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423F6" w14:textId="2EE3D411" w:rsidR="006C44B5" w:rsidRDefault="00FD7A93" w:rsidP="00FD7A93">
      <w:pPr>
        <w:rPr>
          <w:rFonts w:ascii="Verdana" w:hAnsi="Verdana"/>
          <w:b/>
          <w:bCs/>
          <w:color w:val="000000"/>
          <w:shd w:val="clear" w:color="auto" w:fill="FFFFFF"/>
        </w:rPr>
      </w:pPr>
      <w:r>
        <w:rPr>
          <w:rFonts w:ascii="Verdana" w:hAnsi="Verdana"/>
          <w:b/>
          <w:bCs/>
          <w:color w:val="000000"/>
          <w:shd w:val="clear" w:color="auto" w:fill="FFFFFF"/>
        </w:rPr>
        <w:t>Мізюк Ольга Михайлівна. Удосконалення технології оздоблення друкованої продукції електрофлокуванням : дис... канд. техн. наук: 05.05.01 / Українська академія друкарства. — Л., 2006. — 163арк. — Бібліогр.: арк. 135-145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D7A93" w:rsidRPr="00FD7A93" w14:paraId="616C9FF1" w14:textId="77777777" w:rsidTr="00FD7A9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D7A93" w:rsidRPr="00FD7A93" w14:paraId="5D10D1CD" w14:textId="77777777">
              <w:trPr>
                <w:tblCellSpacing w:w="0" w:type="dxa"/>
              </w:trPr>
              <w:tc>
                <w:tcPr>
                  <w:tcW w:w="0" w:type="auto"/>
                  <w:vAlign w:val="center"/>
                  <w:hideMark/>
                </w:tcPr>
                <w:p w14:paraId="6193D27E" w14:textId="77777777" w:rsidR="00FD7A93" w:rsidRPr="00FD7A93" w:rsidRDefault="00FD7A93" w:rsidP="00FD7A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7A93">
                    <w:rPr>
                      <w:rFonts w:ascii="Times New Roman" w:eastAsia="Times New Roman" w:hAnsi="Times New Roman" w:cs="Times New Roman"/>
                      <w:b/>
                      <w:bCs/>
                      <w:sz w:val="24"/>
                      <w:szCs w:val="24"/>
                    </w:rPr>
                    <w:lastRenderedPageBreak/>
                    <w:t>Мізюк О.М. Удосконалення технології оздоблення друкованої продукції електрофлокуванням. </w:t>
                  </w:r>
                  <w:r w:rsidRPr="00FD7A93">
                    <w:rPr>
                      <w:rFonts w:ascii="Times New Roman" w:eastAsia="Times New Roman" w:hAnsi="Times New Roman" w:cs="Times New Roman"/>
                      <w:sz w:val="24"/>
                      <w:szCs w:val="24"/>
                    </w:rPr>
                    <w:t>– Рукопис.</w:t>
                  </w:r>
                </w:p>
                <w:p w14:paraId="7EFF035C" w14:textId="77777777" w:rsidR="00FD7A93" w:rsidRPr="00FD7A93" w:rsidRDefault="00FD7A93" w:rsidP="00FD7A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7A9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05.05.01 – машини і процеси поліграфічного виробництва. – Українська академія друкарства, – Львів, 2006.</w:t>
                  </w:r>
                </w:p>
                <w:p w14:paraId="1830ED97" w14:textId="77777777" w:rsidR="00FD7A93" w:rsidRPr="00FD7A93" w:rsidRDefault="00FD7A93" w:rsidP="00FD7A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7A93">
                    <w:rPr>
                      <w:rFonts w:ascii="Times New Roman" w:eastAsia="Times New Roman" w:hAnsi="Times New Roman" w:cs="Times New Roman"/>
                      <w:sz w:val="24"/>
                      <w:szCs w:val="24"/>
                    </w:rPr>
                    <w:t>Дисертація присвячена удосконаленню технології електрофлокування для оздоблення друкованої продукції шляхом розроблення технологічного процесу нанесення флоку на створеному макеті електрофлокатора та оцінювання якості флокованих зображень.</w:t>
                  </w:r>
                </w:p>
                <w:p w14:paraId="2817756D" w14:textId="77777777" w:rsidR="00FD7A93" w:rsidRPr="00FD7A93" w:rsidRDefault="00FD7A93" w:rsidP="00FD7A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7A93">
                    <w:rPr>
                      <w:rFonts w:ascii="Times New Roman" w:eastAsia="Times New Roman" w:hAnsi="Times New Roman" w:cs="Times New Roman"/>
                      <w:sz w:val="24"/>
                      <w:szCs w:val="24"/>
                    </w:rPr>
                    <w:t>Розроблено технологічний процес відтворення тексто-ілюстраційних оригіналів на паперовій основі електрофлокуванням за принципом „знизу-вгору”. На підставі проведених теоретичних та експериментальних досліджень встановлено взаємозв’язок між елементами системи „папір–клей–флок”. Виявлено вплив технологічних і режимних параметрів на чіткість утворених зображень та стійкість їх до стирання. Розроблено математичну модель орієнтації волокон флоку та їх переміщення в електростатичному полі. Обґрунтовано вибір оптимального режиму електрофлокування, що дозволило підвищити міцність і зносостійкість флокованого покриття.</w:t>
                  </w:r>
                </w:p>
                <w:p w14:paraId="27009996" w14:textId="77777777" w:rsidR="00FD7A93" w:rsidRPr="00FD7A93" w:rsidRDefault="00FD7A93" w:rsidP="00FD7A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7A93">
                    <w:rPr>
                      <w:rFonts w:ascii="Times New Roman" w:eastAsia="Times New Roman" w:hAnsi="Times New Roman" w:cs="Times New Roman"/>
                      <w:sz w:val="24"/>
                      <w:szCs w:val="24"/>
                    </w:rPr>
                    <w:t>Розроблено комп’ютерну підпрограму для розрахунку оптимальних параметрів технологічного процесу нанесення флокованих зображень, які відображені в практичних рекомендаціях з удосконалення технології електрофлокування та реалізовані в технологічних інструкціях.</w:t>
                  </w:r>
                </w:p>
              </w:tc>
            </w:tr>
          </w:tbl>
          <w:p w14:paraId="694D9C28" w14:textId="77777777" w:rsidR="00FD7A93" w:rsidRPr="00FD7A93" w:rsidRDefault="00FD7A93" w:rsidP="00FD7A93">
            <w:pPr>
              <w:spacing w:after="0" w:line="240" w:lineRule="auto"/>
              <w:rPr>
                <w:rFonts w:ascii="Times New Roman" w:eastAsia="Times New Roman" w:hAnsi="Times New Roman" w:cs="Times New Roman"/>
                <w:sz w:val="24"/>
                <w:szCs w:val="24"/>
              </w:rPr>
            </w:pPr>
          </w:p>
        </w:tc>
      </w:tr>
      <w:tr w:rsidR="00FD7A93" w:rsidRPr="00FD7A93" w14:paraId="5944C997" w14:textId="77777777" w:rsidTr="00FD7A9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D7A93" w:rsidRPr="00FD7A93" w14:paraId="3C4563CD" w14:textId="77777777">
              <w:trPr>
                <w:tblCellSpacing w:w="0" w:type="dxa"/>
              </w:trPr>
              <w:tc>
                <w:tcPr>
                  <w:tcW w:w="0" w:type="auto"/>
                  <w:vAlign w:val="center"/>
                  <w:hideMark/>
                </w:tcPr>
                <w:p w14:paraId="1F40D298" w14:textId="77777777" w:rsidR="00FD7A93" w:rsidRPr="00FD7A93" w:rsidRDefault="00FD7A93" w:rsidP="00FD7A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7A93">
                    <w:rPr>
                      <w:rFonts w:ascii="Times New Roman" w:eastAsia="Times New Roman" w:hAnsi="Times New Roman" w:cs="Times New Roman"/>
                      <w:sz w:val="24"/>
                      <w:szCs w:val="24"/>
                    </w:rPr>
                    <w:t>У дисертаційній роботі розв’язано наукову задачу удосконалення технології оздоблення друкованої продукції електрофлокуванням. При цьому отримано такі результати:</w:t>
                  </w:r>
                </w:p>
                <w:p w14:paraId="14DBD63B" w14:textId="77777777" w:rsidR="00FD7A93" w:rsidRPr="00FD7A93" w:rsidRDefault="00FD7A93" w:rsidP="0017095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7A93">
                    <w:rPr>
                      <w:rFonts w:ascii="Times New Roman" w:eastAsia="Times New Roman" w:hAnsi="Times New Roman" w:cs="Times New Roman"/>
                      <w:sz w:val="24"/>
                      <w:szCs w:val="24"/>
                    </w:rPr>
                    <w:t>На основі аналізу сучасних класичних технологій оздоблення друкованої продукції, проведеної класифікації електрофлокувальних пристроїв, виявлення переваг і недоліків технологічного процесу обґрунтовано доцільність використання електрофлокування за принципом „знизу вгору” для нанесення зображень на паперову основу. Вибрано об’єкти та методики досліджень, розроблено макет електрофлокувального пристрою. На підставі принципів системного аналізу встановлено вплив факторів на якість флокованих зображень, що лягло в основу розробленої причинно-наслідкової діаграми (схема Ісікави).</w:t>
                  </w:r>
                </w:p>
                <w:p w14:paraId="50B65413" w14:textId="77777777" w:rsidR="00FD7A93" w:rsidRPr="00FD7A93" w:rsidRDefault="00FD7A93" w:rsidP="0017095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7A93">
                    <w:rPr>
                      <w:rFonts w:ascii="Times New Roman" w:eastAsia="Times New Roman" w:hAnsi="Times New Roman" w:cs="Times New Roman"/>
                      <w:sz w:val="24"/>
                      <w:szCs w:val="24"/>
                    </w:rPr>
                    <w:t>Експериментально встановлено, що зі збільшенням напруженості електричного поля зростає швидкість вилітання волокон із бункера електрофлокатора і, відповідно, глибина проникнення їх у клейовий шар, що підтверджено електронно-мікроскопічними дослідженнями.</w:t>
                  </w:r>
                </w:p>
                <w:p w14:paraId="7DC4310B" w14:textId="77777777" w:rsidR="00FD7A93" w:rsidRPr="00FD7A93" w:rsidRDefault="00FD7A93" w:rsidP="0017095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7A93">
                    <w:rPr>
                      <w:rFonts w:ascii="Times New Roman" w:eastAsia="Times New Roman" w:hAnsi="Times New Roman" w:cs="Times New Roman"/>
                      <w:sz w:val="24"/>
                      <w:szCs w:val="24"/>
                    </w:rPr>
                    <w:t>Встановлено, що при флокуванні ворс проникає в клей на відстань від 1/3 до 1/10 своєї довжини; щільність ворсового покриття залежить від орієнтації волокон в електростатичному полі і при збільшенні кута нахилу волокон зменшується; оптимальними є кути нахилу волокон менше 10</w:t>
                  </w:r>
                  <w:r w:rsidRPr="00FD7A93">
                    <w:rPr>
                      <w:rFonts w:ascii="Times New Roman" w:eastAsia="Times New Roman" w:hAnsi="Times New Roman" w:cs="Times New Roman"/>
                      <w:sz w:val="24"/>
                      <w:szCs w:val="24"/>
                      <w:vertAlign w:val="superscript"/>
                    </w:rPr>
                    <w:t>0</w:t>
                  </w:r>
                  <w:r w:rsidRPr="00FD7A93">
                    <w:rPr>
                      <w:rFonts w:ascii="Times New Roman" w:eastAsia="Times New Roman" w:hAnsi="Times New Roman" w:cs="Times New Roman"/>
                      <w:sz w:val="24"/>
                      <w:szCs w:val="24"/>
                    </w:rPr>
                    <w:t>, що забезпечує надійну міцність закріплення зображення.</w:t>
                  </w:r>
                </w:p>
                <w:p w14:paraId="6A9A7286" w14:textId="77777777" w:rsidR="00FD7A93" w:rsidRPr="00FD7A93" w:rsidRDefault="00FD7A93" w:rsidP="0017095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7A93">
                    <w:rPr>
                      <w:rFonts w:ascii="Times New Roman" w:eastAsia="Times New Roman" w:hAnsi="Times New Roman" w:cs="Times New Roman"/>
                      <w:sz w:val="24"/>
                      <w:szCs w:val="24"/>
                    </w:rPr>
                    <w:t>Розроблено математичну модель розрахунку щільності утвореного зображення на паперовому носії, яка описується диференціальним рівнянням, що відображає різницю між гранично допустимою і фактичною (n</w:t>
                  </w:r>
                  <w:r w:rsidRPr="00FD7A93">
                    <w:rPr>
                      <w:rFonts w:ascii="Times New Roman" w:eastAsia="Times New Roman" w:hAnsi="Times New Roman" w:cs="Times New Roman"/>
                      <w:sz w:val="24"/>
                      <w:szCs w:val="24"/>
                      <w:vertAlign w:val="subscript"/>
                    </w:rPr>
                    <w:t>max</w:t>
                  </w:r>
                  <w:r w:rsidRPr="00FD7A93">
                    <w:rPr>
                      <w:rFonts w:ascii="Times New Roman" w:eastAsia="Times New Roman" w:hAnsi="Times New Roman" w:cs="Times New Roman"/>
                      <w:sz w:val="24"/>
                      <w:szCs w:val="24"/>
                    </w:rPr>
                    <w:t> – n) щільністю нанесення флоку. Виявлено вплив геометричних параметрів флоку на якість флокованих зображень. Доведено, що зі збільшенням кількості ворсинок в 1 мм</w:t>
                  </w:r>
                  <w:r w:rsidRPr="00FD7A93">
                    <w:rPr>
                      <w:rFonts w:ascii="Times New Roman" w:eastAsia="Times New Roman" w:hAnsi="Times New Roman" w:cs="Times New Roman"/>
                      <w:sz w:val="24"/>
                      <w:szCs w:val="24"/>
                      <w:vertAlign w:val="superscript"/>
                    </w:rPr>
                    <w:t>2</w:t>
                  </w:r>
                  <w:r w:rsidRPr="00FD7A93">
                    <w:rPr>
                      <w:rFonts w:ascii="Times New Roman" w:eastAsia="Times New Roman" w:hAnsi="Times New Roman" w:cs="Times New Roman"/>
                      <w:sz w:val="24"/>
                      <w:szCs w:val="24"/>
                    </w:rPr>
                    <w:t>, тобто зростанні щільності, стійкість до стирання також зростає, причому короткий ворс стирається повільніше, ніж довгий.</w:t>
                  </w:r>
                </w:p>
                <w:p w14:paraId="42285E83" w14:textId="77777777" w:rsidR="00FD7A93" w:rsidRPr="00FD7A93" w:rsidRDefault="00FD7A93" w:rsidP="0017095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7A93">
                    <w:rPr>
                      <w:rFonts w:ascii="Times New Roman" w:eastAsia="Times New Roman" w:hAnsi="Times New Roman" w:cs="Times New Roman"/>
                      <w:sz w:val="24"/>
                      <w:szCs w:val="24"/>
                    </w:rPr>
                    <w:lastRenderedPageBreak/>
                    <w:t>Вперше виявлено взаємозв’язок між технологічними та режимними факторами процесу флокування (напруга 22 кВ, відстань між електродами 73 мм), що забезпечує найбільшу міцність закріплення флоку (для ворсу завдовжки 1 мм кількість циклів до стирання складає 3275). Досліджено, що для волокон довжиною менше 3 мм, максимальна щільність флокованого зображення досягається при напруженості поля 3–4 кВ/см, а для волокон завдовжки 3–5 мм – при </w:t>
                  </w:r>
                  <w:r w:rsidRPr="00FD7A93">
                    <w:rPr>
                      <w:rFonts w:ascii="Times New Roman" w:eastAsia="Times New Roman" w:hAnsi="Times New Roman" w:cs="Times New Roman"/>
                      <w:i/>
                      <w:iCs/>
                      <w:sz w:val="24"/>
                      <w:szCs w:val="24"/>
                    </w:rPr>
                    <w:t>Е</w:t>
                  </w:r>
                  <w:r w:rsidRPr="00FD7A93">
                    <w:rPr>
                      <w:rFonts w:ascii="Times New Roman" w:eastAsia="Times New Roman" w:hAnsi="Times New Roman" w:cs="Times New Roman"/>
                      <w:sz w:val="24"/>
                      <w:szCs w:val="24"/>
                    </w:rPr>
                    <w:t>=2,5–3 кВ/см. Причому для флоку завдовжки 1 мм максимальна щільність зображення становить 40–45 волокон/мм</w:t>
                  </w:r>
                  <w:r w:rsidRPr="00FD7A93">
                    <w:rPr>
                      <w:rFonts w:ascii="Times New Roman" w:eastAsia="Times New Roman" w:hAnsi="Times New Roman" w:cs="Times New Roman"/>
                      <w:sz w:val="24"/>
                      <w:szCs w:val="24"/>
                      <w:vertAlign w:val="superscript"/>
                    </w:rPr>
                    <w:t>2</w:t>
                  </w:r>
                  <w:r w:rsidRPr="00FD7A93">
                    <w:rPr>
                      <w:rFonts w:ascii="Times New Roman" w:eastAsia="Times New Roman" w:hAnsi="Times New Roman" w:cs="Times New Roman"/>
                      <w:sz w:val="24"/>
                      <w:szCs w:val="24"/>
                    </w:rPr>
                    <w:t>, завдовжки 3 мм – 23–26 та 5 мм – 10–15 волокон/мм</w:t>
                  </w:r>
                  <w:r w:rsidRPr="00FD7A93">
                    <w:rPr>
                      <w:rFonts w:ascii="Times New Roman" w:eastAsia="Times New Roman" w:hAnsi="Times New Roman" w:cs="Times New Roman"/>
                      <w:sz w:val="24"/>
                      <w:szCs w:val="24"/>
                      <w:vertAlign w:val="superscript"/>
                    </w:rPr>
                    <w:t>2</w:t>
                  </w:r>
                  <w:r w:rsidRPr="00FD7A93">
                    <w:rPr>
                      <w:rFonts w:ascii="Times New Roman" w:eastAsia="Times New Roman" w:hAnsi="Times New Roman" w:cs="Times New Roman"/>
                      <w:sz w:val="24"/>
                      <w:szCs w:val="24"/>
                    </w:rPr>
                    <w:t>.</w:t>
                  </w:r>
                </w:p>
                <w:p w14:paraId="21BEADA5" w14:textId="77777777" w:rsidR="00FD7A93" w:rsidRPr="00FD7A93" w:rsidRDefault="00FD7A93" w:rsidP="0017095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7A93">
                    <w:rPr>
                      <w:rFonts w:ascii="Times New Roman" w:eastAsia="Times New Roman" w:hAnsi="Times New Roman" w:cs="Times New Roman"/>
                      <w:sz w:val="24"/>
                      <w:szCs w:val="24"/>
                    </w:rPr>
                    <w:t>Електронно-мікроскопічними дослідженнями виявлено, що суцільність флокованого зображення спостерігається при ширині смужки на шаблоні (формі) не менше 0,5–1,5 мм в залежності від довжини флоку, при цьому оптимальна відстань між електродами при нанесенні зображень для волокон завдовжки 1 мм становить 73 мм, для волокон завдовжки 3 мм – 120 мм, а для волокон завдовжки 5 мм – 150 мм; встановлено, що втрата маси ворсу відбувається в результаті виривання або витирання ворсинок внаслідок послаблення адгезійного зв’язку між клеєм і ворсом.</w:t>
                  </w:r>
                </w:p>
                <w:p w14:paraId="2B18558E" w14:textId="77777777" w:rsidR="00FD7A93" w:rsidRPr="00FD7A93" w:rsidRDefault="00FD7A93" w:rsidP="0017095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7A93">
                    <w:rPr>
                      <w:rFonts w:ascii="Times New Roman" w:eastAsia="Times New Roman" w:hAnsi="Times New Roman" w:cs="Times New Roman"/>
                      <w:sz w:val="24"/>
                      <w:szCs w:val="24"/>
                    </w:rPr>
                    <w:t>На основі математичного моделювання здійснено оптимізацію процесу електрофлокування, підтверджено наявність взаємозв’язку між напруженістю електричного поля, відстанню між електродами і стійкістю до стирання утворених флокованих зображень.</w:t>
                  </w:r>
                </w:p>
                <w:p w14:paraId="5F96EE6B" w14:textId="77777777" w:rsidR="00FD7A93" w:rsidRPr="00FD7A93" w:rsidRDefault="00FD7A93" w:rsidP="0017095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7A93">
                    <w:rPr>
                      <w:rFonts w:ascii="Times New Roman" w:eastAsia="Times New Roman" w:hAnsi="Times New Roman" w:cs="Times New Roman"/>
                      <w:sz w:val="24"/>
                      <w:szCs w:val="24"/>
                    </w:rPr>
                    <w:t>Розроблено технологічну схему оздоблення друкованої продукції електрофлокуванням та надано практичні рекомендації щодо удосконалення технології, технологічних і режимних факторів для утворення флокованих зображень, які реалізовані в технологічних інструкціях „Технологічний процес оздоблення друкованої продукції електрофлокуванням”.</w:t>
                  </w:r>
                </w:p>
              </w:tc>
            </w:tr>
          </w:tbl>
          <w:p w14:paraId="4D127CA6" w14:textId="77777777" w:rsidR="00FD7A93" w:rsidRPr="00FD7A93" w:rsidRDefault="00FD7A93" w:rsidP="00FD7A93">
            <w:pPr>
              <w:spacing w:after="0" w:line="240" w:lineRule="auto"/>
              <w:rPr>
                <w:rFonts w:ascii="Times New Roman" w:eastAsia="Times New Roman" w:hAnsi="Times New Roman" w:cs="Times New Roman"/>
                <w:sz w:val="24"/>
                <w:szCs w:val="24"/>
              </w:rPr>
            </w:pPr>
          </w:p>
        </w:tc>
      </w:tr>
    </w:tbl>
    <w:p w14:paraId="754B697D" w14:textId="77777777" w:rsidR="00FD7A93" w:rsidRPr="00FD7A93" w:rsidRDefault="00FD7A93" w:rsidP="00FD7A93"/>
    <w:sectPr w:rsidR="00FD7A93" w:rsidRPr="00FD7A9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B704C" w14:textId="77777777" w:rsidR="00170950" w:rsidRDefault="00170950">
      <w:pPr>
        <w:spacing w:after="0" w:line="240" w:lineRule="auto"/>
      </w:pPr>
      <w:r>
        <w:separator/>
      </w:r>
    </w:p>
  </w:endnote>
  <w:endnote w:type="continuationSeparator" w:id="0">
    <w:p w14:paraId="43E7AB0C" w14:textId="77777777" w:rsidR="00170950" w:rsidRDefault="00170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452E0" w14:textId="77777777" w:rsidR="00170950" w:rsidRDefault="00170950">
      <w:pPr>
        <w:spacing w:after="0" w:line="240" w:lineRule="auto"/>
      </w:pPr>
      <w:r>
        <w:separator/>
      </w:r>
    </w:p>
  </w:footnote>
  <w:footnote w:type="continuationSeparator" w:id="0">
    <w:p w14:paraId="1E3A52EE" w14:textId="77777777" w:rsidR="00170950" w:rsidRDefault="00170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7095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61FCF"/>
    <w:multiLevelType w:val="multilevel"/>
    <w:tmpl w:val="F7B8D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4CD"/>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3FE9"/>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50"/>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5F2"/>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36F"/>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4F8"/>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AF"/>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A1D"/>
    <w:rsid w:val="00B03D6B"/>
    <w:rsid w:val="00B03E32"/>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B8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C64"/>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9C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DA5"/>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3A"/>
    <w:rsid w:val="00DD1CB2"/>
    <w:rsid w:val="00DD1D8C"/>
    <w:rsid w:val="00DD1E5A"/>
    <w:rsid w:val="00DD1EE8"/>
    <w:rsid w:val="00DD252E"/>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AF3"/>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B3B"/>
    <w:rsid w:val="00EC7C56"/>
    <w:rsid w:val="00ED02F6"/>
    <w:rsid w:val="00ED03FC"/>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399F"/>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79751</TotalTime>
  <Pages>3</Pages>
  <Words>769</Words>
  <Characters>4388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3388</cp:revision>
  <dcterms:created xsi:type="dcterms:W3CDTF">2024-06-20T08:51:00Z</dcterms:created>
  <dcterms:modified xsi:type="dcterms:W3CDTF">2024-11-25T12:05:00Z</dcterms:modified>
  <cp:category/>
</cp:coreProperties>
</file>