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C214"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Каменных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Владимир</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Петрович</w:t>
      </w:r>
      <w:r w:rsidRPr="00966927">
        <w:rPr>
          <w:rFonts w:ascii="Helvetica" w:hAnsi="Helvetica" w:cs="Helvetica"/>
          <w:b/>
          <w:bCs/>
          <w:color w:val="222222"/>
          <w:sz w:val="21"/>
          <w:szCs w:val="21"/>
        </w:rPr>
        <w:t>.</w:t>
      </w:r>
    </w:p>
    <w:p w14:paraId="6F284FA8"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Исследование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факторов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микробиологического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риска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условиях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сохранения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экспозиции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объектов</w:t>
      </w:r>
      <w:r w:rsidRPr="00966927">
        <w:rPr>
          <w:rFonts w:ascii="Helvetica" w:hAnsi="Helvetica" w:cs="Helvetica"/>
          <w:b/>
          <w:bCs/>
          <w:color w:val="222222"/>
          <w:sz w:val="21"/>
          <w:szCs w:val="21"/>
        </w:rPr>
        <w:t xml:space="preserve"> : </w:t>
      </w:r>
      <w:r w:rsidRPr="00966927">
        <w:rPr>
          <w:rFonts w:ascii="Helvetica" w:hAnsi="Helvetica" w:cs="Helvetica" w:hint="eastAsia"/>
          <w:b/>
          <w:bCs/>
          <w:color w:val="222222"/>
          <w:sz w:val="21"/>
          <w:szCs w:val="21"/>
        </w:rPr>
        <w:t>диссертация</w:t>
      </w:r>
      <w:r w:rsidRPr="00966927">
        <w:rPr>
          <w:rFonts w:ascii="Helvetica" w:hAnsi="Helvetica" w:cs="Helvetica"/>
          <w:b/>
          <w:bCs/>
          <w:color w:val="222222"/>
          <w:sz w:val="21"/>
          <w:szCs w:val="21"/>
        </w:rPr>
        <w:t xml:space="preserve"> ... </w:t>
      </w:r>
      <w:r w:rsidRPr="00966927">
        <w:rPr>
          <w:rFonts w:ascii="Helvetica" w:hAnsi="Helvetica" w:cs="Helvetica" w:hint="eastAsia"/>
          <w:b/>
          <w:bCs/>
          <w:color w:val="222222"/>
          <w:sz w:val="21"/>
          <w:szCs w:val="21"/>
        </w:rPr>
        <w:t>кандидата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биологических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наук</w:t>
      </w:r>
      <w:r w:rsidRPr="00966927">
        <w:rPr>
          <w:rFonts w:ascii="Helvetica" w:hAnsi="Helvetica" w:cs="Helvetica"/>
          <w:b/>
          <w:bCs/>
          <w:color w:val="222222"/>
          <w:sz w:val="21"/>
          <w:szCs w:val="21"/>
        </w:rPr>
        <w:t xml:space="preserve"> : 03.00.23. - </w:t>
      </w:r>
      <w:r w:rsidRPr="00966927">
        <w:rPr>
          <w:rFonts w:ascii="Helvetica" w:hAnsi="Helvetica" w:cs="Helvetica" w:hint="eastAsia"/>
          <w:b/>
          <w:bCs/>
          <w:color w:val="222222"/>
          <w:sz w:val="21"/>
          <w:szCs w:val="21"/>
        </w:rPr>
        <w:t>Москва</w:t>
      </w:r>
      <w:r w:rsidRPr="00966927">
        <w:rPr>
          <w:rFonts w:ascii="Helvetica" w:hAnsi="Helvetica" w:cs="Helvetica"/>
          <w:b/>
          <w:bCs/>
          <w:color w:val="222222"/>
          <w:sz w:val="21"/>
          <w:szCs w:val="21"/>
        </w:rPr>
        <w:t xml:space="preserve">, 1999. - 123 </w:t>
      </w:r>
      <w:r w:rsidRPr="00966927">
        <w:rPr>
          <w:rFonts w:ascii="Helvetica" w:hAnsi="Helvetica" w:cs="Helvetica" w:hint="eastAsia"/>
          <w:b/>
          <w:bCs/>
          <w:color w:val="222222"/>
          <w:sz w:val="21"/>
          <w:szCs w:val="21"/>
        </w:rPr>
        <w:t>с</w:t>
      </w:r>
      <w:r w:rsidRPr="00966927">
        <w:rPr>
          <w:rFonts w:ascii="Helvetica" w:hAnsi="Helvetica" w:cs="Helvetica"/>
          <w:b/>
          <w:bCs/>
          <w:color w:val="222222"/>
          <w:sz w:val="21"/>
          <w:szCs w:val="21"/>
        </w:rPr>
        <w:t>.</w:t>
      </w:r>
    </w:p>
    <w:p w14:paraId="7884CA6D"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больше</w:t>
      </w:r>
    </w:p>
    <w:p w14:paraId="1956B51B"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Цитаты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из</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текста</w:t>
      </w:r>
      <w:r w:rsidRPr="00966927">
        <w:rPr>
          <w:rFonts w:ascii="Helvetica" w:hAnsi="Helvetica" w:cs="Helvetica"/>
          <w:b/>
          <w:bCs/>
          <w:color w:val="222222"/>
          <w:sz w:val="21"/>
          <w:szCs w:val="21"/>
        </w:rPr>
        <w:t>:</w:t>
      </w:r>
    </w:p>
    <w:p w14:paraId="2E6E89E0"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стр</w:t>
      </w:r>
      <w:r w:rsidRPr="00966927">
        <w:rPr>
          <w:rFonts w:ascii="Helvetica" w:hAnsi="Helvetica" w:cs="Helvetica"/>
          <w:b/>
          <w:bCs/>
          <w:color w:val="222222"/>
          <w:sz w:val="21"/>
          <w:szCs w:val="21"/>
        </w:rPr>
        <w:t>. 1</w:t>
      </w:r>
    </w:p>
    <w:p w14:paraId="61AC31A3"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НАУЧНО</w:t>
      </w:r>
      <w:r w:rsidRPr="00966927">
        <w:rPr>
          <w:rFonts w:ascii="Helvetica" w:hAnsi="Helvetica" w:cs="Helvetica"/>
          <w:b/>
          <w:bCs/>
          <w:color w:val="222222"/>
          <w:sz w:val="21"/>
          <w:szCs w:val="21"/>
        </w:rPr>
        <w:t>-</w:t>
      </w:r>
      <w:r w:rsidRPr="00966927">
        <w:rPr>
          <w:rFonts w:ascii="Helvetica" w:hAnsi="Helvetica" w:cs="Helvetica" w:hint="eastAsia"/>
          <w:b/>
          <w:bCs/>
          <w:color w:val="222222"/>
          <w:sz w:val="21"/>
          <w:szCs w:val="21"/>
        </w:rPr>
        <w:t>ИССЛЕДОВАТЕЛЬСКИЙ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УЧЕБНО</w:t>
      </w:r>
      <w:r w:rsidRPr="00966927">
        <w:rPr>
          <w:rFonts w:ascii="Helvetica" w:hAnsi="Helvetica" w:cs="Helvetica"/>
          <w:b/>
          <w:bCs/>
          <w:color w:val="222222"/>
          <w:sz w:val="21"/>
          <w:szCs w:val="21"/>
        </w:rPr>
        <w:t>-</w:t>
      </w:r>
      <w:r w:rsidRPr="00966927">
        <w:rPr>
          <w:rFonts w:ascii="Helvetica" w:hAnsi="Helvetica" w:cs="Helvetica" w:hint="eastAsia"/>
          <w:b/>
          <w:bCs/>
          <w:color w:val="222222"/>
          <w:sz w:val="21"/>
          <w:szCs w:val="21"/>
        </w:rPr>
        <w:t>МЕТОДИЧЕСКИЙ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ЦЕНТР</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БИОМЕДИЦИНСКИХ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ТЕХНОЛОГИЙ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ВИЛАР</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КАМЕНРГЫХ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ВЛАДИМИР</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ПЕТРОВИЧ</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ИССЛЕДОВАНИЕ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ФАКТОРОВ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МИКРОБИОЛОГИЧЕСКОГО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РИСКА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УСЛОВИЯХ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СОХРАНЕНИЯ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ЭКСПОЗИЦИИ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ОБЪЕКТА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Диссертация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соискание</w:t>
      </w:r>
      <w:r w:rsidRPr="00966927">
        <w:rPr>
          <w:rFonts w:ascii="Helvetica" w:hAnsi="Helvetica" w:cs="Helvetica"/>
          <w:b/>
          <w:bCs/>
          <w:color w:val="222222"/>
          <w:sz w:val="21"/>
          <w:szCs w:val="21"/>
        </w:rPr>
        <w:t xml:space="preserve"> 5</w:t>
      </w:r>
      <w:r w:rsidRPr="00966927">
        <w:rPr>
          <w:rFonts w:ascii="Helvetica" w:hAnsi="Helvetica" w:cs="Helvetica" w:hint="eastAsia"/>
          <w:b/>
          <w:bCs/>
          <w:color w:val="222222"/>
          <w:sz w:val="21"/>
          <w:szCs w:val="21"/>
        </w:rPr>
        <w:t>Д</w:t>
      </w:r>
      <w:r w:rsidRPr="00966927">
        <w:rPr>
          <w:rFonts w:ascii="Helvetica" w:hAnsi="Helvetica" w:cs="Helvetica"/>
          <w:b/>
          <w:bCs/>
          <w:color w:val="222222"/>
          <w:sz w:val="21"/>
          <w:szCs w:val="21"/>
        </w:rPr>
        <w:t>1</w:t>
      </w:r>
      <w:r w:rsidRPr="00966927">
        <w:rPr>
          <w:rFonts w:ascii="Helvetica" w:hAnsi="Helvetica" w:cs="Helvetica" w:hint="eastAsia"/>
          <w:b/>
          <w:bCs/>
          <w:color w:val="222222"/>
          <w:sz w:val="21"/>
          <w:szCs w:val="21"/>
        </w:rPr>
        <w:t>ёной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степени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кандидата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биологических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наук</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специальности</w:t>
      </w:r>
    </w:p>
    <w:p w14:paraId="25F91D32"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стр</w:t>
      </w:r>
      <w:r w:rsidRPr="00966927">
        <w:rPr>
          <w:rFonts w:ascii="Helvetica" w:hAnsi="Helvetica" w:cs="Helvetica"/>
          <w:b/>
          <w:bCs/>
          <w:color w:val="222222"/>
          <w:sz w:val="21"/>
          <w:szCs w:val="21"/>
        </w:rPr>
        <w:t>. 6</w:t>
      </w:r>
    </w:p>
    <w:p w14:paraId="60E1DEFA"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применяемых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для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поддержания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равновесном</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состоянии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анализировались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факторы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микробиологического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риска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обосно­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вывались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дополнительные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мероприятия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противомикробной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щите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содержания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экспонируемого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екта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Всего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выполнено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более</w:t>
      </w:r>
      <w:r w:rsidRPr="00966927">
        <w:rPr>
          <w:rFonts w:ascii="Helvetica" w:hAnsi="Helvetica" w:cs="Helvetica"/>
          <w:b/>
          <w:bCs/>
          <w:color w:val="222222"/>
          <w:sz w:val="21"/>
          <w:szCs w:val="21"/>
        </w:rPr>
        <w:t xml:space="preserve"> 1000 </w:t>
      </w:r>
      <w:r w:rsidRPr="00966927">
        <w:rPr>
          <w:rFonts w:ascii="Helvetica" w:hAnsi="Helvetica" w:cs="Helvetica" w:hint="eastAsia"/>
          <w:b/>
          <w:bCs/>
          <w:color w:val="222222"/>
          <w:sz w:val="21"/>
          <w:szCs w:val="21"/>
        </w:rPr>
        <w:t>различных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микробиологических</w:t>
      </w:r>
    </w:p>
    <w:p w14:paraId="54341887"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стр</w:t>
      </w:r>
      <w:r w:rsidRPr="00966927">
        <w:rPr>
          <w:rFonts w:ascii="Helvetica" w:hAnsi="Helvetica" w:cs="Helvetica"/>
          <w:b/>
          <w:bCs/>
          <w:color w:val="222222"/>
          <w:sz w:val="21"/>
          <w:szCs w:val="21"/>
        </w:rPr>
        <w:t>. 90</w:t>
      </w:r>
    </w:p>
    <w:p w14:paraId="6D9DC89C"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1,7 1,8 </w:t>
      </w:r>
      <w:r w:rsidRPr="00966927">
        <w:rPr>
          <w:rFonts w:ascii="Helvetica" w:hAnsi="Helvetica" w:cs="Helvetica" w:hint="eastAsia"/>
          <w:b/>
          <w:bCs/>
          <w:color w:val="222222"/>
          <w:sz w:val="21"/>
          <w:szCs w:val="21"/>
        </w:rPr>
        <w:t>ГЛАВА</w:t>
      </w:r>
      <w:r w:rsidRPr="00966927">
        <w:rPr>
          <w:rFonts w:ascii="Helvetica" w:hAnsi="Helvetica" w:cs="Helvetica"/>
          <w:b/>
          <w:bCs/>
          <w:color w:val="222222"/>
          <w:sz w:val="21"/>
          <w:szCs w:val="21"/>
        </w:rPr>
        <w:t xml:space="preserve"> 6.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Анализ</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факторов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микробиологического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риска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обоснование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дополни­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тельных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мероприятий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противомикробной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защите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содержания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сспонируемого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объекта</w:t>
      </w:r>
      <w:r w:rsidRPr="00966927">
        <w:rPr>
          <w:rFonts w:ascii="Helvetica" w:hAnsi="Helvetica" w:cs="Helvetica" w:hint="eastAsia"/>
          <w:b/>
          <w:bCs/>
          <w:color w:val="222222"/>
          <w:sz w:val="21"/>
          <w:szCs w:val="21"/>
        </w:rPr>
        <w:t>»</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Задача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длительного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сохранения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тела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Ленина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условиях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доступных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для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экспонирования</w:t>
      </w:r>
      <w:r w:rsidRPr="00966927">
        <w:rPr>
          <w:rFonts w:ascii="Helvetica" w:hAnsi="Helvetica" w:cs="Helvetica"/>
          <w:b/>
          <w:bCs/>
          <w:color w:val="222222"/>
          <w:sz w:val="21"/>
          <w:szCs w:val="21"/>
        </w:rPr>
        <w:t>,</w:t>
      </w:r>
    </w:p>
    <w:p w14:paraId="5925F325"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 </w:t>
      </w:r>
    </w:p>
    <w:p w14:paraId="1FEDB0A1"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Оглавление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диссертации</w:t>
      </w:r>
    </w:p>
    <w:p w14:paraId="7C9DD053"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lastRenderedPageBreak/>
        <w:t>кандидат</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биологических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наук</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Каменных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Владимир</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Петрович</w:t>
      </w:r>
    </w:p>
    <w:p w14:paraId="4D4DF710"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Введение</w:t>
      </w:r>
    </w:p>
    <w:p w14:paraId="430C04D8" w14:textId="77777777" w:rsidR="00966927" w:rsidRPr="00966927" w:rsidRDefault="00966927" w:rsidP="00966927">
      <w:pPr>
        <w:rPr>
          <w:rFonts w:ascii="Helvetica" w:hAnsi="Helvetica" w:cs="Helvetica"/>
          <w:b/>
          <w:bCs/>
          <w:color w:val="222222"/>
          <w:sz w:val="21"/>
          <w:szCs w:val="21"/>
        </w:rPr>
      </w:pPr>
    </w:p>
    <w:p w14:paraId="3F2298C0"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Часть</w:t>
      </w:r>
      <w:r w:rsidRPr="00966927">
        <w:rPr>
          <w:rFonts w:ascii="Helvetica" w:hAnsi="Helvetica" w:cs="Helvetica"/>
          <w:b/>
          <w:bCs/>
          <w:color w:val="222222"/>
          <w:sz w:val="21"/>
          <w:szCs w:val="21"/>
        </w:rPr>
        <w:t xml:space="preserve"> I. </w:t>
      </w:r>
      <w:r w:rsidRPr="00966927">
        <w:rPr>
          <w:rFonts w:ascii="Helvetica" w:hAnsi="Helvetica" w:cs="Helvetica" w:hint="eastAsia"/>
          <w:b/>
          <w:bCs/>
          <w:color w:val="222222"/>
          <w:sz w:val="21"/>
          <w:szCs w:val="21"/>
        </w:rPr>
        <w:t>Обзор</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литературы</w:t>
      </w:r>
    </w:p>
    <w:p w14:paraId="2D4AE620" w14:textId="77777777" w:rsidR="00966927" w:rsidRPr="00966927" w:rsidRDefault="00966927" w:rsidP="00966927">
      <w:pPr>
        <w:rPr>
          <w:rFonts w:ascii="Helvetica" w:hAnsi="Helvetica" w:cs="Helvetica"/>
          <w:b/>
          <w:bCs/>
          <w:color w:val="222222"/>
          <w:sz w:val="21"/>
          <w:szCs w:val="21"/>
        </w:rPr>
      </w:pPr>
    </w:p>
    <w:p w14:paraId="2D6B3471"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Глава</w:t>
      </w:r>
      <w:r w:rsidRPr="00966927">
        <w:rPr>
          <w:rFonts w:ascii="Helvetica" w:hAnsi="Helvetica" w:cs="Helvetica"/>
          <w:b/>
          <w:bCs/>
          <w:color w:val="222222"/>
          <w:sz w:val="21"/>
          <w:szCs w:val="21"/>
        </w:rPr>
        <w:t xml:space="preserve"> 1.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Проблема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консервирования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биообъектов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путём</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возможность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защиты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сохраняемых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условиях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экспозиции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от</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биодеградации</w:t>
      </w:r>
      <w:r w:rsidRPr="00966927">
        <w:rPr>
          <w:rFonts w:ascii="Helvetica" w:hAnsi="Helvetica" w:cs="Helvetica" w:hint="eastAsia"/>
          <w:b/>
          <w:bCs/>
          <w:color w:val="222222"/>
          <w:sz w:val="21"/>
          <w:szCs w:val="21"/>
        </w:rPr>
        <w:t>»</w:t>
      </w:r>
    </w:p>
    <w:p w14:paraId="04C78C3A" w14:textId="77777777" w:rsidR="00966927" w:rsidRPr="00966927" w:rsidRDefault="00966927" w:rsidP="00966927">
      <w:pPr>
        <w:rPr>
          <w:rFonts w:ascii="Helvetica" w:hAnsi="Helvetica" w:cs="Helvetica"/>
          <w:b/>
          <w:bCs/>
          <w:color w:val="222222"/>
          <w:sz w:val="21"/>
          <w:szCs w:val="21"/>
        </w:rPr>
      </w:pPr>
    </w:p>
    <w:p w14:paraId="765B30E2"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Глава</w:t>
      </w:r>
      <w:r w:rsidRPr="00966927">
        <w:rPr>
          <w:rFonts w:ascii="Helvetica" w:hAnsi="Helvetica" w:cs="Helvetica"/>
          <w:b/>
          <w:bCs/>
          <w:color w:val="222222"/>
          <w:sz w:val="21"/>
          <w:szCs w:val="21"/>
        </w:rPr>
        <w:t xml:space="preserve"> 2.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Микроорганизмы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обеспечивающие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дезагрегирование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биосубстратов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субстратов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появление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которых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внешней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связано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хозяйственной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деятельностью</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человека</w:t>
      </w:r>
      <w:r w:rsidRPr="00966927">
        <w:rPr>
          <w:rFonts w:ascii="Helvetica" w:hAnsi="Helvetica" w:cs="Helvetica" w:hint="eastAsia"/>
          <w:b/>
          <w:bCs/>
          <w:color w:val="222222"/>
          <w:sz w:val="21"/>
          <w:szCs w:val="21"/>
        </w:rPr>
        <w:t>»</w:t>
      </w:r>
    </w:p>
    <w:p w14:paraId="236F4790" w14:textId="77777777" w:rsidR="00966927" w:rsidRPr="00966927" w:rsidRDefault="00966927" w:rsidP="00966927">
      <w:pPr>
        <w:rPr>
          <w:rFonts w:ascii="Helvetica" w:hAnsi="Helvetica" w:cs="Helvetica"/>
          <w:b/>
          <w:bCs/>
          <w:color w:val="222222"/>
          <w:sz w:val="21"/>
          <w:szCs w:val="21"/>
        </w:rPr>
      </w:pPr>
    </w:p>
    <w:p w14:paraId="7F1923B8"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Вводные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замечания</w:t>
      </w:r>
    </w:p>
    <w:p w14:paraId="027C43D5" w14:textId="77777777" w:rsidR="00966927" w:rsidRPr="00966927" w:rsidRDefault="00966927" w:rsidP="00966927">
      <w:pPr>
        <w:rPr>
          <w:rFonts w:ascii="Helvetica" w:hAnsi="Helvetica" w:cs="Helvetica"/>
          <w:b/>
          <w:bCs/>
          <w:color w:val="222222"/>
          <w:sz w:val="21"/>
          <w:szCs w:val="21"/>
        </w:rPr>
      </w:pPr>
    </w:p>
    <w:p w14:paraId="7442EAC3"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2.1.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Способность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бактерий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обитающих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внешней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осуществлять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биодеградацию</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дезагрегированных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биосубстратов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субстратов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появление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которых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внешней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связано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хозяйственной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деятельностью</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человека</w:t>
      </w:r>
      <w:r w:rsidRPr="00966927">
        <w:rPr>
          <w:rFonts w:ascii="Helvetica" w:hAnsi="Helvetica" w:cs="Helvetica" w:hint="eastAsia"/>
          <w:b/>
          <w:bCs/>
          <w:color w:val="222222"/>
          <w:sz w:val="21"/>
          <w:szCs w:val="21"/>
        </w:rPr>
        <w:t>»</w:t>
      </w:r>
    </w:p>
    <w:p w14:paraId="4635375F" w14:textId="77777777" w:rsidR="00966927" w:rsidRPr="00966927" w:rsidRDefault="00966927" w:rsidP="00966927">
      <w:pPr>
        <w:rPr>
          <w:rFonts w:ascii="Helvetica" w:hAnsi="Helvetica" w:cs="Helvetica"/>
          <w:b/>
          <w:bCs/>
          <w:color w:val="222222"/>
          <w:sz w:val="21"/>
          <w:szCs w:val="21"/>
        </w:rPr>
      </w:pPr>
    </w:p>
    <w:p w14:paraId="029A2416"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2.2.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Способность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грибов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таксономических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групп</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выделенных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из</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различных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экологических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ниш</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осуществлять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биодеградацию</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дезагрегированных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биосубстратов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субстратов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появление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которых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внешней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связано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хозяйственной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деятельностью</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человека</w:t>
      </w:r>
      <w:r w:rsidRPr="00966927">
        <w:rPr>
          <w:rFonts w:ascii="Helvetica" w:hAnsi="Helvetica" w:cs="Helvetica" w:hint="eastAsia"/>
          <w:b/>
          <w:bCs/>
          <w:color w:val="222222"/>
          <w:sz w:val="21"/>
          <w:szCs w:val="21"/>
        </w:rPr>
        <w:t>»</w:t>
      </w:r>
    </w:p>
    <w:p w14:paraId="6E671B08" w14:textId="77777777" w:rsidR="00966927" w:rsidRPr="00966927" w:rsidRDefault="00966927" w:rsidP="00966927">
      <w:pPr>
        <w:rPr>
          <w:rFonts w:ascii="Helvetica" w:hAnsi="Helvetica" w:cs="Helvetica"/>
          <w:b/>
          <w:bCs/>
          <w:color w:val="222222"/>
          <w:sz w:val="21"/>
          <w:szCs w:val="21"/>
        </w:rPr>
      </w:pPr>
    </w:p>
    <w:p w14:paraId="04850736"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2.3.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Роль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консорциумов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составленных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популяциям</w:t>
      </w:r>
      <w:r w:rsidRPr="00966927">
        <w:rPr>
          <w:rFonts w:ascii="Helvetica" w:hAnsi="Helvetica" w:cs="Helvetica" w:hint="eastAsia"/>
          <w:b/>
          <w:bCs/>
          <w:color w:val="222222"/>
          <w:sz w:val="21"/>
          <w:szCs w:val="21"/>
        </w:rPr>
        <w:lastRenderedPageBreak/>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различных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видов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бактерий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низших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грибов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процессах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биодеградации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биополимеров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полютантов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загрязняющих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окружающую</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среду</w:t>
      </w:r>
      <w:r w:rsidRPr="00966927">
        <w:rPr>
          <w:rFonts w:ascii="Helvetica" w:hAnsi="Helvetica" w:cs="Helvetica" w:hint="eastAsia"/>
          <w:b/>
          <w:bCs/>
          <w:color w:val="222222"/>
          <w:sz w:val="21"/>
          <w:szCs w:val="21"/>
        </w:rPr>
        <w:t>»</w:t>
      </w:r>
    </w:p>
    <w:p w14:paraId="7E724C0D" w14:textId="77777777" w:rsidR="00966927" w:rsidRPr="00966927" w:rsidRDefault="00966927" w:rsidP="00966927">
      <w:pPr>
        <w:rPr>
          <w:rFonts w:ascii="Helvetica" w:hAnsi="Helvetica" w:cs="Helvetica"/>
          <w:b/>
          <w:bCs/>
          <w:color w:val="222222"/>
          <w:sz w:val="21"/>
          <w:szCs w:val="21"/>
        </w:rPr>
      </w:pPr>
    </w:p>
    <w:p w14:paraId="01DC79B9"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2.4.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Микробная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контаминация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объекта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предназначенного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для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экспонирования</w:t>
      </w:r>
      <w:r w:rsidRPr="00966927">
        <w:rPr>
          <w:rFonts w:ascii="Helvetica" w:hAnsi="Helvetica" w:cs="Helvetica" w:hint="eastAsia"/>
          <w:b/>
          <w:bCs/>
          <w:color w:val="222222"/>
          <w:sz w:val="21"/>
          <w:szCs w:val="21"/>
        </w:rPr>
        <w:t>»</w:t>
      </w:r>
    </w:p>
    <w:p w14:paraId="0236705F" w14:textId="77777777" w:rsidR="00966927" w:rsidRPr="00966927" w:rsidRDefault="00966927" w:rsidP="00966927">
      <w:pPr>
        <w:rPr>
          <w:rFonts w:ascii="Helvetica" w:hAnsi="Helvetica" w:cs="Helvetica"/>
          <w:b/>
          <w:bCs/>
          <w:color w:val="222222"/>
          <w:sz w:val="21"/>
          <w:szCs w:val="21"/>
        </w:rPr>
      </w:pPr>
    </w:p>
    <w:p w14:paraId="7D81AEE6"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Часть</w:t>
      </w:r>
      <w:r w:rsidRPr="00966927">
        <w:rPr>
          <w:rFonts w:ascii="Helvetica" w:hAnsi="Helvetica" w:cs="Helvetica"/>
          <w:b/>
          <w:bCs/>
          <w:color w:val="222222"/>
          <w:sz w:val="21"/>
          <w:szCs w:val="21"/>
        </w:rPr>
        <w:t xml:space="preserve"> II. </w:t>
      </w:r>
      <w:r w:rsidRPr="00966927">
        <w:rPr>
          <w:rFonts w:ascii="Helvetica" w:hAnsi="Helvetica" w:cs="Helvetica" w:hint="eastAsia"/>
          <w:b/>
          <w:bCs/>
          <w:color w:val="222222"/>
          <w:sz w:val="21"/>
          <w:szCs w:val="21"/>
        </w:rPr>
        <w:t>Собственные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исследования</w:t>
      </w:r>
    </w:p>
    <w:p w14:paraId="731F9BD7" w14:textId="77777777" w:rsidR="00966927" w:rsidRPr="00966927" w:rsidRDefault="00966927" w:rsidP="00966927">
      <w:pPr>
        <w:rPr>
          <w:rFonts w:ascii="Helvetica" w:hAnsi="Helvetica" w:cs="Helvetica"/>
          <w:b/>
          <w:bCs/>
          <w:color w:val="222222"/>
          <w:sz w:val="21"/>
          <w:szCs w:val="21"/>
        </w:rPr>
      </w:pPr>
    </w:p>
    <w:p w14:paraId="1EAA8E34"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Глава</w:t>
      </w:r>
      <w:r w:rsidRPr="00966927">
        <w:rPr>
          <w:rFonts w:ascii="Helvetica" w:hAnsi="Helvetica" w:cs="Helvetica"/>
          <w:b/>
          <w:bCs/>
          <w:color w:val="222222"/>
          <w:sz w:val="21"/>
          <w:szCs w:val="21"/>
        </w:rPr>
        <w:t xml:space="preserve"> 3.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Материал</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методы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исследования</w:t>
      </w:r>
      <w:r w:rsidRPr="00966927">
        <w:rPr>
          <w:rFonts w:ascii="Helvetica" w:hAnsi="Helvetica" w:cs="Helvetica" w:hint="eastAsia"/>
          <w:b/>
          <w:bCs/>
          <w:color w:val="222222"/>
          <w:sz w:val="21"/>
          <w:szCs w:val="21"/>
        </w:rPr>
        <w:t>»</w:t>
      </w:r>
    </w:p>
    <w:p w14:paraId="101E278D" w14:textId="77777777" w:rsidR="00966927" w:rsidRPr="00966927" w:rsidRDefault="00966927" w:rsidP="00966927">
      <w:pPr>
        <w:rPr>
          <w:rFonts w:ascii="Helvetica" w:hAnsi="Helvetica" w:cs="Helvetica"/>
          <w:b/>
          <w:bCs/>
          <w:color w:val="222222"/>
          <w:sz w:val="21"/>
          <w:szCs w:val="21"/>
        </w:rPr>
      </w:pPr>
    </w:p>
    <w:p w14:paraId="6FE00AB6"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3.1.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Штаммы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микроорганизмов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исследованные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работе</w:t>
      </w:r>
      <w:r w:rsidRPr="00966927">
        <w:rPr>
          <w:rFonts w:ascii="Helvetica" w:hAnsi="Helvetica" w:cs="Helvetica" w:hint="eastAsia"/>
          <w:b/>
          <w:bCs/>
          <w:color w:val="222222"/>
          <w:sz w:val="21"/>
          <w:szCs w:val="21"/>
        </w:rPr>
        <w:t>»</w:t>
      </w:r>
    </w:p>
    <w:p w14:paraId="0107D4B1" w14:textId="77777777" w:rsidR="00966927" w:rsidRPr="00966927" w:rsidRDefault="00966927" w:rsidP="00966927">
      <w:pPr>
        <w:rPr>
          <w:rFonts w:ascii="Helvetica" w:hAnsi="Helvetica" w:cs="Helvetica"/>
          <w:b/>
          <w:bCs/>
          <w:color w:val="222222"/>
          <w:sz w:val="21"/>
          <w:szCs w:val="21"/>
        </w:rPr>
      </w:pPr>
    </w:p>
    <w:p w14:paraId="2477456C"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3.2.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Питательные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среды</w:t>
      </w:r>
      <w:r w:rsidRPr="00966927">
        <w:rPr>
          <w:rFonts w:ascii="Helvetica" w:hAnsi="Helvetica" w:cs="Helvetica" w:hint="eastAsia"/>
          <w:b/>
          <w:bCs/>
          <w:color w:val="222222"/>
          <w:sz w:val="21"/>
          <w:szCs w:val="21"/>
        </w:rPr>
        <w:t>»</w:t>
      </w:r>
    </w:p>
    <w:p w14:paraId="0EAEFFC7" w14:textId="77777777" w:rsidR="00966927" w:rsidRPr="00966927" w:rsidRDefault="00966927" w:rsidP="00966927">
      <w:pPr>
        <w:rPr>
          <w:rFonts w:ascii="Helvetica" w:hAnsi="Helvetica" w:cs="Helvetica"/>
          <w:b/>
          <w:bCs/>
          <w:color w:val="222222"/>
          <w:sz w:val="21"/>
          <w:szCs w:val="21"/>
        </w:rPr>
      </w:pPr>
    </w:p>
    <w:p w14:paraId="6A973577"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3.3.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Оборудование</w:t>
      </w:r>
      <w:r w:rsidRPr="00966927">
        <w:rPr>
          <w:rFonts w:ascii="Helvetica" w:hAnsi="Helvetica" w:cs="Helvetica" w:hint="eastAsia"/>
          <w:b/>
          <w:bCs/>
          <w:color w:val="222222"/>
          <w:sz w:val="21"/>
          <w:szCs w:val="21"/>
        </w:rPr>
        <w:t>»</w:t>
      </w:r>
    </w:p>
    <w:p w14:paraId="45EB1951" w14:textId="77777777" w:rsidR="00966927" w:rsidRPr="00966927" w:rsidRDefault="00966927" w:rsidP="00966927">
      <w:pPr>
        <w:rPr>
          <w:rFonts w:ascii="Helvetica" w:hAnsi="Helvetica" w:cs="Helvetica"/>
          <w:b/>
          <w:bCs/>
          <w:color w:val="222222"/>
          <w:sz w:val="21"/>
          <w:szCs w:val="21"/>
        </w:rPr>
      </w:pPr>
    </w:p>
    <w:p w14:paraId="67371CFA"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о</w:t>
      </w:r>
    </w:p>
    <w:p w14:paraId="485F99E2" w14:textId="77777777" w:rsidR="00966927" w:rsidRPr="00966927" w:rsidRDefault="00966927" w:rsidP="00966927">
      <w:pPr>
        <w:rPr>
          <w:rFonts w:ascii="Helvetica" w:hAnsi="Helvetica" w:cs="Helvetica"/>
          <w:b/>
          <w:bCs/>
          <w:color w:val="222222"/>
          <w:sz w:val="21"/>
          <w:szCs w:val="21"/>
        </w:rPr>
      </w:pPr>
    </w:p>
    <w:p w14:paraId="169F3EA2"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3.4.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Реактивы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бальзамирующие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растворы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БЖ</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для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сохранения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изолятов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микроорганизмов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субстраты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для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оценки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ферментативной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активности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этих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изолятов</w:t>
      </w:r>
      <w:r w:rsidRPr="00966927">
        <w:rPr>
          <w:rFonts w:ascii="Helvetica" w:hAnsi="Helvetica" w:cs="Helvetica" w:hint="eastAsia"/>
          <w:b/>
          <w:bCs/>
          <w:color w:val="222222"/>
          <w:sz w:val="21"/>
          <w:szCs w:val="21"/>
        </w:rPr>
        <w:t>»</w:t>
      </w:r>
    </w:p>
    <w:p w14:paraId="763283EC" w14:textId="77777777" w:rsidR="00966927" w:rsidRPr="00966927" w:rsidRDefault="00966927" w:rsidP="00966927">
      <w:pPr>
        <w:rPr>
          <w:rFonts w:ascii="Helvetica" w:hAnsi="Helvetica" w:cs="Helvetica"/>
          <w:b/>
          <w:bCs/>
          <w:color w:val="222222"/>
          <w:sz w:val="21"/>
          <w:szCs w:val="21"/>
        </w:rPr>
      </w:pPr>
    </w:p>
    <w:p w14:paraId="0AFBE1FC"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3.5;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Методика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микробиологического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мониторинга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контаминирую</w:t>
      </w:r>
      <w:r w:rsidRPr="00966927">
        <w:rPr>
          <w:rFonts w:ascii="Helvetica" w:hAnsi="Helvetica" w:cs="Helvetica"/>
          <w:b/>
          <w:bCs/>
          <w:color w:val="222222"/>
          <w:sz w:val="21"/>
          <w:szCs w:val="21"/>
        </w:rPr>
        <w:t>-</w:t>
      </w:r>
      <w:r w:rsidRPr="00966927">
        <w:rPr>
          <w:rFonts w:ascii="Helvetica" w:hAnsi="Helvetica" w:cs="Helvetica" w:hint="eastAsia"/>
          <w:b/>
          <w:bCs/>
          <w:color w:val="222222"/>
          <w:sz w:val="21"/>
          <w:szCs w:val="21"/>
        </w:rPr>
        <w:t>щей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флорой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зонах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предназначенных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для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экспонирования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объектов</w:t>
      </w:r>
      <w:r w:rsidRPr="00966927">
        <w:rPr>
          <w:rFonts w:ascii="Helvetica" w:hAnsi="Helvetica" w:cs="Helvetica" w:hint="eastAsia"/>
          <w:b/>
          <w:bCs/>
          <w:color w:val="222222"/>
          <w:sz w:val="21"/>
          <w:szCs w:val="21"/>
        </w:rPr>
        <w:t>»</w:t>
      </w:r>
    </w:p>
    <w:p w14:paraId="7C192DBA" w14:textId="77777777" w:rsidR="00966927" w:rsidRPr="00966927" w:rsidRDefault="00966927" w:rsidP="00966927">
      <w:pPr>
        <w:rPr>
          <w:rFonts w:ascii="Helvetica" w:hAnsi="Helvetica" w:cs="Helvetica"/>
          <w:b/>
          <w:bCs/>
          <w:color w:val="222222"/>
          <w:sz w:val="21"/>
          <w:szCs w:val="21"/>
        </w:rPr>
      </w:pPr>
    </w:p>
    <w:p w14:paraId="6CFC26B6"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lastRenderedPageBreak/>
        <w:t xml:space="preserve">3.6.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Методика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оценки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выживаемости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отдельных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изолятов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контами</w:t>
      </w:r>
      <w:r w:rsidRPr="00966927">
        <w:rPr>
          <w:rFonts w:ascii="Helvetica" w:hAnsi="Helvetica" w:cs="Helvetica"/>
          <w:b/>
          <w:bCs/>
          <w:color w:val="222222"/>
          <w:sz w:val="21"/>
          <w:szCs w:val="21"/>
        </w:rPr>
        <w:t>-</w:t>
      </w:r>
      <w:r w:rsidRPr="00966927">
        <w:rPr>
          <w:rFonts w:ascii="Helvetica" w:hAnsi="Helvetica" w:cs="Helvetica" w:hint="eastAsia"/>
          <w:b/>
          <w:bCs/>
          <w:color w:val="222222"/>
          <w:sz w:val="21"/>
          <w:szCs w:val="21"/>
        </w:rPr>
        <w:t>нирующей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флоры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БЖ</w:t>
      </w:r>
      <w:r w:rsidRPr="00966927">
        <w:rPr>
          <w:rFonts w:ascii="Helvetica" w:hAnsi="Helvetica" w:cs="Helvetica" w:hint="eastAsia"/>
          <w:b/>
          <w:bCs/>
          <w:color w:val="222222"/>
          <w:sz w:val="21"/>
          <w:szCs w:val="21"/>
        </w:rPr>
        <w:t>»</w:t>
      </w:r>
    </w:p>
    <w:p w14:paraId="206614EC" w14:textId="77777777" w:rsidR="00966927" w:rsidRPr="00966927" w:rsidRDefault="00966927" w:rsidP="00966927">
      <w:pPr>
        <w:rPr>
          <w:rFonts w:ascii="Helvetica" w:hAnsi="Helvetica" w:cs="Helvetica"/>
          <w:b/>
          <w:bCs/>
          <w:color w:val="222222"/>
          <w:sz w:val="21"/>
          <w:szCs w:val="21"/>
        </w:rPr>
      </w:pPr>
    </w:p>
    <w:p w14:paraId="073D5E81"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b/>
          <w:bCs/>
          <w:color w:val="222222"/>
          <w:sz w:val="21"/>
          <w:szCs w:val="21"/>
        </w:rPr>
        <w:t xml:space="preserve">3.7.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Методика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оценки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коллагенолитической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активности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свеже</w:t>
      </w:r>
      <w:r w:rsidRPr="00966927">
        <w:rPr>
          <w:rFonts w:ascii="Helvetica" w:hAnsi="Helvetica" w:cs="Helvetica"/>
          <w:b/>
          <w:bCs/>
          <w:color w:val="222222"/>
          <w:sz w:val="21"/>
          <w:szCs w:val="21"/>
        </w:rPr>
        <w:t>-</w:t>
      </w:r>
      <w:r w:rsidRPr="00966927">
        <w:rPr>
          <w:rFonts w:ascii="Helvetica" w:hAnsi="Helvetica" w:cs="Helvetica" w:hint="eastAsia"/>
          <w:b/>
          <w:bCs/>
          <w:color w:val="222222"/>
          <w:sz w:val="21"/>
          <w:szCs w:val="21"/>
        </w:rPr>
        <w:t>выделенных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изолятов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микроорганизмов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изолятов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заложенных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хранение</w:t>
      </w:r>
      <w:r w:rsidRPr="00966927">
        <w:rPr>
          <w:rFonts w:ascii="Helvetica" w:hAnsi="Helvetica" w:cs="Helvetica" w:hint="eastAsia"/>
          <w:b/>
          <w:bCs/>
          <w:color w:val="222222"/>
          <w:sz w:val="21"/>
          <w:szCs w:val="21"/>
        </w:rPr>
        <w:t>»</w:t>
      </w:r>
    </w:p>
    <w:p w14:paraId="585F3A40" w14:textId="77777777" w:rsidR="00966927" w:rsidRPr="00966927" w:rsidRDefault="00966927" w:rsidP="00966927">
      <w:pPr>
        <w:rPr>
          <w:rFonts w:ascii="Helvetica" w:hAnsi="Helvetica" w:cs="Helvetica"/>
          <w:b/>
          <w:bCs/>
          <w:color w:val="222222"/>
          <w:sz w:val="21"/>
          <w:szCs w:val="21"/>
        </w:rPr>
      </w:pPr>
    </w:p>
    <w:p w14:paraId="584A9CB7"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Глава</w:t>
      </w:r>
      <w:r w:rsidRPr="00966927">
        <w:rPr>
          <w:rFonts w:ascii="Helvetica" w:hAnsi="Helvetica" w:cs="Helvetica"/>
          <w:b/>
          <w:bCs/>
          <w:color w:val="222222"/>
          <w:sz w:val="21"/>
          <w:szCs w:val="21"/>
        </w:rPr>
        <w:t xml:space="preserve"> 4.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Характеристика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уровней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контаминации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видового</w:t>
      </w:r>
    </w:p>
    <w:p w14:paraId="416AEECC" w14:textId="77777777" w:rsidR="00966927" w:rsidRPr="00966927" w:rsidRDefault="00966927" w:rsidP="00966927">
      <w:pPr>
        <w:rPr>
          <w:rFonts w:ascii="Helvetica" w:hAnsi="Helvetica" w:cs="Helvetica"/>
          <w:b/>
          <w:bCs/>
          <w:color w:val="222222"/>
          <w:sz w:val="21"/>
          <w:szCs w:val="21"/>
        </w:rPr>
      </w:pPr>
    </w:p>
    <w:p w14:paraId="3E57EB8A"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состава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микрофлоры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помещений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объёмов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комплексе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Мавзолей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w:t>
      </w:r>
      <w:r w:rsidRPr="00966927">
        <w:rPr>
          <w:rFonts w:ascii="Helvetica" w:hAnsi="Helvetica" w:cs="Helvetica"/>
          <w:b/>
          <w:bCs/>
          <w:color w:val="222222"/>
          <w:sz w:val="21"/>
          <w:szCs w:val="21"/>
        </w:rPr>
        <w:t>.</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Ленина</w:t>
      </w:r>
      <w:r w:rsidRPr="00966927">
        <w:rPr>
          <w:rFonts w:ascii="Helvetica" w:hAnsi="Helvetica" w:cs="Helvetica" w:hint="eastAsia"/>
          <w:b/>
          <w:bCs/>
          <w:color w:val="222222"/>
          <w:sz w:val="21"/>
          <w:szCs w:val="21"/>
        </w:rPr>
        <w:t>»</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используемых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для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экспонирования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работы</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w:t>
      </w:r>
    </w:p>
    <w:p w14:paraId="4DF3E865" w14:textId="77777777" w:rsidR="00966927" w:rsidRPr="00966927" w:rsidRDefault="00966927" w:rsidP="00966927">
      <w:pPr>
        <w:rPr>
          <w:rFonts w:ascii="Helvetica" w:hAnsi="Helvetica" w:cs="Helvetica"/>
          <w:b/>
          <w:bCs/>
          <w:color w:val="222222"/>
          <w:sz w:val="21"/>
          <w:szCs w:val="21"/>
        </w:rPr>
      </w:pPr>
    </w:p>
    <w:p w14:paraId="21274DAD"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бальзамированным</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объектом</w:t>
      </w:r>
      <w:r w:rsidRPr="00966927">
        <w:rPr>
          <w:rFonts w:ascii="Helvetica" w:hAnsi="Helvetica" w:cs="Helvetica" w:hint="eastAsia"/>
          <w:b/>
          <w:bCs/>
          <w:color w:val="222222"/>
          <w:sz w:val="21"/>
          <w:szCs w:val="21"/>
        </w:rPr>
        <w:t>»</w:t>
      </w:r>
    </w:p>
    <w:p w14:paraId="7BDB974C" w14:textId="77777777" w:rsidR="00966927" w:rsidRPr="00966927" w:rsidRDefault="00966927" w:rsidP="00966927">
      <w:pPr>
        <w:rPr>
          <w:rFonts w:ascii="Helvetica" w:hAnsi="Helvetica" w:cs="Helvetica"/>
          <w:b/>
          <w:bCs/>
          <w:color w:val="222222"/>
          <w:sz w:val="21"/>
          <w:szCs w:val="21"/>
        </w:rPr>
      </w:pPr>
    </w:p>
    <w:p w14:paraId="32483A51"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Глава</w:t>
      </w:r>
      <w:r w:rsidRPr="00966927">
        <w:rPr>
          <w:rFonts w:ascii="Helvetica" w:hAnsi="Helvetica" w:cs="Helvetica"/>
          <w:b/>
          <w:bCs/>
          <w:color w:val="222222"/>
          <w:sz w:val="21"/>
          <w:szCs w:val="21"/>
        </w:rPr>
        <w:t xml:space="preserve"> 5.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Жизнеспособность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коллагенолитическая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активность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способность</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адаптации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у</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изолятов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дейтеромицетов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бактерий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выделенных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ходу</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микробиологического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мониторинга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экспозиционных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вспомогательных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помещений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также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поверхностей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непосредственно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относящихся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к</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бальзамированному</w:t>
      </w:r>
    </w:p>
    <w:p w14:paraId="17F20B12" w14:textId="77777777" w:rsidR="00966927" w:rsidRPr="00966927" w:rsidRDefault="00966927" w:rsidP="00966927">
      <w:pPr>
        <w:rPr>
          <w:rFonts w:ascii="Helvetica" w:hAnsi="Helvetica" w:cs="Helvetica"/>
          <w:b/>
          <w:bCs/>
          <w:color w:val="222222"/>
          <w:sz w:val="21"/>
          <w:szCs w:val="21"/>
        </w:rPr>
      </w:pPr>
    </w:p>
    <w:p w14:paraId="3B9F7C9E"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объекту</w:t>
      </w:r>
      <w:r w:rsidRPr="00966927">
        <w:rPr>
          <w:rFonts w:ascii="Helvetica" w:hAnsi="Helvetica" w:cs="Helvetica" w:hint="eastAsia"/>
          <w:b/>
          <w:bCs/>
          <w:color w:val="222222"/>
          <w:sz w:val="21"/>
          <w:szCs w:val="21"/>
        </w:rPr>
        <w:t>»</w:t>
      </w:r>
    </w:p>
    <w:p w14:paraId="707C9362" w14:textId="77777777" w:rsidR="00966927" w:rsidRPr="00966927" w:rsidRDefault="00966927" w:rsidP="00966927">
      <w:pPr>
        <w:rPr>
          <w:rFonts w:ascii="Helvetica" w:hAnsi="Helvetica" w:cs="Helvetica"/>
          <w:b/>
          <w:bCs/>
          <w:color w:val="222222"/>
          <w:sz w:val="21"/>
          <w:szCs w:val="21"/>
        </w:rPr>
      </w:pPr>
    </w:p>
    <w:p w14:paraId="762F1C92"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Глава</w:t>
      </w:r>
      <w:r w:rsidRPr="00966927">
        <w:rPr>
          <w:rFonts w:ascii="Helvetica" w:hAnsi="Helvetica" w:cs="Helvetica"/>
          <w:b/>
          <w:bCs/>
          <w:color w:val="222222"/>
          <w:sz w:val="21"/>
          <w:szCs w:val="21"/>
        </w:rPr>
        <w:t xml:space="preserve"> 6. </w:t>
      </w:r>
      <w:r w:rsidRPr="00966927">
        <w:rPr>
          <w:rFonts w:ascii="Helvetica" w:hAnsi="Helvetica" w:cs="Helvetica" w:hint="eastAsia"/>
          <w:b/>
          <w:bCs/>
          <w:color w:val="222222"/>
          <w:sz w:val="21"/>
          <w:szCs w:val="21"/>
        </w:rPr>
        <w:t>«</w:t>
      </w:r>
      <w:r w:rsidRPr="00966927">
        <w:rPr>
          <w:rFonts w:ascii="Helvetica" w:hAnsi="Helvetica" w:cs="Helvetica" w:hint="eastAsia"/>
          <w:b/>
          <w:bCs/>
          <w:color w:val="222222"/>
          <w:sz w:val="21"/>
          <w:szCs w:val="21"/>
        </w:rPr>
        <w:t>Анализ</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факторов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микробиологического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риска</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обоснование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дополнительных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мероприятий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противомикробной</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защите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среды</w:t>
      </w:r>
    </w:p>
    <w:p w14:paraId="0868048E" w14:textId="77777777" w:rsidR="00966927" w:rsidRPr="00966927" w:rsidRDefault="00966927" w:rsidP="00966927">
      <w:pPr>
        <w:rPr>
          <w:rFonts w:ascii="Helvetica" w:hAnsi="Helvetica" w:cs="Helvetica"/>
          <w:b/>
          <w:bCs/>
          <w:color w:val="222222"/>
          <w:sz w:val="21"/>
          <w:szCs w:val="21"/>
        </w:rPr>
      </w:pPr>
    </w:p>
    <w:p w14:paraId="19836446"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содержания</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экспонируемого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бальзамированного</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объекта</w:t>
      </w:r>
      <w:r w:rsidRPr="00966927">
        <w:rPr>
          <w:rFonts w:ascii="Helvetica" w:hAnsi="Helvetica" w:cs="Helvetica" w:hint="eastAsia"/>
          <w:b/>
          <w:bCs/>
          <w:color w:val="222222"/>
          <w:sz w:val="21"/>
          <w:szCs w:val="21"/>
        </w:rPr>
        <w:t>»</w:t>
      </w:r>
    </w:p>
    <w:p w14:paraId="60AA9D1B" w14:textId="77777777" w:rsidR="00966927" w:rsidRPr="00966927" w:rsidRDefault="00966927" w:rsidP="00966927">
      <w:pPr>
        <w:rPr>
          <w:rFonts w:ascii="Helvetica" w:hAnsi="Helvetica" w:cs="Helvetica"/>
          <w:b/>
          <w:bCs/>
          <w:color w:val="222222"/>
          <w:sz w:val="21"/>
          <w:szCs w:val="21"/>
        </w:rPr>
      </w:pPr>
    </w:p>
    <w:p w14:paraId="0C5A002F"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Обсуждение</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полученных</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результатов</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и</w:t>
      </w:r>
      <w:r w:rsidRPr="00966927">
        <w:rPr>
          <w:rFonts w:ascii="Helvetica" w:hAnsi="Helvetica" w:cs="Helvetica"/>
          <w:b/>
          <w:bCs/>
          <w:color w:val="222222"/>
          <w:sz w:val="21"/>
          <w:szCs w:val="21"/>
        </w:rPr>
        <w:t xml:space="preserve"> </w:t>
      </w:r>
      <w:r w:rsidRPr="00966927">
        <w:rPr>
          <w:rFonts w:ascii="Helvetica" w:hAnsi="Helvetica" w:cs="Helvetica" w:hint="eastAsia"/>
          <w:b/>
          <w:bCs/>
          <w:color w:val="222222"/>
          <w:sz w:val="21"/>
          <w:szCs w:val="21"/>
        </w:rPr>
        <w:t>заключение</w:t>
      </w:r>
    </w:p>
    <w:p w14:paraId="73C5C9B6" w14:textId="77777777" w:rsidR="00966927" w:rsidRPr="00966927" w:rsidRDefault="00966927" w:rsidP="00966927">
      <w:pPr>
        <w:rPr>
          <w:rFonts w:ascii="Helvetica" w:hAnsi="Helvetica" w:cs="Helvetica"/>
          <w:b/>
          <w:bCs/>
          <w:color w:val="222222"/>
          <w:sz w:val="21"/>
          <w:szCs w:val="21"/>
        </w:rPr>
      </w:pPr>
    </w:p>
    <w:p w14:paraId="05D845A1" w14:textId="77777777" w:rsidR="00966927" w:rsidRPr="00966927" w:rsidRDefault="00966927" w:rsidP="00966927">
      <w:pPr>
        <w:rPr>
          <w:rFonts w:ascii="Helvetica" w:hAnsi="Helvetica" w:cs="Helvetica"/>
          <w:b/>
          <w:bCs/>
          <w:color w:val="222222"/>
          <w:sz w:val="21"/>
          <w:szCs w:val="21"/>
        </w:rPr>
      </w:pPr>
      <w:r w:rsidRPr="00966927">
        <w:rPr>
          <w:rFonts w:ascii="Helvetica" w:hAnsi="Helvetica" w:cs="Helvetica" w:hint="eastAsia"/>
          <w:b/>
          <w:bCs/>
          <w:color w:val="222222"/>
          <w:sz w:val="21"/>
          <w:szCs w:val="21"/>
        </w:rPr>
        <w:t>Выводы</w:t>
      </w:r>
    </w:p>
    <w:p w14:paraId="54F3E45D" w14:textId="77777777" w:rsidR="00966927" w:rsidRPr="00966927" w:rsidRDefault="00966927" w:rsidP="00966927">
      <w:pPr>
        <w:rPr>
          <w:rFonts w:ascii="Helvetica" w:hAnsi="Helvetica" w:cs="Helvetica"/>
          <w:b/>
          <w:bCs/>
          <w:color w:val="222222"/>
          <w:sz w:val="21"/>
          <w:szCs w:val="21"/>
        </w:rPr>
      </w:pPr>
    </w:p>
    <w:p w14:paraId="4A7ADEAA" w14:textId="2B8CAA70" w:rsidR="00967B66" w:rsidRPr="00966927" w:rsidRDefault="00966927" w:rsidP="00966927">
      <w:r w:rsidRPr="00966927">
        <w:rPr>
          <w:rFonts w:ascii="Helvetica" w:hAnsi="Helvetica" w:cs="Helvetica" w:hint="eastAsia"/>
          <w:b/>
          <w:bCs/>
          <w:color w:val="222222"/>
          <w:sz w:val="21"/>
          <w:szCs w:val="21"/>
        </w:rPr>
        <w:t>Библиография</w:t>
      </w:r>
    </w:p>
    <w:sectPr w:rsidR="00967B66" w:rsidRPr="009669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FAA5" w14:textId="77777777" w:rsidR="00403713" w:rsidRDefault="00403713">
      <w:pPr>
        <w:spacing w:after="0" w:line="240" w:lineRule="auto"/>
      </w:pPr>
      <w:r>
        <w:separator/>
      </w:r>
    </w:p>
  </w:endnote>
  <w:endnote w:type="continuationSeparator" w:id="0">
    <w:p w14:paraId="12E72FE1" w14:textId="77777777" w:rsidR="00403713" w:rsidRDefault="0040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AE0A" w14:textId="77777777" w:rsidR="00403713" w:rsidRDefault="00403713"/>
    <w:p w14:paraId="227C8CC7" w14:textId="77777777" w:rsidR="00403713" w:rsidRDefault="00403713"/>
    <w:p w14:paraId="1F316B49" w14:textId="77777777" w:rsidR="00403713" w:rsidRDefault="00403713"/>
    <w:p w14:paraId="45EDA3D0" w14:textId="77777777" w:rsidR="00403713" w:rsidRDefault="00403713"/>
    <w:p w14:paraId="48B249AA" w14:textId="77777777" w:rsidR="00403713" w:rsidRDefault="00403713"/>
    <w:p w14:paraId="7AC0D632" w14:textId="77777777" w:rsidR="00403713" w:rsidRDefault="00403713"/>
    <w:p w14:paraId="52E63B64" w14:textId="77777777" w:rsidR="00403713" w:rsidRDefault="004037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E179D6" wp14:editId="640BBB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B772E" w14:textId="77777777" w:rsidR="00403713" w:rsidRDefault="004037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179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7B772E" w14:textId="77777777" w:rsidR="00403713" w:rsidRDefault="004037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8155A6" w14:textId="77777777" w:rsidR="00403713" w:rsidRDefault="00403713"/>
    <w:p w14:paraId="2DBFB7D8" w14:textId="77777777" w:rsidR="00403713" w:rsidRDefault="00403713"/>
    <w:p w14:paraId="2EFC9A95" w14:textId="77777777" w:rsidR="00403713" w:rsidRDefault="004037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2A658F" wp14:editId="4286F6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EC679" w14:textId="77777777" w:rsidR="00403713" w:rsidRDefault="00403713"/>
                          <w:p w14:paraId="05110BE4" w14:textId="77777777" w:rsidR="00403713" w:rsidRDefault="004037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2A65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FEC679" w14:textId="77777777" w:rsidR="00403713" w:rsidRDefault="00403713"/>
                    <w:p w14:paraId="05110BE4" w14:textId="77777777" w:rsidR="00403713" w:rsidRDefault="004037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C31A0D" w14:textId="77777777" w:rsidR="00403713" w:rsidRDefault="00403713"/>
    <w:p w14:paraId="76CB28FB" w14:textId="77777777" w:rsidR="00403713" w:rsidRDefault="00403713">
      <w:pPr>
        <w:rPr>
          <w:sz w:val="2"/>
          <w:szCs w:val="2"/>
        </w:rPr>
      </w:pPr>
    </w:p>
    <w:p w14:paraId="6AF0113A" w14:textId="77777777" w:rsidR="00403713" w:rsidRDefault="00403713"/>
    <w:p w14:paraId="16D1DB94" w14:textId="77777777" w:rsidR="00403713" w:rsidRDefault="00403713">
      <w:pPr>
        <w:spacing w:after="0" w:line="240" w:lineRule="auto"/>
      </w:pPr>
    </w:p>
  </w:footnote>
  <w:footnote w:type="continuationSeparator" w:id="0">
    <w:p w14:paraId="26C3DA6E" w14:textId="77777777" w:rsidR="00403713" w:rsidRDefault="00403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13"/>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27270</TotalTime>
  <Pages>5</Pages>
  <Words>580</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1286</cp:revision>
  <cp:lastPrinted>2009-02-06T05:36:00Z</cp:lastPrinted>
  <dcterms:created xsi:type="dcterms:W3CDTF">2025-11-25T20:19:00Z</dcterms:created>
  <dcterms:modified xsi:type="dcterms:W3CDTF">2026-01-02T12:01:00Z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