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93429" w14:textId="77777777" w:rsidR="00A3771C" w:rsidRDefault="00A3771C" w:rsidP="00A3771C">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Малинникова</w:t>
      </w:r>
      <w:proofErr w:type="spellEnd"/>
      <w:r>
        <w:rPr>
          <w:rFonts w:ascii="Helvetica" w:hAnsi="Helvetica" w:cs="Helvetica"/>
          <w:b/>
          <w:bCs w:val="0"/>
          <w:color w:val="222222"/>
          <w:sz w:val="21"/>
          <w:szCs w:val="21"/>
        </w:rPr>
        <w:t>, Евгения Владимировна.</w:t>
      </w:r>
    </w:p>
    <w:p w14:paraId="19430594" w14:textId="77777777" w:rsidR="00A3771C" w:rsidRDefault="00A3771C" w:rsidP="00A3771C">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Аппроксимационные свойства гармонических дифференциальных форм в евклидовом пространстве и на римановых </w:t>
      </w:r>
      <w:proofErr w:type="gramStart"/>
      <w:r>
        <w:rPr>
          <w:rFonts w:ascii="Helvetica" w:hAnsi="Helvetica" w:cs="Helvetica"/>
          <w:caps/>
          <w:color w:val="222222"/>
          <w:sz w:val="21"/>
          <w:szCs w:val="21"/>
        </w:rPr>
        <w:t>многообразиях :</w:t>
      </w:r>
      <w:proofErr w:type="gramEnd"/>
      <w:r>
        <w:rPr>
          <w:rFonts w:ascii="Helvetica" w:hAnsi="Helvetica" w:cs="Helvetica"/>
          <w:caps/>
          <w:color w:val="222222"/>
          <w:sz w:val="21"/>
          <w:szCs w:val="21"/>
        </w:rPr>
        <w:t xml:space="preserve"> диссертация ... кандидата физико-математических наук : 01.01.01. - Санкт-Петербург, 1999. - 84 с.</w:t>
      </w:r>
    </w:p>
    <w:p w14:paraId="3B39BBD5" w14:textId="77777777" w:rsidR="00A3771C" w:rsidRDefault="00A3771C" w:rsidP="00A3771C">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Малинникова</w:t>
      </w:r>
      <w:proofErr w:type="spellEnd"/>
      <w:r>
        <w:rPr>
          <w:rFonts w:ascii="Arial" w:hAnsi="Arial" w:cs="Arial"/>
          <w:color w:val="646B71"/>
          <w:sz w:val="18"/>
          <w:szCs w:val="18"/>
        </w:rPr>
        <w:t>, Евгения Владимировна</w:t>
      </w:r>
    </w:p>
    <w:p w14:paraId="30E7B5A5" w14:textId="77777777" w:rsidR="00A3771C" w:rsidRDefault="00A3771C" w:rsidP="00A377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430378F" w14:textId="77777777" w:rsidR="00A3771C" w:rsidRDefault="00A3771C" w:rsidP="00A377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Предварительные сведения и основные определения.</w:t>
      </w:r>
    </w:p>
    <w:p w14:paraId="08D040C5" w14:textId="77777777" w:rsidR="00A3771C" w:rsidRDefault="00A3771C" w:rsidP="00A377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 Изоморфизм </w:t>
      </w:r>
      <w:proofErr w:type="spellStart"/>
      <w:r>
        <w:rPr>
          <w:rFonts w:ascii="Arial" w:hAnsi="Arial" w:cs="Arial"/>
          <w:color w:val="333333"/>
          <w:sz w:val="21"/>
          <w:szCs w:val="21"/>
        </w:rPr>
        <w:t>некоторыхпространств</w:t>
      </w:r>
      <w:proofErr w:type="spellEnd"/>
      <w:r>
        <w:rPr>
          <w:rFonts w:ascii="Arial" w:hAnsi="Arial" w:cs="Arial"/>
          <w:color w:val="333333"/>
          <w:sz w:val="21"/>
          <w:szCs w:val="21"/>
        </w:rPr>
        <w:t xml:space="preserve"> гомологий и; когсжОЛогйй1" '</w:t>
      </w:r>
      <w:proofErr w:type="gramStart"/>
      <w:r>
        <w:rPr>
          <w:rFonts w:ascii="Arial" w:hAnsi="Arial" w:cs="Arial"/>
          <w:color w:val="333333"/>
          <w:sz w:val="21"/>
          <w:szCs w:val="21"/>
        </w:rPr>
        <w:t>" :</w:t>
      </w:r>
      <w:proofErr w:type="gramEnd"/>
      <w:r>
        <w:rPr>
          <w:rFonts w:ascii="Arial" w:hAnsi="Arial" w:cs="Arial"/>
          <w:color w:val="333333"/>
          <w:sz w:val="21"/>
          <w:szCs w:val="21"/>
        </w:rPr>
        <w:t xml:space="preserve"> на римановом многообразии.</w:t>
      </w:r>
    </w:p>
    <w:p w14:paraId="3851748C" w14:textId="77777777" w:rsidR="00A3771C" w:rsidRDefault="00A3771C" w:rsidP="00A377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Конструктивное доказательство теоремы Рунге.</w:t>
      </w:r>
    </w:p>
    <w:p w14:paraId="27F0F46E" w14:textId="77777777" w:rsidR="00A3771C" w:rsidRDefault="00A3771C" w:rsidP="00A377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 Конструктивное доказательство теоремы </w:t>
      </w:r>
      <w:proofErr w:type="spellStart"/>
      <w:r>
        <w:rPr>
          <w:rFonts w:ascii="Arial" w:hAnsi="Arial" w:cs="Arial"/>
          <w:color w:val="333333"/>
          <w:sz w:val="21"/>
          <w:szCs w:val="21"/>
        </w:rPr>
        <w:t>Гартогса</w:t>
      </w:r>
      <w:proofErr w:type="spellEnd"/>
      <w:r>
        <w:rPr>
          <w:rFonts w:ascii="Arial" w:hAnsi="Arial" w:cs="Arial"/>
          <w:color w:val="333333"/>
          <w:sz w:val="21"/>
          <w:szCs w:val="21"/>
        </w:rPr>
        <w:t xml:space="preserve"> - Розенталя</w:t>
      </w:r>
    </w:p>
    <w:p w14:paraId="61DDE412" w14:textId="77777777" w:rsidR="00A3771C" w:rsidRDefault="00A3771C" w:rsidP="00A377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Теорема Рунге для гармонических дифференциальных форм на римановом многообразии.</w:t>
      </w:r>
    </w:p>
    <w:p w14:paraId="188364A7" w14:textId="77777777" w:rsidR="00A3771C" w:rsidRDefault="00A3771C" w:rsidP="00A377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§6. Теорема </w:t>
      </w:r>
      <w:proofErr w:type="spellStart"/>
      <w:r>
        <w:rPr>
          <w:rFonts w:ascii="Arial" w:hAnsi="Arial" w:cs="Arial"/>
          <w:color w:val="333333"/>
          <w:sz w:val="21"/>
          <w:szCs w:val="21"/>
        </w:rPr>
        <w:t>Гартогса</w:t>
      </w:r>
      <w:proofErr w:type="spellEnd"/>
      <w:r>
        <w:rPr>
          <w:rFonts w:ascii="Arial" w:hAnsi="Arial" w:cs="Arial"/>
          <w:color w:val="333333"/>
          <w:sz w:val="21"/>
          <w:szCs w:val="21"/>
        </w:rPr>
        <w:t xml:space="preserve"> - Розенталя для гармонических дифференциальных форм на римановом многообразии.</w:t>
      </w:r>
    </w:p>
    <w:p w14:paraId="03B9138B" w14:textId="77777777" w:rsidR="00A3771C" w:rsidRDefault="00A3771C" w:rsidP="00A377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 Теорема о трех сферах для гармонических форм в евклидовом пространстве.</w:t>
      </w:r>
    </w:p>
    <w:p w14:paraId="54F2B699" w14:textId="045814EC" w:rsidR="00F505A7" w:rsidRPr="00A3771C" w:rsidRDefault="00F505A7" w:rsidP="00A3771C"/>
    <w:sectPr w:rsidR="00F505A7" w:rsidRPr="00A3771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F1AA2" w14:textId="77777777" w:rsidR="00F64613" w:rsidRDefault="00F64613">
      <w:pPr>
        <w:spacing w:after="0" w:line="240" w:lineRule="auto"/>
      </w:pPr>
      <w:r>
        <w:separator/>
      </w:r>
    </w:p>
  </w:endnote>
  <w:endnote w:type="continuationSeparator" w:id="0">
    <w:p w14:paraId="6E4E08F4" w14:textId="77777777" w:rsidR="00F64613" w:rsidRDefault="00F64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261CA" w14:textId="77777777" w:rsidR="00F64613" w:rsidRDefault="00F64613"/>
    <w:p w14:paraId="475E4C43" w14:textId="77777777" w:rsidR="00F64613" w:rsidRDefault="00F64613"/>
    <w:p w14:paraId="07A083EE" w14:textId="77777777" w:rsidR="00F64613" w:rsidRDefault="00F64613"/>
    <w:p w14:paraId="33F1EFEB" w14:textId="77777777" w:rsidR="00F64613" w:rsidRDefault="00F64613"/>
    <w:p w14:paraId="638DD586" w14:textId="77777777" w:rsidR="00F64613" w:rsidRDefault="00F64613"/>
    <w:p w14:paraId="534556A3" w14:textId="77777777" w:rsidR="00F64613" w:rsidRDefault="00F64613"/>
    <w:p w14:paraId="261986B4" w14:textId="77777777" w:rsidR="00F64613" w:rsidRDefault="00F6461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83501EE" wp14:editId="2497EEB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B57C4" w14:textId="77777777" w:rsidR="00F64613" w:rsidRDefault="00F6461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3501E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A5B57C4" w14:textId="77777777" w:rsidR="00F64613" w:rsidRDefault="00F6461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C5178EA" w14:textId="77777777" w:rsidR="00F64613" w:rsidRDefault="00F64613"/>
    <w:p w14:paraId="1C987477" w14:textId="77777777" w:rsidR="00F64613" w:rsidRDefault="00F64613"/>
    <w:p w14:paraId="1FB8A956" w14:textId="77777777" w:rsidR="00F64613" w:rsidRDefault="00F6461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3ADA1A4" wp14:editId="671F158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B1E54" w14:textId="77777777" w:rsidR="00F64613" w:rsidRDefault="00F64613"/>
                          <w:p w14:paraId="3F574DD0" w14:textId="77777777" w:rsidR="00F64613" w:rsidRDefault="00F6461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ADA1A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4CB1E54" w14:textId="77777777" w:rsidR="00F64613" w:rsidRDefault="00F64613"/>
                    <w:p w14:paraId="3F574DD0" w14:textId="77777777" w:rsidR="00F64613" w:rsidRDefault="00F6461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A451340" w14:textId="77777777" w:rsidR="00F64613" w:rsidRDefault="00F64613"/>
    <w:p w14:paraId="17002AE9" w14:textId="77777777" w:rsidR="00F64613" w:rsidRDefault="00F64613">
      <w:pPr>
        <w:rPr>
          <w:sz w:val="2"/>
          <w:szCs w:val="2"/>
        </w:rPr>
      </w:pPr>
    </w:p>
    <w:p w14:paraId="7C7AEA02" w14:textId="77777777" w:rsidR="00F64613" w:rsidRDefault="00F64613"/>
    <w:p w14:paraId="127045DE" w14:textId="77777777" w:rsidR="00F64613" w:rsidRDefault="00F64613">
      <w:pPr>
        <w:spacing w:after="0" w:line="240" w:lineRule="auto"/>
      </w:pPr>
    </w:p>
  </w:footnote>
  <w:footnote w:type="continuationSeparator" w:id="0">
    <w:p w14:paraId="4D2E30C2" w14:textId="77777777" w:rsidR="00F64613" w:rsidRDefault="00F646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613"/>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104774</TotalTime>
  <Pages>1</Pages>
  <Words>130</Words>
  <Characters>747</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1171</cp:revision>
  <cp:lastPrinted>2009-02-06T05:36:00Z</cp:lastPrinted>
  <dcterms:created xsi:type="dcterms:W3CDTF">2024-01-07T13:43:00Z</dcterms:created>
  <dcterms:modified xsi:type="dcterms:W3CDTF">2025-06-01T13:59:00Z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