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5C7" w:rsidRDefault="00355C12" w:rsidP="00355C12">
      <w:pPr>
        <w:rPr>
          <w:rFonts w:ascii="Times New Roman" w:eastAsia="Times New Roman" w:hAnsi="Times New Roman" w:cs="Times New Roman"/>
          <w:color w:val="000000"/>
          <w:kern w:val="0"/>
          <w:sz w:val="26"/>
          <w:szCs w:val="26"/>
          <w:lang w:eastAsia="ru-RU" w:bidi="ru-RU"/>
        </w:rPr>
      </w:pPr>
      <w:r w:rsidRPr="00355C12">
        <w:rPr>
          <w:rFonts w:ascii="Times New Roman" w:eastAsia="Times New Roman" w:hAnsi="Times New Roman" w:cs="Times New Roman" w:hint="eastAsia"/>
          <w:color w:val="000000"/>
          <w:kern w:val="0"/>
          <w:sz w:val="26"/>
          <w:szCs w:val="26"/>
          <w:lang w:eastAsia="ru-RU" w:bidi="ru-RU"/>
        </w:rPr>
        <w:t>Хемій</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Анна</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Сергіївна</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асистент</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кафедри</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страхуван</w:t>
      </w:r>
      <w:r w:rsidRPr="00355C12">
        <w:rPr>
          <w:rFonts w:ascii="Times New Roman" w:eastAsia="Times New Roman" w:hAnsi="Times New Roman" w:cs="Times New Roman"/>
          <w:color w:val="000000"/>
          <w:kern w:val="0"/>
          <w:sz w:val="26"/>
          <w:szCs w:val="26"/>
          <w:lang w:eastAsia="ru-RU" w:bidi="ru-RU"/>
        </w:rPr>
        <w:t>&amp;shy;</w:t>
      </w:r>
      <w:r w:rsidRPr="00355C12">
        <w:rPr>
          <w:rFonts w:ascii="Times New Roman" w:eastAsia="Times New Roman" w:hAnsi="Times New Roman" w:cs="Times New Roman" w:hint="eastAsia"/>
          <w:color w:val="000000"/>
          <w:kern w:val="0"/>
          <w:sz w:val="26"/>
          <w:szCs w:val="26"/>
          <w:lang w:eastAsia="ru-RU" w:bidi="ru-RU"/>
        </w:rPr>
        <w:t>ня</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банківської</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справи</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та</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ризик</w:t>
      </w:r>
      <w:r w:rsidRPr="00355C12">
        <w:rPr>
          <w:rFonts w:ascii="Times New Roman" w:eastAsia="Times New Roman" w:hAnsi="Times New Roman" w:cs="Times New Roman"/>
          <w:color w:val="000000"/>
          <w:kern w:val="0"/>
          <w:sz w:val="26"/>
          <w:szCs w:val="26"/>
          <w:lang w:eastAsia="ru-RU" w:bidi="ru-RU"/>
        </w:rPr>
        <w:t>-</w:t>
      </w:r>
      <w:r w:rsidRPr="00355C12">
        <w:rPr>
          <w:rFonts w:ascii="Times New Roman" w:eastAsia="Times New Roman" w:hAnsi="Times New Roman" w:cs="Times New Roman" w:hint="eastAsia"/>
          <w:color w:val="000000"/>
          <w:kern w:val="0"/>
          <w:sz w:val="26"/>
          <w:szCs w:val="26"/>
          <w:lang w:eastAsia="ru-RU" w:bidi="ru-RU"/>
        </w:rPr>
        <w:t>менеджменту</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Київського</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національного</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університету</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імені</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Тараса</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Шевченка</w:t>
      </w:r>
      <w:r w:rsidRPr="00355C12">
        <w:rPr>
          <w:rFonts w:ascii="Times New Roman" w:eastAsia="Times New Roman" w:hAnsi="Times New Roman" w:cs="Times New Roman"/>
          <w:color w:val="000000"/>
          <w:kern w:val="0"/>
          <w:sz w:val="26"/>
          <w:szCs w:val="26"/>
          <w:lang w:eastAsia="ru-RU" w:bidi="ru-RU"/>
        </w:rPr>
        <w:t>: &amp;laquo;</w:t>
      </w:r>
      <w:r w:rsidRPr="00355C12">
        <w:rPr>
          <w:rFonts w:ascii="Times New Roman" w:eastAsia="Times New Roman" w:hAnsi="Times New Roman" w:cs="Times New Roman" w:hint="eastAsia"/>
          <w:color w:val="000000"/>
          <w:kern w:val="0"/>
          <w:sz w:val="26"/>
          <w:szCs w:val="26"/>
          <w:lang w:eastAsia="ru-RU" w:bidi="ru-RU"/>
        </w:rPr>
        <w:t>Ре</w:t>
      </w:r>
      <w:r w:rsidRPr="00355C12">
        <w:rPr>
          <w:rFonts w:ascii="Times New Roman" w:eastAsia="Times New Roman" w:hAnsi="Times New Roman" w:cs="Times New Roman"/>
          <w:color w:val="000000"/>
          <w:kern w:val="0"/>
          <w:sz w:val="26"/>
          <w:szCs w:val="26"/>
          <w:lang w:eastAsia="ru-RU" w:bidi="ru-RU"/>
        </w:rPr>
        <w:t>&amp;shy;</w:t>
      </w:r>
      <w:r w:rsidRPr="00355C12">
        <w:rPr>
          <w:rFonts w:ascii="Times New Roman" w:eastAsia="Times New Roman" w:hAnsi="Times New Roman" w:cs="Times New Roman" w:hint="eastAsia"/>
          <w:color w:val="000000"/>
          <w:kern w:val="0"/>
          <w:sz w:val="26"/>
          <w:szCs w:val="26"/>
          <w:lang w:eastAsia="ru-RU" w:bidi="ru-RU"/>
        </w:rPr>
        <w:t>формування</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системи</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пенсійного</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страхування</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в</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Україні</w:t>
      </w:r>
      <w:r w:rsidRPr="00355C12">
        <w:rPr>
          <w:rFonts w:ascii="Times New Roman" w:eastAsia="Times New Roman" w:hAnsi="Times New Roman" w:cs="Times New Roman"/>
          <w:color w:val="000000"/>
          <w:kern w:val="0"/>
          <w:sz w:val="26"/>
          <w:szCs w:val="26"/>
          <w:lang w:eastAsia="ru-RU" w:bidi="ru-RU"/>
        </w:rPr>
        <w:t xml:space="preserve">&amp;raquo; (08.00.08 - </w:t>
      </w:r>
      <w:r w:rsidRPr="00355C12">
        <w:rPr>
          <w:rFonts w:ascii="Times New Roman" w:eastAsia="Times New Roman" w:hAnsi="Times New Roman" w:cs="Times New Roman" w:hint="eastAsia"/>
          <w:color w:val="000000"/>
          <w:kern w:val="0"/>
          <w:sz w:val="26"/>
          <w:szCs w:val="26"/>
          <w:lang w:eastAsia="ru-RU" w:bidi="ru-RU"/>
        </w:rPr>
        <w:t>гроші</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фінанси</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і</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кредит</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Спецрада</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Д</w:t>
      </w:r>
      <w:r w:rsidRPr="00355C12">
        <w:rPr>
          <w:rFonts w:ascii="Times New Roman" w:eastAsia="Times New Roman" w:hAnsi="Times New Roman" w:cs="Times New Roman"/>
          <w:color w:val="000000"/>
          <w:kern w:val="0"/>
          <w:sz w:val="26"/>
          <w:szCs w:val="26"/>
          <w:lang w:eastAsia="ru-RU" w:bidi="ru-RU"/>
        </w:rPr>
        <w:t xml:space="preserve"> 26.001.12 </w:t>
      </w:r>
      <w:r w:rsidRPr="00355C12">
        <w:rPr>
          <w:rFonts w:ascii="Times New Roman" w:eastAsia="Times New Roman" w:hAnsi="Times New Roman" w:cs="Times New Roman" w:hint="eastAsia"/>
          <w:color w:val="000000"/>
          <w:kern w:val="0"/>
          <w:sz w:val="26"/>
          <w:szCs w:val="26"/>
          <w:lang w:eastAsia="ru-RU" w:bidi="ru-RU"/>
        </w:rPr>
        <w:t>у</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Київському</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національному</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університеті</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імені</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Тараса</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hint="eastAsia"/>
          <w:color w:val="000000"/>
          <w:kern w:val="0"/>
          <w:sz w:val="26"/>
          <w:szCs w:val="26"/>
          <w:lang w:eastAsia="ru-RU" w:bidi="ru-RU"/>
        </w:rPr>
        <w:t>Шевченка</w:t>
      </w:r>
    </w:p>
    <w:p w:rsidR="00355C12" w:rsidRDefault="00355C12" w:rsidP="00355C12">
      <w:pPr>
        <w:rPr>
          <w:rFonts w:ascii="Times New Roman" w:eastAsia="Times New Roman" w:hAnsi="Times New Roman" w:cs="Times New Roman"/>
          <w:color w:val="000000"/>
          <w:kern w:val="0"/>
          <w:sz w:val="26"/>
          <w:szCs w:val="26"/>
          <w:lang w:eastAsia="ru-RU" w:bidi="ru-RU"/>
        </w:rPr>
      </w:pPr>
    </w:p>
    <w:p w:rsidR="00355C12" w:rsidRDefault="00355C12" w:rsidP="00355C12">
      <w:pPr>
        <w:rPr>
          <w:rFonts w:ascii="Times New Roman" w:eastAsia="Times New Roman" w:hAnsi="Times New Roman" w:cs="Times New Roman"/>
          <w:color w:val="000000"/>
          <w:kern w:val="0"/>
          <w:sz w:val="26"/>
          <w:szCs w:val="26"/>
          <w:lang w:eastAsia="ru-RU" w:bidi="ru-RU"/>
        </w:rPr>
      </w:pPr>
    </w:p>
    <w:p w:rsidR="00355C12" w:rsidRDefault="00355C12" w:rsidP="00355C12">
      <w:pPr>
        <w:rPr>
          <w:rFonts w:ascii="Times New Roman" w:eastAsia="Times New Roman" w:hAnsi="Times New Roman" w:cs="Times New Roman"/>
          <w:color w:val="000000"/>
          <w:kern w:val="0"/>
          <w:sz w:val="26"/>
          <w:szCs w:val="26"/>
          <w:lang w:eastAsia="ru-RU" w:bidi="ru-RU"/>
        </w:rPr>
      </w:pPr>
    </w:p>
    <w:p w:rsidR="00355C12" w:rsidRPr="00355C12" w:rsidRDefault="00355C12" w:rsidP="00355C12">
      <w:pPr>
        <w:tabs>
          <w:tab w:val="clear" w:pos="709"/>
        </w:tabs>
        <w:suppressAutoHyphens w:val="0"/>
        <w:spacing w:after="420" w:line="480" w:lineRule="exact"/>
        <w:ind w:left="20" w:firstLine="0"/>
        <w:jc w:val="center"/>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Київський національний університет Імені Тараса Шевченка Міністерство освіти і науки України Київський національний університет імені Тараса Шевченка Міністерство освіти і науки України</w:t>
      </w:r>
    </w:p>
    <w:p w:rsidR="00355C12" w:rsidRPr="00355C12" w:rsidRDefault="00355C12" w:rsidP="00355C12">
      <w:pPr>
        <w:tabs>
          <w:tab w:val="clear" w:pos="709"/>
        </w:tabs>
        <w:suppressAutoHyphens w:val="0"/>
        <w:spacing w:after="596" w:line="480" w:lineRule="exact"/>
        <w:ind w:left="6540" w:right="20" w:firstLine="0"/>
        <w:jc w:val="righ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Кваліфікаційна наукова праця на правах рукопису</w:t>
      </w:r>
    </w:p>
    <w:p w:rsidR="00355C12" w:rsidRPr="00355C12" w:rsidRDefault="00355C12" w:rsidP="00355C12">
      <w:pPr>
        <w:keepNext/>
        <w:keepLines/>
        <w:tabs>
          <w:tab w:val="clear" w:pos="709"/>
        </w:tabs>
        <w:suppressAutoHyphens w:val="0"/>
        <w:spacing w:after="177" w:line="260" w:lineRule="exact"/>
        <w:ind w:left="20" w:firstLine="0"/>
        <w:jc w:val="center"/>
        <w:outlineLvl w:val="0"/>
        <w:rPr>
          <w:rFonts w:ascii="Times New Roman" w:eastAsia="Times New Roman" w:hAnsi="Times New Roman" w:cs="Times New Roman"/>
          <w:color w:val="000000"/>
          <w:kern w:val="0"/>
          <w:sz w:val="26"/>
          <w:szCs w:val="26"/>
          <w:lang w:val="uk-UA" w:eastAsia="uk-UA" w:bidi="uk-UA"/>
        </w:rPr>
      </w:pPr>
      <w:bookmarkStart w:id="0" w:name="bookmark0"/>
      <w:r w:rsidRPr="00355C12">
        <w:rPr>
          <w:rFonts w:ascii="Times New Roman" w:eastAsia="Times New Roman" w:hAnsi="Times New Roman" w:cs="Times New Roman"/>
          <w:color w:val="000000"/>
          <w:kern w:val="0"/>
          <w:sz w:val="26"/>
          <w:szCs w:val="26"/>
          <w:lang w:val="uk-UA" w:eastAsia="uk-UA" w:bidi="uk-UA"/>
        </w:rPr>
        <w:t xml:space="preserve">ХЕМІЙ </w:t>
      </w:r>
      <w:r w:rsidRPr="00355C12">
        <w:rPr>
          <w:rFonts w:ascii="Times New Roman" w:eastAsia="Times New Roman" w:hAnsi="Times New Roman" w:cs="Times New Roman"/>
          <w:color w:val="000000"/>
          <w:kern w:val="0"/>
          <w:sz w:val="26"/>
          <w:szCs w:val="26"/>
          <w:lang w:eastAsia="ru-RU" w:bidi="ru-RU"/>
        </w:rPr>
        <w:t xml:space="preserve">АННА </w:t>
      </w:r>
      <w:r w:rsidRPr="00355C12">
        <w:rPr>
          <w:rFonts w:ascii="Times New Roman" w:eastAsia="Times New Roman" w:hAnsi="Times New Roman" w:cs="Times New Roman"/>
          <w:color w:val="000000"/>
          <w:kern w:val="0"/>
          <w:sz w:val="26"/>
          <w:szCs w:val="26"/>
          <w:lang w:val="uk-UA" w:eastAsia="uk-UA" w:bidi="uk-UA"/>
        </w:rPr>
        <w:t>СЕРГІЇВНА</w:t>
      </w:r>
      <w:bookmarkEnd w:id="0"/>
    </w:p>
    <w:p w:rsidR="00355C12" w:rsidRPr="00355C12" w:rsidRDefault="00355C12" w:rsidP="00355C12">
      <w:pPr>
        <w:tabs>
          <w:tab w:val="clear" w:pos="709"/>
        </w:tabs>
        <w:suppressAutoHyphens w:val="0"/>
        <w:spacing w:after="642" w:line="260" w:lineRule="exact"/>
        <w:ind w:right="20" w:firstLine="0"/>
        <w:jc w:val="righ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УДК 368.914(477)</w:t>
      </w:r>
    </w:p>
    <w:p w:rsidR="00355C12" w:rsidRPr="00355C12" w:rsidRDefault="00355C12" w:rsidP="00355C12">
      <w:pPr>
        <w:keepNext/>
        <w:keepLines/>
        <w:tabs>
          <w:tab w:val="clear" w:pos="709"/>
        </w:tabs>
        <w:suppressAutoHyphens w:val="0"/>
        <w:spacing w:after="93" w:line="260" w:lineRule="exact"/>
        <w:ind w:left="20" w:firstLine="0"/>
        <w:jc w:val="center"/>
        <w:outlineLvl w:val="0"/>
        <w:rPr>
          <w:rFonts w:ascii="Times New Roman" w:eastAsia="Times New Roman" w:hAnsi="Times New Roman" w:cs="Times New Roman"/>
          <w:color w:val="000000"/>
          <w:kern w:val="0"/>
          <w:sz w:val="26"/>
          <w:szCs w:val="26"/>
          <w:lang w:val="uk-UA" w:eastAsia="uk-UA" w:bidi="uk-UA"/>
        </w:rPr>
      </w:pPr>
      <w:bookmarkStart w:id="1" w:name="bookmark1"/>
      <w:r w:rsidRPr="00355C12">
        <w:rPr>
          <w:rFonts w:ascii="Times New Roman" w:eastAsia="Times New Roman" w:hAnsi="Times New Roman" w:cs="Times New Roman"/>
          <w:color w:val="000000"/>
          <w:kern w:val="0"/>
          <w:sz w:val="26"/>
          <w:szCs w:val="26"/>
          <w:lang w:val="uk-UA" w:eastAsia="uk-UA" w:bidi="uk-UA"/>
        </w:rPr>
        <w:t>Д</w:t>
      </w:r>
      <w:r w:rsidRPr="00355C12">
        <w:rPr>
          <w:rFonts w:ascii="Times New Roman" w:eastAsia="Times New Roman" w:hAnsi="Times New Roman" w:cs="Times New Roman"/>
          <w:color w:val="000000"/>
          <w:kern w:val="0"/>
          <w:sz w:val="26"/>
          <w:szCs w:val="26"/>
          <w:u w:val="single"/>
          <w:lang w:val="uk-UA" w:eastAsia="uk-UA" w:bidi="uk-UA"/>
        </w:rPr>
        <w:t>И</w:t>
      </w:r>
      <w:r w:rsidRPr="00355C12">
        <w:rPr>
          <w:rFonts w:ascii="Times New Roman" w:eastAsia="Times New Roman" w:hAnsi="Times New Roman" w:cs="Times New Roman"/>
          <w:color w:val="000000"/>
          <w:kern w:val="0"/>
          <w:sz w:val="26"/>
          <w:szCs w:val="26"/>
          <w:lang w:val="uk-UA" w:eastAsia="uk-UA" w:bidi="uk-UA"/>
        </w:rPr>
        <w:t>СЕРТАЦ</w:t>
      </w:r>
      <w:r w:rsidRPr="00355C12">
        <w:rPr>
          <w:rFonts w:ascii="Times New Roman" w:eastAsia="Times New Roman" w:hAnsi="Times New Roman" w:cs="Times New Roman"/>
          <w:color w:val="000000"/>
          <w:kern w:val="0"/>
          <w:sz w:val="26"/>
          <w:szCs w:val="26"/>
          <w:u w:val="single"/>
          <w:lang w:val="uk-UA" w:eastAsia="uk-UA" w:bidi="uk-UA"/>
        </w:rPr>
        <w:t>ІЯ</w:t>
      </w:r>
      <w:r w:rsidRPr="00355C12">
        <w:rPr>
          <w:rFonts w:ascii="Times New Roman" w:eastAsia="Times New Roman" w:hAnsi="Times New Roman" w:cs="Times New Roman"/>
          <w:color w:val="000000"/>
          <w:kern w:val="0"/>
          <w:sz w:val="26"/>
          <w:szCs w:val="26"/>
          <w:lang w:val="uk-UA" w:eastAsia="uk-UA" w:bidi="uk-UA"/>
        </w:rPr>
        <w:t xml:space="preserve"> РЕФОРМУВАННЯ СИСТЕМИ ПЕНСІЙНОГО СТРАХУВ</w:t>
      </w:r>
      <w:r w:rsidRPr="00355C12">
        <w:rPr>
          <w:rFonts w:ascii="Times New Roman" w:eastAsia="Times New Roman" w:hAnsi="Times New Roman" w:cs="Times New Roman"/>
          <w:color w:val="000000"/>
          <w:kern w:val="0"/>
          <w:sz w:val="26"/>
          <w:szCs w:val="26"/>
          <w:u w:val="single"/>
          <w:lang w:val="uk-UA" w:eastAsia="uk-UA" w:bidi="uk-UA"/>
        </w:rPr>
        <w:t>АННЯ</w:t>
      </w:r>
      <w:r w:rsidRPr="00355C12">
        <w:rPr>
          <w:rFonts w:ascii="Times New Roman" w:eastAsia="Times New Roman" w:hAnsi="Times New Roman" w:cs="Times New Roman"/>
          <w:color w:val="000000"/>
          <w:kern w:val="0"/>
          <w:sz w:val="26"/>
          <w:szCs w:val="26"/>
          <w:lang w:val="uk-UA" w:eastAsia="uk-UA" w:bidi="uk-UA"/>
        </w:rPr>
        <w:t xml:space="preserve"> В УКРАЇНІ</w:t>
      </w:r>
      <w:bookmarkEnd w:id="1"/>
    </w:p>
    <w:p w:rsidR="00355C12" w:rsidRPr="00355C12" w:rsidRDefault="00355C12" w:rsidP="00355C12">
      <w:pPr>
        <w:tabs>
          <w:tab w:val="clear" w:pos="709"/>
        </w:tabs>
        <w:suppressAutoHyphens w:val="0"/>
        <w:spacing w:after="0" w:line="965" w:lineRule="exact"/>
        <w:ind w:left="20" w:firstLine="0"/>
        <w:jc w:val="center"/>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Спеціальність: 08.00.08 - гроші, фінанси і кредит Подається на здобуття наукового ступеня кандидата економічних наук</w:t>
      </w:r>
    </w:p>
    <w:p w:rsidR="00355C12" w:rsidRPr="00355C12" w:rsidRDefault="00355C12" w:rsidP="00355C12">
      <w:pPr>
        <w:tabs>
          <w:tab w:val="clear" w:pos="709"/>
          <w:tab w:val="right" w:leader="underscore" w:pos="3197"/>
          <w:tab w:val="left" w:pos="3372"/>
        </w:tabs>
        <w:suppressAutoHyphens w:val="0"/>
        <w:spacing w:after="575" w:line="413" w:lineRule="exact"/>
        <w:ind w:right="140" w:firstLine="0"/>
        <w:jc w:val="left"/>
        <w:rPr>
          <w:rFonts w:ascii="Times New Roman" w:eastAsia="Times New Roman" w:hAnsi="Times New Roman" w:cs="Times New Roman"/>
          <w:b/>
          <w:bCs/>
          <w:color w:val="000000"/>
          <w:kern w:val="0"/>
          <w:sz w:val="20"/>
          <w:szCs w:val="20"/>
          <w:lang w:val="uk-UA" w:eastAsia="uk-UA" w:bidi="uk-UA"/>
        </w:rPr>
      </w:pPr>
      <w:r w:rsidRPr="00355C12">
        <w:rPr>
          <w:rFonts w:ascii="Times New Roman" w:eastAsia="Times New Roman" w:hAnsi="Times New Roman" w:cs="Times New Roman"/>
          <w:b/>
          <w:bCs/>
          <w:color w:val="000000"/>
          <w:kern w:val="0"/>
          <w:sz w:val="20"/>
          <w:szCs w:val="20"/>
          <w:lang w:val="uk-UA" w:eastAsia="uk-UA" w:bidi="uk-UA"/>
        </w:rPr>
        <w:t xml:space="preserve">Дисертація містить результати власних досліджень. Використання ідей, результатів і текстів інших авторів мають посилання на відповідне джерело </w:t>
      </w:r>
      <w:r w:rsidRPr="00355C12">
        <w:rPr>
          <w:rFonts w:ascii="Times New Roman" w:eastAsia="Times New Roman" w:hAnsi="Times New Roman" w:cs="Times New Roman"/>
          <w:b/>
          <w:bCs/>
          <w:color w:val="000000"/>
          <w:kern w:val="0"/>
          <w:sz w:val="20"/>
          <w:szCs w:val="20"/>
          <w:lang w:val="uk-UA" w:eastAsia="uk-UA" w:bidi="uk-UA"/>
        </w:rPr>
        <w:tab/>
        <w:t>Хемій</w:t>
      </w:r>
      <w:r w:rsidRPr="00355C12">
        <w:rPr>
          <w:rFonts w:ascii="Times New Roman" w:eastAsia="Times New Roman" w:hAnsi="Times New Roman" w:cs="Times New Roman"/>
          <w:b/>
          <w:bCs/>
          <w:color w:val="000000"/>
          <w:kern w:val="0"/>
          <w:sz w:val="20"/>
          <w:szCs w:val="20"/>
          <w:lang w:val="uk-UA" w:eastAsia="uk-UA" w:bidi="uk-UA"/>
        </w:rPr>
        <w:tab/>
        <w:t>А.С.</w:t>
      </w:r>
    </w:p>
    <w:p w:rsidR="00355C12" w:rsidRPr="00355C12" w:rsidRDefault="00355C12" w:rsidP="00355C12">
      <w:pPr>
        <w:tabs>
          <w:tab w:val="clear" w:pos="709"/>
        </w:tabs>
        <w:suppressAutoHyphens w:val="0"/>
        <w:spacing w:after="808" w:line="370" w:lineRule="exact"/>
        <w:ind w:right="20" w:firstLine="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Науковий керівник: ПІКУС </w:t>
      </w:r>
      <w:r w:rsidRPr="00355C12">
        <w:rPr>
          <w:rFonts w:ascii="Times New Roman" w:eastAsia="Times New Roman" w:hAnsi="Times New Roman" w:cs="Times New Roman"/>
          <w:color w:val="000000"/>
          <w:kern w:val="0"/>
          <w:sz w:val="26"/>
          <w:szCs w:val="26"/>
          <w:lang w:val="uk-UA" w:eastAsia="ru-RU" w:bidi="ru-RU"/>
        </w:rPr>
        <w:t xml:space="preserve">РУСЛАНА </w:t>
      </w:r>
      <w:r w:rsidRPr="00355C12">
        <w:rPr>
          <w:rFonts w:ascii="Times New Roman" w:eastAsia="Times New Roman" w:hAnsi="Times New Roman" w:cs="Times New Roman"/>
          <w:color w:val="000000"/>
          <w:kern w:val="0"/>
          <w:sz w:val="26"/>
          <w:szCs w:val="26"/>
          <w:lang w:val="uk-UA" w:eastAsia="uk-UA" w:bidi="uk-UA"/>
        </w:rPr>
        <w:t>ВОЛОДИМИРІВНА, кандидат економічних наук, професор, заслужений працівник освіти України, професор кафедри страхування, банківської справи та ризик-менеджменту Київського національного університету імені Тараса Шевченка</w:t>
      </w:r>
    </w:p>
    <w:p w:rsidR="00355C12" w:rsidRDefault="00355C12" w:rsidP="00355C12">
      <w:pPr>
        <w:rPr>
          <w:rFonts w:ascii="Courier New" w:hAnsi="Courier New"/>
          <w:color w:val="000000"/>
          <w:kern w:val="0"/>
          <w:sz w:val="24"/>
          <w:szCs w:val="24"/>
          <w:lang w:val="uk-UA" w:eastAsia="uk-UA" w:bidi="uk-UA"/>
        </w:rPr>
      </w:pPr>
      <w:r w:rsidRPr="00355C12">
        <w:rPr>
          <w:rFonts w:ascii="Courier New" w:hAnsi="Courier New"/>
          <w:color w:val="000000"/>
          <w:kern w:val="0"/>
          <w:sz w:val="24"/>
          <w:szCs w:val="24"/>
          <w:lang w:val="uk-UA" w:eastAsia="uk-UA" w:bidi="uk-UA"/>
        </w:rPr>
        <w:t xml:space="preserve">Київ </w:t>
      </w:r>
      <w:r>
        <w:rPr>
          <w:rFonts w:ascii="Courier New" w:hAnsi="Courier New"/>
          <w:color w:val="000000"/>
          <w:kern w:val="0"/>
          <w:sz w:val="24"/>
          <w:szCs w:val="24"/>
          <w:lang w:val="uk-UA" w:eastAsia="uk-UA" w:bidi="uk-UA"/>
        </w:rPr>
        <w:t>–</w:t>
      </w:r>
      <w:r w:rsidRPr="00355C12">
        <w:rPr>
          <w:rFonts w:ascii="Courier New" w:hAnsi="Courier New"/>
          <w:color w:val="000000"/>
          <w:kern w:val="0"/>
          <w:sz w:val="24"/>
          <w:szCs w:val="24"/>
          <w:lang w:val="uk-UA" w:eastAsia="uk-UA" w:bidi="uk-UA"/>
        </w:rPr>
        <w:t xml:space="preserve"> 2019</w:t>
      </w:r>
    </w:p>
    <w:p w:rsidR="00355C12" w:rsidRDefault="00355C12" w:rsidP="00355C12">
      <w:pPr>
        <w:rPr>
          <w:rFonts w:ascii="Courier New" w:hAnsi="Courier New"/>
          <w:color w:val="000000"/>
          <w:kern w:val="0"/>
          <w:sz w:val="24"/>
          <w:szCs w:val="24"/>
          <w:lang w:val="uk-UA" w:eastAsia="uk-UA" w:bidi="uk-UA"/>
        </w:rPr>
      </w:pPr>
    </w:p>
    <w:p w:rsidR="00355C12" w:rsidRDefault="00355C12" w:rsidP="00355C12">
      <w:pPr>
        <w:rPr>
          <w:rFonts w:ascii="Courier New" w:hAnsi="Courier New"/>
          <w:color w:val="000000"/>
          <w:kern w:val="0"/>
          <w:sz w:val="24"/>
          <w:szCs w:val="24"/>
          <w:lang w:val="uk-UA" w:eastAsia="uk-UA" w:bidi="uk-UA"/>
        </w:rPr>
      </w:pPr>
    </w:p>
    <w:p w:rsidR="00355C12" w:rsidRPr="00355C12" w:rsidRDefault="00355C12" w:rsidP="00355C12">
      <w:pPr>
        <w:tabs>
          <w:tab w:val="clear" w:pos="709"/>
        </w:tabs>
        <w:suppressAutoHyphens w:val="0"/>
        <w:spacing w:after="656" w:line="260" w:lineRule="exact"/>
        <w:ind w:firstLine="0"/>
        <w:jc w:val="center"/>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ЗМІСТ</w:t>
      </w:r>
    </w:p>
    <w:p w:rsidR="00355C12" w:rsidRPr="00355C12" w:rsidRDefault="00355C12" w:rsidP="00355C12">
      <w:pPr>
        <w:tabs>
          <w:tab w:val="clear" w:pos="709"/>
          <w:tab w:val="right" w:leader="dot" w:pos="9598"/>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fldChar w:fldCharType="begin"/>
      </w:r>
      <w:r w:rsidRPr="00355C12">
        <w:rPr>
          <w:rFonts w:ascii="Times New Roman" w:eastAsia="Times New Roman" w:hAnsi="Times New Roman" w:cs="Times New Roman"/>
          <w:color w:val="000000"/>
          <w:kern w:val="0"/>
          <w:sz w:val="26"/>
          <w:szCs w:val="26"/>
          <w:lang w:val="uk-UA" w:eastAsia="uk-UA" w:bidi="uk-UA"/>
        </w:rPr>
        <w:instrText xml:space="preserve"> TOC \o "1-5" \h \z </w:instrText>
      </w:r>
      <w:r w:rsidRPr="00355C12">
        <w:rPr>
          <w:rFonts w:ascii="Times New Roman" w:eastAsia="Times New Roman" w:hAnsi="Times New Roman" w:cs="Times New Roman"/>
          <w:color w:val="000000"/>
          <w:kern w:val="0"/>
          <w:sz w:val="26"/>
          <w:szCs w:val="26"/>
          <w:lang w:val="uk-UA" w:eastAsia="uk-UA" w:bidi="uk-UA"/>
        </w:rPr>
        <w:fldChar w:fldCharType="separate"/>
      </w:r>
      <w:r w:rsidRPr="00355C12">
        <w:rPr>
          <w:rFonts w:ascii="Times New Roman" w:eastAsia="Times New Roman" w:hAnsi="Times New Roman" w:cs="Times New Roman"/>
          <w:color w:val="000000"/>
          <w:kern w:val="0"/>
          <w:sz w:val="26"/>
          <w:szCs w:val="26"/>
          <w:lang w:val="uk-UA" w:eastAsia="uk-UA" w:bidi="uk-UA"/>
        </w:rPr>
        <w:t>ВСТУП</w:t>
      </w:r>
      <w:r w:rsidRPr="00355C12">
        <w:rPr>
          <w:rFonts w:ascii="Times New Roman" w:eastAsia="Times New Roman" w:hAnsi="Times New Roman" w:cs="Times New Roman"/>
          <w:color w:val="000000"/>
          <w:kern w:val="0"/>
          <w:sz w:val="26"/>
          <w:szCs w:val="26"/>
          <w:lang w:val="uk-UA" w:eastAsia="uk-UA" w:bidi="uk-UA"/>
        </w:rPr>
        <w:tab/>
        <w:t>14</w:t>
      </w:r>
    </w:p>
    <w:p w:rsidR="00355C12" w:rsidRPr="00355C12" w:rsidRDefault="00355C12" w:rsidP="00355C12">
      <w:pPr>
        <w:tabs>
          <w:tab w:val="clear" w:pos="709"/>
          <w:tab w:val="right" w:leader="dot" w:pos="9618"/>
        </w:tabs>
        <w:suppressAutoHyphens w:val="0"/>
        <w:spacing w:after="0" w:line="480" w:lineRule="exact"/>
        <w:ind w:left="20" w:right="20" w:firstLine="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РОЗДІЛ 1. ТЕОРЕТИЧНІ ЗАСАДИ АНАЛІЗУ ПРОЦЕСІВ ФУНКЦІОНУВАННЯ СИСТЕМИ ПЕНСІЙНОГО СТРАХУВАННЯ</w:t>
      </w:r>
      <w:r w:rsidRPr="00355C12">
        <w:rPr>
          <w:rFonts w:ascii="Times New Roman" w:eastAsia="Times New Roman" w:hAnsi="Times New Roman" w:cs="Times New Roman"/>
          <w:color w:val="000000"/>
          <w:kern w:val="0"/>
          <w:sz w:val="26"/>
          <w:szCs w:val="26"/>
          <w:lang w:val="uk-UA" w:eastAsia="uk-UA" w:bidi="uk-UA"/>
        </w:rPr>
        <w:tab/>
        <w:t>24</w:t>
      </w:r>
    </w:p>
    <w:p w:rsidR="00355C12" w:rsidRPr="00355C12" w:rsidRDefault="00355C12" w:rsidP="00355C12">
      <w:pPr>
        <w:numPr>
          <w:ilvl w:val="0"/>
          <w:numId w:val="36"/>
        </w:numPr>
        <w:tabs>
          <w:tab w:val="clear" w:pos="709"/>
          <w:tab w:val="right" w:leader="dot" w:pos="9618"/>
        </w:tabs>
        <w:suppressAutoHyphens w:val="0"/>
        <w:spacing w:after="0" w:line="480" w:lineRule="exact"/>
        <w:ind w:left="20" w:right="20" w:firstLine="0"/>
        <w:jc w:val="lef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Економічна сутність та роль системи пенсійного страхування в суспільному страховому захисті</w:t>
      </w:r>
      <w:r w:rsidRPr="00355C12">
        <w:rPr>
          <w:rFonts w:ascii="Times New Roman" w:eastAsia="Times New Roman" w:hAnsi="Times New Roman" w:cs="Times New Roman"/>
          <w:color w:val="000000"/>
          <w:kern w:val="0"/>
          <w:sz w:val="26"/>
          <w:szCs w:val="26"/>
          <w:lang w:val="uk-UA" w:eastAsia="uk-UA" w:bidi="uk-UA"/>
        </w:rPr>
        <w:tab/>
        <w:t>24</w:t>
      </w:r>
    </w:p>
    <w:p w:rsidR="00355C12" w:rsidRPr="00355C12" w:rsidRDefault="00355C12" w:rsidP="00355C12">
      <w:pPr>
        <w:numPr>
          <w:ilvl w:val="0"/>
          <w:numId w:val="36"/>
        </w:numPr>
        <w:tabs>
          <w:tab w:val="clear" w:pos="709"/>
        </w:tabs>
        <w:suppressAutoHyphens w:val="0"/>
        <w:spacing w:after="0" w:line="480" w:lineRule="exact"/>
        <w:ind w:firstLine="0"/>
        <w:jc w:val="center"/>
        <w:rPr>
          <w:rFonts w:ascii="Times New Roman" w:eastAsia="Times New Roman" w:hAnsi="Times New Roman" w:cs="Times New Roman"/>
          <w:color w:val="000000"/>
          <w:kern w:val="0"/>
          <w:sz w:val="26"/>
          <w:szCs w:val="26"/>
          <w:lang w:val="uk-UA" w:eastAsia="uk-UA" w:bidi="uk-UA"/>
        </w:rPr>
      </w:pPr>
      <w:hyperlink w:anchor="bookmark10" w:tooltip="Current Document">
        <w:r w:rsidRPr="00355C12">
          <w:rPr>
            <w:rFonts w:ascii="Times New Roman" w:eastAsia="Times New Roman" w:hAnsi="Times New Roman" w:cs="Times New Roman"/>
            <w:color w:val="000000"/>
            <w:kern w:val="0"/>
            <w:sz w:val="26"/>
            <w:szCs w:val="26"/>
            <w:lang w:val="uk-UA" w:eastAsia="uk-UA" w:bidi="uk-UA"/>
          </w:rPr>
          <w:t xml:space="preserve"> Вплив соціальних ризиків на еволюцію систем пенсійного страхування ... 45</w:t>
        </w:r>
      </w:hyperlink>
    </w:p>
    <w:p w:rsidR="00355C12" w:rsidRPr="00355C12" w:rsidRDefault="00355C12" w:rsidP="00355C12">
      <w:pPr>
        <w:numPr>
          <w:ilvl w:val="0"/>
          <w:numId w:val="36"/>
        </w:numPr>
        <w:tabs>
          <w:tab w:val="clear" w:pos="709"/>
          <w:tab w:val="right" w:leader="dot" w:pos="9618"/>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hyperlink w:anchor="bookmark22" w:tooltip="Current Document">
        <w:r w:rsidRPr="00355C12">
          <w:rPr>
            <w:rFonts w:ascii="Times New Roman" w:eastAsia="Times New Roman" w:hAnsi="Times New Roman" w:cs="Times New Roman"/>
            <w:color w:val="000000"/>
            <w:kern w:val="0"/>
            <w:sz w:val="26"/>
            <w:szCs w:val="26"/>
            <w:lang w:val="uk-UA" w:eastAsia="uk-UA" w:bidi="uk-UA"/>
          </w:rPr>
          <w:t xml:space="preserve"> Світові тенденції реформування систем пенсійного страхування</w:t>
        </w:r>
        <w:r w:rsidRPr="00355C12">
          <w:rPr>
            <w:rFonts w:ascii="Times New Roman" w:eastAsia="Times New Roman" w:hAnsi="Times New Roman" w:cs="Times New Roman"/>
            <w:color w:val="000000"/>
            <w:kern w:val="0"/>
            <w:sz w:val="26"/>
            <w:szCs w:val="26"/>
            <w:lang w:val="uk-UA" w:eastAsia="uk-UA" w:bidi="uk-UA"/>
          </w:rPr>
          <w:tab/>
          <w:t>71</w:t>
        </w:r>
      </w:hyperlink>
    </w:p>
    <w:p w:rsidR="00355C12" w:rsidRPr="00355C12" w:rsidRDefault="00355C12" w:rsidP="00355C12">
      <w:pPr>
        <w:tabs>
          <w:tab w:val="clear" w:pos="709"/>
          <w:tab w:val="right" w:leader="dot" w:pos="9618"/>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hyperlink w:anchor="bookmark36" w:tooltip="Current Document">
        <w:r w:rsidRPr="00355C12">
          <w:rPr>
            <w:rFonts w:ascii="Times New Roman" w:eastAsia="Times New Roman" w:hAnsi="Times New Roman" w:cs="Times New Roman"/>
            <w:color w:val="000000"/>
            <w:kern w:val="0"/>
            <w:sz w:val="26"/>
            <w:szCs w:val="26"/>
            <w:lang w:val="uk-UA" w:eastAsia="uk-UA" w:bidi="uk-UA"/>
          </w:rPr>
          <w:t>Висновки до розділу 1</w:t>
        </w:r>
        <w:r w:rsidRPr="00355C12">
          <w:rPr>
            <w:rFonts w:ascii="Times New Roman" w:eastAsia="Times New Roman" w:hAnsi="Times New Roman" w:cs="Times New Roman"/>
            <w:color w:val="000000"/>
            <w:kern w:val="0"/>
            <w:sz w:val="26"/>
            <w:szCs w:val="26"/>
            <w:lang w:val="uk-UA" w:eastAsia="uk-UA" w:bidi="uk-UA"/>
          </w:rPr>
          <w:tab/>
          <w:t>100</w:t>
        </w:r>
      </w:hyperlink>
    </w:p>
    <w:p w:rsidR="00355C12" w:rsidRPr="00355C12" w:rsidRDefault="00355C12" w:rsidP="00355C12">
      <w:pPr>
        <w:tabs>
          <w:tab w:val="clear" w:pos="709"/>
          <w:tab w:val="right" w:leader="dot" w:pos="9618"/>
        </w:tabs>
        <w:suppressAutoHyphens w:val="0"/>
        <w:spacing w:after="0" w:line="480" w:lineRule="exact"/>
        <w:ind w:left="20" w:right="20" w:firstLine="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РОЗДІЛ 2. СТАНОВЛЕННЯ ТА РОЗВИТОК СИСТЕМИ ПЕНСІЙНОГО СТРАХУВАННЯ В УКРАЇНІ</w:t>
      </w:r>
      <w:r w:rsidRPr="00355C12">
        <w:rPr>
          <w:rFonts w:ascii="Times New Roman" w:eastAsia="Times New Roman" w:hAnsi="Times New Roman" w:cs="Times New Roman"/>
          <w:color w:val="000000"/>
          <w:kern w:val="0"/>
          <w:sz w:val="26"/>
          <w:szCs w:val="26"/>
          <w:lang w:val="uk-UA" w:eastAsia="uk-UA" w:bidi="uk-UA"/>
        </w:rPr>
        <w:tab/>
        <w:t>102</w:t>
      </w:r>
    </w:p>
    <w:p w:rsidR="00355C12" w:rsidRPr="00355C12" w:rsidRDefault="00355C12" w:rsidP="00355C12">
      <w:pPr>
        <w:numPr>
          <w:ilvl w:val="0"/>
          <w:numId w:val="37"/>
        </w:numPr>
        <w:tabs>
          <w:tab w:val="clear" w:pos="709"/>
          <w:tab w:val="right" w:leader="dot" w:pos="9618"/>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Чинники солідарної складової системи пенсійного страхування</w:t>
      </w:r>
      <w:r w:rsidRPr="00355C12">
        <w:rPr>
          <w:rFonts w:ascii="Times New Roman" w:eastAsia="Times New Roman" w:hAnsi="Times New Roman" w:cs="Times New Roman"/>
          <w:color w:val="000000"/>
          <w:kern w:val="0"/>
          <w:sz w:val="26"/>
          <w:szCs w:val="26"/>
          <w:lang w:val="uk-UA" w:eastAsia="uk-UA" w:bidi="uk-UA"/>
        </w:rPr>
        <w:tab/>
        <w:t>102</w:t>
      </w:r>
    </w:p>
    <w:p w:rsidR="00355C12" w:rsidRPr="00355C12" w:rsidRDefault="00355C12" w:rsidP="00355C12">
      <w:pPr>
        <w:numPr>
          <w:ilvl w:val="0"/>
          <w:numId w:val="37"/>
        </w:numPr>
        <w:tabs>
          <w:tab w:val="clear" w:pos="709"/>
          <w:tab w:val="right" w:leader="dot" w:pos="9618"/>
        </w:tabs>
        <w:suppressAutoHyphens w:val="0"/>
        <w:spacing w:after="0" w:line="480" w:lineRule="exact"/>
        <w:ind w:left="20" w:right="20" w:firstLine="0"/>
        <w:jc w:val="left"/>
        <w:rPr>
          <w:rFonts w:ascii="Times New Roman" w:eastAsia="Times New Roman" w:hAnsi="Times New Roman" w:cs="Times New Roman"/>
          <w:color w:val="000000"/>
          <w:kern w:val="0"/>
          <w:sz w:val="26"/>
          <w:szCs w:val="26"/>
          <w:lang w:val="uk-UA" w:eastAsia="uk-UA" w:bidi="uk-UA"/>
        </w:rPr>
      </w:pPr>
      <w:hyperlink w:anchor="bookmark20" w:tooltip="Current Document">
        <w:r w:rsidRPr="00355C12">
          <w:rPr>
            <w:rFonts w:ascii="Times New Roman" w:eastAsia="Times New Roman" w:hAnsi="Times New Roman" w:cs="Times New Roman"/>
            <w:color w:val="000000"/>
            <w:kern w:val="0"/>
            <w:sz w:val="26"/>
            <w:szCs w:val="26"/>
            <w:lang w:val="uk-UA" w:eastAsia="uk-UA" w:bidi="uk-UA"/>
          </w:rPr>
          <w:t xml:space="preserve"> Особливості функціонування недержавних пенсійних фондів в системі пенсійного страхування</w:t>
        </w:r>
        <w:r w:rsidRPr="00355C12">
          <w:rPr>
            <w:rFonts w:ascii="Times New Roman" w:eastAsia="Times New Roman" w:hAnsi="Times New Roman" w:cs="Times New Roman"/>
            <w:color w:val="000000"/>
            <w:kern w:val="0"/>
            <w:sz w:val="26"/>
            <w:szCs w:val="26"/>
            <w:lang w:val="uk-UA" w:eastAsia="uk-UA" w:bidi="uk-UA"/>
          </w:rPr>
          <w:tab/>
          <w:t>121</w:t>
        </w:r>
      </w:hyperlink>
    </w:p>
    <w:p w:rsidR="00355C12" w:rsidRPr="00355C12" w:rsidRDefault="00355C12" w:rsidP="00355C12">
      <w:pPr>
        <w:numPr>
          <w:ilvl w:val="0"/>
          <w:numId w:val="37"/>
        </w:numPr>
        <w:tabs>
          <w:tab w:val="clear" w:pos="709"/>
        </w:tabs>
        <w:suppressAutoHyphens w:val="0"/>
        <w:spacing w:after="0" w:line="480" w:lineRule="exact"/>
        <w:ind w:firstLine="0"/>
        <w:jc w:val="center"/>
        <w:rPr>
          <w:rFonts w:ascii="Times New Roman" w:eastAsia="Times New Roman" w:hAnsi="Times New Roman" w:cs="Times New Roman"/>
          <w:color w:val="000000"/>
          <w:kern w:val="0"/>
          <w:sz w:val="26"/>
          <w:szCs w:val="26"/>
          <w:lang w:val="uk-UA" w:eastAsia="uk-UA" w:bidi="uk-UA"/>
        </w:rPr>
      </w:pPr>
      <w:hyperlink w:anchor="bookmark21" w:tooltip="Current Document">
        <w:r w:rsidRPr="00355C12">
          <w:rPr>
            <w:rFonts w:ascii="Times New Roman" w:eastAsia="Times New Roman" w:hAnsi="Times New Roman" w:cs="Times New Roman"/>
            <w:color w:val="000000"/>
            <w:kern w:val="0"/>
            <w:sz w:val="26"/>
            <w:szCs w:val="26"/>
            <w:lang w:val="uk-UA" w:eastAsia="uk-UA" w:bidi="uk-UA"/>
          </w:rPr>
          <w:t xml:space="preserve"> Страхові компанії в реформуванні системи пенсійного страхування 146</w:t>
        </w:r>
      </w:hyperlink>
    </w:p>
    <w:p w:rsidR="00355C12" w:rsidRPr="00355C12" w:rsidRDefault="00355C12" w:rsidP="00355C12">
      <w:pPr>
        <w:tabs>
          <w:tab w:val="clear" w:pos="709"/>
          <w:tab w:val="right" w:leader="dot" w:pos="9618"/>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hyperlink w:anchor="bookmark24" w:tooltip="Current Document">
        <w:r w:rsidRPr="00355C12">
          <w:rPr>
            <w:rFonts w:ascii="Times New Roman" w:eastAsia="Times New Roman" w:hAnsi="Times New Roman" w:cs="Times New Roman"/>
            <w:color w:val="000000"/>
            <w:kern w:val="0"/>
            <w:sz w:val="26"/>
            <w:szCs w:val="26"/>
            <w:lang w:val="uk-UA" w:eastAsia="uk-UA" w:bidi="uk-UA"/>
          </w:rPr>
          <w:t>Висновки до розділу 2</w:t>
        </w:r>
        <w:r w:rsidRPr="00355C12">
          <w:rPr>
            <w:rFonts w:ascii="Times New Roman" w:eastAsia="Times New Roman" w:hAnsi="Times New Roman" w:cs="Times New Roman"/>
            <w:color w:val="000000"/>
            <w:kern w:val="0"/>
            <w:sz w:val="26"/>
            <w:szCs w:val="26"/>
            <w:lang w:val="uk-UA" w:eastAsia="uk-UA" w:bidi="uk-UA"/>
          </w:rPr>
          <w:tab/>
          <w:t>162</w:t>
        </w:r>
      </w:hyperlink>
    </w:p>
    <w:p w:rsidR="00355C12" w:rsidRPr="00355C12" w:rsidRDefault="00355C12" w:rsidP="00355C12">
      <w:pPr>
        <w:tabs>
          <w:tab w:val="clear" w:pos="709"/>
          <w:tab w:val="right" w:leader="dot" w:pos="9618"/>
        </w:tabs>
        <w:suppressAutoHyphens w:val="0"/>
        <w:spacing w:after="0" w:line="480" w:lineRule="exact"/>
        <w:ind w:left="20" w:right="20" w:firstLine="0"/>
        <w:rPr>
          <w:rFonts w:ascii="Times New Roman" w:eastAsia="Times New Roman" w:hAnsi="Times New Roman" w:cs="Times New Roman"/>
          <w:color w:val="000000"/>
          <w:kern w:val="0"/>
          <w:sz w:val="26"/>
          <w:szCs w:val="26"/>
          <w:lang w:val="uk-UA" w:eastAsia="uk-UA" w:bidi="uk-UA"/>
        </w:rPr>
      </w:pPr>
      <w:hyperlink w:anchor="bookmark1" w:tooltip="Current Document">
        <w:r w:rsidRPr="00355C12">
          <w:rPr>
            <w:rFonts w:ascii="Times New Roman" w:eastAsia="Times New Roman" w:hAnsi="Times New Roman" w:cs="Times New Roman"/>
            <w:color w:val="000000"/>
            <w:kern w:val="0"/>
            <w:sz w:val="26"/>
            <w:szCs w:val="26"/>
            <w:lang w:val="uk-UA" w:eastAsia="uk-UA" w:bidi="uk-UA"/>
          </w:rPr>
          <w:t>РОЗДІЛ 3. НАПРЯМИ РЕФОРМУВАННЯ СИСТЕМИ ПЕНСІЙНОГО СТРАХУВАННЯ В УКРАЇНІ</w:t>
        </w:r>
        <w:r w:rsidRPr="00355C12">
          <w:rPr>
            <w:rFonts w:ascii="Times New Roman" w:eastAsia="Times New Roman" w:hAnsi="Times New Roman" w:cs="Times New Roman"/>
            <w:color w:val="000000"/>
            <w:kern w:val="0"/>
            <w:sz w:val="26"/>
            <w:szCs w:val="26"/>
            <w:lang w:val="uk-UA" w:eastAsia="uk-UA" w:bidi="uk-UA"/>
          </w:rPr>
          <w:tab/>
          <w:t>164</w:t>
        </w:r>
      </w:hyperlink>
    </w:p>
    <w:p w:rsidR="00355C12" w:rsidRPr="00355C12" w:rsidRDefault="00355C12" w:rsidP="00355C12">
      <w:pPr>
        <w:numPr>
          <w:ilvl w:val="1"/>
          <w:numId w:val="37"/>
        </w:numPr>
        <w:tabs>
          <w:tab w:val="clear" w:pos="709"/>
          <w:tab w:val="right" w:leader="dot" w:pos="9618"/>
        </w:tabs>
        <w:suppressAutoHyphens w:val="0"/>
        <w:spacing w:after="0" w:line="480" w:lineRule="exact"/>
        <w:ind w:left="20" w:right="20" w:firstLine="0"/>
        <w:jc w:val="lef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Запровадження накопичувального рівня в умовах реформування системи пенсійного страхування</w:t>
      </w:r>
      <w:r w:rsidRPr="00355C12">
        <w:rPr>
          <w:rFonts w:ascii="Times New Roman" w:eastAsia="Times New Roman" w:hAnsi="Times New Roman" w:cs="Times New Roman"/>
          <w:color w:val="000000"/>
          <w:kern w:val="0"/>
          <w:sz w:val="26"/>
          <w:szCs w:val="26"/>
          <w:lang w:val="uk-UA" w:eastAsia="uk-UA" w:bidi="uk-UA"/>
        </w:rPr>
        <w:tab/>
        <w:t>164</w:t>
      </w:r>
    </w:p>
    <w:p w:rsidR="00355C12" w:rsidRPr="00355C12" w:rsidRDefault="00355C12" w:rsidP="00355C12">
      <w:pPr>
        <w:numPr>
          <w:ilvl w:val="1"/>
          <w:numId w:val="37"/>
        </w:numPr>
        <w:tabs>
          <w:tab w:val="clear" w:pos="709"/>
          <w:tab w:val="right" w:leader="dot" w:pos="9618"/>
        </w:tabs>
        <w:suppressAutoHyphens w:val="0"/>
        <w:spacing w:after="0" w:line="480" w:lineRule="exact"/>
        <w:ind w:left="20" w:right="20" w:firstLine="0"/>
        <w:jc w:val="left"/>
        <w:rPr>
          <w:rFonts w:ascii="Times New Roman" w:eastAsia="Times New Roman" w:hAnsi="Times New Roman" w:cs="Times New Roman"/>
          <w:color w:val="000000"/>
          <w:kern w:val="0"/>
          <w:sz w:val="26"/>
          <w:szCs w:val="26"/>
          <w:lang w:val="uk-UA" w:eastAsia="uk-UA" w:bidi="uk-UA"/>
        </w:rPr>
      </w:pPr>
      <w:hyperlink w:anchor="bookmark29" w:tooltip="Current Document">
        <w:r w:rsidRPr="00355C12">
          <w:rPr>
            <w:rFonts w:ascii="Times New Roman" w:eastAsia="Times New Roman" w:hAnsi="Times New Roman" w:cs="Times New Roman"/>
            <w:color w:val="000000"/>
            <w:kern w:val="0"/>
            <w:sz w:val="26"/>
            <w:szCs w:val="26"/>
            <w:lang w:val="uk-UA" w:eastAsia="uk-UA" w:bidi="uk-UA"/>
          </w:rPr>
          <w:t xml:space="preserve"> Створення системи гарантій для накопичувального рівня системи пенсійного страхування</w:t>
        </w:r>
        <w:r w:rsidRPr="00355C12">
          <w:rPr>
            <w:rFonts w:ascii="Times New Roman" w:eastAsia="Times New Roman" w:hAnsi="Times New Roman" w:cs="Times New Roman"/>
            <w:color w:val="000000"/>
            <w:kern w:val="0"/>
            <w:sz w:val="26"/>
            <w:szCs w:val="26"/>
            <w:lang w:val="uk-UA" w:eastAsia="uk-UA" w:bidi="uk-UA"/>
          </w:rPr>
          <w:tab/>
          <w:t>183</w:t>
        </w:r>
      </w:hyperlink>
    </w:p>
    <w:p w:rsidR="00355C12" w:rsidRPr="00355C12" w:rsidRDefault="00355C12" w:rsidP="00355C12">
      <w:pPr>
        <w:numPr>
          <w:ilvl w:val="1"/>
          <w:numId w:val="37"/>
        </w:numPr>
        <w:tabs>
          <w:tab w:val="clear" w:pos="709"/>
        </w:tabs>
        <w:suppressAutoHyphens w:val="0"/>
        <w:spacing w:after="0" w:line="480" w:lineRule="exact"/>
        <w:ind w:firstLine="0"/>
        <w:jc w:val="center"/>
        <w:rPr>
          <w:rFonts w:ascii="Times New Roman" w:eastAsia="Times New Roman" w:hAnsi="Times New Roman" w:cs="Times New Roman"/>
          <w:color w:val="000000"/>
          <w:kern w:val="0"/>
          <w:sz w:val="26"/>
          <w:szCs w:val="26"/>
          <w:lang w:val="uk-UA" w:eastAsia="uk-UA" w:bidi="uk-UA"/>
        </w:rPr>
      </w:pPr>
      <w:hyperlink w:anchor="bookmark33" w:tooltip="Current Document">
        <w:r w:rsidRPr="00355C12">
          <w:rPr>
            <w:rFonts w:ascii="Times New Roman" w:eastAsia="Times New Roman" w:hAnsi="Times New Roman" w:cs="Times New Roman"/>
            <w:color w:val="000000"/>
            <w:kern w:val="0"/>
            <w:sz w:val="26"/>
            <w:szCs w:val="26"/>
            <w:lang w:val="uk-UA" w:eastAsia="uk-UA" w:bidi="uk-UA"/>
          </w:rPr>
          <w:t xml:space="preserve"> Фінансове забезпечення накопичувального рівня системи пенсійного</w:t>
        </w:r>
      </w:hyperlink>
    </w:p>
    <w:p w:rsidR="00355C12" w:rsidRPr="00355C12" w:rsidRDefault="00355C12" w:rsidP="00355C12">
      <w:pPr>
        <w:tabs>
          <w:tab w:val="clear" w:pos="709"/>
          <w:tab w:val="right" w:leader="dot" w:pos="9618"/>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страхування в Україні</w:t>
      </w:r>
      <w:r w:rsidRPr="00355C12">
        <w:rPr>
          <w:rFonts w:ascii="Times New Roman" w:eastAsia="Times New Roman" w:hAnsi="Times New Roman" w:cs="Times New Roman"/>
          <w:color w:val="000000"/>
          <w:kern w:val="0"/>
          <w:sz w:val="26"/>
          <w:szCs w:val="26"/>
          <w:lang w:val="uk-UA" w:eastAsia="uk-UA" w:bidi="uk-UA"/>
        </w:rPr>
        <w:tab/>
        <w:t>198</w:t>
      </w:r>
    </w:p>
    <w:p w:rsidR="00355C12" w:rsidRPr="00355C12" w:rsidRDefault="00355C12" w:rsidP="00355C12">
      <w:pPr>
        <w:tabs>
          <w:tab w:val="clear" w:pos="709"/>
          <w:tab w:val="right" w:leader="dot" w:pos="9618"/>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Висновки до розділу 3</w:t>
      </w:r>
      <w:r w:rsidRPr="00355C12">
        <w:rPr>
          <w:rFonts w:ascii="Times New Roman" w:eastAsia="Times New Roman" w:hAnsi="Times New Roman" w:cs="Times New Roman"/>
          <w:color w:val="000000"/>
          <w:kern w:val="0"/>
          <w:sz w:val="26"/>
          <w:szCs w:val="26"/>
          <w:lang w:val="uk-UA" w:eastAsia="uk-UA" w:bidi="uk-UA"/>
        </w:rPr>
        <w:tab/>
        <w:t>217</w:t>
      </w:r>
    </w:p>
    <w:p w:rsidR="00355C12" w:rsidRPr="00355C12" w:rsidRDefault="00355C12" w:rsidP="00355C12">
      <w:pPr>
        <w:tabs>
          <w:tab w:val="clear" w:pos="709"/>
          <w:tab w:val="right" w:leader="dot" w:pos="9598"/>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hyperlink w:anchor="bookmark37" w:tooltip="Current Document">
        <w:r w:rsidRPr="00355C12">
          <w:rPr>
            <w:rFonts w:ascii="Times New Roman" w:eastAsia="Times New Roman" w:hAnsi="Times New Roman" w:cs="Times New Roman"/>
            <w:color w:val="000000"/>
            <w:kern w:val="0"/>
            <w:sz w:val="26"/>
            <w:szCs w:val="26"/>
            <w:lang w:val="uk-UA" w:eastAsia="uk-UA" w:bidi="uk-UA"/>
          </w:rPr>
          <w:t>ВИСНОВКИ</w:t>
        </w:r>
        <w:r w:rsidRPr="00355C12">
          <w:rPr>
            <w:rFonts w:ascii="Times New Roman" w:eastAsia="Times New Roman" w:hAnsi="Times New Roman" w:cs="Times New Roman"/>
            <w:color w:val="000000"/>
            <w:kern w:val="0"/>
            <w:sz w:val="26"/>
            <w:szCs w:val="26"/>
            <w:lang w:val="uk-UA" w:eastAsia="uk-UA" w:bidi="uk-UA"/>
          </w:rPr>
          <w:tab/>
          <w:t>219</w:t>
        </w:r>
      </w:hyperlink>
    </w:p>
    <w:p w:rsidR="00355C12" w:rsidRPr="00355C12" w:rsidRDefault="00355C12" w:rsidP="00355C12">
      <w:pPr>
        <w:tabs>
          <w:tab w:val="clear" w:pos="709"/>
          <w:tab w:val="right" w:leader="dot" w:pos="9618"/>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СПИСОК ВИКОРИСТАНИХ ДЖЕРЕЛ</w:t>
      </w:r>
      <w:r w:rsidRPr="00355C12">
        <w:rPr>
          <w:rFonts w:ascii="Times New Roman" w:eastAsia="Times New Roman" w:hAnsi="Times New Roman" w:cs="Times New Roman"/>
          <w:color w:val="000000"/>
          <w:kern w:val="0"/>
          <w:sz w:val="26"/>
          <w:szCs w:val="26"/>
          <w:lang w:val="uk-UA" w:eastAsia="uk-UA" w:bidi="uk-UA"/>
        </w:rPr>
        <w:tab/>
        <w:t>223</w:t>
      </w:r>
    </w:p>
    <w:p w:rsidR="00355C12" w:rsidRPr="00355C12" w:rsidRDefault="00355C12" w:rsidP="00355C12">
      <w:pPr>
        <w:tabs>
          <w:tab w:val="clear" w:pos="709"/>
          <w:tab w:val="right" w:leader="dot" w:pos="9618"/>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ДОДАТКИ </w:t>
      </w:r>
      <w:r w:rsidRPr="00355C12">
        <w:rPr>
          <w:rFonts w:ascii="Times New Roman" w:eastAsia="Times New Roman" w:hAnsi="Times New Roman" w:cs="Times New Roman"/>
          <w:color w:val="000000"/>
          <w:kern w:val="0"/>
          <w:sz w:val="26"/>
          <w:szCs w:val="26"/>
          <w:lang w:val="uk-UA" w:eastAsia="uk-UA" w:bidi="uk-UA"/>
        </w:rPr>
        <w:tab/>
        <w:t xml:space="preserve"> 250</w:t>
      </w:r>
      <w:r w:rsidRPr="00355C12">
        <w:rPr>
          <w:rFonts w:ascii="Times New Roman" w:eastAsia="Times New Roman" w:hAnsi="Times New Roman" w:cs="Times New Roman"/>
          <w:color w:val="000000"/>
          <w:kern w:val="0"/>
          <w:sz w:val="26"/>
          <w:szCs w:val="26"/>
          <w:lang w:val="uk-UA" w:eastAsia="uk-UA" w:bidi="uk-UA"/>
        </w:rPr>
        <w:fldChar w:fldCharType="end"/>
      </w:r>
    </w:p>
    <w:p w:rsidR="00355C12" w:rsidRPr="00355C12" w:rsidRDefault="00355C12" w:rsidP="00355C12">
      <w:pPr>
        <w:tabs>
          <w:tab w:val="clear" w:pos="709"/>
        </w:tabs>
        <w:suppressAutoHyphens w:val="0"/>
        <w:spacing w:after="481" w:line="260" w:lineRule="exact"/>
        <w:ind w:left="4680" w:firstLine="0"/>
        <w:jc w:val="lef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ВСТУП</w:t>
      </w:r>
    </w:p>
    <w:p w:rsidR="00355C12" w:rsidRPr="00355C12" w:rsidRDefault="00355C12" w:rsidP="00355C12">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bookmarkStart w:id="2" w:name="bookmark6"/>
      <w:r w:rsidRPr="00355C12">
        <w:rPr>
          <w:rFonts w:ascii="Times New Roman" w:eastAsia="Times New Roman" w:hAnsi="Times New Roman" w:cs="Times New Roman"/>
          <w:color w:val="000000"/>
          <w:kern w:val="0"/>
          <w:sz w:val="26"/>
          <w:szCs w:val="26"/>
          <w:lang w:val="uk-UA" w:eastAsia="uk-UA" w:bidi="uk-UA"/>
        </w:rPr>
        <w:t>В умовах впливу економічних, соціальних, демографічних та інших чинників та необхідності оперативного реагування на нові ризики, що формуються в світових економічних системах, виникає необхідність підтримання постійних трансформаційних процесів в системі соціального захисту населення, основоположним елементом якої є формування фінансово спроможної системи пенсійного страхування. Пенсійне страхування призначене для відшкодування втрат, що формуються під впливом різних соціально- економічних ризиків, найсучаснішим з яких є ризик довголіття, який став причиною новітньої хвилі реформування систем пенсійного стахування в світі. В свою чергу фінансова нестабільність і неефективність існуючої в Україні системи пенсійного страхування, що не здатна забезпечити прийнятний рівень добробуту громадян пенсійного віку, стають тими факторами, які спонукають до розробки та формування нових підходів до функціонування національної системи пенсійного страхування.</w:t>
      </w:r>
      <w:bookmarkEnd w:id="2"/>
    </w:p>
    <w:p w:rsidR="00355C12" w:rsidRPr="00355C12" w:rsidRDefault="00355C12" w:rsidP="00355C12">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Соціально-економічна криза в Україні, що проявляється через низький рівень добробуту населення, високий рівень безробіття, відтік працездатної робочої сили, низьку інвестиційну активність, відсутність ефективних фінансових інструментів заощадження, незабезпеченість громадян пенсійного віку призвела до нагальної необхідності реформування вітчизняної системи пенсійного страхування.</w:t>
      </w:r>
    </w:p>
    <w:p w:rsidR="00355C12" w:rsidRPr="00355C12" w:rsidRDefault="00355C12" w:rsidP="00355C12">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Відсутність фінансових ресурсів для забезпечення прийнятного рівня добробуту громадян пенсійного віку є основною проблемою сьогодення, можливим напрямами вир</w:t>
      </w:r>
      <w:r w:rsidRPr="00355C12">
        <w:rPr>
          <w:rFonts w:ascii="Times New Roman" w:eastAsia="Times New Roman" w:hAnsi="Times New Roman" w:cs="Times New Roman"/>
          <w:color w:val="000000"/>
          <w:kern w:val="0"/>
          <w:sz w:val="26"/>
          <w:szCs w:val="26"/>
          <w:u w:val="single"/>
          <w:lang w:val="uk-UA" w:eastAsia="uk-UA" w:bidi="uk-UA"/>
        </w:rPr>
        <w:t>іш</w:t>
      </w:r>
      <w:r w:rsidRPr="00355C12">
        <w:rPr>
          <w:rFonts w:ascii="Times New Roman" w:eastAsia="Times New Roman" w:hAnsi="Times New Roman" w:cs="Times New Roman"/>
          <w:color w:val="000000"/>
          <w:kern w:val="0"/>
          <w:sz w:val="26"/>
          <w:szCs w:val="26"/>
          <w:lang w:val="uk-UA" w:eastAsia="uk-UA" w:bidi="uk-UA"/>
        </w:rPr>
        <w:t xml:space="preserve">ення якої є запровадження загальнообов’язкового накопичувального рівня системи пенсійного страхування та впровадження гарантування збереження пенсійних заощаджень з метою запобігання їх нецільового використання. Перспективним напрямком цільового використання пенсійних фондів накопичувального рівня може стати розширення переліку </w:t>
      </w:r>
      <w:r w:rsidRPr="00355C12">
        <w:rPr>
          <w:rFonts w:ascii="Times New Roman" w:eastAsia="Times New Roman" w:hAnsi="Times New Roman" w:cs="Times New Roman"/>
          <w:color w:val="000000"/>
          <w:kern w:val="0"/>
          <w:sz w:val="26"/>
          <w:szCs w:val="26"/>
          <w:lang w:val="uk-UA" w:eastAsia="ru-RU" w:bidi="ru-RU"/>
        </w:rPr>
        <w:t xml:space="preserve">допустимих для </w:t>
      </w:r>
      <w:r w:rsidRPr="00355C12">
        <w:rPr>
          <w:rFonts w:ascii="Times New Roman" w:eastAsia="Times New Roman" w:hAnsi="Times New Roman" w:cs="Times New Roman"/>
          <w:color w:val="000000"/>
          <w:kern w:val="0"/>
          <w:sz w:val="26"/>
          <w:szCs w:val="26"/>
          <w:lang w:val="uk-UA" w:eastAsia="uk-UA" w:bidi="uk-UA"/>
        </w:rPr>
        <w:t xml:space="preserve">їх інвестування фінансових інструментів </w:t>
      </w:r>
      <w:r w:rsidRPr="00355C12">
        <w:rPr>
          <w:rFonts w:ascii="Times New Roman" w:eastAsia="Times New Roman" w:hAnsi="Times New Roman" w:cs="Times New Roman"/>
          <w:color w:val="000000"/>
          <w:kern w:val="0"/>
          <w:sz w:val="26"/>
          <w:szCs w:val="26"/>
          <w:lang w:val="uk-UA" w:eastAsia="ru-RU" w:bidi="ru-RU"/>
        </w:rPr>
        <w:t xml:space="preserve">за рахунок </w:t>
      </w:r>
      <w:r w:rsidRPr="00355C12">
        <w:rPr>
          <w:rFonts w:ascii="Times New Roman" w:eastAsia="Times New Roman" w:hAnsi="Times New Roman" w:cs="Times New Roman"/>
          <w:color w:val="000000"/>
          <w:kern w:val="0"/>
          <w:sz w:val="26"/>
          <w:szCs w:val="26"/>
          <w:lang w:val="uk-UA" w:eastAsia="uk-UA" w:bidi="uk-UA"/>
        </w:rPr>
        <w:t>лібералізації.</w:t>
      </w:r>
    </w:p>
    <w:p w:rsidR="00355C12" w:rsidRPr="00355C12" w:rsidRDefault="00355C12" w:rsidP="00355C12">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Світова наукова думка щодо становлення та умов реформування систем пенсійного страхування представлена працями таких відомих вчених, як Кохлі М.</w:t>
      </w:r>
      <w:hyperlink w:anchor="bookmark175" w:tooltip="Current Document">
        <w:r w:rsidRPr="00355C12">
          <w:rPr>
            <w:rFonts w:ascii="Times New Roman" w:eastAsia="Times New Roman" w:hAnsi="Times New Roman" w:cs="Times New Roman"/>
            <w:color w:val="000000"/>
            <w:kern w:val="0"/>
            <w:sz w:val="26"/>
            <w:szCs w:val="26"/>
            <w:lang w:val="uk-UA" w:eastAsia="uk-UA" w:bidi="uk-UA"/>
          </w:rPr>
          <w:t>[207;</w:t>
        </w:r>
      </w:hyperlink>
      <w:hyperlink w:anchor="bookmark186" w:tooltip="Current Document">
        <w:r w:rsidRPr="00355C12">
          <w:rPr>
            <w:rFonts w:ascii="Times New Roman" w:eastAsia="Times New Roman" w:hAnsi="Times New Roman" w:cs="Times New Roman"/>
            <w:color w:val="000000"/>
            <w:kern w:val="0"/>
            <w:sz w:val="26"/>
            <w:szCs w:val="26"/>
            <w:lang w:val="uk-UA" w:eastAsia="uk-UA" w:bidi="uk-UA"/>
          </w:rPr>
          <w:t xml:space="preserve"> 220;</w:t>
        </w:r>
      </w:hyperlink>
      <w:hyperlink w:anchor="bookmark187" w:tooltip="Current Document">
        <w:r w:rsidRPr="00355C12">
          <w:rPr>
            <w:rFonts w:ascii="Times New Roman" w:eastAsia="Times New Roman" w:hAnsi="Times New Roman" w:cs="Times New Roman"/>
            <w:color w:val="000000"/>
            <w:kern w:val="0"/>
            <w:sz w:val="26"/>
            <w:szCs w:val="26"/>
            <w:lang w:val="uk-UA" w:eastAsia="uk-UA" w:bidi="uk-UA"/>
          </w:rPr>
          <w:t xml:space="preserve"> 221]</w:t>
        </w:r>
      </w:hyperlink>
      <w:r w:rsidRPr="00355C12">
        <w:rPr>
          <w:rFonts w:ascii="Times New Roman" w:eastAsia="Times New Roman" w:hAnsi="Times New Roman" w:cs="Times New Roman"/>
          <w:color w:val="000000"/>
          <w:kern w:val="0"/>
          <w:sz w:val="26"/>
          <w:szCs w:val="26"/>
          <w:lang w:val="uk-UA" w:eastAsia="uk-UA" w:bidi="uk-UA"/>
        </w:rPr>
        <w:t xml:space="preserve">, Арза К. </w:t>
      </w:r>
      <w:hyperlink w:anchor="bookmark174" w:tooltip="Current Document">
        <w:r w:rsidRPr="00355C12">
          <w:rPr>
            <w:rFonts w:ascii="Times New Roman" w:eastAsia="Times New Roman" w:hAnsi="Times New Roman" w:cs="Times New Roman"/>
            <w:color w:val="000000"/>
            <w:kern w:val="0"/>
            <w:sz w:val="26"/>
            <w:szCs w:val="26"/>
            <w:lang w:val="uk-UA" w:eastAsia="uk-UA" w:bidi="uk-UA"/>
          </w:rPr>
          <w:t>[206;</w:t>
        </w:r>
      </w:hyperlink>
      <w:hyperlink w:anchor="bookmark175" w:tooltip="Current Document">
        <w:r w:rsidRPr="00355C12">
          <w:rPr>
            <w:rFonts w:ascii="Times New Roman" w:eastAsia="Times New Roman" w:hAnsi="Times New Roman" w:cs="Times New Roman"/>
            <w:color w:val="000000"/>
            <w:kern w:val="0"/>
            <w:sz w:val="26"/>
            <w:szCs w:val="26"/>
            <w:lang w:val="uk-UA" w:eastAsia="uk-UA" w:bidi="uk-UA"/>
          </w:rPr>
          <w:t xml:space="preserve"> 207]</w:t>
        </w:r>
      </w:hyperlink>
      <w:r w:rsidRPr="00355C12">
        <w:rPr>
          <w:rFonts w:ascii="Times New Roman" w:eastAsia="Times New Roman" w:hAnsi="Times New Roman" w:cs="Times New Roman"/>
          <w:color w:val="000000"/>
          <w:kern w:val="0"/>
          <w:sz w:val="26"/>
          <w:szCs w:val="26"/>
          <w:lang w:val="uk-UA" w:eastAsia="uk-UA" w:bidi="uk-UA"/>
        </w:rPr>
        <w:t xml:space="preserve">, </w:t>
      </w:r>
      <w:r w:rsidRPr="00355C12">
        <w:rPr>
          <w:rFonts w:ascii="Times New Roman" w:eastAsia="Times New Roman" w:hAnsi="Times New Roman" w:cs="Times New Roman"/>
          <w:color w:val="000000"/>
          <w:kern w:val="0"/>
          <w:sz w:val="26"/>
          <w:szCs w:val="26"/>
          <w:lang w:eastAsia="ru-RU" w:bidi="ru-RU"/>
        </w:rPr>
        <w:t xml:space="preserve">Джонсон </w:t>
      </w:r>
      <w:r w:rsidRPr="00355C12">
        <w:rPr>
          <w:rFonts w:ascii="Times New Roman" w:eastAsia="Times New Roman" w:hAnsi="Times New Roman" w:cs="Times New Roman"/>
          <w:color w:val="000000"/>
          <w:kern w:val="0"/>
          <w:sz w:val="26"/>
          <w:szCs w:val="26"/>
          <w:lang w:val="uk-UA" w:eastAsia="uk-UA" w:bidi="uk-UA"/>
        </w:rPr>
        <w:t xml:space="preserve">П. </w:t>
      </w:r>
      <w:hyperlink w:anchor="bookmark174" w:tooltip="Current Document">
        <w:r w:rsidRPr="00355C12">
          <w:rPr>
            <w:rFonts w:ascii="Times New Roman" w:eastAsia="Times New Roman" w:hAnsi="Times New Roman" w:cs="Times New Roman"/>
            <w:color w:val="000000"/>
            <w:kern w:val="0"/>
            <w:sz w:val="26"/>
            <w:szCs w:val="26"/>
            <w:lang w:val="uk-UA" w:eastAsia="uk-UA" w:bidi="uk-UA"/>
          </w:rPr>
          <w:t>[206]</w:t>
        </w:r>
      </w:hyperlink>
      <w:r w:rsidRPr="00355C12">
        <w:rPr>
          <w:rFonts w:ascii="Times New Roman" w:eastAsia="Times New Roman" w:hAnsi="Times New Roman" w:cs="Times New Roman"/>
          <w:color w:val="000000"/>
          <w:kern w:val="0"/>
          <w:sz w:val="26"/>
          <w:szCs w:val="26"/>
          <w:lang w:val="uk-UA" w:eastAsia="uk-UA" w:bidi="uk-UA"/>
        </w:rPr>
        <w:t xml:space="preserve">, Рейн М. </w:t>
      </w:r>
      <w:hyperlink w:anchor="bookmark186" w:tooltip="Current Document">
        <w:r w:rsidRPr="00355C12">
          <w:rPr>
            <w:rFonts w:ascii="Times New Roman" w:eastAsia="Times New Roman" w:hAnsi="Times New Roman" w:cs="Times New Roman"/>
            <w:color w:val="000000"/>
            <w:kern w:val="0"/>
            <w:sz w:val="26"/>
            <w:szCs w:val="26"/>
            <w:lang w:val="uk-UA" w:eastAsia="uk-UA" w:bidi="uk-UA"/>
          </w:rPr>
          <w:t>[220;</w:t>
        </w:r>
      </w:hyperlink>
      <w:hyperlink w:anchor="bookmark187" w:tooltip="Current Document">
        <w:r w:rsidRPr="00355C12">
          <w:rPr>
            <w:rFonts w:ascii="Times New Roman" w:eastAsia="Times New Roman" w:hAnsi="Times New Roman" w:cs="Times New Roman"/>
            <w:color w:val="000000"/>
            <w:kern w:val="0"/>
            <w:sz w:val="26"/>
            <w:szCs w:val="26"/>
            <w:lang w:val="uk-UA" w:eastAsia="uk-UA" w:bidi="uk-UA"/>
          </w:rPr>
          <w:t xml:space="preserve"> 221]</w:t>
        </w:r>
      </w:hyperlink>
      <w:r w:rsidRPr="00355C12">
        <w:rPr>
          <w:rFonts w:ascii="Times New Roman" w:eastAsia="Times New Roman" w:hAnsi="Times New Roman" w:cs="Times New Roman"/>
          <w:color w:val="000000"/>
          <w:kern w:val="0"/>
          <w:sz w:val="26"/>
          <w:szCs w:val="26"/>
          <w:lang w:val="uk-UA" w:eastAsia="uk-UA" w:bidi="uk-UA"/>
        </w:rPr>
        <w:t xml:space="preserve">, Гулемард А.М. </w:t>
      </w:r>
      <w:hyperlink w:anchor="bookmark186" w:tooltip="Current Document">
        <w:r w:rsidRPr="00355C12">
          <w:rPr>
            <w:rFonts w:ascii="Times New Roman" w:eastAsia="Times New Roman" w:hAnsi="Times New Roman" w:cs="Times New Roman"/>
            <w:color w:val="000000"/>
            <w:kern w:val="0"/>
            <w:sz w:val="26"/>
            <w:szCs w:val="26"/>
            <w:lang w:val="uk-UA" w:eastAsia="uk-UA" w:bidi="uk-UA"/>
          </w:rPr>
          <w:t>[220;</w:t>
        </w:r>
      </w:hyperlink>
      <w:hyperlink w:anchor="bookmark187" w:tooltip="Current Document">
        <w:r w:rsidRPr="00355C12">
          <w:rPr>
            <w:rFonts w:ascii="Times New Roman" w:eastAsia="Times New Roman" w:hAnsi="Times New Roman" w:cs="Times New Roman"/>
            <w:color w:val="000000"/>
            <w:kern w:val="0"/>
            <w:sz w:val="26"/>
            <w:szCs w:val="26"/>
            <w:lang w:val="uk-UA" w:eastAsia="uk-UA" w:bidi="uk-UA"/>
          </w:rPr>
          <w:t xml:space="preserve"> 221]</w:t>
        </w:r>
      </w:hyperlink>
      <w:r w:rsidRPr="00355C12">
        <w:rPr>
          <w:rFonts w:ascii="Times New Roman" w:eastAsia="Times New Roman" w:hAnsi="Times New Roman" w:cs="Times New Roman"/>
          <w:color w:val="000000"/>
          <w:kern w:val="0"/>
          <w:sz w:val="26"/>
          <w:szCs w:val="26"/>
          <w:lang w:val="uk-UA" w:eastAsia="uk-UA" w:bidi="uk-UA"/>
        </w:rPr>
        <w:t xml:space="preserve">, Гунстерен Х. </w:t>
      </w:r>
      <w:hyperlink w:anchor="bookmark186" w:tooltip="Current Document">
        <w:r w:rsidRPr="00355C12">
          <w:rPr>
            <w:rFonts w:ascii="Times New Roman" w:eastAsia="Times New Roman" w:hAnsi="Times New Roman" w:cs="Times New Roman"/>
            <w:color w:val="000000"/>
            <w:kern w:val="0"/>
            <w:sz w:val="26"/>
            <w:szCs w:val="26"/>
            <w:lang w:val="uk-UA" w:eastAsia="uk-UA" w:bidi="uk-UA"/>
          </w:rPr>
          <w:t>[220;</w:t>
        </w:r>
      </w:hyperlink>
      <w:hyperlink w:anchor="bookmark187" w:tooltip="Current Document">
        <w:r w:rsidRPr="00355C12">
          <w:rPr>
            <w:rFonts w:ascii="Times New Roman" w:eastAsia="Times New Roman" w:hAnsi="Times New Roman" w:cs="Times New Roman"/>
            <w:color w:val="000000"/>
            <w:kern w:val="0"/>
            <w:sz w:val="26"/>
            <w:szCs w:val="26"/>
            <w:lang w:val="uk-UA" w:eastAsia="uk-UA" w:bidi="uk-UA"/>
          </w:rPr>
          <w:t xml:space="preserve"> 221]</w:t>
        </w:r>
      </w:hyperlink>
      <w:r w:rsidRPr="00355C12">
        <w:rPr>
          <w:rFonts w:ascii="Times New Roman" w:eastAsia="Times New Roman" w:hAnsi="Times New Roman" w:cs="Times New Roman"/>
          <w:color w:val="000000"/>
          <w:kern w:val="0"/>
          <w:sz w:val="26"/>
          <w:szCs w:val="26"/>
          <w:lang w:val="uk-UA" w:eastAsia="uk-UA" w:bidi="uk-UA"/>
        </w:rPr>
        <w:t xml:space="preserve">, Роїк В. </w:t>
      </w:r>
      <w:hyperlink w:anchor="bookmark137" w:tooltip="Current Document">
        <w:r w:rsidRPr="00355C12">
          <w:rPr>
            <w:rFonts w:ascii="Times New Roman" w:eastAsia="Times New Roman" w:hAnsi="Times New Roman" w:cs="Times New Roman"/>
            <w:color w:val="000000"/>
            <w:kern w:val="0"/>
            <w:sz w:val="26"/>
            <w:szCs w:val="26"/>
            <w:lang w:val="uk-UA" w:eastAsia="uk-UA" w:bidi="uk-UA"/>
          </w:rPr>
          <w:t>[146;</w:t>
        </w:r>
      </w:hyperlink>
      <w:hyperlink w:anchor="bookmark138" w:tooltip="Current Document">
        <w:r w:rsidRPr="00355C12">
          <w:rPr>
            <w:rFonts w:ascii="Times New Roman" w:eastAsia="Times New Roman" w:hAnsi="Times New Roman" w:cs="Times New Roman"/>
            <w:color w:val="000000"/>
            <w:kern w:val="0"/>
            <w:sz w:val="26"/>
            <w:szCs w:val="26"/>
            <w:lang w:val="uk-UA" w:eastAsia="uk-UA" w:bidi="uk-UA"/>
          </w:rPr>
          <w:t xml:space="preserve"> 148;</w:t>
        </w:r>
      </w:hyperlink>
      <w:hyperlink w:anchor="bookmark139" w:tooltip="Current Document">
        <w:r w:rsidRPr="00355C12">
          <w:rPr>
            <w:rFonts w:ascii="Times New Roman" w:eastAsia="Times New Roman" w:hAnsi="Times New Roman" w:cs="Times New Roman"/>
            <w:color w:val="000000"/>
            <w:kern w:val="0"/>
            <w:sz w:val="26"/>
            <w:szCs w:val="26"/>
            <w:lang w:val="uk-UA" w:eastAsia="uk-UA" w:bidi="uk-UA"/>
          </w:rPr>
          <w:t xml:space="preserve"> 149]</w:t>
        </w:r>
      </w:hyperlink>
      <w:r w:rsidRPr="00355C12">
        <w:rPr>
          <w:rFonts w:ascii="Times New Roman" w:eastAsia="Times New Roman" w:hAnsi="Times New Roman" w:cs="Times New Roman"/>
          <w:color w:val="000000"/>
          <w:kern w:val="0"/>
          <w:sz w:val="26"/>
          <w:szCs w:val="26"/>
          <w:lang w:val="uk-UA" w:eastAsia="uk-UA" w:bidi="uk-UA"/>
        </w:rPr>
        <w:t>, Шмідт</w:t>
      </w:r>
    </w:p>
    <w:p w:rsidR="00355C12" w:rsidRPr="00355C12" w:rsidRDefault="00355C12" w:rsidP="00355C12">
      <w:pPr>
        <w:numPr>
          <w:ilvl w:val="0"/>
          <w:numId w:val="38"/>
        </w:numPr>
        <w:tabs>
          <w:tab w:val="clear" w:pos="709"/>
        </w:tabs>
        <w:suppressAutoHyphens w:val="0"/>
        <w:spacing w:after="0" w:line="480" w:lineRule="exact"/>
        <w:ind w:right="20" w:firstLine="0"/>
        <w:jc w:val="lef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А. </w:t>
      </w:r>
      <w:hyperlink w:anchor="bookmark208" w:tooltip="Current Document">
        <w:r w:rsidRPr="00355C12">
          <w:rPr>
            <w:rFonts w:ascii="Times New Roman" w:eastAsia="Times New Roman" w:hAnsi="Times New Roman" w:cs="Times New Roman"/>
            <w:color w:val="000000"/>
            <w:kern w:val="0"/>
            <w:sz w:val="26"/>
            <w:szCs w:val="26"/>
            <w:lang w:val="uk-UA" w:eastAsia="uk-UA" w:bidi="uk-UA"/>
          </w:rPr>
          <w:t>[254;</w:t>
        </w:r>
      </w:hyperlink>
      <w:hyperlink w:anchor="bookmark209" w:tooltip="Current Document">
        <w:r w:rsidRPr="00355C12">
          <w:rPr>
            <w:rFonts w:ascii="Times New Roman" w:eastAsia="Times New Roman" w:hAnsi="Times New Roman" w:cs="Times New Roman"/>
            <w:color w:val="000000"/>
            <w:kern w:val="0"/>
            <w:sz w:val="26"/>
            <w:szCs w:val="26"/>
            <w:lang w:val="uk-UA" w:eastAsia="uk-UA" w:bidi="uk-UA"/>
          </w:rPr>
          <w:t xml:space="preserve"> 255]</w:t>
        </w:r>
      </w:hyperlink>
      <w:r w:rsidRPr="00355C12">
        <w:rPr>
          <w:rFonts w:ascii="Times New Roman" w:eastAsia="Times New Roman" w:hAnsi="Times New Roman" w:cs="Times New Roman"/>
          <w:color w:val="000000"/>
          <w:kern w:val="0"/>
          <w:sz w:val="26"/>
          <w:szCs w:val="26"/>
          <w:lang w:val="uk-UA" w:eastAsia="uk-UA" w:bidi="uk-UA"/>
        </w:rPr>
        <w:t>, Еспінг-</w:t>
      </w:r>
      <w:r w:rsidRPr="00355C12">
        <w:rPr>
          <w:rFonts w:ascii="Times New Roman" w:eastAsia="Times New Roman" w:hAnsi="Times New Roman" w:cs="Times New Roman"/>
          <w:color w:val="000000"/>
          <w:kern w:val="0"/>
          <w:sz w:val="26"/>
          <w:szCs w:val="26"/>
          <w:lang w:eastAsia="ru-RU" w:bidi="ru-RU"/>
        </w:rPr>
        <w:t xml:space="preserve">Андерсон </w:t>
      </w:r>
      <w:r w:rsidRPr="00355C12">
        <w:rPr>
          <w:rFonts w:ascii="Times New Roman" w:eastAsia="Times New Roman" w:hAnsi="Times New Roman" w:cs="Times New Roman"/>
          <w:color w:val="000000"/>
          <w:kern w:val="0"/>
          <w:sz w:val="26"/>
          <w:szCs w:val="26"/>
          <w:lang w:val="uk-UA" w:eastAsia="uk-UA" w:bidi="uk-UA"/>
        </w:rPr>
        <w:t xml:space="preserve">Г. </w:t>
      </w:r>
      <w:hyperlink w:anchor="bookmark181" w:tooltip="Current Document">
        <w:r w:rsidRPr="00355C12">
          <w:rPr>
            <w:rFonts w:ascii="Times New Roman" w:eastAsia="Times New Roman" w:hAnsi="Times New Roman" w:cs="Times New Roman"/>
            <w:color w:val="000000"/>
            <w:kern w:val="0"/>
            <w:sz w:val="26"/>
            <w:szCs w:val="26"/>
            <w:lang w:val="uk-UA" w:eastAsia="uk-UA" w:bidi="uk-UA"/>
          </w:rPr>
          <w:t>[214]</w:t>
        </w:r>
      </w:hyperlink>
      <w:r w:rsidRPr="00355C12">
        <w:rPr>
          <w:rFonts w:ascii="Times New Roman" w:eastAsia="Times New Roman" w:hAnsi="Times New Roman" w:cs="Times New Roman"/>
          <w:color w:val="000000"/>
          <w:kern w:val="0"/>
          <w:sz w:val="26"/>
          <w:szCs w:val="26"/>
          <w:lang w:val="uk-UA" w:eastAsia="uk-UA" w:bidi="uk-UA"/>
        </w:rPr>
        <w:t xml:space="preserve">, Мілес Дж. </w:t>
      </w:r>
      <w:hyperlink w:anchor="bookmark197" w:tooltip="Current Document">
        <w:r w:rsidRPr="00355C12">
          <w:rPr>
            <w:rFonts w:ascii="Times New Roman" w:eastAsia="Times New Roman" w:hAnsi="Times New Roman" w:cs="Times New Roman"/>
            <w:color w:val="000000"/>
            <w:kern w:val="0"/>
            <w:sz w:val="26"/>
            <w:szCs w:val="26"/>
            <w:lang w:val="uk-UA" w:eastAsia="uk-UA" w:bidi="uk-UA"/>
          </w:rPr>
          <w:t>[236]</w:t>
        </w:r>
      </w:hyperlink>
      <w:r w:rsidRPr="00355C12">
        <w:rPr>
          <w:rFonts w:ascii="Times New Roman" w:eastAsia="Times New Roman" w:hAnsi="Times New Roman" w:cs="Times New Roman"/>
          <w:color w:val="000000"/>
          <w:kern w:val="0"/>
          <w:sz w:val="26"/>
          <w:szCs w:val="26"/>
          <w:lang w:val="uk-UA" w:eastAsia="uk-UA" w:bidi="uk-UA"/>
        </w:rPr>
        <w:t xml:space="preserve">, Квадагно Дж. </w:t>
      </w:r>
      <w:hyperlink w:anchor="bookmark197" w:tooltip="Current Document">
        <w:r w:rsidRPr="00355C12">
          <w:rPr>
            <w:rFonts w:ascii="Times New Roman" w:eastAsia="Times New Roman" w:hAnsi="Times New Roman" w:cs="Times New Roman"/>
            <w:color w:val="000000"/>
            <w:kern w:val="0"/>
            <w:sz w:val="26"/>
            <w:szCs w:val="26"/>
            <w:lang w:val="uk-UA" w:eastAsia="uk-UA" w:bidi="uk-UA"/>
          </w:rPr>
          <w:t>[236]</w:t>
        </w:r>
      </w:hyperlink>
      <w:r w:rsidRPr="00355C12">
        <w:rPr>
          <w:rFonts w:ascii="Times New Roman" w:eastAsia="Times New Roman" w:hAnsi="Times New Roman" w:cs="Times New Roman"/>
          <w:color w:val="000000"/>
          <w:kern w:val="0"/>
          <w:sz w:val="26"/>
          <w:szCs w:val="26"/>
          <w:lang w:val="uk-UA" w:eastAsia="uk-UA" w:bidi="uk-UA"/>
        </w:rPr>
        <w:t xml:space="preserve">, Бонолі Г. </w:t>
      </w:r>
      <w:hyperlink w:anchor="bookmark179" w:tooltip="Current Document">
        <w:r w:rsidRPr="00355C12">
          <w:rPr>
            <w:rFonts w:ascii="Times New Roman" w:eastAsia="Times New Roman" w:hAnsi="Times New Roman" w:cs="Times New Roman"/>
            <w:color w:val="000000"/>
            <w:kern w:val="0"/>
            <w:sz w:val="26"/>
            <w:szCs w:val="26"/>
            <w:lang w:val="uk-UA" w:eastAsia="uk-UA" w:bidi="uk-UA"/>
          </w:rPr>
          <w:t>[212]</w:t>
        </w:r>
      </w:hyperlink>
      <w:r w:rsidRPr="00355C12">
        <w:rPr>
          <w:rFonts w:ascii="Times New Roman" w:eastAsia="Times New Roman" w:hAnsi="Times New Roman" w:cs="Times New Roman"/>
          <w:color w:val="000000"/>
          <w:kern w:val="0"/>
          <w:sz w:val="26"/>
          <w:szCs w:val="26"/>
          <w:lang w:val="uk-UA" w:eastAsia="uk-UA" w:bidi="uk-UA"/>
        </w:rPr>
        <w:t xml:space="preserve">, Персон П. </w:t>
      </w:r>
      <w:hyperlink w:anchor="bookmark205" w:tooltip="Current Document">
        <w:r w:rsidRPr="00355C12">
          <w:rPr>
            <w:rFonts w:ascii="Times New Roman" w:eastAsia="Times New Roman" w:hAnsi="Times New Roman" w:cs="Times New Roman"/>
            <w:color w:val="000000"/>
            <w:kern w:val="0"/>
            <w:sz w:val="26"/>
            <w:szCs w:val="26"/>
            <w:lang w:val="uk-UA" w:eastAsia="uk-UA" w:bidi="uk-UA"/>
          </w:rPr>
          <w:t>[246]</w:t>
        </w:r>
      </w:hyperlink>
      <w:r w:rsidRPr="00355C12">
        <w:rPr>
          <w:rFonts w:ascii="Times New Roman" w:eastAsia="Times New Roman" w:hAnsi="Times New Roman" w:cs="Times New Roman"/>
          <w:color w:val="000000"/>
          <w:kern w:val="0"/>
          <w:sz w:val="26"/>
          <w:szCs w:val="26"/>
          <w:lang w:val="uk-UA" w:eastAsia="uk-UA" w:bidi="uk-UA"/>
        </w:rPr>
        <w:t xml:space="preserve">, Наталі Д. </w:t>
      </w:r>
      <w:hyperlink w:anchor="bookmark198" w:tooltip="Current Document">
        <w:r w:rsidRPr="00355C12">
          <w:rPr>
            <w:rFonts w:ascii="Times New Roman" w:eastAsia="Times New Roman" w:hAnsi="Times New Roman" w:cs="Times New Roman"/>
            <w:color w:val="000000"/>
            <w:kern w:val="0"/>
            <w:sz w:val="26"/>
            <w:szCs w:val="26"/>
            <w:lang w:val="uk-UA" w:eastAsia="uk-UA" w:bidi="uk-UA"/>
          </w:rPr>
          <w:t>[237]</w:t>
        </w:r>
      </w:hyperlink>
      <w:r w:rsidRPr="00355C12">
        <w:rPr>
          <w:rFonts w:ascii="Times New Roman" w:eastAsia="Times New Roman" w:hAnsi="Times New Roman" w:cs="Times New Roman"/>
          <w:color w:val="000000"/>
          <w:kern w:val="0"/>
          <w:sz w:val="26"/>
          <w:szCs w:val="26"/>
          <w:lang w:val="uk-UA" w:eastAsia="uk-UA" w:bidi="uk-UA"/>
        </w:rPr>
        <w:t>, Шлуді М</w:t>
      </w:r>
      <w:hyperlink w:anchor="bookmark206" w:tooltip="Current Document">
        <w:r w:rsidRPr="00355C12">
          <w:rPr>
            <w:rFonts w:ascii="Times New Roman" w:eastAsia="Times New Roman" w:hAnsi="Times New Roman" w:cs="Times New Roman"/>
            <w:color w:val="000000"/>
            <w:kern w:val="0"/>
            <w:sz w:val="26"/>
            <w:szCs w:val="26"/>
            <w:lang w:val="uk-UA" w:eastAsia="uk-UA" w:bidi="uk-UA"/>
          </w:rPr>
          <w:t>[253]</w:t>
        </w:r>
      </w:hyperlink>
      <w:r w:rsidRPr="00355C12">
        <w:rPr>
          <w:rFonts w:ascii="Times New Roman" w:eastAsia="Times New Roman" w:hAnsi="Times New Roman" w:cs="Times New Roman"/>
          <w:color w:val="000000"/>
          <w:kern w:val="0"/>
          <w:sz w:val="26"/>
          <w:szCs w:val="26"/>
          <w:lang w:val="uk-UA" w:eastAsia="uk-UA" w:bidi="uk-UA"/>
        </w:rPr>
        <w:t xml:space="preserve">., </w:t>
      </w:r>
      <w:r w:rsidRPr="00355C12">
        <w:rPr>
          <w:rFonts w:ascii="Times New Roman" w:eastAsia="Times New Roman" w:hAnsi="Times New Roman" w:cs="Times New Roman"/>
          <w:color w:val="000000"/>
          <w:kern w:val="0"/>
          <w:sz w:val="26"/>
          <w:szCs w:val="26"/>
          <w:lang w:eastAsia="ru-RU" w:bidi="ru-RU"/>
        </w:rPr>
        <w:t xml:space="preserve">Брукс </w:t>
      </w:r>
      <w:r w:rsidRPr="00355C12">
        <w:rPr>
          <w:rFonts w:ascii="Times New Roman" w:eastAsia="Times New Roman" w:hAnsi="Times New Roman" w:cs="Times New Roman"/>
          <w:color w:val="000000"/>
          <w:kern w:val="0"/>
          <w:sz w:val="26"/>
          <w:szCs w:val="26"/>
          <w:lang w:val="uk-UA" w:eastAsia="uk-UA" w:bidi="uk-UA"/>
        </w:rPr>
        <w:t xml:space="preserve">С. </w:t>
      </w:r>
      <w:hyperlink w:anchor="bookmark180" w:tooltip="Current Document">
        <w:r w:rsidRPr="00355C12">
          <w:rPr>
            <w:rFonts w:ascii="Times New Roman" w:eastAsia="Times New Roman" w:hAnsi="Times New Roman" w:cs="Times New Roman"/>
            <w:color w:val="000000"/>
            <w:kern w:val="0"/>
            <w:sz w:val="26"/>
            <w:szCs w:val="26"/>
            <w:lang w:val="uk-UA" w:eastAsia="uk-UA" w:bidi="uk-UA"/>
          </w:rPr>
          <w:t>[213;</w:t>
        </w:r>
      </w:hyperlink>
      <w:r w:rsidRPr="00355C12">
        <w:rPr>
          <w:rFonts w:ascii="Times New Roman" w:eastAsia="Times New Roman" w:hAnsi="Times New Roman" w:cs="Times New Roman"/>
          <w:color w:val="000000"/>
          <w:kern w:val="0"/>
          <w:sz w:val="26"/>
          <w:szCs w:val="26"/>
          <w:lang w:val="uk-UA" w:eastAsia="uk-UA" w:bidi="uk-UA"/>
        </w:rPr>
        <w:t xml:space="preserve"> </w:t>
      </w:r>
      <w:hyperlink w:anchor="bookmark185" w:tooltip="Current Document">
        <w:r w:rsidRPr="00355C12">
          <w:rPr>
            <w:rFonts w:ascii="Times New Roman" w:eastAsia="Times New Roman" w:hAnsi="Times New Roman" w:cs="Times New Roman"/>
            <w:color w:val="000000"/>
            <w:kern w:val="0"/>
            <w:sz w:val="26"/>
            <w:szCs w:val="26"/>
            <w:lang w:val="uk-UA" w:eastAsia="uk-UA" w:bidi="uk-UA"/>
          </w:rPr>
          <w:t>219]</w:t>
        </w:r>
      </w:hyperlink>
      <w:r w:rsidRPr="00355C12">
        <w:rPr>
          <w:rFonts w:ascii="Times New Roman" w:eastAsia="Times New Roman" w:hAnsi="Times New Roman" w:cs="Times New Roman"/>
          <w:color w:val="000000"/>
          <w:kern w:val="0"/>
          <w:sz w:val="26"/>
          <w:szCs w:val="26"/>
          <w:lang w:val="uk-UA" w:eastAsia="uk-UA" w:bidi="uk-UA"/>
        </w:rPr>
        <w:t xml:space="preserve">, </w:t>
      </w:r>
      <w:r w:rsidRPr="00355C12">
        <w:rPr>
          <w:rFonts w:ascii="Times New Roman" w:eastAsia="Times New Roman" w:hAnsi="Times New Roman" w:cs="Times New Roman"/>
          <w:color w:val="000000"/>
          <w:kern w:val="0"/>
          <w:sz w:val="26"/>
          <w:szCs w:val="26"/>
          <w:lang w:eastAsia="ru-RU" w:bidi="ru-RU"/>
        </w:rPr>
        <w:t xml:space="preserve">Джеймс </w:t>
      </w:r>
      <w:r w:rsidRPr="00355C12">
        <w:rPr>
          <w:rFonts w:ascii="Times New Roman" w:eastAsia="Times New Roman" w:hAnsi="Times New Roman" w:cs="Times New Roman"/>
          <w:color w:val="000000"/>
          <w:kern w:val="0"/>
          <w:sz w:val="26"/>
          <w:szCs w:val="26"/>
          <w:lang w:val="uk-UA" w:eastAsia="uk-UA" w:bidi="uk-UA"/>
        </w:rPr>
        <w:t xml:space="preserve">Е. </w:t>
      </w:r>
      <w:hyperlink w:anchor="bookmark185" w:tooltip="Current Document">
        <w:r w:rsidRPr="00355C12">
          <w:rPr>
            <w:rFonts w:ascii="Times New Roman" w:eastAsia="Times New Roman" w:hAnsi="Times New Roman" w:cs="Times New Roman"/>
            <w:color w:val="000000"/>
            <w:kern w:val="0"/>
            <w:sz w:val="26"/>
            <w:szCs w:val="26"/>
            <w:lang w:val="uk-UA" w:eastAsia="uk-UA" w:bidi="uk-UA"/>
          </w:rPr>
          <w:t>[219]</w:t>
        </w:r>
      </w:hyperlink>
      <w:r w:rsidRPr="00355C12">
        <w:rPr>
          <w:rFonts w:ascii="Times New Roman" w:eastAsia="Times New Roman" w:hAnsi="Times New Roman" w:cs="Times New Roman"/>
          <w:color w:val="000000"/>
          <w:kern w:val="0"/>
          <w:sz w:val="26"/>
          <w:szCs w:val="26"/>
          <w:lang w:val="uk-UA" w:eastAsia="uk-UA" w:bidi="uk-UA"/>
        </w:rPr>
        <w:t>.</w:t>
      </w:r>
    </w:p>
    <w:p w:rsidR="00355C12" w:rsidRPr="00355C12" w:rsidRDefault="00355C12" w:rsidP="00355C12">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У вітчизняній науці вагоме місце в сфері соціального і пенсійного страхування посідають праці таких дослідників: В. </w:t>
      </w:r>
      <w:r w:rsidRPr="00355C12">
        <w:rPr>
          <w:rFonts w:ascii="Times New Roman" w:eastAsia="Times New Roman" w:hAnsi="Times New Roman" w:cs="Times New Roman"/>
          <w:color w:val="000000"/>
          <w:kern w:val="0"/>
          <w:sz w:val="26"/>
          <w:szCs w:val="26"/>
          <w:lang w:val="uk-UA" w:eastAsia="ru-RU" w:bidi="ru-RU"/>
        </w:rPr>
        <w:t xml:space="preserve">Базилевича </w:t>
      </w:r>
      <w:hyperlink w:anchor="bookmark41" w:tooltip="Current Document">
        <w:r w:rsidRPr="00355C12">
          <w:rPr>
            <w:rFonts w:ascii="Times New Roman" w:eastAsia="Times New Roman" w:hAnsi="Times New Roman" w:cs="Times New Roman"/>
            <w:color w:val="000000"/>
            <w:kern w:val="0"/>
            <w:sz w:val="26"/>
            <w:szCs w:val="26"/>
            <w:lang w:val="uk-UA" w:eastAsia="uk-UA" w:bidi="uk-UA"/>
          </w:rPr>
          <w:t>[3;</w:t>
        </w:r>
      </w:hyperlink>
      <w:hyperlink w:anchor="bookmark152" w:tooltip="Current Document">
        <w:r w:rsidRPr="00355C12">
          <w:rPr>
            <w:rFonts w:ascii="Times New Roman" w:eastAsia="Times New Roman" w:hAnsi="Times New Roman" w:cs="Times New Roman"/>
            <w:color w:val="000000"/>
            <w:kern w:val="0"/>
            <w:sz w:val="26"/>
            <w:szCs w:val="26"/>
            <w:lang w:val="uk-UA" w:eastAsia="uk-UA" w:bidi="uk-UA"/>
          </w:rPr>
          <w:t xml:space="preserve"> 168;</w:t>
        </w:r>
      </w:hyperlink>
      <w:hyperlink w:anchor="bookmark153" w:tooltip="Current Document">
        <w:r w:rsidRPr="00355C12">
          <w:rPr>
            <w:rFonts w:ascii="Times New Roman" w:eastAsia="Times New Roman" w:hAnsi="Times New Roman" w:cs="Times New Roman"/>
            <w:color w:val="000000"/>
            <w:kern w:val="0"/>
            <w:sz w:val="26"/>
            <w:szCs w:val="26"/>
            <w:lang w:val="uk-UA" w:eastAsia="uk-UA" w:bidi="uk-UA"/>
          </w:rPr>
          <w:t xml:space="preserve"> 169]</w:t>
        </w:r>
      </w:hyperlink>
      <w:r w:rsidRPr="00355C12">
        <w:rPr>
          <w:rFonts w:ascii="Times New Roman" w:eastAsia="Times New Roman" w:hAnsi="Times New Roman" w:cs="Times New Roman"/>
          <w:color w:val="000000"/>
          <w:kern w:val="0"/>
          <w:sz w:val="26"/>
          <w:szCs w:val="26"/>
          <w:lang w:val="uk-UA" w:eastAsia="uk-UA" w:bidi="uk-UA"/>
        </w:rPr>
        <w:t>,</w:t>
      </w:r>
    </w:p>
    <w:p w:rsidR="00355C12" w:rsidRPr="00355C12" w:rsidRDefault="00355C12" w:rsidP="00355C12">
      <w:pPr>
        <w:numPr>
          <w:ilvl w:val="0"/>
          <w:numId w:val="38"/>
        </w:numPr>
        <w:tabs>
          <w:tab w:val="clear" w:pos="709"/>
        </w:tabs>
        <w:suppressAutoHyphens w:val="0"/>
        <w:spacing w:after="0" w:line="480" w:lineRule="exact"/>
        <w:ind w:right="20" w:firstLine="0"/>
        <w:jc w:val="lef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ru-RU" w:bidi="ru-RU"/>
        </w:rPr>
        <w:t xml:space="preserve"> </w:t>
      </w:r>
      <w:r w:rsidRPr="00355C12">
        <w:rPr>
          <w:rFonts w:ascii="Times New Roman" w:eastAsia="Times New Roman" w:hAnsi="Times New Roman" w:cs="Times New Roman"/>
          <w:color w:val="000000"/>
          <w:kern w:val="0"/>
          <w:sz w:val="26"/>
          <w:szCs w:val="26"/>
          <w:lang w:val="uk-UA" w:eastAsia="uk-UA" w:bidi="uk-UA"/>
        </w:rPr>
        <w:t xml:space="preserve">Березіної </w:t>
      </w:r>
      <w:hyperlink w:anchor="bookmark44" w:tooltip="Current Document">
        <w:r w:rsidRPr="00355C12">
          <w:rPr>
            <w:rFonts w:ascii="Times New Roman" w:eastAsia="Times New Roman" w:hAnsi="Times New Roman" w:cs="Times New Roman"/>
            <w:color w:val="000000"/>
            <w:kern w:val="0"/>
            <w:sz w:val="26"/>
            <w:szCs w:val="26"/>
            <w:lang w:val="uk-UA" w:eastAsia="uk-UA" w:bidi="uk-UA"/>
          </w:rPr>
          <w:t>[9;</w:t>
        </w:r>
      </w:hyperlink>
      <w:hyperlink w:anchor="bookmark177" w:tooltip="Current Document">
        <w:r w:rsidRPr="00355C12">
          <w:rPr>
            <w:rFonts w:ascii="Times New Roman" w:eastAsia="Times New Roman" w:hAnsi="Times New Roman" w:cs="Times New Roman"/>
            <w:color w:val="000000"/>
            <w:kern w:val="0"/>
            <w:sz w:val="26"/>
            <w:szCs w:val="26"/>
            <w:lang w:val="uk-UA" w:eastAsia="uk-UA" w:bidi="uk-UA"/>
          </w:rPr>
          <w:t xml:space="preserve"> 210]</w:t>
        </w:r>
      </w:hyperlink>
      <w:r w:rsidRPr="00355C12">
        <w:rPr>
          <w:rFonts w:ascii="Times New Roman" w:eastAsia="Times New Roman" w:hAnsi="Times New Roman" w:cs="Times New Roman"/>
          <w:color w:val="000000"/>
          <w:kern w:val="0"/>
          <w:sz w:val="26"/>
          <w:szCs w:val="26"/>
          <w:lang w:val="uk-UA" w:eastAsia="uk-UA" w:bidi="uk-UA"/>
        </w:rPr>
        <w:t xml:space="preserve">, Н. Внукової </w:t>
      </w:r>
      <w:hyperlink w:anchor="bookmark54" w:tooltip="Current Document">
        <w:r w:rsidRPr="00355C12">
          <w:rPr>
            <w:rFonts w:ascii="Times New Roman" w:eastAsia="Times New Roman" w:hAnsi="Times New Roman" w:cs="Times New Roman"/>
            <w:color w:val="000000"/>
            <w:kern w:val="0"/>
            <w:sz w:val="26"/>
            <w:szCs w:val="26"/>
            <w:lang w:val="uk-UA" w:eastAsia="uk-UA" w:bidi="uk-UA"/>
          </w:rPr>
          <w:t>[26]</w:t>
        </w:r>
      </w:hyperlink>
      <w:r w:rsidRPr="00355C12">
        <w:rPr>
          <w:rFonts w:ascii="Times New Roman" w:eastAsia="Times New Roman" w:hAnsi="Times New Roman" w:cs="Times New Roman"/>
          <w:color w:val="000000"/>
          <w:kern w:val="0"/>
          <w:sz w:val="26"/>
          <w:szCs w:val="26"/>
          <w:lang w:val="uk-UA" w:eastAsia="uk-UA" w:bidi="uk-UA"/>
        </w:rPr>
        <w:t xml:space="preserve">, О. Гаманкової </w:t>
      </w:r>
      <w:hyperlink w:anchor="bookmark55" w:tooltip="Current Document">
        <w:r w:rsidRPr="00355C12">
          <w:rPr>
            <w:rFonts w:ascii="Times New Roman" w:eastAsia="Times New Roman" w:hAnsi="Times New Roman" w:cs="Times New Roman"/>
            <w:color w:val="000000"/>
            <w:kern w:val="0"/>
            <w:sz w:val="26"/>
            <w:szCs w:val="26"/>
            <w:lang w:val="uk-UA" w:eastAsia="uk-UA" w:bidi="uk-UA"/>
          </w:rPr>
          <w:t>[28]</w:t>
        </w:r>
      </w:hyperlink>
      <w:r w:rsidRPr="00355C12">
        <w:rPr>
          <w:rFonts w:ascii="Times New Roman" w:eastAsia="Times New Roman" w:hAnsi="Times New Roman" w:cs="Times New Roman"/>
          <w:color w:val="000000"/>
          <w:kern w:val="0"/>
          <w:sz w:val="26"/>
          <w:szCs w:val="26"/>
          <w:lang w:val="uk-UA" w:eastAsia="uk-UA" w:bidi="uk-UA"/>
        </w:rPr>
        <w:t xml:space="preserve">, В. Даценко І. </w:t>
      </w:r>
      <w:hyperlink w:anchor="bookmark59" w:tooltip="Current Document">
        <w:r w:rsidRPr="00355C12">
          <w:rPr>
            <w:rFonts w:ascii="Times New Roman" w:eastAsia="Times New Roman" w:hAnsi="Times New Roman" w:cs="Times New Roman"/>
            <w:color w:val="000000"/>
            <w:kern w:val="0"/>
            <w:sz w:val="26"/>
            <w:szCs w:val="26"/>
            <w:lang w:val="uk-UA" w:eastAsia="uk-UA" w:bidi="uk-UA"/>
          </w:rPr>
          <w:t>[32;</w:t>
        </w:r>
      </w:hyperlink>
      <w:hyperlink w:anchor="bookmark60" w:tooltip="Current Document">
        <w:r w:rsidRPr="00355C12">
          <w:rPr>
            <w:rFonts w:ascii="Times New Roman" w:eastAsia="Times New Roman" w:hAnsi="Times New Roman" w:cs="Times New Roman"/>
            <w:color w:val="000000"/>
            <w:kern w:val="0"/>
            <w:sz w:val="26"/>
            <w:szCs w:val="26"/>
            <w:lang w:val="uk-UA" w:eastAsia="uk-UA" w:bidi="uk-UA"/>
          </w:rPr>
          <w:t xml:space="preserve"> 33]</w:t>
        </w:r>
      </w:hyperlink>
      <w:r w:rsidRPr="00355C12">
        <w:rPr>
          <w:rFonts w:ascii="Times New Roman" w:eastAsia="Times New Roman" w:hAnsi="Times New Roman" w:cs="Times New Roman"/>
          <w:color w:val="000000"/>
          <w:kern w:val="0"/>
          <w:sz w:val="26"/>
          <w:szCs w:val="26"/>
          <w:lang w:val="uk-UA" w:eastAsia="uk-UA" w:bidi="uk-UA"/>
        </w:rPr>
        <w:t xml:space="preserve">, Динь </w:t>
      </w:r>
      <w:hyperlink w:anchor="bookmark61" w:tooltip="Current Document">
        <w:r w:rsidRPr="00355C12">
          <w:rPr>
            <w:rFonts w:ascii="Times New Roman" w:eastAsia="Times New Roman" w:hAnsi="Times New Roman" w:cs="Times New Roman"/>
            <w:color w:val="000000"/>
            <w:kern w:val="0"/>
            <w:sz w:val="26"/>
            <w:szCs w:val="26"/>
            <w:lang w:val="uk-UA" w:eastAsia="uk-UA" w:bidi="uk-UA"/>
          </w:rPr>
          <w:t>[35</w:t>
        </w:r>
      </w:hyperlink>
      <w:hyperlink w:anchor="bookmark63" w:tooltip="Current Document">
        <w:r w:rsidRPr="00355C12">
          <w:rPr>
            <w:rFonts w:ascii="Times New Roman" w:eastAsia="Times New Roman" w:hAnsi="Times New Roman" w:cs="Times New Roman"/>
            <w:color w:val="000000"/>
            <w:kern w:val="0"/>
            <w:sz w:val="26"/>
            <w:szCs w:val="26"/>
            <w:lang w:val="uk-UA" w:eastAsia="uk-UA" w:bidi="uk-UA"/>
          </w:rPr>
          <w:t>-37]</w:t>
        </w:r>
      </w:hyperlink>
      <w:r w:rsidRPr="00355C12">
        <w:rPr>
          <w:rFonts w:ascii="Times New Roman" w:eastAsia="Times New Roman" w:hAnsi="Times New Roman" w:cs="Times New Roman"/>
          <w:color w:val="000000"/>
          <w:kern w:val="0"/>
          <w:sz w:val="26"/>
          <w:szCs w:val="26"/>
          <w:lang w:val="uk-UA" w:eastAsia="uk-UA" w:bidi="uk-UA"/>
        </w:rPr>
        <w:t xml:space="preserve">, О. Залєтова </w:t>
      </w:r>
      <w:hyperlink w:anchor="bookmark69" w:tooltip="Current Document">
        <w:r w:rsidRPr="00355C12">
          <w:rPr>
            <w:rFonts w:ascii="Times New Roman" w:eastAsia="Times New Roman" w:hAnsi="Times New Roman" w:cs="Times New Roman"/>
            <w:color w:val="000000"/>
            <w:kern w:val="0"/>
            <w:sz w:val="26"/>
            <w:szCs w:val="26"/>
            <w:lang w:val="uk-UA" w:eastAsia="uk-UA" w:bidi="uk-UA"/>
          </w:rPr>
          <w:t>[47]</w:t>
        </w:r>
      </w:hyperlink>
      <w:r w:rsidRPr="00355C12">
        <w:rPr>
          <w:rFonts w:ascii="Times New Roman" w:eastAsia="Times New Roman" w:hAnsi="Times New Roman" w:cs="Times New Roman"/>
          <w:color w:val="000000"/>
          <w:kern w:val="0"/>
          <w:sz w:val="26"/>
          <w:szCs w:val="26"/>
          <w:lang w:val="uk-UA" w:eastAsia="uk-UA" w:bidi="uk-UA"/>
        </w:rPr>
        <w:t xml:space="preserve">, І. Кравченка </w:t>
      </w:r>
      <w:hyperlink w:anchor="bookmark82" w:tooltip="Current Document">
        <w:r w:rsidRPr="00355C12">
          <w:rPr>
            <w:rFonts w:ascii="Times New Roman" w:eastAsia="Times New Roman" w:hAnsi="Times New Roman" w:cs="Times New Roman"/>
            <w:color w:val="000000"/>
            <w:kern w:val="0"/>
            <w:sz w:val="26"/>
            <w:szCs w:val="26"/>
            <w:lang w:val="uk-UA" w:eastAsia="uk-UA" w:bidi="uk-UA"/>
          </w:rPr>
          <w:t>[67]</w:t>
        </w:r>
      </w:hyperlink>
      <w:r w:rsidRPr="00355C12">
        <w:rPr>
          <w:rFonts w:ascii="Times New Roman" w:eastAsia="Times New Roman" w:hAnsi="Times New Roman" w:cs="Times New Roman"/>
          <w:color w:val="000000"/>
          <w:kern w:val="0"/>
          <w:sz w:val="26"/>
          <w:szCs w:val="26"/>
          <w:lang w:val="uk-UA" w:eastAsia="uk-UA" w:bidi="uk-UA"/>
        </w:rPr>
        <w:t xml:space="preserve">, Е. Лібанової </w:t>
      </w:r>
      <w:hyperlink w:anchor="bookmark86" w:tooltip="Current Document">
        <w:r w:rsidRPr="00355C12">
          <w:rPr>
            <w:rFonts w:ascii="Times New Roman" w:eastAsia="Times New Roman" w:hAnsi="Times New Roman" w:cs="Times New Roman"/>
            <w:color w:val="000000"/>
            <w:kern w:val="0"/>
            <w:sz w:val="26"/>
            <w:szCs w:val="26"/>
            <w:lang w:val="uk-UA" w:eastAsia="uk-UA" w:bidi="uk-UA"/>
          </w:rPr>
          <w:t>[73;</w:t>
        </w:r>
      </w:hyperlink>
      <w:hyperlink w:anchor="bookmark99" w:tooltip="Current Document">
        <w:r w:rsidRPr="00355C12">
          <w:rPr>
            <w:rFonts w:ascii="Times New Roman" w:eastAsia="Times New Roman" w:hAnsi="Times New Roman" w:cs="Times New Roman"/>
            <w:color w:val="000000"/>
            <w:kern w:val="0"/>
            <w:sz w:val="26"/>
            <w:szCs w:val="26"/>
            <w:lang w:val="uk-UA" w:eastAsia="uk-UA" w:bidi="uk-UA"/>
          </w:rPr>
          <w:t xml:space="preserve"> 97;</w:t>
        </w:r>
      </w:hyperlink>
      <w:hyperlink w:anchor="bookmark108" w:tooltip="Current Document">
        <w:r w:rsidRPr="00355C12">
          <w:rPr>
            <w:rFonts w:ascii="Times New Roman" w:eastAsia="Times New Roman" w:hAnsi="Times New Roman" w:cs="Times New Roman"/>
            <w:color w:val="000000"/>
            <w:kern w:val="0"/>
            <w:sz w:val="26"/>
            <w:szCs w:val="26"/>
            <w:lang w:val="uk-UA" w:eastAsia="uk-UA" w:bidi="uk-UA"/>
          </w:rPr>
          <w:t xml:space="preserve"> 111;</w:t>
        </w:r>
      </w:hyperlink>
      <w:hyperlink w:anchor="bookmark146" w:tooltip="Current Document">
        <w:r w:rsidRPr="00355C12">
          <w:rPr>
            <w:rFonts w:ascii="Times New Roman" w:eastAsia="Times New Roman" w:hAnsi="Times New Roman" w:cs="Times New Roman"/>
            <w:color w:val="000000"/>
            <w:kern w:val="0"/>
            <w:sz w:val="26"/>
            <w:szCs w:val="26"/>
            <w:lang w:val="uk-UA" w:eastAsia="uk-UA" w:bidi="uk-UA"/>
          </w:rPr>
          <w:t xml:space="preserve"> 159]</w:t>
        </w:r>
      </w:hyperlink>
      <w:r w:rsidRPr="00355C12">
        <w:rPr>
          <w:rFonts w:ascii="Times New Roman" w:eastAsia="Times New Roman" w:hAnsi="Times New Roman" w:cs="Times New Roman"/>
          <w:color w:val="000000"/>
          <w:kern w:val="0"/>
          <w:sz w:val="26"/>
          <w:szCs w:val="26"/>
          <w:lang w:val="uk-UA" w:eastAsia="uk-UA" w:bidi="uk-UA"/>
        </w:rPr>
        <w:t>,</w:t>
      </w:r>
    </w:p>
    <w:p w:rsidR="00355C12" w:rsidRPr="00355C12" w:rsidRDefault="00355C12" w:rsidP="00355C12">
      <w:pPr>
        <w:tabs>
          <w:tab w:val="clear" w:pos="709"/>
          <w:tab w:val="left" w:pos="278"/>
        </w:tabs>
        <w:suppressAutoHyphens w:val="0"/>
        <w:spacing w:after="0" w:line="480" w:lineRule="exact"/>
        <w:ind w:right="20" w:firstLine="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І.</w:t>
      </w:r>
      <w:r w:rsidRPr="00355C12">
        <w:rPr>
          <w:rFonts w:ascii="Times New Roman" w:eastAsia="Times New Roman" w:hAnsi="Times New Roman" w:cs="Times New Roman"/>
          <w:color w:val="000000"/>
          <w:kern w:val="0"/>
          <w:sz w:val="26"/>
          <w:szCs w:val="26"/>
          <w:lang w:val="uk-UA" w:eastAsia="uk-UA" w:bidi="uk-UA"/>
        </w:rPr>
        <w:tab/>
        <w:t xml:space="preserve">Лютого </w:t>
      </w:r>
      <w:hyperlink w:anchor="bookmark87" w:tooltip="Current Document">
        <w:r w:rsidRPr="00355C12">
          <w:rPr>
            <w:rFonts w:ascii="Times New Roman" w:eastAsia="Times New Roman" w:hAnsi="Times New Roman" w:cs="Times New Roman"/>
            <w:color w:val="000000"/>
            <w:kern w:val="0"/>
            <w:sz w:val="26"/>
            <w:szCs w:val="26"/>
            <w:lang w:val="uk-UA" w:eastAsia="uk-UA" w:bidi="uk-UA"/>
          </w:rPr>
          <w:t>[76]</w:t>
        </w:r>
      </w:hyperlink>
      <w:r w:rsidRPr="00355C12">
        <w:rPr>
          <w:rFonts w:ascii="Times New Roman" w:eastAsia="Times New Roman" w:hAnsi="Times New Roman" w:cs="Times New Roman"/>
          <w:color w:val="000000"/>
          <w:kern w:val="0"/>
          <w:sz w:val="26"/>
          <w:szCs w:val="26"/>
          <w:lang w:val="uk-UA" w:eastAsia="uk-UA" w:bidi="uk-UA"/>
        </w:rPr>
        <w:t xml:space="preserve">, М. Маліка </w:t>
      </w:r>
      <w:hyperlink w:anchor="bookmark88" w:tooltip="Current Document">
        <w:r w:rsidRPr="00355C12">
          <w:rPr>
            <w:rFonts w:ascii="Times New Roman" w:eastAsia="Times New Roman" w:hAnsi="Times New Roman" w:cs="Times New Roman"/>
            <w:color w:val="000000"/>
            <w:kern w:val="0"/>
            <w:sz w:val="26"/>
            <w:szCs w:val="26"/>
            <w:lang w:val="uk-UA" w:eastAsia="uk-UA" w:bidi="uk-UA"/>
          </w:rPr>
          <w:t>[79]</w:t>
        </w:r>
      </w:hyperlink>
      <w:r w:rsidRPr="00355C12">
        <w:rPr>
          <w:rFonts w:ascii="Times New Roman" w:eastAsia="Times New Roman" w:hAnsi="Times New Roman" w:cs="Times New Roman"/>
          <w:color w:val="000000"/>
          <w:kern w:val="0"/>
          <w:sz w:val="26"/>
          <w:szCs w:val="26"/>
          <w:lang w:val="uk-UA" w:eastAsia="uk-UA" w:bidi="uk-UA"/>
        </w:rPr>
        <w:t xml:space="preserve">, М. Мальованого </w:t>
      </w:r>
      <w:hyperlink w:anchor="bookmark89" w:tooltip="Current Document">
        <w:r w:rsidRPr="00355C12">
          <w:rPr>
            <w:rFonts w:ascii="Times New Roman" w:eastAsia="Times New Roman" w:hAnsi="Times New Roman" w:cs="Times New Roman"/>
            <w:color w:val="000000"/>
            <w:kern w:val="0"/>
            <w:sz w:val="26"/>
            <w:szCs w:val="26"/>
            <w:lang w:val="uk-UA" w:eastAsia="uk-UA" w:bidi="uk-UA"/>
          </w:rPr>
          <w:t>[80</w:t>
        </w:r>
      </w:hyperlink>
      <w:hyperlink w:anchor="bookmark91" w:tooltip="Current Document">
        <w:r w:rsidRPr="00355C12">
          <w:rPr>
            <w:rFonts w:ascii="Times New Roman" w:eastAsia="Times New Roman" w:hAnsi="Times New Roman" w:cs="Times New Roman"/>
            <w:color w:val="000000"/>
            <w:kern w:val="0"/>
            <w:sz w:val="26"/>
            <w:szCs w:val="26"/>
            <w:lang w:val="uk-UA" w:eastAsia="uk-UA" w:bidi="uk-UA"/>
          </w:rPr>
          <w:t>-82]</w:t>
        </w:r>
      </w:hyperlink>
      <w:r w:rsidRPr="00355C12">
        <w:rPr>
          <w:rFonts w:ascii="Times New Roman" w:eastAsia="Times New Roman" w:hAnsi="Times New Roman" w:cs="Times New Roman"/>
          <w:color w:val="000000"/>
          <w:kern w:val="0"/>
          <w:sz w:val="26"/>
          <w:szCs w:val="26"/>
          <w:lang w:val="uk-UA" w:eastAsia="uk-UA" w:bidi="uk-UA"/>
        </w:rPr>
        <w:t xml:space="preserve">, С. Мельнікова </w:t>
      </w:r>
      <w:hyperlink w:anchor="bookmark92" w:tooltip="Current Document">
        <w:r w:rsidRPr="00355C12">
          <w:rPr>
            <w:rFonts w:ascii="Times New Roman" w:eastAsia="Times New Roman" w:hAnsi="Times New Roman" w:cs="Times New Roman"/>
            <w:color w:val="000000"/>
            <w:kern w:val="0"/>
            <w:sz w:val="26"/>
            <w:szCs w:val="26"/>
            <w:lang w:val="uk-UA" w:eastAsia="uk-UA" w:bidi="uk-UA"/>
          </w:rPr>
          <w:t>[86]</w:t>
        </w:r>
      </w:hyperlink>
      <w:r w:rsidRPr="00355C12">
        <w:rPr>
          <w:rFonts w:ascii="Times New Roman" w:eastAsia="Times New Roman" w:hAnsi="Times New Roman" w:cs="Times New Roman"/>
          <w:color w:val="000000"/>
          <w:kern w:val="0"/>
          <w:sz w:val="26"/>
          <w:szCs w:val="26"/>
          <w:lang w:val="uk-UA" w:eastAsia="uk-UA" w:bidi="uk-UA"/>
        </w:rPr>
        <w:t xml:space="preserve">, Б. Надточія </w:t>
      </w:r>
      <w:hyperlink w:anchor="bookmark95" w:tooltip="Current Document">
        <w:r w:rsidRPr="00355C12">
          <w:rPr>
            <w:rFonts w:ascii="Times New Roman" w:eastAsia="Times New Roman" w:hAnsi="Times New Roman" w:cs="Times New Roman"/>
            <w:color w:val="000000"/>
            <w:kern w:val="0"/>
            <w:sz w:val="26"/>
            <w:szCs w:val="26"/>
            <w:lang w:val="uk-UA" w:eastAsia="uk-UA" w:bidi="uk-UA"/>
          </w:rPr>
          <w:t>[93</w:t>
        </w:r>
      </w:hyperlink>
      <w:hyperlink w:anchor="bookmark96" w:tooltip="Current Document">
        <w:r w:rsidRPr="00355C12">
          <w:rPr>
            <w:rFonts w:ascii="Times New Roman" w:eastAsia="Times New Roman" w:hAnsi="Times New Roman" w:cs="Times New Roman"/>
            <w:color w:val="000000"/>
            <w:kern w:val="0"/>
            <w:sz w:val="26"/>
            <w:szCs w:val="26"/>
            <w:lang w:val="uk-UA" w:eastAsia="uk-UA" w:bidi="uk-UA"/>
          </w:rPr>
          <w:t>-95]</w:t>
        </w:r>
      </w:hyperlink>
      <w:r w:rsidRPr="00355C12">
        <w:rPr>
          <w:rFonts w:ascii="Times New Roman" w:eastAsia="Times New Roman" w:hAnsi="Times New Roman" w:cs="Times New Roman"/>
          <w:color w:val="000000"/>
          <w:kern w:val="0"/>
          <w:sz w:val="26"/>
          <w:szCs w:val="26"/>
          <w:lang w:val="uk-UA" w:eastAsia="uk-UA" w:bidi="uk-UA"/>
        </w:rPr>
        <w:t xml:space="preserve">, Ю. Наконечної </w:t>
      </w:r>
      <w:hyperlink w:anchor="bookmark98" w:tooltip="Current Document">
        <w:r w:rsidRPr="00355C12">
          <w:rPr>
            <w:rFonts w:ascii="Times New Roman" w:eastAsia="Times New Roman" w:hAnsi="Times New Roman" w:cs="Times New Roman"/>
            <w:color w:val="000000"/>
            <w:kern w:val="0"/>
            <w:sz w:val="26"/>
            <w:szCs w:val="26"/>
            <w:lang w:val="uk-UA" w:eastAsia="uk-UA" w:bidi="uk-UA"/>
          </w:rPr>
          <w:t>[96]</w:t>
        </w:r>
      </w:hyperlink>
      <w:r w:rsidRPr="00355C12">
        <w:rPr>
          <w:rFonts w:ascii="Times New Roman" w:eastAsia="Times New Roman" w:hAnsi="Times New Roman" w:cs="Times New Roman"/>
          <w:color w:val="000000"/>
          <w:kern w:val="0"/>
          <w:sz w:val="26"/>
          <w:szCs w:val="26"/>
          <w:lang w:val="uk-UA" w:eastAsia="uk-UA" w:bidi="uk-UA"/>
        </w:rPr>
        <w:t xml:space="preserve">, С. Осадця </w:t>
      </w:r>
      <w:hyperlink w:anchor="bookmark103" w:tooltip="Current Document">
        <w:r w:rsidRPr="00355C12">
          <w:rPr>
            <w:rFonts w:ascii="Times New Roman" w:eastAsia="Times New Roman" w:hAnsi="Times New Roman" w:cs="Times New Roman"/>
            <w:color w:val="000000"/>
            <w:kern w:val="0"/>
            <w:sz w:val="26"/>
            <w:szCs w:val="26"/>
            <w:lang w:val="uk-UA" w:eastAsia="uk-UA" w:bidi="uk-UA"/>
          </w:rPr>
          <w:t>[105]</w:t>
        </w:r>
      </w:hyperlink>
      <w:r w:rsidRPr="00355C12">
        <w:rPr>
          <w:rFonts w:ascii="Times New Roman" w:eastAsia="Times New Roman" w:hAnsi="Times New Roman" w:cs="Times New Roman"/>
          <w:color w:val="000000"/>
          <w:kern w:val="0"/>
          <w:sz w:val="26"/>
          <w:szCs w:val="26"/>
          <w:lang w:val="uk-UA" w:eastAsia="uk-UA" w:bidi="uk-UA"/>
        </w:rPr>
        <w:t xml:space="preserve">, О. Петрушки </w:t>
      </w:r>
      <w:hyperlink w:anchor="bookmark109" w:tooltip="Current Document">
        <w:r w:rsidRPr="00355C12">
          <w:rPr>
            <w:rFonts w:ascii="Times New Roman" w:eastAsia="Times New Roman" w:hAnsi="Times New Roman" w:cs="Times New Roman"/>
            <w:color w:val="000000"/>
            <w:kern w:val="0"/>
            <w:sz w:val="26"/>
            <w:szCs w:val="26"/>
            <w:lang w:val="uk-UA" w:eastAsia="uk-UA" w:bidi="uk-UA"/>
          </w:rPr>
          <w:t>[115</w:t>
        </w:r>
      </w:hyperlink>
      <w:hyperlink w:anchor="bookmark111" w:tooltip="Current Document">
        <w:r w:rsidRPr="00355C12">
          <w:rPr>
            <w:rFonts w:ascii="Times New Roman" w:eastAsia="Times New Roman" w:hAnsi="Times New Roman" w:cs="Times New Roman"/>
            <w:color w:val="000000"/>
            <w:kern w:val="0"/>
            <w:sz w:val="26"/>
            <w:szCs w:val="26"/>
            <w:lang w:val="uk-UA" w:eastAsia="uk-UA" w:bidi="uk-UA"/>
          </w:rPr>
          <w:t>-117]</w:t>
        </w:r>
      </w:hyperlink>
      <w:r w:rsidRPr="00355C12">
        <w:rPr>
          <w:rFonts w:ascii="Times New Roman" w:eastAsia="Times New Roman" w:hAnsi="Times New Roman" w:cs="Times New Roman"/>
          <w:color w:val="000000"/>
          <w:kern w:val="0"/>
          <w:sz w:val="26"/>
          <w:szCs w:val="26"/>
          <w:lang w:val="uk-UA" w:eastAsia="uk-UA" w:bidi="uk-UA"/>
        </w:rPr>
        <w:t xml:space="preserve">, Р. Пікус </w:t>
      </w:r>
      <w:hyperlink w:anchor="bookmark113" w:tooltip="Current Document">
        <w:r w:rsidRPr="00355C12">
          <w:rPr>
            <w:rFonts w:ascii="Times New Roman" w:eastAsia="Times New Roman" w:hAnsi="Times New Roman" w:cs="Times New Roman"/>
            <w:color w:val="000000"/>
            <w:kern w:val="0"/>
            <w:sz w:val="26"/>
            <w:szCs w:val="26"/>
            <w:lang w:val="uk-UA" w:eastAsia="uk-UA" w:bidi="uk-UA"/>
          </w:rPr>
          <w:t>[119]</w:t>
        </w:r>
      </w:hyperlink>
      <w:r w:rsidRPr="00355C12">
        <w:rPr>
          <w:rFonts w:ascii="Times New Roman" w:eastAsia="Times New Roman" w:hAnsi="Times New Roman" w:cs="Times New Roman"/>
          <w:color w:val="000000"/>
          <w:kern w:val="0"/>
          <w:sz w:val="26"/>
          <w:szCs w:val="26"/>
          <w:lang w:val="uk-UA" w:eastAsia="uk-UA" w:bidi="uk-UA"/>
        </w:rPr>
        <w:t xml:space="preserve">, Н. Приказюк </w:t>
      </w:r>
      <w:hyperlink w:anchor="bookmark116" w:tooltip="Current Document">
        <w:r w:rsidRPr="00355C12">
          <w:rPr>
            <w:rFonts w:ascii="Times New Roman" w:eastAsia="Times New Roman" w:hAnsi="Times New Roman" w:cs="Times New Roman"/>
            <w:color w:val="000000"/>
            <w:kern w:val="0"/>
            <w:sz w:val="26"/>
            <w:szCs w:val="26"/>
            <w:lang w:val="uk-UA" w:eastAsia="uk-UA" w:bidi="uk-UA"/>
          </w:rPr>
          <w:t>[125;</w:t>
        </w:r>
      </w:hyperlink>
      <w:hyperlink w:anchor="bookmark132" w:tooltip="Current Document">
        <w:r w:rsidRPr="00355C12">
          <w:rPr>
            <w:rFonts w:ascii="Times New Roman" w:eastAsia="Times New Roman" w:hAnsi="Times New Roman" w:cs="Times New Roman"/>
            <w:color w:val="000000"/>
            <w:kern w:val="0"/>
            <w:sz w:val="26"/>
            <w:szCs w:val="26"/>
            <w:lang w:val="uk-UA" w:eastAsia="uk-UA" w:bidi="uk-UA"/>
          </w:rPr>
          <w:t xml:space="preserve"> 142]</w:t>
        </w:r>
      </w:hyperlink>
      <w:r w:rsidRPr="00355C12">
        <w:rPr>
          <w:rFonts w:ascii="Times New Roman" w:eastAsia="Times New Roman" w:hAnsi="Times New Roman" w:cs="Times New Roman"/>
          <w:color w:val="000000"/>
          <w:kern w:val="0"/>
          <w:sz w:val="26"/>
          <w:szCs w:val="26"/>
          <w:lang w:val="uk-UA" w:eastAsia="uk-UA" w:bidi="uk-UA"/>
        </w:rPr>
        <w:t xml:space="preserve">, М. Ріппи </w:t>
      </w:r>
      <w:hyperlink w:anchor="bookmark133" w:tooltip="Current Document">
        <w:r w:rsidRPr="00355C12">
          <w:rPr>
            <w:rFonts w:ascii="Times New Roman" w:eastAsia="Times New Roman" w:hAnsi="Times New Roman" w:cs="Times New Roman"/>
            <w:color w:val="000000"/>
            <w:kern w:val="0"/>
            <w:sz w:val="26"/>
            <w:szCs w:val="26"/>
            <w:lang w:val="uk-UA" w:eastAsia="uk-UA" w:bidi="uk-UA"/>
          </w:rPr>
          <w:t>[143;</w:t>
        </w:r>
      </w:hyperlink>
      <w:hyperlink w:anchor="bookmark134" w:tooltip="Current Document">
        <w:r w:rsidRPr="00355C12">
          <w:rPr>
            <w:rFonts w:ascii="Times New Roman" w:eastAsia="Times New Roman" w:hAnsi="Times New Roman" w:cs="Times New Roman"/>
            <w:color w:val="000000"/>
            <w:kern w:val="0"/>
            <w:sz w:val="26"/>
            <w:szCs w:val="26"/>
            <w:lang w:val="uk-UA" w:eastAsia="uk-UA" w:bidi="uk-UA"/>
          </w:rPr>
          <w:t xml:space="preserve"> 144176]</w:t>
        </w:r>
      </w:hyperlink>
      <w:r w:rsidRPr="00355C12">
        <w:rPr>
          <w:rFonts w:ascii="Times New Roman" w:eastAsia="Times New Roman" w:hAnsi="Times New Roman" w:cs="Times New Roman"/>
          <w:color w:val="000000"/>
          <w:kern w:val="0"/>
          <w:sz w:val="26"/>
          <w:szCs w:val="26"/>
          <w:lang w:val="uk-UA" w:eastAsia="uk-UA" w:bidi="uk-UA"/>
        </w:rPr>
        <w:t xml:space="preserve">, </w:t>
      </w:r>
      <w:r w:rsidRPr="00355C12">
        <w:rPr>
          <w:rFonts w:ascii="Times New Roman" w:eastAsia="Times New Roman" w:hAnsi="Times New Roman" w:cs="Times New Roman"/>
          <w:color w:val="000000"/>
          <w:kern w:val="0"/>
          <w:sz w:val="26"/>
          <w:szCs w:val="26"/>
          <w:lang w:val="uk-UA" w:eastAsia="ru-RU" w:bidi="ru-RU"/>
        </w:rPr>
        <w:t xml:space="preserve">О. Рожка </w:t>
      </w:r>
      <w:hyperlink w:anchor="bookmark135" w:tooltip="Current Document">
        <w:r w:rsidRPr="00355C12">
          <w:rPr>
            <w:rFonts w:ascii="Times New Roman" w:eastAsia="Times New Roman" w:hAnsi="Times New Roman" w:cs="Times New Roman"/>
            <w:color w:val="000000"/>
            <w:kern w:val="0"/>
            <w:sz w:val="26"/>
            <w:szCs w:val="26"/>
            <w:lang w:val="uk-UA" w:eastAsia="uk-UA" w:bidi="uk-UA"/>
          </w:rPr>
          <w:t>[145;</w:t>
        </w:r>
      </w:hyperlink>
      <w:r w:rsidRPr="00355C12">
        <w:rPr>
          <w:rFonts w:ascii="Times New Roman" w:eastAsia="Times New Roman" w:hAnsi="Times New Roman" w:cs="Times New Roman"/>
          <w:color w:val="000000"/>
          <w:kern w:val="0"/>
          <w:sz w:val="26"/>
          <w:szCs w:val="26"/>
          <w:lang w:val="uk-UA" w:eastAsia="uk-UA" w:bidi="uk-UA"/>
        </w:rPr>
        <w:t xml:space="preserve"> </w:t>
      </w:r>
      <w:hyperlink w:anchor="bookmark136" w:tooltip="Current Document">
        <w:r w:rsidRPr="00355C12">
          <w:rPr>
            <w:rFonts w:ascii="Times New Roman" w:eastAsia="Times New Roman" w:hAnsi="Times New Roman" w:cs="Times New Roman"/>
            <w:color w:val="000000"/>
            <w:kern w:val="0"/>
            <w:sz w:val="26"/>
            <w:szCs w:val="26"/>
            <w:lang w:val="uk-UA" w:eastAsia="uk-UA" w:bidi="uk-UA"/>
          </w:rPr>
          <w:t>146]</w:t>
        </w:r>
      </w:hyperlink>
      <w:r w:rsidRPr="00355C12">
        <w:rPr>
          <w:rFonts w:ascii="Times New Roman" w:eastAsia="Times New Roman" w:hAnsi="Times New Roman" w:cs="Times New Roman"/>
          <w:color w:val="000000"/>
          <w:kern w:val="0"/>
          <w:sz w:val="26"/>
          <w:szCs w:val="26"/>
          <w:lang w:val="uk-UA" w:eastAsia="uk-UA" w:bidi="uk-UA"/>
        </w:rPr>
        <w:t xml:space="preserve">, В. Рудика </w:t>
      </w:r>
      <w:hyperlink w:anchor="bookmark140" w:tooltip="Current Document">
        <w:r w:rsidRPr="00355C12">
          <w:rPr>
            <w:rFonts w:ascii="Times New Roman" w:eastAsia="Times New Roman" w:hAnsi="Times New Roman" w:cs="Times New Roman"/>
            <w:color w:val="000000"/>
            <w:kern w:val="0"/>
            <w:sz w:val="26"/>
            <w:szCs w:val="26"/>
            <w:lang w:val="uk-UA" w:eastAsia="uk-UA" w:bidi="uk-UA"/>
          </w:rPr>
          <w:t>[150</w:t>
        </w:r>
      </w:hyperlink>
      <w:hyperlink w:anchor="bookmark141" w:tooltip="Current Document">
        <w:r w:rsidRPr="00355C12">
          <w:rPr>
            <w:rFonts w:ascii="Times New Roman" w:eastAsia="Times New Roman" w:hAnsi="Times New Roman" w:cs="Times New Roman"/>
            <w:color w:val="000000"/>
            <w:kern w:val="0"/>
            <w:sz w:val="26"/>
            <w:szCs w:val="26"/>
            <w:lang w:val="uk-UA" w:eastAsia="uk-UA" w:bidi="uk-UA"/>
          </w:rPr>
          <w:t>-154]</w:t>
        </w:r>
      </w:hyperlink>
      <w:r w:rsidRPr="00355C12">
        <w:rPr>
          <w:rFonts w:ascii="Times New Roman" w:eastAsia="Times New Roman" w:hAnsi="Times New Roman" w:cs="Times New Roman"/>
          <w:color w:val="000000"/>
          <w:kern w:val="0"/>
          <w:sz w:val="26"/>
          <w:szCs w:val="26"/>
          <w:lang w:val="uk-UA" w:eastAsia="uk-UA" w:bidi="uk-UA"/>
        </w:rPr>
        <w:t xml:space="preserve">, В. Толуб'яка </w:t>
      </w:r>
      <w:hyperlink w:anchor="bookmark157" w:tooltip="Current Document">
        <w:r w:rsidRPr="00355C12">
          <w:rPr>
            <w:rFonts w:ascii="Times New Roman" w:eastAsia="Times New Roman" w:hAnsi="Times New Roman" w:cs="Times New Roman"/>
            <w:color w:val="000000"/>
            <w:kern w:val="0"/>
            <w:sz w:val="26"/>
            <w:szCs w:val="26"/>
            <w:lang w:val="uk-UA" w:eastAsia="uk-UA" w:bidi="uk-UA"/>
          </w:rPr>
          <w:t>[176]</w:t>
        </w:r>
      </w:hyperlink>
      <w:r w:rsidRPr="00355C12">
        <w:rPr>
          <w:rFonts w:ascii="Times New Roman" w:eastAsia="Times New Roman" w:hAnsi="Times New Roman" w:cs="Times New Roman"/>
          <w:color w:val="000000"/>
          <w:kern w:val="0"/>
          <w:sz w:val="26"/>
          <w:szCs w:val="26"/>
          <w:lang w:val="uk-UA" w:eastAsia="uk-UA" w:bidi="uk-UA"/>
        </w:rPr>
        <w:t xml:space="preserve">, </w:t>
      </w:r>
      <w:r w:rsidRPr="00355C12">
        <w:rPr>
          <w:rFonts w:ascii="Times New Roman" w:eastAsia="Times New Roman" w:hAnsi="Times New Roman" w:cs="Times New Roman"/>
          <w:color w:val="000000"/>
          <w:kern w:val="0"/>
          <w:sz w:val="26"/>
          <w:szCs w:val="26"/>
          <w:lang w:val="en-US" w:eastAsia="en-US" w:bidi="en-US"/>
        </w:rPr>
        <w:t>C</w:t>
      </w:r>
      <w:r w:rsidRPr="00355C12">
        <w:rPr>
          <w:rFonts w:ascii="Times New Roman" w:eastAsia="Times New Roman" w:hAnsi="Times New Roman" w:cs="Times New Roman"/>
          <w:color w:val="000000"/>
          <w:kern w:val="0"/>
          <w:sz w:val="26"/>
          <w:szCs w:val="26"/>
          <w:lang w:val="uk-UA" w:eastAsia="en-US" w:bidi="en-US"/>
        </w:rPr>
        <w:t xml:space="preserve">. </w:t>
      </w:r>
      <w:r w:rsidRPr="00355C12">
        <w:rPr>
          <w:rFonts w:ascii="Times New Roman" w:eastAsia="Times New Roman" w:hAnsi="Times New Roman" w:cs="Times New Roman"/>
          <w:color w:val="000000"/>
          <w:kern w:val="0"/>
          <w:sz w:val="26"/>
          <w:szCs w:val="26"/>
          <w:lang w:val="uk-UA" w:eastAsia="uk-UA" w:bidi="uk-UA"/>
        </w:rPr>
        <w:t xml:space="preserve">Юрія </w:t>
      </w:r>
      <w:hyperlink w:anchor="bookmark166" w:tooltip="Current Document">
        <w:r w:rsidRPr="00355C12">
          <w:rPr>
            <w:rFonts w:ascii="Times New Roman" w:eastAsia="Times New Roman" w:hAnsi="Times New Roman" w:cs="Times New Roman"/>
            <w:color w:val="000000"/>
            <w:kern w:val="0"/>
            <w:sz w:val="26"/>
            <w:szCs w:val="26"/>
            <w:lang w:val="uk-UA" w:eastAsia="uk-UA" w:bidi="uk-UA"/>
          </w:rPr>
          <w:t>[198]</w:t>
        </w:r>
      </w:hyperlink>
      <w:r w:rsidRPr="00355C12">
        <w:rPr>
          <w:rFonts w:ascii="Times New Roman" w:eastAsia="Times New Roman" w:hAnsi="Times New Roman" w:cs="Times New Roman"/>
          <w:color w:val="000000"/>
          <w:kern w:val="0"/>
          <w:sz w:val="26"/>
          <w:szCs w:val="26"/>
          <w:lang w:val="uk-UA" w:eastAsia="uk-UA" w:bidi="uk-UA"/>
        </w:rPr>
        <w:t xml:space="preserve">, Л. Якимової </w:t>
      </w:r>
      <w:hyperlink w:anchor="bookmark167" w:tooltip="Current Document">
        <w:r w:rsidRPr="00355C12">
          <w:rPr>
            <w:rFonts w:ascii="Times New Roman" w:eastAsia="Times New Roman" w:hAnsi="Times New Roman" w:cs="Times New Roman"/>
            <w:color w:val="000000"/>
            <w:kern w:val="0"/>
            <w:sz w:val="26"/>
            <w:szCs w:val="26"/>
            <w:lang w:val="uk-UA" w:eastAsia="uk-UA" w:bidi="uk-UA"/>
          </w:rPr>
          <w:t>[199;</w:t>
        </w:r>
      </w:hyperlink>
      <w:r w:rsidRPr="00355C12">
        <w:rPr>
          <w:rFonts w:ascii="Times New Roman" w:eastAsia="Times New Roman" w:hAnsi="Times New Roman" w:cs="Times New Roman"/>
          <w:color w:val="000000"/>
          <w:kern w:val="0"/>
          <w:sz w:val="26"/>
          <w:szCs w:val="26"/>
          <w:lang w:val="uk-UA" w:eastAsia="uk-UA" w:bidi="uk-UA"/>
        </w:rPr>
        <w:t xml:space="preserve"> </w:t>
      </w:r>
      <w:hyperlink w:anchor="bookmark168" w:tooltip="Current Document">
        <w:r w:rsidRPr="00355C12">
          <w:rPr>
            <w:rFonts w:ascii="Times New Roman" w:eastAsia="Times New Roman" w:hAnsi="Times New Roman" w:cs="Times New Roman"/>
            <w:color w:val="000000"/>
            <w:kern w:val="0"/>
            <w:sz w:val="26"/>
            <w:szCs w:val="26"/>
            <w:lang w:val="uk-UA" w:eastAsia="uk-UA" w:bidi="uk-UA"/>
          </w:rPr>
          <w:t>200;</w:t>
        </w:r>
      </w:hyperlink>
      <w:hyperlink w:anchor="bookmark169" w:tooltip="Current Document">
        <w:r w:rsidRPr="00355C12">
          <w:rPr>
            <w:rFonts w:ascii="Times New Roman" w:eastAsia="Times New Roman" w:hAnsi="Times New Roman" w:cs="Times New Roman"/>
            <w:color w:val="000000"/>
            <w:kern w:val="0"/>
            <w:sz w:val="26"/>
            <w:szCs w:val="26"/>
            <w:lang w:val="uk-UA" w:eastAsia="uk-UA" w:bidi="uk-UA"/>
          </w:rPr>
          <w:t xml:space="preserve"> 201]</w:t>
        </w:r>
      </w:hyperlink>
      <w:r w:rsidRPr="00355C12">
        <w:rPr>
          <w:rFonts w:ascii="Times New Roman" w:eastAsia="Times New Roman" w:hAnsi="Times New Roman" w:cs="Times New Roman"/>
          <w:color w:val="000000"/>
          <w:kern w:val="0"/>
          <w:sz w:val="26"/>
          <w:szCs w:val="26"/>
          <w:lang w:val="uk-UA" w:eastAsia="uk-UA" w:bidi="uk-UA"/>
        </w:rPr>
        <w:t xml:space="preserve"> та ін. Відомими вченими щодо визначення змісту та ролі гарантування в системах пенсійного страхування провідних країн світу та розрахунку їх вартості є: П. Антолін </w:t>
      </w:r>
      <w:hyperlink w:anchor="bookmark173" w:tooltip="Current Document">
        <w:r w:rsidRPr="00355C12">
          <w:rPr>
            <w:rFonts w:ascii="Times New Roman" w:eastAsia="Times New Roman" w:hAnsi="Times New Roman" w:cs="Times New Roman"/>
            <w:color w:val="000000"/>
            <w:kern w:val="0"/>
            <w:sz w:val="26"/>
            <w:szCs w:val="26"/>
            <w:lang w:val="uk-UA" w:eastAsia="uk-UA" w:bidi="uk-UA"/>
          </w:rPr>
          <w:t>[205]</w:t>
        </w:r>
      </w:hyperlink>
      <w:r w:rsidRPr="00355C12">
        <w:rPr>
          <w:rFonts w:ascii="Times New Roman" w:eastAsia="Times New Roman" w:hAnsi="Times New Roman" w:cs="Times New Roman"/>
          <w:color w:val="000000"/>
          <w:kern w:val="0"/>
          <w:sz w:val="26"/>
          <w:szCs w:val="26"/>
          <w:lang w:val="uk-UA" w:eastAsia="uk-UA" w:bidi="uk-UA"/>
        </w:rPr>
        <w:t xml:space="preserve">, Ен. Біггс </w:t>
      </w:r>
      <w:hyperlink w:anchor="bookmark178" w:tooltip="Current Document">
        <w:r w:rsidRPr="00355C12">
          <w:rPr>
            <w:rFonts w:ascii="Times New Roman" w:eastAsia="Times New Roman" w:hAnsi="Times New Roman" w:cs="Times New Roman"/>
            <w:color w:val="000000"/>
            <w:kern w:val="0"/>
            <w:sz w:val="26"/>
            <w:szCs w:val="26"/>
            <w:lang w:val="uk-UA" w:eastAsia="uk-UA" w:bidi="uk-UA"/>
          </w:rPr>
          <w:t>[211]</w:t>
        </w:r>
      </w:hyperlink>
      <w:r w:rsidRPr="00355C12">
        <w:rPr>
          <w:rFonts w:ascii="Times New Roman" w:eastAsia="Times New Roman" w:hAnsi="Times New Roman" w:cs="Times New Roman"/>
          <w:color w:val="000000"/>
          <w:kern w:val="0"/>
          <w:sz w:val="26"/>
          <w:szCs w:val="26"/>
          <w:lang w:val="uk-UA" w:eastAsia="uk-UA" w:bidi="uk-UA"/>
        </w:rPr>
        <w:t xml:space="preserve">, І. Віско </w:t>
      </w:r>
      <w:hyperlink w:anchor="bookmark182" w:tooltip="Current Document">
        <w:r w:rsidRPr="00355C12">
          <w:rPr>
            <w:rFonts w:ascii="Times New Roman" w:eastAsia="Times New Roman" w:hAnsi="Times New Roman" w:cs="Times New Roman"/>
            <w:color w:val="000000"/>
            <w:kern w:val="0"/>
            <w:sz w:val="26"/>
            <w:szCs w:val="26"/>
            <w:lang w:val="uk-UA" w:eastAsia="uk-UA" w:bidi="uk-UA"/>
          </w:rPr>
          <w:t>[215]</w:t>
        </w:r>
      </w:hyperlink>
      <w:r w:rsidRPr="00355C12">
        <w:rPr>
          <w:rFonts w:ascii="Times New Roman" w:eastAsia="Times New Roman" w:hAnsi="Times New Roman" w:cs="Times New Roman"/>
          <w:color w:val="000000"/>
          <w:kern w:val="0"/>
          <w:sz w:val="26"/>
          <w:szCs w:val="26"/>
          <w:lang w:val="uk-UA" w:eastAsia="uk-UA" w:bidi="uk-UA"/>
        </w:rPr>
        <w:t xml:space="preserve">, Дж. Гранде </w:t>
      </w:r>
      <w:hyperlink w:anchor="bookmark182" w:tooltip="Current Document">
        <w:r w:rsidRPr="00355C12">
          <w:rPr>
            <w:rFonts w:ascii="Times New Roman" w:eastAsia="Times New Roman" w:hAnsi="Times New Roman" w:cs="Times New Roman"/>
            <w:color w:val="000000"/>
            <w:kern w:val="0"/>
            <w:sz w:val="26"/>
            <w:szCs w:val="26"/>
            <w:lang w:val="uk-UA" w:eastAsia="uk-UA" w:bidi="uk-UA"/>
          </w:rPr>
          <w:t>[215]</w:t>
        </w:r>
      </w:hyperlink>
      <w:r w:rsidRPr="00355C12">
        <w:rPr>
          <w:rFonts w:ascii="Times New Roman" w:eastAsia="Times New Roman" w:hAnsi="Times New Roman" w:cs="Times New Roman"/>
          <w:color w:val="000000"/>
          <w:kern w:val="0"/>
          <w:sz w:val="26"/>
          <w:szCs w:val="26"/>
          <w:lang w:val="uk-UA" w:eastAsia="uk-UA" w:bidi="uk-UA"/>
        </w:rPr>
        <w:t xml:space="preserve">, Х. Єрмо </w:t>
      </w:r>
      <w:hyperlink w:anchor="bookmark173" w:tooltip="Current Document">
        <w:r w:rsidRPr="00355C12">
          <w:rPr>
            <w:rFonts w:ascii="Times New Roman" w:eastAsia="Times New Roman" w:hAnsi="Times New Roman" w:cs="Times New Roman"/>
            <w:color w:val="000000"/>
            <w:kern w:val="0"/>
            <w:sz w:val="26"/>
            <w:szCs w:val="26"/>
            <w:lang w:val="uk-UA" w:eastAsia="uk-UA" w:bidi="uk-UA"/>
          </w:rPr>
          <w:t>[205]</w:t>
        </w:r>
      </w:hyperlink>
      <w:r w:rsidRPr="00355C12">
        <w:rPr>
          <w:rFonts w:ascii="Times New Roman" w:eastAsia="Times New Roman" w:hAnsi="Times New Roman" w:cs="Times New Roman"/>
          <w:color w:val="000000"/>
          <w:kern w:val="0"/>
          <w:sz w:val="26"/>
          <w:szCs w:val="26"/>
          <w:lang w:val="uk-UA" w:eastAsia="uk-UA" w:bidi="uk-UA"/>
        </w:rPr>
        <w:t xml:space="preserve">, </w:t>
      </w:r>
      <w:r w:rsidRPr="00355C12">
        <w:rPr>
          <w:rFonts w:ascii="Times New Roman" w:eastAsia="Times New Roman" w:hAnsi="Times New Roman" w:cs="Times New Roman"/>
          <w:color w:val="000000"/>
          <w:kern w:val="0"/>
          <w:sz w:val="26"/>
          <w:szCs w:val="26"/>
          <w:lang w:val="uk-UA" w:eastAsia="ru-RU" w:bidi="ru-RU"/>
        </w:rPr>
        <w:t xml:space="preserve">Ал. </w:t>
      </w:r>
      <w:r w:rsidRPr="00355C12">
        <w:rPr>
          <w:rFonts w:ascii="Times New Roman" w:eastAsia="Times New Roman" w:hAnsi="Times New Roman" w:cs="Times New Roman"/>
          <w:color w:val="000000"/>
          <w:kern w:val="0"/>
          <w:sz w:val="26"/>
          <w:szCs w:val="26"/>
          <w:lang w:val="uk-UA" w:eastAsia="uk-UA" w:bidi="uk-UA"/>
        </w:rPr>
        <w:t xml:space="preserve">Х. Маннелл </w:t>
      </w:r>
      <w:hyperlink w:anchor="bookmark195" w:tooltip="Current Document">
        <w:r w:rsidRPr="00355C12">
          <w:rPr>
            <w:rFonts w:ascii="Times New Roman" w:eastAsia="Times New Roman" w:hAnsi="Times New Roman" w:cs="Times New Roman"/>
            <w:color w:val="000000"/>
            <w:kern w:val="0"/>
            <w:sz w:val="26"/>
            <w:szCs w:val="26"/>
            <w:lang w:val="uk-UA" w:eastAsia="uk-UA" w:bidi="uk-UA"/>
          </w:rPr>
          <w:t>[234;</w:t>
        </w:r>
      </w:hyperlink>
      <w:hyperlink w:anchor="bookmark196" w:tooltip="Current Document">
        <w:r w:rsidRPr="00355C12">
          <w:rPr>
            <w:rFonts w:ascii="Times New Roman" w:eastAsia="Times New Roman" w:hAnsi="Times New Roman" w:cs="Times New Roman"/>
            <w:color w:val="000000"/>
            <w:kern w:val="0"/>
            <w:sz w:val="26"/>
            <w:szCs w:val="26"/>
            <w:lang w:val="uk-UA" w:eastAsia="uk-UA" w:bidi="uk-UA"/>
          </w:rPr>
          <w:t xml:space="preserve"> 235]</w:t>
        </w:r>
      </w:hyperlink>
      <w:r w:rsidRPr="00355C12">
        <w:rPr>
          <w:rFonts w:ascii="Times New Roman" w:eastAsia="Times New Roman" w:hAnsi="Times New Roman" w:cs="Times New Roman"/>
          <w:color w:val="000000"/>
          <w:kern w:val="0"/>
          <w:sz w:val="26"/>
          <w:szCs w:val="26"/>
          <w:lang w:val="uk-UA" w:eastAsia="uk-UA" w:bidi="uk-UA"/>
        </w:rPr>
        <w:t xml:space="preserve">, С. Пайет </w:t>
      </w:r>
      <w:hyperlink w:anchor="bookmark173" w:tooltip="Current Document">
        <w:r w:rsidRPr="00355C12">
          <w:rPr>
            <w:rFonts w:ascii="Times New Roman" w:eastAsia="Times New Roman" w:hAnsi="Times New Roman" w:cs="Times New Roman"/>
            <w:color w:val="000000"/>
            <w:kern w:val="0"/>
            <w:sz w:val="26"/>
            <w:szCs w:val="26"/>
            <w:lang w:val="uk-UA" w:eastAsia="uk-UA" w:bidi="uk-UA"/>
          </w:rPr>
          <w:t>[205]</w:t>
        </w:r>
      </w:hyperlink>
      <w:r w:rsidRPr="00355C12">
        <w:rPr>
          <w:rFonts w:ascii="Times New Roman" w:eastAsia="Times New Roman" w:hAnsi="Times New Roman" w:cs="Times New Roman"/>
          <w:color w:val="000000"/>
          <w:kern w:val="0"/>
          <w:sz w:val="26"/>
          <w:szCs w:val="26"/>
          <w:lang w:val="uk-UA" w:eastAsia="uk-UA" w:bidi="uk-UA"/>
        </w:rPr>
        <w:t xml:space="preserve">, Дж. Г. Пенначі </w:t>
      </w:r>
      <w:hyperlink w:anchor="bookmark199" w:tooltip="Current Document">
        <w:r w:rsidRPr="00355C12">
          <w:rPr>
            <w:rFonts w:ascii="Times New Roman" w:eastAsia="Times New Roman" w:hAnsi="Times New Roman" w:cs="Times New Roman"/>
            <w:color w:val="000000"/>
            <w:kern w:val="0"/>
            <w:sz w:val="26"/>
            <w:szCs w:val="26"/>
            <w:lang w:val="uk-UA" w:eastAsia="uk-UA" w:bidi="uk-UA"/>
          </w:rPr>
          <w:t>[239]</w:t>
        </w:r>
      </w:hyperlink>
      <w:r w:rsidRPr="00355C12">
        <w:rPr>
          <w:rFonts w:ascii="Times New Roman" w:eastAsia="Times New Roman" w:hAnsi="Times New Roman" w:cs="Times New Roman"/>
          <w:color w:val="000000"/>
          <w:kern w:val="0"/>
          <w:sz w:val="26"/>
          <w:szCs w:val="26"/>
          <w:lang w:val="uk-UA" w:eastAsia="uk-UA" w:bidi="uk-UA"/>
        </w:rPr>
        <w:t xml:space="preserve">, Ед. Р. Уайтхаус </w:t>
      </w:r>
      <w:hyperlink w:anchor="bookmark173" w:tooltip="Current Document">
        <w:r w:rsidRPr="00355C12">
          <w:rPr>
            <w:rFonts w:ascii="Times New Roman" w:eastAsia="Times New Roman" w:hAnsi="Times New Roman" w:cs="Times New Roman"/>
            <w:color w:val="000000"/>
            <w:kern w:val="0"/>
            <w:sz w:val="26"/>
            <w:szCs w:val="26"/>
            <w:lang w:val="uk-UA" w:eastAsia="uk-UA" w:bidi="uk-UA"/>
          </w:rPr>
          <w:t>[205;</w:t>
        </w:r>
      </w:hyperlink>
      <w:hyperlink w:anchor="bookmark219" w:tooltip="Current Document">
        <w:r w:rsidRPr="00355C12">
          <w:rPr>
            <w:rFonts w:ascii="Times New Roman" w:eastAsia="Times New Roman" w:hAnsi="Times New Roman" w:cs="Times New Roman"/>
            <w:color w:val="000000"/>
            <w:kern w:val="0"/>
            <w:sz w:val="26"/>
            <w:szCs w:val="26"/>
            <w:lang w:val="uk-UA" w:eastAsia="uk-UA" w:bidi="uk-UA"/>
          </w:rPr>
          <w:t xml:space="preserve"> 268]</w:t>
        </w:r>
      </w:hyperlink>
      <w:r w:rsidRPr="00355C12">
        <w:rPr>
          <w:rFonts w:ascii="Times New Roman" w:eastAsia="Times New Roman" w:hAnsi="Times New Roman" w:cs="Times New Roman"/>
          <w:color w:val="000000"/>
          <w:kern w:val="0"/>
          <w:sz w:val="26"/>
          <w:szCs w:val="26"/>
          <w:lang w:val="uk-UA" w:eastAsia="uk-UA" w:bidi="uk-UA"/>
        </w:rPr>
        <w:t>. Віддаючи належне доробку учених у цій сфері варто зауважити, що недостатньо дослідженими залишаються питання надання гарантій учасникам системи пенсійного страхування в Україні з урахуванням особливостей її ринкових перетворень.</w:t>
      </w:r>
    </w:p>
    <w:p w:rsidR="00355C12" w:rsidRPr="00355C12" w:rsidRDefault="00355C12" w:rsidP="00355C12">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sectPr w:rsidR="00355C12" w:rsidRPr="00355C12" w:rsidSect="00355C12">
          <w:pgSz w:w="11909" w:h="16838"/>
          <w:pgMar w:top="960" w:right="1126" w:bottom="1209" w:left="1131" w:header="0" w:footer="3" w:gutter="0"/>
          <w:cols w:space="720"/>
          <w:noEndnote/>
          <w:docGrid w:linePitch="360"/>
        </w:sectPr>
      </w:pPr>
      <w:r w:rsidRPr="00355C12">
        <w:rPr>
          <w:rFonts w:ascii="Times New Roman" w:eastAsia="Times New Roman" w:hAnsi="Times New Roman" w:cs="Times New Roman"/>
          <w:color w:val="000000"/>
          <w:kern w:val="0"/>
          <w:sz w:val="26"/>
          <w:szCs w:val="26"/>
          <w:lang w:val="uk-UA" w:eastAsia="uk-UA" w:bidi="uk-UA"/>
        </w:rPr>
        <w:t>Необхідність визначення напрямів реформування системи пенсійного страхування в Україні на сучасному етапі, актуальність, науково-практична значимість та недостатня опрацьованість зазначеної тематики обумовили вибір теми дисертаційної роботи, визначили мету, завдання, логіку та зміст дослідження.</w:t>
      </w:r>
    </w:p>
    <w:p w:rsidR="00355C12" w:rsidRPr="00355C12" w:rsidRDefault="00355C12" w:rsidP="00355C12">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Зв’язок роботи з науковими програмами, планами, темами.</w:t>
      </w:r>
    </w:p>
    <w:p w:rsidR="00355C12" w:rsidRPr="00355C12" w:rsidRDefault="00355C12" w:rsidP="00355C12">
      <w:pPr>
        <w:tabs>
          <w:tab w:val="clear" w:pos="709"/>
        </w:tabs>
        <w:suppressAutoHyphens w:val="0"/>
        <w:spacing w:after="0" w:line="480" w:lineRule="exact"/>
        <w:ind w:right="20" w:firstLine="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Дисертаційна робота виконувалась у межах комплексної науково-дослідної держбюджетної теми економічного факультету Київського національного університету імені Тараса Шевченка «Напрямки модернізації економіки України: секторальні особливості, протиріччя, ризики» (номер державної реєстрації 011</w:t>
      </w:r>
      <w:r w:rsidRPr="00355C12">
        <w:rPr>
          <w:rFonts w:ascii="Times New Roman" w:eastAsia="Times New Roman" w:hAnsi="Times New Roman" w:cs="Times New Roman"/>
          <w:color w:val="000000"/>
          <w:kern w:val="0"/>
          <w:sz w:val="26"/>
          <w:szCs w:val="26"/>
          <w:lang w:val="uk-UA" w:eastAsia="en-US" w:bidi="en-US"/>
        </w:rPr>
        <w:t>1</w:t>
      </w:r>
      <w:r w:rsidRPr="00355C12">
        <w:rPr>
          <w:rFonts w:ascii="Times New Roman" w:eastAsia="Times New Roman" w:hAnsi="Times New Roman" w:cs="Times New Roman"/>
          <w:color w:val="000000"/>
          <w:kern w:val="0"/>
          <w:sz w:val="26"/>
          <w:szCs w:val="26"/>
          <w:lang w:val="en-US" w:eastAsia="en-US" w:bidi="en-US"/>
        </w:rPr>
        <w:t>U</w:t>
      </w:r>
      <w:r w:rsidRPr="00355C12">
        <w:rPr>
          <w:rFonts w:ascii="Times New Roman" w:eastAsia="Times New Roman" w:hAnsi="Times New Roman" w:cs="Times New Roman"/>
          <w:color w:val="000000"/>
          <w:kern w:val="0"/>
          <w:sz w:val="26"/>
          <w:szCs w:val="26"/>
          <w:lang w:val="uk-UA" w:eastAsia="en-US" w:bidi="en-US"/>
        </w:rPr>
        <w:t xml:space="preserve">006456), </w:t>
      </w:r>
      <w:r w:rsidRPr="00355C12">
        <w:rPr>
          <w:rFonts w:ascii="Times New Roman" w:eastAsia="Times New Roman" w:hAnsi="Times New Roman" w:cs="Times New Roman"/>
          <w:color w:val="000000"/>
          <w:kern w:val="0"/>
          <w:sz w:val="26"/>
          <w:szCs w:val="26"/>
          <w:lang w:val="uk-UA" w:eastAsia="uk-UA" w:bidi="uk-UA"/>
        </w:rPr>
        <w:t xml:space="preserve">підрозділ «Модернізація економіки України на засадах сталого соціально-економічного розвитку: закономірності, протиріччя, ризики» (№11БФ040-01); комплексної науково-дослідної роботи Київського національного університету імені Тараса Шевченка в межах держбюджетної теми кафедри страхування та ризик-менеджменту «Теоретико-методологічні засади страхування в сучасних соціально-економічних умовах» (2015 </w:t>
      </w:r>
      <w:r w:rsidRPr="00355C12">
        <w:rPr>
          <w:rFonts w:ascii="Times New Roman" w:eastAsia="Times New Roman" w:hAnsi="Times New Roman" w:cs="Times New Roman"/>
          <w:color w:val="000000"/>
          <w:kern w:val="0"/>
          <w:sz w:val="26"/>
          <w:szCs w:val="26"/>
          <w:lang w:val="uk-UA" w:eastAsia="ru-RU" w:bidi="ru-RU"/>
        </w:rPr>
        <w:t xml:space="preserve">р.), </w:t>
      </w:r>
      <w:r w:rsidRPr="00355C12">
        <w:rPr>
          <w:rFonts w:ascii="Times New Roman" w:eastAsia="Times New Roman" w:hAnsi="Times New Roman" w:cs="Times New Roman"/>
          <w:color w:val="000000"/>
          <w:kern w:val="0"/>
          <w:sz w:val="26"/>
          <w:szCs w:val="26"/>
          <w:lang w:val="uk-UA" w:eastAsia="uk-UA" w:bidi="uk-UA"/>
        </w:rPr>
        <w:t>а також у межах комплексної наукової програми університету «Модернізація суспільного розвитку України в умовах світових процесів глобалізації», теми кафедри страхування, банківської справи та ризик-менеджменту «Європейський вектор розвитку страхового ринку України» (2016-2017 рр.) №16КФ040-11. Особистий внесок автора полягає у визначенні напрямів реформування системи пенсійного страхування в Україні та обґрунтування перспектив її подальшої розбудови при запровадженні накопичувального рівня на принципах лібералізації та гарантування.</w:t>
      </w:r>
    </w:p>
    <w:p w:rsidR="00355C12" w:rsidRPr="00355C12" w:rsidRDefault="00355C12" w:rsidP="00355C12">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Мета і завдання дослідження. Метою дисертаційної роботи є узагальнення теоретичних </w:t>
      </w:r>
      <w:r w:rsidRPr="00355C12">
        <w:rPr>
          <w:rFonts w:ascii="Times New Roman" w:eastAsia="Times New Roman" w:hAnsi="Times New Roman" w:cs="Times New Roman"/>
          <w:color w:val="000000"/>
          <w:kern w:val="0"/>
          <w:sz w:val="26"/>
          <w:szCs w:val="26"/>
          <w:lang w:val="uk-UA" w:eastAsia="ru-RU" w:bidi="ru-RU"/>
        </w:rPr>
        <w:t xml:space="preserve">засад, </w:t>
      </w:r>
      <w:r w:rsidRPr="00355C12">
        <w:rPr>
          <w:rFonts w:ascii="Times New Roman" w:eastAsia="Times New Roman" w:hAnsi="Times New Roman" w:cs="Times New Roman"/>
          <w:color w:val="000000"/>
          <w:kern w:val="0"/>
          <w:sz w:val="26"/>
          <w:szCs w:val="26"/>
          <w:lang w:val="uk-UA" w:eastAsia="uk-UA" w:bidi="uk-UA"/>
        </w:rPr>
        <w:t>розробка практичних рекомендацій щодо реформування системи пенсійного страхування для підвищення рівня добробуту населення України та збереження пенсійних накопичень.</w:t>
      </w:r>
    </w:p>
    <w:p w:rsidR="00355C12" w:rsidRPr="00355C12" w:rsidRDefault="00355C12" w:rsidP="00355C12">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Досягнення поставленої мети зумовило необхідність розв’язання таких завдань:</w:t>
      </w:r>
    </w:p>
    <w:p w:rsidR="00355C12" w:rsidRPr="00355C12" w:rsidRDefault="00355C12" w:rsidP="00355C12">
      <w:pPr>
        <w:numPr>
          <w:ilvl w:val="0"/>
          <w:numId w:val="39"/>
        </w:numPr>
        <w:tabs>
          <w:tab w:val="clear" w:pos="709"/>
        </w:tabs>
        <w:suppressAutoHyphens w:val="0"/>
        <w:spacing w:after="0" w:line="485" w:lineRule="exact"/>
        <w:ind w:right="20"/>
        <w:jc w:val="lef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узагальнити теоретичні підходи до визначення економічної сутності та ролі системи пенсійного страхування в суспільному страховому захисті;</w:t>
      </w:r>
    </w:p>
    <w:p w:rsidR="00355C12" w:rsidRPr="00355C12" w:rsidRDefault="00355C12" w:rsidP="00355C12">
      <w:pPr>
        <w:numPr>
          <w:ilvl w:val="0"/>
          <w:numId w:val="39"/>
        </w:numPr>
        <w:tabs>
          <w:tab w:val="clear" w:pos="709"/>
        </w:tabs>
        <w:suppressAutoHyphens w:val="0"/>
        <w:spacing w:after="0" w:line="485" w:lineRule="exact"/>
        <w:ind w:right="20"/>
        <w:jc w:val="lef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виявити вплив соціальних ризиків на еволюцію систем пенсійного страхування;</w:t>
      </w:r>
    </w:p>
    <w:p w:rsidR="00355C12" w:rsidRPr="00355C12" w:rsidRDefault="00355C12" w:rsidP="00355C12">
      <w:pPr>
        <w:numPr>
          <w:ilvl w:val="0"/>
          <w:numId w:val="39"/>
        </w:numPr>
        <w:tabs>
          <w:tab w:val="clear" w:pos="709"/>
        </w:tabs>
        <w:suppressAutoHyphens w:val="0"/>
        <w:spacing w:after="0" w:line="485" w:lineRule="exact"/>
        <w:ind w:right="20"/>
        <w:jc w:val="lef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color w:val="000000"/>
          <w:kern w:val="0"/>
          <w:sz w:val="26"/>
          <w:szCs w:val="26"/>
          <w:lang w:val="uk-UA" w:eastAsia="uk-UA" w:bidi="uk-UA"/>
        </w:rPr>
        <w:t>визначити специфічні чинники формування солідарної складової системи пенсійного страхування в Україні;</w:t>
      </w:r>
    </w:p>
    <w:p w:rsidR="00355C12" w:rsidRPr="00355C12" w:rsidRDefault="00355C12" w:rsidP="00355C12">
      <w:pPr>
        <w:numPr>
          <w:ilvl w:val="0"/>
          <w:numId w:val="39"/>
        </w:numPr>
        <w:tabs>
          <w:tab w:val="clear" w:pos="709"/>
        </w:tabs>
        <w:suppressAutoHyphens w:val="0"/>
        <w:spacing w:after="0" w:line="485" w:lineRule="exact"/>
        <w:ind w:right="20"/>
        <w:jc w:val="lef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виявити фактори, що характеризують функціонування недержавних пенсійних фондів (НПФ) в системі пенсійного страхування України;</w:t>
      </w:r>
    </w:p>
    <w:p w:rsidR="00355C12" w:rsidRPr="00355C12" w:rsidRDefault="00355C12" w:rsidP="00355C12">
      <w:pPr>
        <w:numPr>
          <w:ilvl w:val="0"/>
          <w:numId w:val="39"/>
        </w:numPr>
        <w:tabs>
          <w:tab w:val="clear" w:pos="709"/>
        </w:tabs>
        <w:suppressAutoHyphens w:val="0"/>
        <w:spacing w:after="0" w:line="485" w:lineRule="exact"/>
        <w:ind w:right="20"/>
        <w:jc w:val="lef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визначити місце страхових компаній в системі вітчизняного пенсійного страхування;</w:t>
      </w:r>
    </w:p>
    <w:p w:rsidR="00355C12" w:rsidRPr="00355C12" w:rsidRDefault="00355C12" w:rsidP="00355C12">
      <w:pPr>
        <w:numPr>
          <w:ilvl w:val="0"/>
          <w:numId w:val="39"/>
        </w:numPr>
        <w:tabs>
          <w:tab w:val="clear" w:pos="709"/>
        </w:tabs>
        <w:suppressAutoHyphens w:val="0"/>
        <w:spacing w:after="0" w:line="485" w:lineRule="exact"/>
        <w:ind w:right="20"/>
        <w:jc w:val="lef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надати пропозиції щодо запровадження накопичувального рівня в умовах реформування системи пенсійного страхування в Україні;</w:t>
      </w:r>
    </w:p>
    <w:p w:rsidR="00355C12" w:rsidRPr="00355C12" w:rsidRDefault="00355C12" w:rsidP="00355C12">
      <w:pPr>
        <w:numPr>
          <w:ilvl w:val="0"/>
          <w:numId w:val="39"/>
        </w:numPr>
        <w:tabs>
          <w:tab w:val="clear" w:pos="709"/>
        </w:tabs>
        <w:suppressAutoHyphens w:val="0"/>
        <w:spacing w:after="0" w:line="485" w:lineRule="exact"/>
        <w:ind w:right="20"/>
        <w:jc w:val="lef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визначити умови надання гарантій для накопичувального рівня вітчизняної системи пенсійного страхування;</w:t>
      </w:r>
    </w:p>
    <w:p w:rsidR="00355C12" w:rsidRPr="00355C12" w:rsidRDefault="00355C12" w:rsidP="00355C12">
      <w:pPr>
        <w:numPr>
          <w:ilvl w:val="0"/>
          <w:numId w:val="39"/>
        </w:numPr>
        <w:tabs>
          <w:tab w:val="clear" w:pos="709"/>
        </w:tabs>
        <w:suppressAutoHyphens w:val="0"/>
        <w:spacing w:after="0" w:line="485" w:lineRule="exact"/>
        <w:ind w:right="20"/>
        <w:jc w:val="lef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визначити напрями інвестування накопичених пенсійних коштів для забезпечення дохідності накопичувального рівня системи пенсійного страхування в Україні;</w:t>
      </w:r>
    </w:p>
    <w:p w:rsidR="00355C12" w:rsidRPr="00355C12" w:rsidRDefault="00355C12" w:rsidP="00355C12">
      <w:pPr>
        <w:numPr>
          <w:ilvl w:val="0"/>
          <w:numId w:val="39"/>
        </w:numPr>
        <w:tabs>
          <w:tab w:val="clear" w:pos="709"/>
        </w:tabs>
        <w:suppressAutoHyphens w:val="0"/>
        <w:spacing w:after="0" w:line="485" w:lineRule="exact"/>
        <w:ind w:right="20"/>
        <w:jc w:val="lef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розробити модель розрахунку вартості гарантій повернення пенсійних внесків при запровадженні загальнообов’язкового накопичувального рівня системи пенсійного страхування.</w:t>
      </w:r>
    </w:p>
    <w:p w:rsidR="00355C12" w:rsidRPr="00355C12" w:rsidRDefault="00355C12" w:rsidP="00355C12">
      <w:pPr>
        <w:tabs>
          <w:tab w:val="clear" w:pos="709"/>
        </w:tabs>
        <w:suppressAutoHyphens w:val="0"/>
        <w:spacing w:after="0" w:line="485" w:lineRule="exact"/>
        <w:ind w:left="20" w:right="20" w:firstLine="70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Об’єктом дослідження є процеси функціонування системи пенсійного страхування в Україні.</w:t>
      </w:r>
    </w:p>
    <w:p w:rsidR="00355C12" w:rsidRPr="00355C12" w:rsidRDefault="00355C12" w:rsidP="00355C12">
      <w:pPr>
        <w:tabs>
          <w:tab w:val="clear" w:pos="709"/>
        </w:tabs>
        <w:suppressAutoHyphens w:val="0"/>
        <w:spacing w:after="0" w:line="485" w:lineRule="exact"/>
        <w:ind w:left="20" w:right="20" w:firstLine="70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Предметом дослідження є теоретичні, методичні та практичні засади реформування системи пенсійного страхування в України.</w:t>
      </w:r>
    </w:p>
    <w:p w:rsidR="00355C12" w:rsidRPr="00355C12" w:rsidRDefault="00355C12" w:rsidP="00355C12">
      <w:pPr>
        <w:tabs>
          <w:tab w:val="clear" w:pos="709"/>
        </w:tabs>
        <w:suppressAutoHyphens w:val="0"/>
        <w:spacing w:after="0" w:line="485" w:lineRule="exact"/>
        <w:ind w:left="20" w:firstLine="70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Методи дослідження. Методологічною базою дисертаційного</w:t>
      </w:r>
    </w:p>
    <w:p w:rsidR="00355C12" w:rsidRPr="00355C12" w:rsidRDefault="00355C12" w:rsidP="00355C12">
      <w:pPr>
        <w:tabs>
          <w:tab w:val="clear" w:pos="709"/>
        </w:tabs>
        <w:suppressAutoHyphens w:val="0"/>
        <w:spacing w:after="0" w:line="485" w:lineRule="exact"/>
        <w:ind w:right="20" w:firstLine="0"/>
        <w:jc w:val="righ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дослідження є загальнонаукові методи пізнання, зокрема: метод аналізу та</w:t>
      </w:r>
    </w:p>
    <w:p w:rsidR="00355C12" w:rsidRPr="00355C12" w:rsidRDefault="00355C12" w:rsidP="00355C12">
      <w:pPr>
        <w:tabs>
          <w:tab w:val="clear" w:pos="709"/>
        </w:tabs>
        <w:suppressAutoHyphens w:val="0"/>
        <w:spacing w:after="0" w:line="485" w:lineRule="exact"/>
        <w:ind w:right="20" w:firstLine="0"/>
        <w:jc w:val="righ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синтезу - при дослідженні сутності пенсійного страхування та визначенні його</w:t>
      </w:r>
    </w:p>
    <w:p w:rsidR="00355C12" w:rsidRPr="00355C12" w:rsidRDefault="00355C12" w:rsidP="00355C12">
      <w:pPr>
        <w:tabs>
          <w:tab w:val="clear" w:pos="709"/>
        </w:tabs>
        <w:suppressAutoHyphens w:val="0"/>
        <w:spacing w:after="0" w:line="485" w:lineRule="exact"/>
        <w:ind w:right="20" w:firstLine="0"/>
        <w:jc w:val="righ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особливостей як системи (підрозділ 1.1); логіко-історичний метод - при вивченні</w:t>
      </w:r>
    </w:p>
    <w:p w:rsidR="00355C12" w:rsidRPr="00355C12" w:rsidRDefault="00355C12" w:rsidP="00355C12">
      <w:pPr>
        <w:tabs>
          <w:tab w:val="clear" w:pos="709"/>
        </w:tabs>
        <w:suppressAutoHyphens w:val="0"/>
        <w:spacing w:after="0" w:line="485" w:lineRule="exact"/>
        <w:ind w:right="20" w:firstLine="0"/>
        <w:jc w:val="righ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етапів еволюції системи пенсійного страхування під впливом соціальних ризиків</w:t>
      </w:r>
    </w:p>
    <w:p w:rsidR="00355C12" w:rsidRPr="00355C12" w:rsidRDefault="00355C12" w:rsidP="00355C12">
      <w:pPr>
        <w:tabs>
          <w:tab w:val="clear" w:pos="709"/>
        </w:tabs>
        <w:suppressAutoHyphens w:val="0"/>
        <w:spacing w:after="0" w:line="485" w:lineRule="exact"/>
        <w:ind w:right="20" w:firstLine="0"/>
        <w:jc w:val="righ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(підрозділ 1.2); метод порівняння - при виявленні закономірностей і</w:t>
      </w:r>
    </w:p>
    <w:p w:rsidR="00355C12" w:rsidRPr="00355C12" w:rsidRDefault="00355C12" w:rsidP="00355C12">
      <w:pPr>
        <w:tabs>
          <w:tab w:val="clear" w:pos="709"/>
        </w:tabs>
        <w:suppressAutoHyphens w:val="0"/>
        <w:spacing w:after="0" w:line="485" w:lineRule="exact"/>
        <w:ind w:right="20" w:firstLine="0"/>
        <w:jc w:val="righ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особливостей реформування систем пенсійного страхування зарубіжних країн;</w:t>
      </w:r>
    </w:p>
    <w:p w:rsidR="00355C12" w:rsidRPr="00355C12" w:rsidRDefault="00355C12" w:rsidP="00355C12">
      <w:pPr>
        <w:tabs>
          <w:tab w:val="clear" w:pos="709"/>
        </w:tabs>
        <w:suppressAutoHyphens w:val="0"/>
        <w:spacing w:after="0" w:line="485" w:lineRule="exact"/>
        <w:ind w:right="20" w:firstLine="0"/>
        <w:jc w:val="righ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метод економіко-статистичного аналізу - при аналізі чинників зовнішнього</w:t>
      </w:r>
    </w:p>
    <w:p w:rsidR="00355C12" w:rsidRPr="00355C12" w:rsidRDefault="00355C12" w:rsidP="00355C12">
      <w:pPr>
        <w:tabs>
          <w:tab w:val="clear" w:pos="709"/>
        </w:tabs>
        <w:suppressAutoHyphens w:val="0"/>
        <w:spacing w:after="0" w:line="485" w:lineRule="exact"/>
        <w:ind w:right="20" w:firstLine="0"/>
        <w:jc w:val="righ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економічного середовища солідарного рівня та факторів, що впливають на</w:t>
      </w:r>
    </w:p>
    <w:p w:rsidR="00355C12" w:rsidRPr="00355C12" w:rsidRDefault="00355C12" w:rsidP="00355C12">
      <w:pPr>
        <w:tabs>
          <w:tab w:val="clear" w:pos="709"/>
        </w:tabs>
        <w:suppressAutoHyphens w:val="0"/>
        <w:spacing w:after="0" w:line="485" w:lineRule="exact"/>
        <w:ind w:right="20" w:firstLine="0"/>
        <w:jc w:val="righ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функціонування добровільного недержавного рівня системи пенсійного</w:t>
      </w:r>
    </w:p>
    <w:p w:rsidR="00355C12" w:rsidRPr="00355C12" w:rsidRDefault="00355C12" w:rsidP="00355C12">
      <w:pPr>
        <w:tabs>
          <w:tab w:val="clear" w:pos="709"/>
        </w:tabs>
        <w:suppressAutoHyphens w:val="0"/>
        <w:spacing w:after="0" w:line="200" w:lineRule="exact"/>
        <w:ind w:right="20" w:firstLine="0"/>
        <w:jc w:val="right"/>
        <w:rPr>
          <w:rFonts w:ascii="Times New Roman" w:eastAsia="Times New Roman" w:hAnsi="Times New Roman" w:cs="Times New Roman"/>
          <w:b/>
          <w:bCs/>
          <w:color w:val="000000"/>
          <w:kern w:val="0"/>
          <w:sz w:val="20"/>
          <w:szCs w:val="20"/>
          <w:lang w:val="uk-UA" w:eastAsia="uk-UA" w:bidi="uk-UA"/>
        </w:rPr>
      </w:pPr>
      <w:r w:rsidRPr="00355C12">
        <w:rPr>
          <w:rFonts w:ascii="Times New Roman" w:eastAsia="Times New Roman" w:hAnsi="Times New Roman" w:cs="Times New Roman"/>
          <w:b/>
          <w:bCs/>
          <w:color w:val="000000"/>
          <w:kern w:val="0"/>
          <w:sz w:val="20"/>
          <w:szCs w:val="20"/>
          <w:lang w:val="uk-UA" w:eastAsia="uk-UA" w:bidi="uk-UA"/>
        </w:rPr>
        <w:t>17</w:t>
      </w:r>
    </w:p>
    <w:p w:rsidR="00355C12" w:rsidRPr="00355C12" w:rsidRDefault="00355C12" w:rsidP="00355C12">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страхування (розділ 2). Загальні напрями реформування системи пенсійного страхування в Україні, а саме умови запровадження загальнообов’язкового накопичувального рівня системи пенсійного страхування охарактеризовано за допомогою методів порівняння, систематизації та узагальнення фактичних даних (підрозділ 3.1). Метод моделювання застосовано для доведення необхідності надання гарантій та розрахунку їх вартості при запровадженні накопичувального рівня системи пенсійного страхування (підрозділи 3.2 та 3.3). Для досягнення поставленої мети застосовувалися прийоми групування, класифікації та графічного представлення результатів дослідження.</w:t>
      </w:r>
    </w:p>
    <w:p w:rsidR="00355C12" w:rsidRPr="00355C12" w:rsidRDefault="00355C12" w:rsidP="00355C12">
      <w:pPr>
        <w:tabs>
          <w:tab w:val="clear" w:pos="709"/>
        </w:tabs>
        <w:suppressAutoHyphens w:val="0"/>
        <w:spacing w:after="0" w:line="480" w:lineRule="exact"/>
        <w:ind w:left="20" w:right="20" w:firstLine="68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i/>
          <w:iCs/>
          <w:color w:val="000000"/>
          <w:kern w:val="0"/>
          <w:sz w:val="26"/>
          <w:szCs w:val="26"/>
          <w:lang w:val="uk-UA" w:eastAsia="uk-UA" w:bidi="uk-UA"/>
        </w:rPr>
        <w:t>Інформаційною базою дослідження</w:t>
      </w:r>
      <w:r w:rsidRPr="00355C12">
        <w:rPr>
          <w:rFonts w:ascii="Times New Roman" w:eastAsia="Times New Roman" w:hAnsi="Times New Roman" w:cs="Times New Roman"/>
          <w:color w:val="000000"/>
          <w:kern w:val="0"/>
          <w:sz w:val="26"/>
          <w:szCs w:val="26"/>
          <w:lang w:val="uk-UA" w:eastAsia="uk-UA" w:bidi="uk-UA"/>
        </w:rPr>
        <w:t xml:space="preserve"> є законодавчі та нормативні акти Верховної Ради України; укази Президента України; постанови Кабінету Міністрів України; розпорядження Міністерства соціальної політики України; законопроекти щодо реформування системи пенсійного страхування; статистичні та аналітичні матеріали Національної комісії з цінних паперів та фондового ринку, Національної комісії, що здійснює державне регулювання у сфері ринків фінансових послуг, статистичні та аналітичні матеріали державної служби статистики України, Пенсійного фонду України; Міжнародної організації праці, Світового </w:t>
      </w:r>
      <w:r w:rsidRPr="00355C12">
        <w:rPr>
          <w:rFonts w:ascii="Times New Roman" w:eastAsia="Times New Roman" w:hAnsi="Times New Roman" w:cs="Times New Roman"/>
          <w:color w:val="000000"/>
          <w:kern w:val="0"/>
          <w:sz w:val="26"/>
          <w:szCs w:val="26"/>
          <w:lang w:val="uk-UA" w:eastAsia="ru-RU" w:bidi="ru-RU"/>
        </w:rPr>
        <w:t xml:space="preserve">банку, </w:t>
      </w:r>
      <w:r w:rsidRPr="00355C12">
        <w:rPr>
          <w:rFonts w:ascii="Times New Roman" w:eastAsia="Times New Roman" w:hAnsi="Times New Roman" w:cs="Times New Roman"/>
          <w:color w:val="000000"/>
          <w:kern w:val="0"/>
          <w:sz w:val="26"/>
          <w:szCs w:val="26"/>
          <w:lang w:val="uk-UA" w:eastAsia="uk-UA" w:bidi="uk-UA"/>
        </w:rPr>
        <w:t>Організації економічного співробітництва та розвитку, звіти страхових організацій; фахова література, вітчизняна та іноземна монографічна і спеціалізована періодична література; відомості, що опубліковані в науковій вітчизняній і зарубіжній економічній літературі, періодичних виданнях; дослідження автора.</w:t>
      </w:r>
    </w:p>
    <w:p w:rsidR="00355C12" w:rsidRPr="00355C12" w:rsidRDefault="00355C12" w:rsidP="00355C12">
      <w:pPr>
        <w:tabs>
          <w:tab w:val="clear" w:pos="709"/>
        </w:tabs>
        <w:suppressAutoHyphens w:val="0"/>
        <w:spacing w:after="0" w:line="480" w:lineRule="exact"/>
        <w:ind w:left="20" w:right="20" w:firstLine="68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Наукова новизна одержаних результатів полягає в узагальненні теоретичних підходів до системи пенсійного страхування та розробленні практичних рекомендацій щодо напрямів реформування системи </w:t>
      </w:r>
      <w:r w:rsidRPr="00355C12">
        <w:rPr>
          <w:rFonts w:ascii="Times New Roman" w:eastAsia="Times New Roman" w:hAnsi="Times New Roman" w:cs="Times New Roman"/>
          <w:color w:val="000000"/>
          <w:kern w:val="0"/>
          <w:sz w:val="26"/>
          <w:szCs w:val="26"/>
          <w:lang w:eastAsia="ru-RU" w:bidi="ru-RU"/>
        </w:rPr>
        <w:t xml:space="preserve">шляхом </w:t>
      </w:r>
      <w:r w:rsidRPr="00355C12">
        <w:rPr>
          <w:rFonts w:ascii="Times New Roman" w:eastAsia="Times New Roman" w:hAnsi="Times New Roman" w:cs="Times New Roman"/>
          <w:color w:val="000000"/>
          <w:kern w:val="0"/>
          <w:sz w:val="26"/>
          <w:szCs w:val="26"/>
          <w:lang w:val="uk-UA" w:eastAsia="uk-UA" w:bidi="uk-UA"/>
        </w:rPr>
        <w:t xml:space="preserve">запровадження накопичувального рівня на принципах гарантування та лібералізації. До найбільш вагомих результатів, які характеризують наукову новизну дисертаційного дослідження, розкривають особистий внесок автора та виносяться на захист, </w:t>
      </w:r>
      <w:r w:rsidRPr="00355C12">
        <w:rPr>
          <w:rFonts w:ascii="Times New Roman" w:eastAsia="Times New Roman" w:hAnsi="Times New Roman" w:cs="Times New Roman"/>
          <w:color w:val="000000"/>
          <w:kern w:val="0"/>
          <w:sz w:val="26"/>
          <w:szCs w:val="26"/>
          <w:lang w:eastAsia="ru-RU" w:bidi="ru-RU"/>
        </w:rPr>
        <w:t>належать:</w:t>
      </w:r>
    </w:p>
    <w:p w:rsidR="00355C12" w:rsidRPr="00355C12" w:rsidRDefault="00355C12" w:rsidP="00355C12">
      <w:pPr>
        <w:tabs>
          <w:tab w:val="clear" w:pos="709"/>
        </w:tabs>
        <w:suppressAutoHyphens w:val="0"/>
        <w:spacing w:after="0" w:line="480" w:lineRule="exact"/>
        <w:ind w:left="20" w:firstLine="680"/>
        <w:rPr>
          <w:rFonts w:ascii="Times New Roman" w:eastAsia="Times New Roman" w:hAnsi="Times New Roman" w:cs="Times New Roman"/>
          <w:i/>
          <w:iCs/>
          <w:color w:val="000000"/>
          <w:kern w:val="0"/>
          <w:sz w:val="26"/>
          <w:szCs w:val="26"/>
          <w:lang w:val="uk-UA" w:eastAsia="uk-UA" w:bidi="uk-UA"/>
        </w:rPr>
      </w:pPr>
      <w:r w:rsidRPr="00355C12">
        <w:rPr>
          <w:rFonts w:ascii="Times New Roman" w:eastAsia="Times New Roman" w:hAnsi="Times New Roman" w:cs="Times New Roman"/>
          <w:i/>
          <w:iCs/>
          <w:color w:val="000000"/>
          <w:kern w:val="0"/>
          <w:sz w:val="26"/>
          <w:szCs w:val="26"/>
          <w:lang w:val="uk-UA" w:eastAsia="uk-UA" w:bidi="uk-UA"/>
        </w:rPr>
        <w:t>удосконалено:</w:t>
      </w:r>
    </w:p>
    <w:p w:rsidR="00355C12" w:rsidRPr="00355C12" w:rsidRDefault="00355C12" w:rsidP="00355C12">
      <w:pPr>
        <w:numPr>
          <w:ilvl w:val="0"/>
          <w:numId w:val="39"/>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ru-RU" w:bidi="ru-RU"/>
        </w:rPr>
        <w:t xml:space="preserve"> </w:t>
      </w:r>
      <w:r w:rsidRPr="00355C12">
        <w:rPr>
          <w:rFonts w:ascii="Times New Roman" w:eastAsia="Times New Roman" w:hAnsi="Times New Roman" w:cs="Times New Roman"/>
          <w:color w:val="000000"/>
          <w:kern w:val="0"/>
          <w:sz w:val="26"/>
          <w:szCs w:val="26"/>
          <w:lang w:val="uk-UA" w:eastAsia="uk-UA" w:bidi="uk-UA"/>
        </w:rPr>
        <w:t xml:space="preserve">теоретичні підходи до визначення етапів еволюції системи пенсійного страхування на основі джерел фінансування громадян пенсійного віку та напрямів реформування систем пенсійного страхування під впливом соціальних ризиків; визначено 11 етапів з 283 р. до н.е. до сьогодення, що на відміну від існуючих підходів дозволяє всебічно врахувати зміни в суспільному сприйнятті щодо фінансування соціальних ризиків, управління ризиком довголіття, а також виокремити чотири хвилі реформ систем пенсійного страхування в світі; трактування наслідків впливу чинників зовнішнього ринкового середовища на формування солідарного рівня системи пенсійного страхування, що </w:t>
      </w:r>
      <w:r w:rsidRPr="00355C12">
        <w:rPr>
          <w:rFonts w:ascii="Times New Roman" w:eastAsia="Times New Roman" w:hAnsi="Times New Roman" w:cs="Times New Roman"/>
          <w:color w:val="000000"/>
          <w:kern w:val="0"/>
          <w:sz w:val="26"/>
          <w:szCs w:val="26"/>
          <w:lang w:val="uk-UA" w:eastAsia="ru-RU" w:bidi="ru-RU"/>
        </w:rPr>
        <w:t xml:space="preserve">дало </w:t>
      </w:r>
      <w:r w:rsidRPr="00355C12">
        <w:rPr>
          <w:rFonts w:ascii="Times New Roman" w:eastAsia="Times New Roman" w:hAnsi="Times New Roman" w:cs="Times New Roman"/>
          <w:color w:val="000000"/>
          <w:kern w:val="0"/>
          <w:sz w:val="26"/>
          <w:szCs w:val="26"/>
          <w:lang w:val="uk-UA" w:eastAsia="uk-UA" w:bidi="uk-UA"/>
        </w:rPr>
        <w:t>змогу проаналізувати потреби населення та діяльність Пенсійного фонду України, а також констатувати його неспроможність забезпечити прийнятний рівень добробуту громадян незалежно від дотацій з Державного бюджету України;</w:t>
      </w:r>
    </w:p>
    <w:p w:rsidR="00355C12" w:rsidRPr="00355C12" w:rsidRDefault="00355C12" w:rsidP="00355C12">
      <w:pPr>
        <w:numPr>
          <w:ilvl w:val="0"/>
          <w:numId w:val="39"/>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теоретичні підходи до формування портфелю інвестування накопичених пенсійних коштів у надійні вітчизняні та зарубіжні фінансові інструменти (облігації внутрішньої та зовнішньої державної позики України, боргові цінні папери, гарантовані урядами провідних країн, акції біржових фондів та транснаціональних корпорацій тощо), що дозволило мінімізувати ризики можливих фінансових втрат завдяки диверсифікації портфелю та на основі запропонованої моделі розрахувати розмір резервного фонду для надання гарантій повернення інвестованих коштів;</w:t>
      </w:r>
    </w:p>
    <w:p w:rsidR="00355C12" w:rsidRPr="00355C12" w:rsidRDefault="00355C12" w:rsidP="00355C12">
      <w:pPr>
        <w:numPr>
          <w:ilvl w:val="0"/>
          <w:numId w:val="39"/>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методичні підходи розрахунку вартості гарантій повернення пенсійних внесків при запровадженні загальнообов’язкового накопичувального рівня системи пенсійного страхування, який базується на симуляції можливих втрат та на відміну від існуючих підходів враховує подвійний коефіцієнт волатильності та коефіцієнт норми резервування, що дозволяє в довгостроковій перспективі забезпечити збереження пенсійних внесків від можливих втрат в умовах економічних коливань.</w:t>
      </w:r>
    </w:p>
    <w:p w:rsidR="00355C12" w:rsidRPr="00355C12" w:rsidRDefault="00355C12" w:rsidP="00355C12">
      <w:pPr>
        <w:tabs>
          <w:tab w:val="clear" w:pos="709"/>
        </w:tabs>
        <w:suppressAutoHyphens w:val="0"/>
        <w:spacing w:after="0" w:line="480" w:lineRule="exact"/>
        <w:ind w:left="20" w:firstLine="700"/>
        <w:rPr>
          <w:rFonts w:ascii="Times New Roman" w:eastAsia="Times New Roman" w:hAnsi="Times New Roman" w:cs="Times New Roman"/>
          <w:i/>
          <w:iCs/>
          <w:color w:val="000000"/>
          <w:kern w:val="0"/>
          <w:sz w:val="26"/>
          <w:szCs w:val="26"/>
          <w:lang w:val="uk-UA" w:eastAsia="uk-UA" w:bidi="uk-UA"/>
        </w:rPr>
      </w:pPr>
      <w:r w:rsidRPr="00355C12">
        <w:rPr>
          <w:rFonts w:ascii="Times New Roman" w:eastAsia="Times New Roman" w:hAnsi="Times New Roman" w:cs="Times New Roman"/>
          <w:i/>
          <w:iCs/>
          <w:color w:val="000000"/>
          <w:kern w:val="0"/>
          <w:sz w:val="26"/>
          <w:szCs w:val="26"/>
          <w:lang w:val="uk-UA" w:eastAsia="uk-UA" w:bidi="uk-UA"/>
        </w:rPr>
        <w:t>набули подальшого розвитку:</w:t>
      </w:r>
    </w:p>
    <w:p w:rsidR="00355C12" w:rsidRPr="00355C12" w:rsidRDefault="00355C12" w:rsidP="00355C12">
      <w:pPr>
        <w:numPr>
          <w:ilvl w:val="0"/>
          <w:numId w:val="39"/>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теоретичні підходи до розмежування економічних категорій «пенсійне страхування» та «пенсійне забезпечення» як складових соціального захисту:</w:t>
      </w:r>
    </w:p>
    <w:p w:rsidR="00355C12" w:rsidRPr="00355C12" w:rsidRDefault="00355C12" w:rsidP="00355C12">
      <w:pPr>
        <w:tabs>
          <w:tab w:val="clear" w:pos="709"/>
        </w:tabs>
        <w:suppressAutoHyphens w:val="0"/>
        <w:spacing w:after="0" w:line="200" w:lineRule="exact"/>
        <w:ind w:right="20" w:firstLine="0"/>
        <w:jc w:val="right"/>
        <w:rPr>
          <w:rFonts w:ascii="Times New Roman" w:eastAsia="Times New Roman" w:hAnsi="Times New Roman" w:cs="Times New Roman"/>
          <w:b/>
          <w:bCs/>
          <w:color w:val="000000"/>
          <w:kern w:val="0"/>
          <w:sz w:val="20"/>
          <w:szCs w:val="20"/>
          <w:lang w:val="uk-UA" w:eastAsia="uk-UA" w:bidi="uk-UA"/>
        </w:rPr>
        <w:sectPr w:rsidR="00355C12" w:rsidRPr="00355C12">
          <w:footerReference w:type="even" r:id="rId8"/>
          <w:footerReference w:type="default" r:id="rId9"/>
          <w:pgSz w:w="11909" w:h="16838"/>
          <w:pgMar w:top="960" w:right="1126" w:bottom="1209" w:left="1131" w:header="0" w:footer="3" w:gutter="0"/>
          <w:cols w:space="720"/>
          <w:noEndnote/>
          <w:docGrid w:linePitch="360"/>
        </w:sectPr>
      </w:pPr>
      <w:r w:rsidRPr="00355C12">
        <w:rPr>
          <w:rFonts w:ascii="Times New Roman" w:eastAsia="Times New Roman" w:hAnsi="Times New Roman" w:cs="Times New Roman"/>
          <w:b/>
          <w:bCs/>
          <w:color w:val="000000"/>
          <w:kern w:val="0"/>
          <w:sz w:val="20"/>
          <w:szCs w:val="20"/>
          <w:lang w:val="uk-UA" w:eastAsia="uk-UA" w:bidi="uk-UA"/>
        </w:rPr>
        <w:t>19</w:t>
      </w:r>
    </w:p>
    <w:p w:rsidR="00355C12" w:rsidRPr="00355C12" w:rsidRDefault="00355C12" w:rsidP="00355C12">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пенсійне </w:t>
      </w:r>
      <w:r w:rsidRPr="00355C12">
        <w:rPr>
          <w:rFonts w:ascii="Times New Roman" w:eastAsia="Times New Roman" w:hAnsi="Times New Roman" w:cs="Times New Roman"/>
          <w:color w:val="000000"/>
          <w:kern w:val="0"/>
          <w:sz w:val="26"/>
          <w:szCs w:val="26"/>
          <w:lang w:val="uk-UA" w:eastAsia="ru-RU" w:bidi="ru-RU"/>
        </w:rPr>
        <w:t xml:space="preserve">забезпечення </w:t>
      </w:r>
      <w:r w:rsidRPr="00355C12">
        <w:rPr>
          <w:rFonts w:ascii="Times New Roman" w:eastAsia="Times New Roman" w:hAnsi="Times New Roman" w:cs="Times New Roman"/>
          <w:color w:val="000000"/>
          <w:kern w:val="0"/>
          <w:sz w:val="26"/>
          <w:szCs w:val="26"/>
          <w:lang w:val="uk-UA" w:eastAsia="uk-UA" w:bidi="uk-UA"/>
        </w:rPr>
        <w:t xml:space="preserve">функціонує </w:t>
      </w:r>
      <w:r w:rsidRPr="00355C12">
        <w:rPr>
          <w:rFonts w:ascii="Times New Roman" w:eastAsia="Times New Roman" w:hAnsi="Times New Roman" w:cs="Times New Roman"/>
          <w:color w:val="000000"/>
          <w:kern w:val="0"/>
          <w:sz w:val="26"/>
          <w:szCs w:val="26"/>
          <w:lang w:val="uk-UA" w:eastAsia="ru-RU" w:bidi="ru-RU"/>
        </w:rPr>
        <w:t xml:space="preserve">лише на </w:t>
      </w:r>
      <w:r w:rsidRPr="00355C12">
        <w:rPr>
          <w:rFonts w:ascii="Times New Roman" w:eastAsia="Times New Roman" w:hAnsi="Times New Roman" w:cs="Times New Roman"/>
          <w:color w:val="000000"/>
          <w:kern w:val="0"/>
          <w:sz w:val="26"/>
          <w:szCs w:val="26"/>
          <w:lang w:val="uk-UA" w:eastAsia="uk-UA" w:bidi="uk-UA"/>
        </w:rPr>
        <w:t xml:space="preserve">рівні соціальної </w:t>
      </w:r>
      <w:r w:rsidRPr="00355C12">
        <w:rPr>
          <w:rFonts w:ascii="Times New Roman" w:eastAsia="Times New Roman" w:hAnsi="Times New Roman" w:cs="Times New Roman"/>
          <w:color w:val="000000"/>
          <w:kern w:val="0"/>
          <w:sz w:val="26"/>
          <w:szCs w:val="26"/>
          <w:lang w:val="uk-UA" w:eastAsia="ru-RU" w:bidi="ru-RU"/>
        </w:rPr>
        <w:t xml:space="preserve">допомоги, </w:t>
      </w:r>
      <w:r w:rsidRPr="00355C12">
        <w:rPr>
          <w:rFonts w:ascii="Times New Roman" w:eastAsia="Times New Roman" w:hAnsi="Times New Roman" w:cs="Times New Roman"/>
          <w:color w:val="000000"/>
          <w:kern w:val="0"/>
          <w:sz w:val="26"/>
          <w:szCs w:val="26"/>
          <w:lang w:val="uk-UA" w:eastAsia="uk-UA" w:bidi="uk-UA"/>
        </w:rPr>
        <w:t xml:space="preserve">соціальних гарантій </w:t>
      </w:r>
      <w:r w:rsidRPr="00355C12">
        <w:rPr>
          <w:rFonts w:ascii="Times New Roman" w:eastAsia="Times New Roman" w:hAnsi="Times New Roman" w:cs="Times New Roman"/>
          <w:color w:val="000000"/>
          <w:kern w:val="0"/>
          <w:sz w:val="26"/>
          <w:szCs w:val="26"/>
          <w:lang w:val="uk-UA" w:eastAsia="ru-RU" w:bidi="ru-RU"/>
        </w:rPr>
        <w:t xml:space="preserve">та </w:t>
      </w:r>
      <w:r w:rsidRPr="00355C12">
        <w:rPr>
          <w:rFonts w:ascii="Times New Roman" w:eastAsia="Times New Roman" w:hAnsi="Times New Roman" w:cs="Times New Roman"/>
          <w:color w:val="000000"/>
          <w:kern w:val="0"/>
          <w:sz w:val="26"/>
          <w:szCs w:val="26"/>
          <w:lang w:val="uk-UA" w:eastAsia="uk-UA" w:bidi="uk-UA"/>
        </w:rPr>
        <w:t xml:space="preserve">пенсійного </w:t>
      </w:r>
      <w:r w:rsidRPr="00355C12">
        <w:rPr>
          <w:rFonts w:ascii="Times New Roman" w:eastAsia="Times New Roman" w:hAnsi="Times New Roman" w:cs="Times New Roman"/>
          <w:color w:val="000000"/>
          <w:kern w:val="0"/>
          <w:sz w:val="26"/>
          <w:szCs w:val="26"/>
          <w:lang w:val="uk-UA" w:eastAsia="ru-RU" w:bidi="ru-RU"/>
        </w:rPr>
        <w:t xml:space="preserve">накопичення </w:t>
      </w:r>
      <w:r w:rsidRPr="00355C12">
        <w:rPr>
          <w:rFonts w:ascii="Times New Roman" w:eastAsia="Times New Roman" w:hAnsi="Times New Roman" w:cs="Times New Roman"/>
          <w:color w:val="000000"/>
          <w:kern w:val="0"/>
          <w:sz w:val="26"/>
          <w:szCs w:val="26"/>
          <w:lang w:val="uk-UA" w:eastAsia="uk-UA" w:bidi="uk-UA"/>
        </w:rPr>
        <w:t xml:space="preserve">і </w:t>
      </w:r>
      <w:r w:rsidRPr="00355C12">
        <w:rPr>
          <w:rFonts w:ascii="Times New Roman" w:eastAsia="Times New Roman" w:hAnsi="Times New Roman" w:cs="Times New Roman"/>
          <w:color w:val="000000"/>
          <w:kern w:val="0"/>
          <w:sz w:val="26"/>
          <w:szCs w:val="26"/>
          <w:lang w:val="uk-UA" w:eastAsia="ru-RU" w:bidi="ru-RU"/>
        </w:rPr>
        <w:t xml:space="preserve">не </w:t>
      </w:r>
      <w:r w:rsidRPr="00355C12">
        <w:rPr>
          <w:rFonts w:ascii="Times New Roman" w:eastAsia="Times New Roman" w:hAnsi="Times New Roman" w:cs="Times New Roman"/>
          <w:color w:val="000000"/>
          <w:kern w:val="0"/>
          <w:sz w:val="26"/>
          <w:szCs w:val="26"/>
          <w:lang w:val="uk-UA" w:eastAsia="uk-UA" w:bidi="uk-UA"/>
        </w:rPr>
        <w:t xml:space="preserve">має </w:t>
      </w:r>
      <w:r w:rsidRPr="00355C12">
        <w:rPr>
          <w:rFonts w:ascii="Times New Roman" w:eastAsia="Times New Roman" w:hAnsi="Times New Roman" w:cs="Times New Roman"/>
          <w:color w:val="000000"/>
          <w:kern w:val="0"/>
          <w:sz w:val="26"/>
          <w:szCs w:val="26"/>
          <w:lang w:val="uk-UA" w:eastAsia="ru-RU" w:bidi="ru-RU"/>
        </w:rPr>
        <w:t xml:space="preserve">в </w:t>
      </w:r>
      <w:r w:rsidRPr="00355C12">
        <w:rPr>
          <w:rFonts w:ascii="Times New Roman" w:eastAsia="Times New Roman" w:hAnsi="Times New Roman" w:cs="Times New Roman"/>
          <w:color w:val="000000"/>
          <w:kern w:val="0"/>
          <w:sz w:val="26"/>
          <w:szCs w:val="26"/>
          <w:lang w:val="uk-UA" w:eastAsia="uk-UA" w:bidi="uk-UA"/>
        </w:rPr>
        <w:t xml:space="preserve">своїй природі </w:t>
      </w:r>
      <w:r w:rsidRPr="00355C12">
        <w:rPr>
          <w:rFonts w:ascii="Times New Roman" w:eastAsia="Times New Roman" w:hAnsi="Times New Roman" w:cs="Times New Roman"/>
          <w:color w:val="000000"/>
          <w:kern w:val="0"/>
          <w:sz w:val="26"/>
          <w:szCs w:val="26"/>
          <w:lang w:val="uk-UA" w:eastAsia="ru-RU" w:bidi="ru-RU"/>
        </w:rPr>
        <w:t xml:space="preserve">страхового принципу; </w:t>
      </w:r>
      <w:r w:rsidRPr="00355C12">
        <w:rPr>
          <w:rFonts w:ascii="Times New Roman" w:eastAsia="Times New Roman" w:hAnsi="Times New Roman" w:cs="Times New Roman"/>
          <w:color w:val="000000"/>
          <w:kern w:val="0"/>
          <w:sz w:val="26"/>
          <w:szCs w:val="26"/>
          <w:lang w:val="uk-UA" w:eastAsia="uk-UA" w:bidi="uk-UA"/>
        </w:rPr>
        <w:t xml:space="preserve">пенсійне </w:t>
      </w:r>
      <w:r w:rsidRPr="00355C12">
        <w:rPr>
          <w:rFonts w:ascii="Times New Roman" w:eastAsia="Times New Roman" w:hAnsi="Times New Roman" w:cs="Times New Roman"/>
          <w:color w:val="000000"/>
          <w:kern w:val="0"/>
          <w:sz w:val="26"/>
          <w:szCs w:val="26"/>
          <w:lang w:val="uk-UA" w:eastAsia="ru-RU" w:bidi="ru-RU"/>
        </w:rPr>
        <w:t xml:space="preserve">страхування </w:t>
      </w:r>
      <w:r w:rsidRPr="00355C12">
        <w:rPr>
          <w:rFonts w:ascii="Times New Roman" w:eastAsia="Times New Roman" w:hAnsi="Times New Roman" w:cs="Times New Roman"/>
          <w:color w:val="000000"/>
          <w:kern w:val="0"/>
          <w:sz w:val="26"/>
          <w:szCs w:val="26"/>
          <w:lang w:val="uk-UA" w:eastAsia="uk-UA" w:bidi="uk-UA"/>
        </w:rPr>
        <w:t xml:space="preserve">є </w:t>
      </w:r>
      <w:r w:rsidRPr="00355C12">
        <w:rPr>
          <w:rFonts w:ascii="Times New Roman" w:eastAsia="Times New Roman" w:hAnsi="Times New Roman" w:cs="Times New Roman"/>
          <w:color w:val="000000"/>
          <w:kern w:val="0"/>
          <w:sz w:val="26"/>
          <w:szCs w:val="26"/>
          <w:lang w:val="uk-UA" w:eastAsia="ru-RU" w:bidi="ru-RU"/>
        </w:rPr>
        <w:t xml:space="preserve">ширшим поняттям </w:t>
      </w:r>
      <w:r w:rsidRPr="00355C12">
        <w:rPr>
          <w:rFonts w:ascii="Times New Roman" w:eastAsia="Times New Roman" w:hAnsi="Times New Roman" w:cs="Times New Roman"/>
          <w:color w:val="000000"/>
          <w:kern w:val="0"/>
          <w:sz w:val="26"/>
          <w:szCs w:val="26"/>
          <w:lang w:val="uk-UA" w:eastAsia="uk-UA" w:bidi="uk-UA"/>
        </w:rPr>
        <w:t xml:space="preserve">і визначається </w:t>
      </w:r>
      <w:r w:rsidRPr="00355C12">
        <w:rPr>
          <w:rFonts w:ascii="Times New Roman" w:eastAsia="Times New Roman" w:hAnsi="Times New Roman" w:cs="Times New Roman"/>
          <w:color w:val="000000"/>
          <w:kern w:val="0"/>
          <w:sz w:val="26"/>
          <w:szCs w:val="26"/>
          <w:lang w:val="uk-UA" w:eastAsia="ru-RU" w:bidi="ru-RU"/>
        </w:rPr>
        <w:t xml:space="preserve">як комплексна система, що </w:t>
      </w:r>
      <w:r w:rsidRPr="00355C12">
        <w:rPr>
          <w:rFonts w:ascii="Times New Roman" w:eastAsia="Times New Roman" w:hAnsi="Times New Roman" w:cs="Times New Roman"/>
          <w:color w:val="000000"/>
          <w:kern w:val="0"/>
          <w:sz w:val="26"/>
          <w:szCs w:val="26"/>
          <w:lang w:val="uk-UA" w:eastAsia="uk-UA" w:bidi="uk-UA"/>
        </w:rPr>
        <w:t xml:space="preserve">є організованою сукупністю цивільно-правових </w:t>
      </w:r>
      <w:r w:rsidRPr="00355C12">
        <w:rPr>
          <w:rFonts w:ascii="Times New Roman" w:eastAsia="Times New Roman" w:hAnsi="Times New Roman" w:cs="Times New Roman"/>
          <w:color w:val="000000"/>
          <w:kern w:val="0"/>
          <w:sz w:val="26"/>
          <w:szCs w:val="26"/>
          <w:lang w:val="uk-UA" w:eastAsia="ru-RU" w:bidi="ru-RU"/>
        </w:rPr>
        <w:t xml:space="preserve">та </w:t>
      </w:r>
      <w:r w:rsidRPr="00355C12">
        <w:rPr>
          <w:rFonts w:ascii="Times New Roman" w:eastAsia="Times New Roman" w:hAnsi="Times New Roman" w:cs="Times New Roman"/>
          <w:color w:val="000000"/>
          <w:kern w:val="0"/>
          <w:sz w:val="26"/>
          <w:szCs w:val="26"/>
          <w:lang w:val="uk-UA" w:eastAsia="uk-UA" w:bidi="uk-UA"/>
        </w:rPr>
        <w:t>організаційно-економічних взаємовідносин, характерною для суб’єктів підсистем обов’язкового солідарного, обов’язкового накопичувального та добровільного накопичувального пенсійного страхування, що належним чином взаємопов’язані та взаємодіють між собою і з зовнішнім середовищем з метою забезпечення фінансового добробуту громадян при досягненні пенсійного віку;</w:t>
      </w:r>
    </w:p>
    <w:p w:rsidR="00355C12" w:rsidRPr="00355C12" w:rsidRDefault="00355C12" w:rsidP="00355C12">
      <w:pPr>
        <w:numPr>
          <w:ilvl w:val="0"/>
          <w:numId w:val="39"/>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класифікація факторів функціонування недержавних пенсійних фондів в системі пенсійного страхування України, що на відміну від існуючих підходів передбачає вид</w:t>
      </w:r>
      <w:r w:rsidRPr="00355C12">
        <w:rPr>
          <w:rFonts w:ascii="Times New Roman" w:eastAsia="Times New Roman" w:hAnsi="Times New Roman" w:cs="Times New Roman"/>
          <w:color w:val="000000"/>
          <w:kern w:val="0"/>
          <w:sz w:val="26"/>
          <w:szCs w:val="26"/>
          <w:u w:val="single"/>
          <w:lang w:val="uk-UA" w:eastAsia="uk-UA" w:bidi="uk-UA"/>
        </w:rPr>
        <w:t>іл</w:t>
      </w:r>
      <w:r w:rsidRPr="00355C12">
        <w:rPr>
          <w:rFonts w:ascii="Times New Roman" w:eastAsia="Times New Roman" w:hAnsi="Times New Roman" w:cs="Times New Roman"/>
          <w:color w:val="000000"/>
          <w:kern w:val="0"/>
          <w:sz w:val="26"/>
          <w:szCs w:val="26"/>
          <w:lang w:val="uk-UA" w:eastAsia="uk-UA" w:bidi="uk-UA"/>
        </w:rPr>
        <w:t xml:space="preserve">ення трьох груп: економічні (попит на послуги системи; інвестиційне середовище; зміна чистої вартості активів </w:t>
      </w:r>
      <w:r w:rsidRPr="00355C12">
        <w:rPr>
          <w:rFonts w:ascii="Times New Roman" w:eastAsia="Times New Roman" w:hAnsi="Times New Roman" w:cs="Times New Roman"/>
          <w:color w:val="000000"/>
          <w:kern w:val="0"/>
          <w:sz w:val="26"/>
          <w:szCs w:val="26"/>
          <w:lang w:val="uk-UA" w:eastAsia="ru-RU" w:bidi="ru-RU"/>
        </w:rPr>
        <w:t xml:space="preserve">НПФ; </w:t>
      </w:r>
      <w:r w:rsidRPr="00355C12">
        <w:rPr>
          <w:rFonts w:ascii="Times New Roman" w:eastAsia="Times New Roman" w:hAnsi="Times New Roman" w:cs="Times New Roman"/>
          <w:color w:val="000000"/>
          <w:kern w:val="0"/>
          <w:sz w:val="26"/>
          <w:szCs w:val="26"/>
          <w:lang w:val="uk-UA" w:eastAsia="uk-UA" w:bidi="uk-UA"/>
        </w:rPr>
        <w:t>рівень забезпеченості учасників фондів; формування їх інвестиційної стратегії; вартість обслуговування), політико-правові (тимчасова втрата статусу неприбуткових організацій; якість регуляторної політики) та соціально-культурні (рівень довіри до управління НПФ); це дало змогу оцінити діяльність недержавних пенсійних фондів в системі пенсійного страхування як слаборозвинену та неефективну, а також надати рекомендації щодо їх подальшого залучення до загальнообов’язкового накопичувального рівня системи пенсійного страхування;</w:t>
      </w:r>
    </w:p>
    <w:p w:rsidR="00355C12" w:rsidRPr="00355C12" w:rsidRDefault="00355C12" w:rsidP="00355C12">
      <w:pPr>
        <w:numPr>
          <w:ilvl w:val="0"/>
          <w:numId w:val="39"/>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пропозиції щодо запровадження накопичувального рівня системи пенсійного страхування в Україні шляхом надання учасникам системи права вибору державного чи приватного пенсійного </w:t>
      </w:r>
      <w:r w:rsidRPr="00355C12">
        <w:rPr>
          <w:rFonts w:ascii="Times New Roman" w:eastAsia="Times New Roman" w:hAnsi="Times New Roman" w:cs="Times New Roman"/>
          <w:color w:val="000000"/>
          <w:kern w:val="0"/>
          <w:sz w:val="26"/>
          <w:szCs w:val="26"/>
          <w:lang w:val="uk-UA" w:eastAsia="ru-RU" w:bidi="ru-RU"/>
        </w:rPr>
        <w:t xml:space="preserve">фонду; </w:t>
      </w:r>
      <w:r w:rsidRPr="00355C12">
        <w:rPr>
          <w:rFonts w:ascii="Times New Roman" w:eastAsia="Times New Roman" w:hAnsi="Times New Roman" w:cs="Times New Roman"/>
          <w:color w:val="000000"/>
          <w:kern w:val="0"/>
          <w:sz w:val="26"/>
          <w:szCs w:val="26"/>
          <w:lang w:val="uk-UA" w:eastAsia="uk-UA" w:bidi="uk-UA"/>
        </w:rPr>
        <w:t xml:space="preserve">мінімізації вартості обслуговування такого рівня фінансовими посередниками; збільшення чисельності фінансових посередників шляхом залучення іноземних недержавних пенсійних фондів; зняття законодавчих обмежень щодо самостійної участі страхових компаній в системі пенсійного страхування; створення спрощених </w:t>
      </w:r>
      <w:r w:rsidRPr="00355C12">
        <w:rPr>
          <w:rFonts w:ascii="Times New Roman" w:eastAsia="Times New Roman" w:hAnsi="Times New Roman" w:cs="Times New Roman"/>
          <w:color w:val="000000"/>
          <w:kern w:val="0"/>
          <w:sz w:val="26"/>
          <w:szCs w:val="26"/>
          <w:lang w:val="uk-UA" w:eastAsia="ru-RU" w:bidi="ru-RU"/>
        </w:rPr>
        <w:t xml:space="preserve">умов </w:t>
      </w:r>
      <w:r w:rsidRPr="00355C12">
        <w:rPr>
          <w:rFonts w:ascii="Times New Roman" w:eastAsia="Times New Roman" w:hAnsi="Times New Roman" w:cs="Times New Roman"/>
          <w:color w:val="000000"/>
          <w:kern w:val="0"/>
          <w:sz w:val="26"/>
          <w:szCs w:val="26"/>
          <w:lang w:val="uk-UA" w:eastAsia="uk-UA" w:bidi="uk-UA"/>
        </w:rPr>
        <w:t xml:space="preserve">оподаткування; надання права страхувальникам вибору компаній з управління активами та їх інвестиційних пропозицій; підвищення професійної відповідальності компаній </w:t>
      </w:r>
      <w:r w:rsidRPr="00355C12">
        <w:rPr>
          <w:rFonts w:ascii="Times New Roman" w:eastAsia="Times New Roman" w:hAnsi="Times New Roman" w:cs="Times New Roman"/>
          <w:color w:val="000000"/>
          <w:kern w:val="0"/>
          <w:sz w:val="26"/>
          <w:szCs w:val="26"/>
          <w:lang w:val="uk-UA" w:eastAsia="ru-RU" w:bidi="ru-RU"/>
        </w:rPr>
        <w:t xml:space="preserve">з </w:t>
      </w:r>
      <w:r w:rsidRPr="00355C12">
        <w:rPr>
          <w:rFonts w:ascii="Times New Roman" w:eastAsia="Times New Roman" w:hAnsi="Times New Roman" w:cs="Times New Roman"/>
          <w:color w:val="000000"/>
          <w:kern w:val="0"/>
          <w:sz w:val="26"/>
          <w:szCs w:val="26"/>
          <w:lang w:val="uk-UA" w:eastAsia="uk-UA" w:bidi="uk-UA"/>
        </w:rPr>
        <w:t xml:space="preserve">управління </w:t>
      </w:r>
      <w:r w:rsidRPr="00355C12">
        <w:rPr>
          <w:rFonts w:ascii="Times New Roman" w:eastAsia="Times New Roman" w:hAnsi="Times New Roman" w:cs="Times New Roman"/>
          <w:color w:val="000000"/>
          <w:kern w:val="0"/>
          <w:sz w:val="26"/>
          <w:szCs w:val="26"/>
          <w:lang w:val="uk-UA" w:eastAsia="ru-RU" w:bidi="ru-RU"/>
        </w:rPr>
        <w:t xml:space="preserve">активами перед страхувальниками, ефективне регулювання </w:t>
      </w:r>
      <w:r w:rsidRPr="00355C12">
        <w:rPr>
          <w:rFonts w:ascii="Times New Roman" w:eastAsia="Times New Roman" w:hAnsi="Times New Roman" w:cs="Times New Roman"/>
          <w:color w:val="000000"/>
          <w:kern w:val="0"/>
          <w:sz w:val="26"/>
          <w:szCs w:val="26"/>
          <w:lang w:val="uk-UA" w:eastAsia="uk-UA" w:bidi="uk-UA"/>
        </w:rPr>
        <w:t xml:space="preserve">їх діяльності, </w:t>
      </w:r>
      <w:r w:rsidRPr="00355C12">
        <w:rPr>
          <w:rFonts w:ascii="Times New Roman" w:eastAsia="Times New Roman" w:hAnsi="Times New Roman" w:cs="Times New Roman"/>
          <w:color w:val="000000"/>
          <w:kern w:val="0"/>
          <w:sz w:val="26"/>
          <w:szCs w:val="26"/>
          <w:lang w:val="uk-UA" w:eastAsia="ru-RU" w:bidi="ru-RU"/>
        </w:rPr>
        <w:t xml:space="preserve">що на </w:t>
      </w:r>
      <w:r w:rsidRPr="00355C12">
        <w:rPr>
          <w:rFonts w:ascii="Times New Roman" w:eastAsia="Times New Roman" w:hAnsi="Times New Roman" w:cs="Times New Roman"/>
          <w:color w:val="000000"/>
          <w:kern w:val="0"/>
          <w:sz w:val="26"/>
          <w:szCs w:val="26"/>
          <w:lang w:val="uk-UA" w:eastAsia="uk-UA" w:bidi="uk-UA"/>
        </w:rPr>
        <w:t xml:space="preserve">відміну від існуючих підходів формує </w:t>
      </w:r>
      <w:r w:rsidRPr="00355C12">
        <w:rPr>
          <w:rFonts w:ascii="Times New Roman" w:eastAsia="Times New Roman" w:hAnsi="Times New Roman" w:cs="Times New Roman"/>
          <w:color w:val="000000"/>
          <w:kern w:val="0"/>
          <w:sz w:val="26"/>
          <w:szCs w:val="26"/>
          <w:lang w:val="uk-UA" w:eastAsia="ru-RU" w:bidi="ru-RU"/>
        </w:rPr>
        <w:t xml:space="preserve">комплексний </w:t>
      </w:r>
      <w:r w:rsidRPr="00355C12">
        <w:rPr>
          <w:rFonts w:ascii="Times New Roman" w:eastAsia="Times New Roman" w:hAnsi="Times New Roman" w:cs="Times New Roman"/>
          <w:color w:val="000000"/>
          <w:kern w:val="0"/>
          <w:sz w:val="26"/>
          <w:szCs w:val="26"/>
          <w:lang w:val="uk-UA" w:eastAsia="uk-UA" w:bidi="uk-UA"/>
        </w:rPr>
        <w:t xml:space="preserve">підхід </w:t>
      </w:r>
      <w:r w:rsidRPr="00355C12">
        <w:rPr>
          <w:rFonts w:ascii="Times New Roman" w:eastAsia="Times New Roman" w:hAnsi="Times New Roman" w:cs="Times New Roman"/>
          <w:color w:val="000000"/>
          <w:kern w:val="0"/>
          <w:sz w:val="26"/>
          <w:szCs w:val="26"/>
          <w:lang w:val="uk-UA" w:eastAsia="ru-RU" w:bidi="ru-RU"/>
        </w:rPr>
        <w:t xml:space="preserve">до запровадження накопичувального </w:t>
      </w:r>
      <w:r w:rsidRPr="00355C12">
        <w:rPr>
          <w:rFonts w:ascii="Times New Roman" w:eastAsia="Times New Roman" w:hAnsi="Times New Roman" w:cs="Times New Roman"/>
          <w:color w:val="000000"/>
          <w:kern w:val="0"/>
          <w:sz w:val="26"/>
          <w:szCs w:val="26"/>
          <w:lang w:val="uk-UA" w:eastAsia="uk-UA" w:bidi="uk-UA"/>
        </w:rPr>
        <w:t xml:space="preserve">рівня </w:t>
      </w:r>
      <w:r w:rsidRPr="00355C12">
        <w:rPr>
          <w:rFonts w:ascii="Times New Roman" w:eastAsia="Times New Roman" w:hAnsi="Times New Roman" w:cs="Times New Roman"/>
          <w:color w:val="000000"/>
          <w:kern w:val="0"/>
          <w:sz w:val="26"/>
          <w:szCs w:val="26"/>
          <w:lang w:val="uk-UA" w:eastAsia="ru-RU" w:bidi="ru-RU"/>
        </w:rPr>
        <w:t xml:space="preserve">системи </w:t>
      </w:r>
      <w:r w:rsidRPr="00355C12">
        <w:rPr>
          <w:rFonts w:ascii="Times New Roman" w:eastAsia="Times New Roman" w:hAnsi="Times New Roman" w:cs="Times New Roman"/>
          <w:color w:val="000000"/>
          <w:kern w:val="0"/>
          <w:sz w:val="26"/>
          <w:szCs w:val="26"/>
          <w:lang w:val="uk-UA" w:eastAsia="uk-UA" w:bidi="uk-UA"/>
        </w:rPr>
        <w:t>пенсійного страхування та враховує потреби громадян України;</w:t>
      </w:r>
    </w:p>
    <w:p w:rsidR="00355C12" w:rsidRPr="00355C12" w:rsidRDefault="00355C12" w:rsidP="00355C12">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теоретичні підходи підвищення надійності функціонування накопичувального рівня системи пенсійного страхування шляхом лібералізації фінансових інструментів та надання гарантій повернення коштів пенсійних фондів, що унеможливить фінансові втрати від інвестування пенсійних накопичень громадян, що на відміну від існуючих проектів реформування системи пенсійного страхування в Україні убезпечить пенсійні накопичення від можливих фінансових втрат та забезпечить формування довіри населення до системи.</w:t>
      </w:r>
    </w:p>
    <w:p w:rsidR="00355C12" w:rsidRPr="00355C12" w:rsidRDefault="00355C12" w:rsidP="00355C12">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Практичне значення одержаних результатів полягає в тому, що розроблені та запропоновані в дисертаційній роботі наукові підходи, висновки і практичні рекомендації дають змогу обґрунтовувати комплекс заходів щодо реформування національної системи пенсійного страхування, необхідності запровадження загальнообов’язкового накопичувального рівня системи з наданням певного розміру гарантій її учасникам. Запропоновані наукові положення, рекомендації і висновки можуть бути використані як Міністерством соціальної політики України при проведенні реформування системи пенсійного страхування в Україні, так і недержавними пенсійними фондами та компаніями з управління активами, які, після реформування, будуть обслуговувати фінансові ресурси загальнообов’язкового накопичувального рівня, а також продовжать свою діяльність на добровільному накопичувальному рівні системи. Результати дослідження також можуть бути використані в навчальному процесі при викладанні економічних дисциплін.</w:t>
      </w:r>
    </w:p>
    <w:p w:rsidR="00355C12" w:rsidRPr="00355C12" w:rsidRDefault="00355C12" w:rsidP="00355C12">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Наукові висновки та результати використано відділом інвестиційної діяльності корпоративного недержавного пенсійного фонду Національного Банку України в частині прийняття рекомендацій автора в процесі розробки та реалізації інвестиційної політики пенсійного фонду (довідка </w:t>
      </w:r>
      <w:r w:rsidRPr="00355C12">
        <w:rPr>
          <w:rFonts w:ascii="Times New Roman" w:eastAsia="Times New Roman" w:hAnsi="Times New Roman" w:cs="Times New Roman"/>
          <w:color w:val="000000"/>
          <w:spacing w:val="-30"/>
          <w:kern w:val="0"/>
          <w:sz w:val="18"/>
          <w:szCs w:val="18"/>
          <w:lang w:val="uk-UA" w:eastAsia="uk-UA" w:bidi="uk-UA"/>
        </w:rPr>
        <w:t>№2</w:t>
      </w:r>
      <w:r w:rsidRPr="00355C12">
        <w:rPr>
          <w:rFonts w:ascii="Times New Roman" w:eastAsia="Times New Roman" w:hAnsi="Times New Roman" w:cs="Times New Roman"/>
          <w:color w:val="000000"/>
          <w:kern w:val="0"/>
          <w:sz w:val="26"/>
          <w:szCs w:val="26"/>
          <w:lang w:val="uk-UA" w:eastAsia="uk-UA" w:bidi="uk-UA"/>
        </w:rPr>
        <w:t xml:space="preserve"> 19.0007/22911 від</w:t>
      </w:r>
    </w:p>
    <w:p w:rsidR="00355C12" w:rsidRPr="00355C12" w:rsidRDefault="00355C12" w:rsidP="00355C12">
      <w:pPr>
        <w:numPr>
          <w:ilvl w:val="0"/>
          <w:numId w:val="40"/>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р).</w:t>
      </w:r>
    </w:p>
    <w:p w:rsidR="00355C12" w:rsidRPr="00355C12" w:rsidRDefault="00355C12" w:rsidP="00355C12">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Викладені в дисертаційній роботі висновки щодо напрямків інвестування накопичених коштів та гарантування повернення капіталу інвесторам шляхом резервування частини накопичень використано та впроваджено </w:t>
      </w:r>
      <w:r w:rsidRPr="00355C12">
        <w:rPr>
          <w:rFonts w:ascii="Times New Roman" w:eastAsia="Times New Roman" w:hAnsi="Times New Roman" w:cs="Times New Roman"/>
          <w:color w:val="000000"/>
          <w:kern w:val="0"/>
          <w:sz w:val="26"/>
          <w:szCs w:val="26"/>
          <w:lang w:val="uk-UA" w:eastAsia="ru-RU" w:bidi="ru-RU"/>
        </w:rPr>
        <w:t xml:space="preserve">ТОВ </w:t>
      </w:r>
      <w:r w:rsidRPr="00355C12">
        <w:rPr>
          <w:rFonts w:ascii="Times New Roman" w:eastAsia="Times New Roman" w:hAnsi="Times New Roman" w:cs="Times New Roman"/>
          <w:color w:val="000000"/>
          <w:kern w:val="0"/>
          <w:sz w:val="26"/>
          <w:szCs w:val="26"/>
          <w:lang w:val="uk-UA" w:eastAsia="uk-UA" w:bidi="uk-UA"/>
        </w:rPr>
        <w:t xml:space="preserve">«Всеукраїнська управляюча компанія», що здійснює управління активами відкритого НПФ «Причетність» та відкритого НПФ «Українська ощадна скарбниця» при підготовці стратегії розвитку та інвестиційної політики компанії, яка набере чинності після запровадження накопичувального рівня загальнообов’язкового державного пенсійного страхування в Україні (довідка </w:t>
      </w:r>
      <w:r w:rsidRPr="00355C12">
        <w:rPr>
          <w:rFonts w:ascii="Times New Roman" w:eastAsia="Times New Roman" w:hAnsi="Times New Roman" w:cs="Times New Roman"/>
          <w:color w:val="000000"/>
          <w:spacing w:val="-30"/>
          <w:kern w:val="0"/>
          <w:sz w:val="18"/>
          <w:szCs w:val="18"/>
          <w:lang w:val="uk-UA" w:eastAsia="uk-UA" w:bidi="uk-UA"/>
        </w:rPr>
        <w:t xml:space="preserve">№2 </w:t>
      </w:r>
      <w:r w:rsidRPr="00355C12">
        <w:rPr>
          <w:rFonts w:ascii="Times New Roman" w:eastAsia="Times New Roman" w:hAnsi="Times New Roman" w:cs="Times New Roman"/>
          <w:color w:val="000000"/>
          <w:kern w:val="0"/>
          <w:sz w:val="26"/>
          <w:szCs w:val="26"/>
          <w:lang w:val="uk-UA" w:eastAsia="uk-UA" w:bidi="uk-UA"/>
        </w:rPr>
        <w:t>01/179 від 31.10.2017 р).</w:t>
      </w:r>
    </w:p>
    <w:p w:rsidR="00355C12" w:rsidRPr="00355C12" w:rsidRDefault="00355C12" w:rsidP="00355C12">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Теоретичні положення, практичні рекомендації і висновки дисертаційної роботи впроваджено у навчальний процес і використовуються на економічному факультеті Київського національного університету імені Тараса Шевченка при викладанні дисципліни «Соціальне страхування» (довідка № 013/535 від</w:t>
      </w:r>
    </w:p>
    <w:p w:rsidR="00355C12" w:rsidRPr="00355C12" w:rsidRDefault="00355C12" w:rsidP="00355C12">
      <w:pPr>
        <w:numPr>
          <w:ilvl w:val="0"/>
          <w:numId w:val="41"/>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р).</w:t>
      </w:r>
    </w:p>
    <w:p w:rsidR="00355C12" w:rsidRPr="00355C12" w:rsidRDefault="00355C12" w:rsidP="00355C12">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Особистий внесок здобувача. Дисертаційна робота є одноосібно виконаною науковою працею. Викладені в дисертації наукові результати, висновки, практичні рекомендації, що виносяться на захист, одержані автором особисто. Внесок автора відображено у списку наукових праць, за якими </w:t>
      </w:r>
      <w:r w:rsidRPr="00355C12">
        <w:rPr>
          <w:rFonts w:ascii="Times New Roman" w:eastAsia="Times New Roman" w:hAnsi="Times New Roman" w:cs="Times New Roman"/>
          <w:color w:val="000000"/>
          <w:kern w:val="0"/>
          <w:sz w:val="26"/>
          <w:szCs w:val="26"/>
          <w:lang w:eastAsia="ru-RU" w:bidi="ru-RU"/>
        </w:rPr>
        <w:t xml:space="preserve">були </w:t>
      </w:r>
      <w:r w:rsidRPr="00355C12">
        <w:rPr>
          <w:rFonts w:ascii="Times New Roman" w:eastAsia="Times New Roman" w:hAnsi="Times New Roman" w:cs="Times New Roman"/>
          <w:color w:val="000000"/>
          <w:kern w:val="0"/>
          <w:sz w:val="26"/>
          <w:szCs w:val="26"/>
          <w:lang w:val="uk-UA" w:eastAsia="uk-UA" w:bidi="uk-UA"/>
        </w:rPr>
        <w:t>апробовані результати дисертаційного дослідження.</w:t>
      </w:r>
    </w:p>
    <w:p w:rsidR="00355C12" w:rsidRPr="00355C12" w:rsidRDefault="00355C12" w:rsidP="00355C12">
      <w:pPr>
        <w:tabs>
          <w:tab w:val="clear" w:pos="709"/>
          <w:tab w:val="left" w:pos="531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Апробація результатів дисертаційного дослідження. Основні наукові положення та практичні результати дослідження оприлюднено на 13 міжнародних та всеукраїнських науково-практичних конференціях, наукових форумах, круглих столах, зокрема:</w:t>
      </w:r>
      <w:r w:rsidRPr="00355C12">
        <w:rPr>
          <w:rFonts w:ascii="Times New Roman" w:eastAsia="Times New Roman" w:hAnsi="Times New Roman" w:cs="Times New Roman"/>
          <w:color w:val="000000"/>
          <w:kern w:val="0"/>
          <w:sz w:val="26"/>
          <w:szCs w:val="26"/>
          <w:lang w:val="uk-UA" w:eastAsia="uk-UA" w:bidi="uk-UA"/>
        </w:rPr>
        <w:tab/>
        <w:t>Міжнародній науково-практичній</w:t>
      </w:r>
    </w:p>
    <w:p w:rsidR="00355C12" w:rsidRPr="00355C12" w:rsidRDefault="00355C12" w:rsidP="00355C12">
      <w:pPr>
        <w:tabs>
          <w:tab w:val="clear" w:pos="709"/>
          <w:tab w:val="left" w:pos="6874"/>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конференції: «Грудневі читання» (м. Київ, 2013,</w:t>
      </w:r>
      <w:r w:rsidRPr="00355C12">
        <w:rPr>
          <w:rFonts w:ascii="Times New Roman" w:eastAsia="Times New Roman" w:hAnsi="Times New Roman" w:cs="Times New Roman"/>
          <w:color w:val="000000"/>
          <w:kern w:val="0"/>
          <w:sz w:val="26"/>
          <w:szCs w:val="26"/>
          <w:lang w:val="uk-UA" w:eastAsia="uk-UA" w:bidi="uk-UA"/>
        </w:rPr>
        <w:tab/>
        <w:t>2014 та 2016 років),</w:t>
      </w:r>
    </w:p>
    <w:p w:rsidR="00355C12" w:rsidRPr="00355C12" w:rsidRDefault="00355C12" w:rsidP="00355C12">
      <w:pPr>
        <w:tabs>
          <w:tab w:val="clear" w:pos="709"/>
          <w:tab w:val="left" w:pos="6620"/>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Міжнародній науково-практичній конференції:</w:t>
      </w:r>
      <w:r w:rsidRPr="00355C12">
        <w:rPr>
          <w:rFonts w:ascii="Times New Roman" w:eastAsia="Times New Roman" w:hAnsi="Times New Roman" w:cs="Times New Roman"/>
          <w:color w:val="000000"/>
          <w:kern w:val="0"/>
          <w:sz w:val="26"/>
          <w:szCs w:val="26"/>
          <w:lang w:val="uk-UA" w:eastAsia="uk-UA" w:bidi="uk-UA"/>
        </w:rPr>
        <w:tab/>
        <w:t>«Шевченківська весна:</w:t>
      </w:r>
    </w:p>
    <w:p w:rsidR="00355C12" w:rsidRPr="00355C12" w:rsidRDefault="00355C12" w:rsidP="00355C12">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Економіка» (м. Київ, 2014 та 2015 років), ХІУ Міжнародній науково-практичній конференція «Конкурентоспроможність національної економіки», (Київ, 2014 </w:t>
      </w:r>
      <w:r w:rsidRPr="00355C12">
        <w:rPr>
          <w:rFonts w:ascii="Times New Roman" w:eastAsia="Times New Roman" w:hAnsi="Times New Roman" w:cs="Times New Roman"/>
          <w:color w:val="000000"/>
          <w:kern w:val="0"/>
          <w:sz w:val="26"/>
          <w:szCs w:val="26"/>
          <w:lang w:val="uk-UA" w:eastAsia="ru-RU" w:bidi="ru-RU"/>
        </w:rPr>
        <w:t xml:space="preserve">р.), </w:t>
      </w:r>
      <w:r w:rsidRPr="00355C12">
        <w:rPr>
          <w:rFonts w:ascii="Times New Roman" w:eastAsia="Times New Roman" w:hAnsi="Times New Roman" w:cs="Times New Roman"/>
          <w:color w:val="000000"/>
          <w:kern w:val="0"/>
          <w:sz w:val="26"/>
          <w:szCs w:val="26"/>
          <w:lang w:val="uk-UA" w:eastAsia="uk-UA" w:bidi="uk-UA"/>
        </w:rPr>
        <w:t xml:space="preserve">Міжнародній науково-практичній конференції «Актуальні проблеми соціально-економічного </w:t>
      </w:r>
      <w:r w:rsidRPr="00355C12">
        <w:rPr>
          <w:rFonts w:ascii="Times New Roman" w:eastAsia="Times New Roman" w:hAnsi="Times New Roman" w:cs="Times New Roman"/>
          <w:color w:val="000000"/>
          <w:kern w:val="0"/>
          <w:sz w:val="26"/>
          <w:szCs w:val="26"/>
          <w:lang w:val="uk-UA" w:eastAsia="ru-RU" w:bidi="ru-RU"/>
        </w:rPr>
        <w:t xml:space="preserve">розвитку: </w:t>
      </w:r>
      <w:r w:rsidRPr="00355C12">
        <w:rPr>
          <w:rFonts w:ascii="Times New Roman" w:eastAsia="Times New Roman" w:hAnsi="Times New Roman" w:cs="Times New Roman"/>
          <w:color w:val="000000"/>
          <w:kern w:val="0"/>
          <w:sz w:val="26"/>
          <w:szCs w:val="26"/>
          <w:lang w:val="uk-UA" w:eastAsia="uk-UA" w:bidi="uk-UA"/>
        </w:rPr>
        <w:t xml:space="preserve">регіональні особливості </w:t>
      </w:r>
      <w:r w:rsidRPr="00355C12">
        <w:rPr>
          <w:rFonts w:ascii="Times New Roman" w:eastAsia="Times New Roman" w:hAnsi="Times New Roman" w:cs="Times New Roman"/>
          <w:color w:val="000000"/>
          <w:kern w:val="0"/>
          <w:sz w:val="26"/>
          <w:szCs w:val="26"/>
          <w:lang w:val="uk-UA" w:eastAsia="ru-RU" w:bidi="ru-RU"/>
        </w:rPr>
        <w:t xml:space="preserve">та </w:t>
      </w:r>
      <w:r w:rsidRPr="00355C12">
        <w:rPr>
          <w:rFonts w:ascii="Times New Roman" w:eastAsia="Times New Roman" w:hAnsi="Times New Roman" w:cs="Times New Roman"/>
          <w:color w:val="000000"/>
          <w:kern w:val="0"/>
          <w:sz w:val="26"/>
          <w:szCs w:val="26"/>
          <w:lang w:val="uk-UA" w:eastAsia="uk-UA" w:bidi="uk-UA"/>
        </w:rPr>
        <w:t xml:space="preserve">світові тенденції» (м. Одеса, </w:t>
      </w:r>
      <w:r w:rsidRPr="00355C12">
        <w:rPr>
          <w:rFonts w:ascii="Times New Roman" w:eastAsia="Times New Roman" w:hAnsi="Times New Roman" w:cs="Times New Roman"/>
          <w:color w:val="000000"/>
          <w:kern w:val="0"/>
          <w:sz w:val="26"/>
          <w:szCs w:val="26"/>
          <w:lang w:val="uk-UA" w:eastAsia="ru-RU" w:bidi="ru-RU"/>
        </w:rPr>
        <w:t xml:space="preserve">2015 р.), </w:t>
      </w:r>
      <w:r w:rsidRPr="00355C12">
        <w:rPr>
          <w:rFonts w:ascii="Times New Roman" w:eastAsia="Times New Roman" w:hAnsi="Times New Roman" w:cs="Times New Roman"/>
          <w:color w:val="000000"/>
          <w:kern w:val="0"/>
          <w:sz w:val="26"/>
          <w:szCs w:val="26"/>
          <w:lang w:eastAsia="ru-RU" w:bidi="ru-RU"/>
        </w:rPr>
        <w:t>V</w:t>
      </w:r>
      <w:r w:rsidRPr="00355C12">
        <w:rPr>
          <w:rFonts w:ascii="Times New Roman" w:eastAsia="Times New Roman" w:hAnsi="Times New Roman" w:cs="Times New Roman"/>
          <w:color w:val="000000"/>
          <w:kern w:val="0"/>
          <w:sz w:val="26"/>
          <w:szCs w:val="26"/>
          <w:lang w:val="uk-UA" w:eastAsia="ru-RU" w:bidi="ru-RU"/>
        </w:rPr>
        <w:t xml:space="preserve"> </w:t>
      </w:r>
      <w:r w:rsidRPr="00355C12">
        <w:rPr>
          <w:rFonts w:ascii="Times New Roman" w:eastAsia="Times New Roman" w:hAnsi="Times New Roman" w:cs="Times New Roman"/>
          <w:color w:val="000000"/>
          <w:kern w:val="0"/>
          <w:sz w:val="26"/>
          <w:szCs w:val="26"/>
          <w:lang w:val="uk-UA" w:eastAsia="uk-UA" w:bidi="uk-UA"/>
        </w:rPr>
        <w:t xml:space="preserve">Всеукраїнській науково-практичній конференції «Сучасні проблеми фінансового моніторингу» (м. Харків, 2016 </w:t>
      </w:r>
      <w:r w:rsidRPr="00355C12">
        <w:rPr>
          <w:rFonts w:ascii="Times New Roman" w:eastAsia="Times New Roman" w:hAnsi="Times New Roman" w:cs="Times New Roman"/>
          <w:color w:val="000000"/>
          <w:kern w:val="0"/>
          <w:sz w:val="26"/>
          <w:szCs w:val="26"/>
          <w:lang w:val="uk-UA" w:eastAsia="ru-RU" w:bidi="ru-RU"/>
        </w:rPr>
        <w:t xml:space="preserve">р.), </w:t>
      </w:r>
      <w:r w:rsidRPr="00355C12">
        <w:rPr>
          <w:rFonts w:ascii="Times New Roman" w:eastAsia="Times New Roman" w:hAnsi="Times New Roman" w:cs="Times New Roman"/>
          <w:color w:val="000000"/>
          <w:kern w:val="0"/>
          <w:sz w:val="26"/>
          <w:szCs w:val="26"/>
          <w:lang w:val="uk-UA" w:eastAsia="uk-UA" w:bidi="uk-UA"/>
        </w:rPr>
        <w:t xml:space="preserve">Всеукраїнській науково-практичній конференції студентів, аспірантів, молодих вчених «Страховий ринок України в умовах циклічності фінансово-економічних </w:t>
      </w:r>
      <w:r w:rsidRPr="00355C12">
        <w:rPr>
          <w:rFonts w:ascii="Times New Roman" w:eastAsia="Times New Roman" w:hAnsi="Times New Roman" w:cs="Times New Roman"/>
          <w:color w:val="000000"/>
          <w:kern w:val="0"/>
          <w:sz w:val="26"/>
          <w:szCs w:val="26"/>
          <w:lang w:val="uk-UA" w:eastAsia="ru-RU" w:bidi="ru-RU"/>
        </w:rPr>
        <w:t xml:space="preserve">криз: </w:t>
      </w:r>
      <w:r w:rsidRPr="00355C12">
        <w:rPr>
          <w:rFonts w:ascii="Times New Roman" w:eastAsia="Times New Roman" w:hAnsi="Times New Roman" w:cs="Times New Roman"/>
          <w:color w:val="000000"/>
          <w:kern w:val="0"/>
          <w:sz w:val="26"/>
          <w:szCs w:val="26"/>
          <w:lang w:val="uk-UA" w:eastAsia="uk-UA" w:bidi="uk-UA"/>
        </w:rPr>
        <w:t xml:space="preserve">оцінка тенденцій та перспективи розвитку» (м. Тернопіль, 2017 </w:t>
      </w:r>
      <w:r w:rsidRPr="00355C12">
        <w:rPr>
          <w:rFonts w:ascii="Times New Roman" w:eastAsia="Times New Roman" w:hAnsi="Times New Roman" w:cs="Times New Roman"/>
          <w:color w:val="000000"/>
          <w:kern w:val="0"/>
          <w:sz w:val="26"/>
          <w:szCs w:val="26"/>
          <w:lang w:val="uk-UA" w:eastAsia="ru-RU" w:bidi="ru-RU"/>
        </w:rPr>
        <w:t>р.).</w:t>
      </w:r>
    </w:p>
    <w:p w:rsidR="00355C12" w:rsidRPr="00355C12" w:rsidRDefault="00355C12" w:rsidP="00355C12">
      <w:pPr>
        <w:tabs>
          <w:tab w:val="clear" w:pos="709"/>
        </w:tabs>
        <w:suppressAutoHyphens w:val="0"/>
        <w:spacing w:after="0" w:line="480" w:lineRule="exact"/>
        <w:ind w:left="20" w:right="20" w:firstLine="740"/>
        <w:rPr>
          <w:rFonts w:ascii="Times New Roman" w:eastAsia="Times New Roman" w:hAnsi="Times New Roman" w:cs="Times New Roman"/>
          <w:color w:val="000000"/>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Публікації. За результатами дослідження опубліковано 21 наукову працю загальним обсягом 9,2 друк. арк., з яких 6 статей у наукових фахових виданнях України, із них 5, що входять до міжнародних наукометричних баз даних, а 1 стаття в інших наукових виданнях України; 3 статті у наукових періодичних виданнях іноземних держав, 2 з яких входять до міжнародних наукометричних баз даних; 10 публікацій за матеріалами міжнародних та всеукраїнських науково- практичних конференцій та Міждисциплінарний словник.</w:t>
      </w:r>
    </w:p>
    <w:p w:rsidR="00355C12" w:rsidRDefault="00355C12" w:rsidP="00355C12">
      <w:pPr>
        <w:rPr>
          <w:rFonts w:ascii="Courier New" w:hAnsi="Courier New"/>
          <w:color w:val="000000"/>
          <w:kern w:val="0"/>
          <w:sz w:val="24"/>
          <w:szCs w:val="24"/>
          <w:lang w:val="uk-UA" w:eastAsia="uk-UA" w:bidi="uk-UA"/>
        </w:rPr>
      </w:pPr>
      <w:r w:rsidRPr="00355C12">
        <w:rPr>
          <w:rFonts w:ascii="Courier New" w:hAnsi="Courier New"/>
          <w:color w:val="000000"/>
          <w:kern w:val="0"/>
          <w:sz w:val="24"/>
          <w:szCs w:val="24"/>
          <w:lang w:val="uk-UA" w:eastAsia="uk-UA" w:bidi="uk-UA"/>
        </w:rPr>
        <w:t>Структура та обсяг дисертації. Дисертація складається зі вступу, трьох розділів, висновків, списку використаних джерел і додатків. Основний зміст дисертаційної роботи викладено на 215 сторінках друкованого тексту. Дисертація містить 38 рисунків, 27 таблиць. Робота має 7 додатків, розміщених на 17 сторінках. Список використаних джерел налічує 270 найменувань на 27 сторінках.</w:t>
      </w:r>
    </w:p>
    <w:p w:rsidR="00355C12" w:rsidRDefault="00355C12" w:rsidP="00355C12">
      <w:pPr>
        <w:rPr>
          <w:rFonts w:ascii="Courier New" w:hAnsi="Courier New"/>
          <w:color w:val="000000"/>
          <w:kern w:val="0"/>
          <w:sz w:val="24"/>
          <w:szCs w:val="24"/>
          <w:lang w:val="uk-UA" w:eastAsia="uk-UA" w:bidi="uk-UA"/>
        </w:rPr>
      </w:pPr>
    </w:p>
    <w:p w:rsidR="00355C12" w:rsidRDefault="00355C12" w:rsidP="00355C12">
      <w:pPr>
        <w:rPr>
          <w:rFonts w:ascii="Courier New" w:hAnsi="Courier New"/>
          <w:color w:val="000000"/>
          <w:kern w:val="0"/>
          <w:sz w:val="24"/>
          <w:szCs w:val="24"/>
          <w:lang w:val="uk-UA" w:eastAsia="uk-UA" w:bidi="uk-UA"/>
        </w:rPr>
      </w:pPr>
    </w:p>
    <w:p w:rsidR="00355C12" w:rsidRPr="00355C12" w:rsidRDefault="00355C12" w:rsidP="00355C12">
      <w:pPr>
        <w:keepNext/>
        <w:keepLines/>
        <w:tabs>
          <w:tab w:val="clear" w:pos="709"/>
        </w:tabs>
        <w:suppressAutoHyphens w:val="0"/>
        <w:spacing w:after="0" w:line="480" w:lineRule="exact"/>
        <w:ind w:left="4360" w:firstLine="0"/>
        <w:jc w:val="left"/>
        <w:outlineLvl w:val="5"/>
        <w:rPr>
          <w:rFonts w:ascii="Times New Roman" w:eastAsia="Times New Roman" w:hAnsi="Times New Roman" w:cs="Times New Roman"/>
          <w:kern w:val="0"/>
          <w:sz w:val="26"/>
          <w:szCs w:val="26"/>
          <w:lang w:val="uk-UA" w:eastAsia="uk-UA" w:bidi="uk-UA"/>
        </w:rPr>
      </w:pPr>
      <w:bookmarkStart w:id="3" w:name="bookmark37"/>
      <w:r w:rsidRPr="00355C12">
        <w:rPr>
          <w:rFonts w:ascii="Times New Roman" w:eastAsia="Times New Roman" w:hAnsi="Times New Roman" w:cs="Times New Roman"/>
          <w:color w:val="000000"/>
          <w:kern w:val="0"/>
          <w:sz w:val="26"/>
          <w:szCs w:val="26"/>
          <w:lang w:val="uk-UA" w:eastAsia="uk-UA" w:bidi="uk-UA"/>
        </w:rPr>
        <w:t>ВИСНОВКИ</w:t>
      </w:r>
      <w:bookmarkEnd w:id="3"/>
    </w:p>
    <w:p w:rsidR="00355C12" w:rsidRPr="00355C12" w:rsidRDefault="00355C12" w:rsidP="00355C12">
      <w:pPr>
        <w:tabs>
          <w:tab w:val="clear" w:pos="709"/>
        </w:tabs>
        <w:suppressAutoHyphens w:val="0"/>
        <w:spacing w:after="0" w:line="480" w:lineRule="exact"/>
        <w:ind w:left="20" w:right="20" w:firstLine="720"/>
        <w:rPr>
          <w:rFonts w:ascii="Times New Roman" w:eastAsia="Times New Roman" w:hAnsi="Times New Roman" w:cs="Times New Roman"/>
          <w:kern w:val="0"/>
          <w:sz w:val="26"/>
          <w:szCs w:val="26"/>
          <w:lang w:val="uk-UA" w:eastAsia="uk-UA" w:bidi="uk-UA"/>
        </w:rPr>
      </w:pPr>
      <w:bookmarkStart w:id="4" w:name="bookmark38"/>
      <w:r w:rsidRPr="00355C12">
        <w:rPr>
          <w:rFonts w:ascii="Times New Roman" w:eastAsia="Times New Roman" w:hAnsi="Times New Roman" w:cs="Times New Roman"/>
          <w:color w:val="000000"/>
          <w:kern w:val="0"/>
          <w:sz w:val="26"/>
          <w:szCs w:val="26"/>
          <w:lang w:val="uk-UA" w:eastAsia="uk-UA" w:bidi="uk-UA"/>
        </w:rPr>
        <w:t>У дисертаційній роботі узагальнено теоретичні засади та розроблено практичні рекомендації щодо реформування системи пенсійного страхування для підвищення рівня добробуту населення України та збереження пенсійних накопичень громадян в довгостроковій перспективі. Результати дослідження дали змогу сформувати висновки і пропозиції теоретичного та науково- практичного характеру відповідно до поставленої мети і завдань.</w:t>
      </w:r>
      <w:bookmarkEnd w:id="4"/>
    </w:p>
    <w:p w:rsidR="00355C12" w:rsidRPr="00355C12" w:rsidRDefault="00355C12" w:rsidP="00355C12">
      <w:pPr>
        <w:numPr>
          <w:ilvl w:val="0"/>
          <w:numId w:val="42"/>
        </w:numPr>
        <w:tabs>
          <w:tab w:val="clear" w:pos="709"/>
          <w:tab w:val="right" w:pos="9644"/>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Виявлено співвідношення між поняттями «пенсійне страхування» та «пенсійне забезпечення» як складових соціального захисту:</w:t>
      </w:r>
      <w:r w:rsidRPr="00355C12">
        <w:rPr>
          <w:rFonts w:ascii="Times New Roman" w:eastAsia="Times New Roman" w:hAnsi="Times New Roman" w:cs="Times New Roman"/>
          <w:color w:val="000000"/>
          <w:kern w:val="0"/>
          <w:sz w:val="26"/>
          <w:szCs w:val="26"/>
          <w:lang w:val="uk-UA" w:eastAsia="uk-UA" w:bidi="uk-UA"/>
        </w:rPr>
        <w:tab/>
        <w:t>пенсійне забезпечення функціонує л</w:t>
      </w:r>
      <w:r w:rsidRPr="00355C12">
        <w:rPr>
          <w:rFonts w:ascii="Times New Roman" w:eastAsia="Times New Roman" w:hAnsi="Times New Roman" w:cs="Times New Roman"/>
          <w:color w:val="000000"/>
          <w:kern w:val="0"/>
          <w:sz w:val="26"/>
          <w:szCs w:val="26"/>
          <w:u w:val="single"/>
          <w:shd w:val="clear" w:color="auto" w:fill="FFFFFF"/>
          <w:lang w:val="uk-UA" w:eastAsia="uk-UA" w:bidi="uk-UA"/>
        </w:rPr>
        <w:t>иш</w:t>
      </w:r>
      <w:r w:rsidRPr="00355C12">
        <w:rPr>
          <w:rFonts w:ascii="Times New Roman" w:eastAsia="Times New Roman" w:hAnsi="Times New Roman" w:cs="Times New Roman"/>
          <w:color w:val="000000"/>
          <w:kern w:val="0"/>
          <w:sz w:val="26"/>
          <w:szCs w:val="26"/>
          <w:lang w:val="uk-UA" w:eastAsia="uk-UA" w:bidi="uk-UA"/>
        </w:rPr>
        <w:t>е на рівні соціальної допомоги, соціальних гарантій та пенсійного накопичення і не має в своїй природі страхового принципу; а пенсійне страхування є ширшим поняттям і визначається як комплексна система, що є організованою сукупністю цивільно-правових та організаційно-економічних взаємовідносин, характерною для суб’єктів підсистем обов’язкового солідарного, обов’язкового накопичувального та добровільного накопичувального пенсійного страхування, що належним чином взаємопов’язані та взаємодіють між собою і з зовнішнім середовищем з метою забезпечення фінансового добробуту громадян при досягненні пенсійного віку.</w:t>
      </w:r>
    </w:p>
    <w:p w:rsidR="00355C12" w:rsidRPr="00355C12" w:rsidRDefault="00355C12" w:rsidP="00355C12">
      <w:pPr>
        <w:numPr>
          <w:ilvl w:val="0"/>
          <w:numId w:val="42"/>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Запропоновано класифікацію етапів становлення систем пенсійного страхування за критерієм джерел фінансування громадян пенсійного віку, в результаті чого виявлено 11 етапів - «Античність», «Середньовіччя», «Ранній капіталізм», «Пізній капіталізм», «Довоєнний період», «Повоєнний період», «Епоха нового часу», «Період глобалізації світового простору», «Період реформації», «Новітній час», «Сьогодення». Чотири останні етапи також є чотирма хвилями реформ систем пенсійного страхування в світі, під час яких відбувалось поступове запровадження накопичувальних рівнів в системах пенсійного страхування країн світу, запровадження нових напрямів інвестування таких накопичень та способів гарантування їх збереження, що дозволило всебічно врахувати зміни в суспільному сприйнятті щодо управління соціальними ризиками.</w:t>
      </w:r>
    </w:p>
    <w:p w:rsidR="00355C12" w:rsidRPr="00355C12" w:rsidRDefault="00355C12" w:rsidP="00355C12">
      <w:pPr>
        <w:numPr>
          <w:ilvl w:val="0"/>
          <w:numId w:val="42"/>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ru-RU" w:bidi="ru-RU"/>
        </w:rPr>
        <w:t xml:space="preserve"> </w:t>
      </w:r>
      <w:r w:rsidRPr="00355C12">
        <w:rPr>
          <w:rFonts w:ascii="Times New Roman" w:eastAsia="Times New Roman" w:hAnsi="Times New Roman" w:cs="Times New Roman"/>
          <w:color w:val="000000"/>
          <w:kern w:val="0"/>
          <w:sz w:val="26"/>
          <w:szCs w:val="26"/>
          <w:lang w:val="uk-UA" w:eastAsia="uk-UA" w:bidi="uk-UA"/>
        </w:rPr>
        <w:t xml:space="preserve">Виявлено чинники зовнішнього ринкового середовища: політичні (законодавство, регулювання та нагляд, військово-політична ситуація в країні), економічні (рівень тінізації доходів громадян, співвідношення заробітних плат та пенсій, дефіцит Пенсійного </w:t>
      </w:r>
      <w:r w:rsidRPr="00355C12">
        <w:rPr>
          <w:rFonts w:ascii="Times New Roman" w:eastAsia="Times New Roman" w:hAnsi="Times New Roman" w:cs="Times New Roman"/>
          <w:color w:val="000000"/>
          <w:kern w:val="0"/>
          <w:sz w:val="26"/>
          <w:szCs w:val="26"/>
          <w:lang w:val="uk-UA" w:eastAsia="ru-RU" w:bidi="ru-RU"/>
        </w:rPr>
        <w:t xml:space="preserve">фонду </w:t>
      </w:r>
      <w:r w:rsidRPr="00355C12">
        <w:rPr>
          <w:rFonts w:ascii="Times New Roman" w:eastAsia="Times New Roman" w:hAnsi="Times New Roman" w:cs="Times New Roman"/>
          <w:color w:val="000000"/>
          <w:kern w:val="0"/>
          <w:sz w:val="26"/>
          <w:szCs w:val="26"/>
          <w:lang w:val="uk-UA" w:eastAsia="uk-UA" w:bidi="uk-UA"/>
        </w:rPr>
        <w:t>України), соціальні (розмір прожиткового мінімуму, рівень безробіття), демографічні (других тип відтворення, міграція робочої сили, рівень смертності), історико-культурні (рівень фінансової грамотності, схильність до заощаджень), науково-технічні (рівень автоматизації виробничих процесів, заміна людської праці штучним інтелектом) та природні (природні та техногенні катастрофи, екологічний стан довкілля), що призводять до розбалансованості солідарного рівня системи пенсійного страхування. Напрямом вир</w:t>
      </w:r>
      <w:r w:rsidRPr="00355C12">
        <w:rPr>
          <w:rFonts w:ascii="Times New Roman" w:eastAsia="Times New Roman" w:hAnsi="Times New Roman" w:cs="Times New Roman"/>
          <w:color w:val="000000"/>
          <w:kern w:val="0"/>
          <w:sz w:val="26"/>
          <w:szCs w:val="26"/>
          <w:u w:val="single"/>
          <w:shd w:val="clear" w:color="auto" w:fill="FFFFFF"/>
          <w:lang w:val="uk-UA" w:eastAsia="uk-UA" w:bidi="uk-UA"/>
        </w:rPr>
        <w:t>іш</w:t>
      </w:r>
      <w:r w:rsidRPr="00355C12">
        <w:rPr>
          <w:rFonts w:ascii="Times New Roman" w:eastAsia="Times New Roman" w:hAnsi="Times New Roman" w:cs="Times New Roman"/>
          <w:color w:val="000000"/>
          <w:kern w:val="0"/>
          <w:sz w:val="26"/>
          <w:szCs w:val="26"/>
          <w:lang w:val="uk-UA" w:eastAsia="uk-UA" w:bidi="uk-UA"/>
        </w:rPr>
        <w:t>ення цієї проблеми є об’єктивна необхідність пошуку альтернативних джерел підтримки населення шляхом запровадження накопичувального рівня системи пенсійного страхування в Україні.</w:t>
      </w:r>
    </w:p>
    <w:p w:rsidR="00355C12" w:rsidRPr="00355C12" w:rsidRDefault="00355C12" w:rsidP="00355C12">
      <w:pPr>
        <w:numPr>
          <w:ilvl w:val="0"/>
          <w:numId w:val="42"/>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До факторів, що характеризують функціонування недержавних пенсійних фондів в системі пенсійного страхування України, відносяться економічні (попит на послуги системи; інвестиційне середовище; зміна чистої вартості активів </w:t>
      </w:r>
      <w:r w:rsidRPr="00355C12">
        <w:rPr>
          <w:rFonts w:ascii="Times New Roman" w:eastAsia="Times New Roman" w:hAnsi="Times New Roman" w:cs="Times New Roman"/>
          <w:color w:val="000000"/>
          <w:kern w:val="0"/>
          <w:sz w:val="26"/>
          <w:szCs w:val="26"/>
          <w:lang w:val="uk-UA" w:eastAsia="ru-RU" w:bidi="ru-RU"/>
        </w:rPr>
        <w:t xml:space="preserve">НПФ; </w:t>
      </w:r>
      <w:r w:rsidRPr="00355C12">
        <w:rPr>
          <w:rFonts w:ascii="Times New Roman" w:eastAsia="Times New Roman" w:hAnsi="Times New Roman" w:cs="Times New Roman"/>
          <w:color w:val="000000"/>
          <w:kern w:val="0"/>
          <w:sz w:val="26"/>
          <w:szCs w:val="26"/>
          <w:lang w:val="uk-UA" w:eastAsia="uk-UA" w:bidi="uk-UA"/>
        </w:rPr>
        <w:t>рівень забезпеченості учасників фондів; формування їх інвестиційної стратегії; вартість обслуговування), політико-правові (тимчасова втрата статусу неприбуткових організацій; якість регуляторної політики) та соціально-культурні (рівень довіри до управління НПФ), що доводять малорозвиненість добровільного накопичувального рівня та необхідність запровадження загальнообов’язкового накопичувального рівня системи пенсійного страхування в Україні.</w:t>
      </w:r>
    </w:p>
    <w:p w:rsidR="00355C12" w:rsidRPr="00355C12" w:rsidRDefault="00355C12" w:rsidP="00355C12">
      <w:pPr>
        <w:numPr>
          <w:ilvl w:val="0"/>
          <w:numId w:val="42"/>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sectPr w:rsidR="00355C12" w:rsidRPr="00355C12">
          <w:headerReference w:type="default" r:id="rId10"/>
          <w:footerReference w:type="even" r:id="rId11"/>
          <w:footerReference w:type="default" r:id="rId12"/>
          <w:headerReference w:type="first" r:id="rId13"/>
          <w:footerReference w:type="first" r:id="rId14"/>
          <w:pgSz w:w="11909" w:h="16838"/>
          <w:pgMar w:top="974" w:right="1120" w:bottom="1194" w:left="1130" w:header="0" w:footer="3" w:gutter="0"/>
          <w:cols w:space="720"/>
          <w:noEndnote/>
          <w:titlePg/>
          <w:docGrid w:linePitch="360"/>
        </w:sectPr>
      </w:pPr>
      <w:r w:rsidRPr="00355C12">
        <w:rPr>
          <w:rFonts w:ascii="Times New Roman" w:eastAsia="Times New Roman" w:hAnsi="Times New Roman" w:cs="Times New Roman"/>
          <w:color w:val="000000"/>
          <w:kern w:val="0"/>
          <w:sz w:val="26"/>
          <w:szCs w:val="26"/>
          <w:lang w:val="uk-UA" w:eastAsia="uk-UA" w:bidi="uk-UA"/>
        </w:rPr>
        <w:t xml:space="preserve"> Для здійснення страхування життя в Україні відповідні ліцензії мають 27 страхових компаній, 10 з яких акумулюють 96,9% валових страхових внесків. Визначено, що їх діяльність в системі пенсійного страхування залишається малорозвиненою через низький попит з боку населення до інструментів заощадження, які ними продукуються, що формується через недовіру населення до довгострокового накопичення та низьку дохідність інструментів страхування життя.</w:t>
      </w:r>
    </w:p>
    <w:p w:rsidR="00355C12" w:rsidRPr="00355C12" w:rsidRDefault="00355C12" w:rsidP="00355C12">
      <w:pPr>
        <w:numPr>
          <w:ilvl w:val="0"/>
          <w:numId w:val="42"/>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color w:val="000000"/>
          <w:kern w:val="0"/>
          <w:sz w:val="26"/>
          <w:szCs w:val="26"/>
          <w:lang w:val="uk-UA" w:eastAsia="uk-UA" w:bidi="uk-UA"/>
        </w:rPr>
        <w:t xml:space="preserve">Основу формування і функціонування сучасної системи пенсійного страхування в Україні потрібно реформувати і розвивати відповідно до можливості одночасного функціонування всіх трьох рівнів вітчизняної системи пенсійного страхування, де ключова роль відведена накопичувальному рівню системи пенсійного страхування через її обов’язковий характер. Розглянуті передумови та аналіз зарубіжного досвіду дали змогу сформувати пропозиції щодо запровадження накопичувального рівня системи пенсійного страхування в Україні, до яких відносяться: надання учасникам системи права вибору державного чи приватного пенсійного фонду; мінімізація вартості обслуговування такого рівня фінансовими посередниками; збільшення чисельності фінансових посередників шляхом залучення іноземних недержавних пенсійних фондів; зняття законодавчих обмежень щодо самостійної участі страхових компаній в системі пенсійного страхування; створення спрощених </w:t>
      </w:r>
      <w:r w:rsidRPr="00355C12">
        <w:rPr>
          <w:rFonts w:ascii="Times New Roman" w:eastAsia="Times New Roman" w:hAnsi="Times New Roman" w:cs="Times New Roman"/>
          <w:color w:val="000000"/>
          <w:kern w:val="0"/>
          <w:sz w:val="26"/>
          <w:szCs w:val="26"/>
          <w:lang w:eastAsia="ru-RU" w:bidi="ru-RU"/>
        </w:rPr>
        <w:t xml:space="preserve">умов </w:t>
      </w:r>
      <w:r w:rsidRPr="00355C12">
        <w:rPr>
          <w:rFonts w:ascii="Times New Roman" w:eastAsia="Times New Roman" w:hAnsi="Times New Roman" w:cs="Times New Roman"/>
          <w:color w:val="000000"/>
          <w:kern w:val="0"/>
          <w:sz w:val="26"/>
          <w:szCs w:val="26"/>
          <w:lang w:val="uk-UA" w:eastAsia="uk-UA" w:bidi="uk-UA"/>
        </w:rPr>
        <w:t xml:space="preserve">оподаткування; надання права вибору страхувальникам компаній з управління </w:t>
      </w:r>
      <w:r w:rsidRPr="00355C12">
        <w:rPr>
          <w:rFonts w:ascii="Times New Roman" w:eastAsia="Times New Roman" w:hAnsi="Times New Roman" w:cs="Times New Roman"/>
          <w:color w:val="000000"/>
          <w:kern w:val="0"/>
          <w:sz w:val="26"/>
          <w:szCs w:val="26"/>
          <w:lang w:eastAsia="ru-RU" w:bidi="ru-RU"/>
        </w:rPr>
        <w:t xml:space="preserve">активами </w:t>
      </w:r>
      <w:r w:rsidRPr="00355C12">
        <w:rPr>
          <w:rFonts w:ascii="Times New Roman" w:eastAsia="Times New Roman" w:hAnsi="Times New Roman" w:cs="Times New Roman"/>
          <w:color w:val="000000"/>
          <w:kern w:val="0"/>
          <w:sz w:val="26"/>
          <w:szCs w:val="26"/>
          <w:lang w:val="uk-UA" w:eastAsia="uk-UA" w:bidi="uk-UA"/>
        </w:rPr>
        <w:t>та їх інвестиційної стратегії; підвищення професійної відповідальності компаній з управління активами перед страхувальниками; ефективне регулювання їх діяльності.</w:t>
      </w:r>
    </w:p>
    <w:p w:rsidR="00355C12" w:rsidRPr="00355C12" w:rsidRDefault="00355C12" w:rsidP="00355C12">
      <w:pPr>
        <w:numPr>
          <w:ilvl w:val="0"/>
          <w:numId w:val="42"/>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Досвід зарубіжний країн щодо надання гарантій в системах пенсійного страхування та формування їх вартості в пенсійних </w:t>
      </w:r>
      <w:r w:rsidRPr="00355C12">
        <w:rPr>
          <w:rFonts w:ascii="Times New Roman" w:eastAsia="Times New Roman" w:hAnsi="Times New Roman" w:cs="Times New Roman"/>
          <w:color w:val="000000"/>
          <w:kern w:val="0"/>
          <w:sz w:val="26"/>
          <w:szCs w:val="26"/>
          <w:lang w:eastAsia="ru-RU" w:bidi="ru-RU"/>
        </w:rPr>
        <w:t xml:space="preserve">планах, </w:t>
      </w:r>
      <w:r w:rsidRPr="00355C12">
        <w:rPr>
          <w:rFonts w:ascii="Times New Roman" w:eastAsia="Times New Roman" w:hAnsi="Times New Roman" w:cs="Times New Roman"/>
          <w:color w:val="000000"/>
          <w:kern w:val="0"/>
          <w:sz w:val="26"/>
          <w:szCs w:val="26"/>
          <w:lang w:val="uk-UA" w:eastAsia="uk-UA" w:bidi="uk-UA"/>
        </w:rPr>
        <w:t>що функціонують на різних рівнях систем пенсійного страхування, дозволив виявити вид гарантування, який є прийнятним для економічної ситуації в Україні. Таким видом є гарантування збереження пенсійних внесків шляхом формування резервного фонду пенсійних накопичень. В залежності від обраних стратегій управляючих компаній певна частина коштів таких фондів має буде обов’язково відкладеною та проінвестованою у безризикові активи.</w:t>
      </w:r>
    </w:p>
    <w:p w:rsidR="00355C12" w:rsidRPr="00355C12" w:rsidRDefault="00355C12" w:rsidP="00355C12">
      <w:pPr>
        <w:numPr>
          <w:ilvl w:val="0"/>
          <w:numId w:val="42"/>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При запровадженні накопичувального рівня системи пенсійного страхування в Україні відсутність надійних довгострокових фінансових інструментів на фондовому ринку України має компенсуватись лібералізаційною політикою та збільшенням лімітів інвестування коштів системи у високонадійні міжнародні фінансові інструменти в діапазоні від 50% до 80%. До складу</w:t>
      </w:r>
    </w:p>
    <w:p w:rsidR="00355C12" w:rsidRPr="00355C12" w:rsidRDefault="00355C12" w:rsidP="00355C12">
      <w:pPr>
        <w:tabs>
          <w:tab w:val="clear" w:pos="709"/>
        </w:tabs>
        <w:suppressAutoHyphens w:val="0"/>
        <w:spacing w:after="0" w:line="200" w:lineRule="exact"/>
        <w:ind w:right="20" w:firstLine="0"/>
        <w:jc w:val="right"/>
        <w:rPr>
          <w:rFonts w:ascii="Courier New" w:hAnsi="Courier New"/>
          <w:color w:val="000000"/>
          <w:kern w:val="0"/>
          <w:sz w:val="24"/>
          <w:szCs w:val="24"/>
          <w:lang w:val="uk-UA" w:eastAsia="uk-UA" w:bidi="uk-UA"/>
        </w:rPr>
      </w:pPr>
      <w:r w:rsidRPr="00355C12">
        <w:rPr>
          <w:rFonts w:ascii="Times New Roman" w:hAnsi="Times New Roman" w:cs="Times New Roman"/>
          <w:color w:val="000000"/>
          <w:kern w:val="0"/>
          <w:sz w:val="20"/>
          <w:szCs w:val="20"/>
          <w:lang w:val="uk-UA" w:eastAsia="uk-UA" w:bidi="uk-UA"/>
        </w:rPr>
        <w:t>221</w:t>
      </w:r>
    </w:p>
    <w:p w:rsidR="00355C12" w:rsidRPr="00355C12" w:rsidRDefault="00355C12" w:rsidP="00355C12">
      <w:pPr>
        <w:tabs>
          <w:tab w:val="clear" w:pos="709"/>
        </w:tabs>
        <w:suppressAutoHyphens w:val="0"/>
        <w:spacing w:after="0" w:line="480" w:lineRule="exact"/>
        <w:ind w:right="20" w:firstLine="0"/>
        <w:rPr>
          <w:rFonts w:ascii="Times New Roman" w:eastAsia="Times New Roman" w:hAnsi="Times New Roman" w:cs="Times New Roman"/>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інвестиційного портфелю мають входити фінансові інструменти різних секторів економіки (до 8-х інструментів), які мають рейтинг надійності не менше АА+, та максимально диверсифікують ризики даного портфелю за рахунок від’ємної кореляції визначених активів між собою. Такий підхід надав можливість розрахувати ризиковість довгострокового інвестування накопичених коштів громадян.</w:t>
      </w:r>
    </w:p>
    <w:p w:rsidR="00355C12" w:rsidRPr="00355C12" w:rsidRDefault="00355C12" w:rsidP="00355C12">
      <w:pPr>
        <w:numPr>
          <w:ilvl w:val="0"/>
          <w:numId w:val="42"/>
        </w:numPr>
        <w:tabs>
          <w:tab w:val="clear" w:pos="709"/>
          <w:tab w:val="left" w:pos="1028"/>
        </w:tabs>
        <w:suppressAutoHyphens w:val="0"/>
        <w:spacing w:after="0" w:line="480" w:lineRule="exact"/>
        <w:ind w:right="20" w:firstLine="700"/>
        <w:jc w:val="left"/>
        <w:rPr>
          <w:rFonts w:ascii="Times New Roman" w:eastAsia="Times New Roman" w:hAnsi="Times New Roman" w:cs="Times New Roman"/>
          <w:kern w:val="0"/>
          <w:sz w:val="26"/>
          <w:szCs w:val="26"/>
          <w:lang w:val="uk-UA" w:eastAsia="uk-UA" w:bidi="uk-UA"/>
        </w:rPr>
        <w:sectPr w:rsidR="00355C12" w:rsidRPr="00355C12">
          <w:footerReference w:type="even" r:id="rId15"/>
          <w:footerReference w:type="default" r:id="rId16"/>
          <w:pgSz w:w="11909" w:h="16838"/>
          <w:pgMar w:top="974" w:right="1120" w:bottom="1194" w:left="1130" w:header="0" w:footer="3" w:gutter="0"/>
          <w:cols w:space="720"/>
          <w:noEndnote/>
          <w:titlePg/>
          <w:docGrid w:linePitch="360"/>
        </w:sectPr>
      </w:pPr>
      <w:r w:rsidRPr="00355C12">
        <w:rPr>
          <w:rFonts w:ascii="Times New Roman" w:eastAsia="Times New Roman" w:hAnsi="Times New Roman" w:cs="Times New Roman"/>
          <w:color w:val="000000"/>
          <w:kern w:val="0"/>
          <w:sz w:val="26"/>
          <w:szCs w:val="26"/>
          <w:lang w:val="uk-UA" w:eastAsia="uk-UA" w:bidi="uk-UA"/>
        </w:rPr>
        <w:t>З метою гарантування повернення коштів учасникам накопичувального рівня системи пенсійного страхування доведена необхідність відрахування до резервного фонду коштів у розмірі 3,08% від вартості інвестиційного портфелю кожного з НПФ. Проведене симулювання можливих фінансових втрат двадцяти пенсійних фондів, інвестиційні портфелі яких відрізняються за пропорційністю розподілу інструментів кожного з них в межах визначених лімітів, дало змогу визначити кількість портфелів з від’ємною дохідністю, на підставі яких і було проведено розрахунки необхідної норми резервування у відносному вираженні.</w:t>
      </w:r>
    </w:p>
    <w:p w:rsidR="00355C12" w:rsidRPr="00355C12" w:rsidRDefault="00355C12" w:rsidP="00355C12">
      <w:pPr>
        <w:tabs>
          <w:tab w:val="clear" w:pos="709"/>
        </w:tabs>
        <w:suppressAutoHyphens w:val="0"/>
        <w:spacing w:after="0" w:line="480" w:lineRule="exact"/>
        <w:ind w:left="2680" w:firstLine="0"/>
        <w:jc w:val="left"/>
        <w:rPr>
          <w:rFonts w:ascii="Times New Roman" w:eastAsia="Times New Roman" w:hAnsi="Times New Roman" w:cs="Times New Roman"/>
          <w:kern w:val="0"/>
          <w:sz w:val="26"/>
          <w:szCs w:val="26"/>
          <w:lang w:val="uk-UA" w:eastAsia="uk-UA" w:bidi="uk-UA"/>
        </w:rPr>
      </w:pPr>
      <w:r w:rsidRPr="00355C12">
        <w:rPr>
          <w:rFonts w:ascii="Times New Roman" w:eastAsia="Times New Roman" w:hAnsi="Times New Roman" w:cs="Times New Roman"/>
          <w:color w:val="000000"/>
          <w:kern w:val="0"/>
          <w:sz w:val="26"/>
          <w:szCs w:val="26"/>
          <w:lang w:eastAsia="ru-RU" w:bidi="ru-RU"/>
        </w:rPr>
        <w:t xml:space="preserve">СПИСОК </w:t>
      </w:r>
      <w:r w:rsidRPr="00355C12">
        <w:rPr>
          <w:rFonts w:ascii="Times New Roman" w:eastAsia="Times New Roman" w:hAnsi="Times New Roman" w:cs="Times New Roman"/>
          <w:color w:val="000000"/>
          <w:kern w:val="0"/>
          <w:sz w:val="26"/>
          <w:szCs w:val="26"/>
          <w:lang w:val="uk-UA" w:eastAsia="uk-UA" w:bidi="uk-UA"/>
        </w:rPr>
        <w:t>ВИКОРИСТ</w:t>
      </w:r>
      <w:r w:rsidRPr="00355C12">
        <w:rPr>
          <w:rFonts w:ascii="Times New Roman" w:eastAsia="Times New Roman" w:hAnsi="Times New Roman" w:cs="Times New Roman"/>
          <w:color w:val="000000"/>
          <w:kern w:val="0"/>
          <w:sz w:val="26"/>
          <w:szCs w:val="26"/>
          <w:u w:val="single"/>
          <w:shd w:val="clear" w:color="auto" w:fill="FFFFFF"/>
          <w:lang w:val="uk-UA" w:eastAsia="uk-UA" w:bidi="uk-UA"/>
        </w:rPr>
        <w:t>АНИХ</w:t>
      </w:r>
      <w:r w:rsidRPr="00355C12">
        <w:rPr>
          <w:rFonts w:ascii="Times New Roman" w:eastAsia="Times New Roman" w:hAnsi="Times New Roman" w:cs="Times New Roman"/>
          <w:color w:val="000000"/>
          <w:kern w:val="0"/>
          <w:sz w:val="26"/>
          <w:szCs w:val="26"/>
          <w:lang w:val="uk-UA" w:eastAsia="uk-UA" w:bidi="uk-UA"/>
        </w:rPr>
        <w:t xml:space="preserve"> ДЖЕРЕЛ</w:t>
      </w:r>
    </w:p>
    <w:p w:rsidR="00355C12" w:rsidRPr="00355C12" w:rsidRDefault="00355C12" w:rsidP="00355C12">
      <w:pPr>
        <w:numPr>
          <w:ilvl w:val="0"/>
          <w:numId w:val="43"/>
        </w:numPr>
        <w:tabs>
          <w:tab w:val="clear" w:pos="709"/>
          <w:tab w:val="left" w:pos="1372"/>
        </w:tabs>
        <w:suppressAutoHyphens w:val="0"/>
        <w:spacing w:after="0" w:line="480" w:lineRule="exact"/>
        <w:ind w:left="40" w:right="20" w:firstLine="720"/>
        <w:jc w:val="left"/>
        <w:rPr>
          <w:rFonts w:ascii="Times New Roman" w:eastAsia="Times New Roman" w:hAnsi="Times New Roman" w:cs="Times New Roman"/>
          <w:kern w:val="0"/>
          <w:sz w:val="26"/>
          <w:szCs w:val="26"/>
          <w:lang w:val="uk-UA" w:eastAsia="uk-UA" w:bidi="uk-UA"/>
        </w:rPr>
      </w:pPr>
      <w:bookmarkStart w:id="5" w:name="bookmark39"/>
      <w:bookmarkStart w:id="6" w:name="bookmark40"/>
      <w:r w:rsidRPr="00355C12">
        <w:rPr>
          <w:rFonts w:ascii="Times New Roman" w:eastAsia="Times New Roman" w:hAnsi="Times New Roman" w:cs="Times New Roman"/>
          <w:color w:val="000000"/>
          <w:kern w:val="0"/>
          <w:sz w:val="26"/>
          <w:szCs w:val="26"/>
          <w:lang w:val="uk-UA" w:eastAsia="uk-UA" w:bidi="uk-UA"/>
        </w:rPr>
        <w:t xml:space="preserve">Академічний тлумачний словник української мови. </w:t>
      </w:r>
      <w:r w:rsidRPr="00355C12">
        <w:rPr>
          <w:rFonts w:ascii="Times New Roman" w:eastAsia="Times New Roman" w:hAnsi="Times New Roman" w:cs="Times New Roman"/>
          <w:color w:val="000000"/>
          <w:kern w:val="0"/>
          <w:sz w:val="26"/>
          <w:szCs w:val="26"/>
          <w:lang w:val="en-US" w:eastAsia="en-US" w:bidi="en-US"/>
        </w:rPr>
        <w:t xml:space="preserve">URL: </w:t>
      </w:r>
      <w:hyperlink r:id="rId17" w:history="1">
        <w:r w:rsidRPr="00355C12">
          <w:rPr>
            <w:rFonts w:ascii="Times New Roman" w:eastAsia="Times New Roman" w:hAnsi="Times New Roman" w:cs="Times New Roman"/>
            <w:color w:val="0066CC"/>
            <w:kern w:val="0"/>
            <w:sz w:val="26"/>
            <w:szCs w:val="26"/>
            <w:u w:val="single"/>
            <w:lang w:val="en-US" w:eastAsia="en-US" w:bidi="en-US"/>
          </w:rPr>
          <w:t>http://sum.in.ua/.</w:t>
        </w:r>
        <w:bookmarkEnd w:id="5"/>
        <w:bookmarkEnd w:id="6"/>
      </w:hyperlink>
    </w:p>
    <w:p w:rsidR="00355C12" w:rsidRPr="00355C12" w:rsidRDefault="00355C12" w:rsidP="00355C12">
      <w:pPr>
        <w:numPr>
          <w:ilvl w:val="0"/>
          <w:numId w:val="43"/>
        </w:numPr>
        <w:tabs>
          <w:tab w:val="clear" w:pos="709"/>
          <w:tab w:val="left" w:pos="1372"/>
        </w:tabs>
        <w:suppressAutoHyphens w:val="0"/>
        <w:spacing w:after="0" w:line="480" w:lineRule="exact"/>
        <w:ind w:left="40" w:right="20" w:firstLine="720"/>
        <w:jc w:val="left"/>
        <w:rPr>
          <w:rFonts w:ascii="Times New Roman" w:eastAsia="Times New Roman" w:hAnsi="Times New Roman" w:cs="Times New Roman"/>
          <w:kern w:val="0"/>
          <w:sz w:val="26"/>
          <w:szCs w:val="26"/>
          <w:lang w:val="uk-UA" w:eastAsia="uk-UA" w:bidi="uk-UA"/>
        </w:rPr>
      </w:pPr>
      <w:bookmarkStart w:id="7" w:name="bookmark41"/>
      <w:r w:rsidRPr="00355C12">
        <w:rPr>
          <w:rFonts w:ascii="Times New Roman" w:eastAsia="Times New Roman" w:hAnsi="Times New Roman" w:cs="Times New Roman"/>
          <w:color w:val="000000"/>
          <w:kern w:val="0"/>
          <w:sz w:val="26"/>
          <w:szCs w:val="26"/>
          <w:lang w:eastAsia="ru-RU" w:bidi="ru-RU"/>
        </w:rPr>
        <w:t xml:space="preserve">Александрова Г. </w:t>
      </w:r>
      <w:r w:rsidRPr="00355C12">
        <w:rPr>
          <w:rFonts w:ascii="Times New Roman" w:eastAsia="Times New Roman" w:hAnsi="Times New Roman" w:cs="Times New Roman"/>
          <w:color w:val="000000"/>
          <w:kern w:val="0"/>
          <w:sz w:val="26"/>
          <w:szCs w:val="26"/>
          <w:lang w:val="uk-UA" w:eastAsia="uk-UA" w:bidi="uk-UA"/>
        </w:rPr>
        <w:t xml:space="preserve">М. Фінансово-економічні </w:t>
      </w:r>
      <w:r w:rsidRPr="00355C12">
        <w:rPr>
          <w:rFonts w:ascii="Times New Roman" w:eastAsia="Times New Roman" w:hAnsi="Times New Roman" w:cs="Times New Roman"/>
          <w:color w:val="000000"/>
          <w:kern w:val="0"/>
          <w:sz w:val="26"/>
          <w:szCs w:val="26"/>
          <w:lang w:eastAsia="ru-RU" w:bidi="ru-RU"/>
        </w:rPr>
        <w:t xml:space="preserve">й </w:t>
      </w:r>
      <w:r w:rsidRPr="00355C12">
        <w:rPr>
          <w:rFonts w:ascii="Times New Roman" w:eastAsia="Times New Roman" w:hAnsi="Times New Roman" w:cs="Times New Roman"/>
          <w:color w:val="000000"/>
          <w:kern w:val="0"/>
          <w:sz w:val="26"/>
          <w:szCs w:val="26"/>
          <w:lang w:val="uk-UA" w:eastAsia="uk-UA" w:bidi="uk-UA"/>
        </w:rPr>
        <w:t xml:space="preserve">соціальні фактори та наслідки впровадження пенсійної реформи в Україні. </w:t>
      </w:r>
      <w:r w:rsidRPr="00355C12">
        <w:rPr>
          <w:rFonts w:ascii="Times New Roman" w:eastAsia="Times New Roman" w:hAnsi="Times New Roman" w:cs="Times New Roman"/>
          <w:i/>
          <w:iCs/>
          <w:color w:val="000000"/>
          <w:kern w:val="0"/>
          <w:sz w:val="26"/>
          <w:szCs w:val="26"/>
          <w:shd w:val="clear" w:color="auto" w:fill="FFFFFF"/>
          <w:lang w:val="uk-UA" w:eastAsia="uk-UA" w:bidi="uk-UA"/>
        </w:rPr>
        <w:t>Молодий вчений.</w:t>
      </w:r>
      <w:r w:rsidRPr="00355C12">
        <w:rPr>
          <w:rFonts w:ascii="Times New Roman" w:eastAsia="Times New Roman" w:hAnsi="Times New Roman" w:cs="Times New Roman"/>
          <w:color w:val="000000"/>
          <w:kern w:val="0"/>
          <w:sz w:val="26"/>
          <w:szCs w:val="26"/>
          <w:lang w:val="uk-UA" w:eastAsia="uk-UA" w:bidi="uk-UA"/>
        </w:rPr>
        <w:t xml:space="preserve"> Київ,</w:t>
      </w:r>
      <w:bookmarkEnd w:id="7"/>
    </w:p>
    <w:p w:rsidR="00355C12" w:rsidRPr="00355C12" w:rsidRDefault="00355C12" w:rsidP="00355C12">
      <w:pPr>
        <w:numPr>
          <w:ilvl w:val="0"/>
          <w:numId w:val="44"/>
        </w:numPr>
        <w:tabs>
          <w:tab w:val="clear" w:pos="709"/>
          <w:tab w:val="left" w:pos="835"/>
          <w:tab w:val="left" w:pos="736"/>
        </w:tabs>
        <w:suppressAutoHyphens w:val="0"/>
        <w:spacing w:after="0" w:line="480" w:lineRule="exact"/>
        <w:ind w:left="40" w:firstLine="0"/>
        <w:jc w:val="left"/>
        <w:rPr>
          <w:rFonts w:ascii="Times New Roman" w:eastAsia="Times New Roman" w:hAnsi="Times New Roman" w:cs="Times New Roman"/>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3. С. 4-8. </w:t>
      </w:r>
      <w:r w:rsidRPr="00355C12">
        <w:rPr>
          <w:rFonts w:ascii="Times New Roman" w:eastAsia="Times New Roman" w:hAnsi="Times New Roman" w:cs="Times New Roman"/>
          <w:color w:val="000000"/>
          <w:kern w:val="0"/>
          <w:sz w:val="26"/>
          <w:szCs w:val="26"/>
          <w:lang w:val="en-US" w:eastAsia="en-US" w:bidi="en-US"/>
        </w:rPr>
        <w:t xml:space="preserve">URL: </w:t>
      </w:r>
      <w:hyperlink r:id="rId18" w:history="1">
        <w:r w:rsidRPr="00355C12">
          <w:rPr>
            <w:rFonts w:ascii="Times New Roman" w:eastAsia="Times New Roman" w:hAnsi="Times New Roman" w:cs="Times New Roman"/>
            <w:color w:val="0066CC"/>
            <w:kern w:val="0"/>
            <w:sz w:val="26"/>
            <w:szCs w:val="26"/>
            <w:u w:val="single"/>
            <w:lang w:val="en-US" w:eastAsia="en-US" w:bidi="en-US"/>
          </w:rPr>
          <w:t>http://nbuv.gov.ua/UJRN/molv_2016_3_4</w:t>
        </w:r>
      </w:hyperlink>
      <w:r w:rsidRPr="00355C12">
        <w:rPr>
          <w:rFonts w:ascii="Times New Roman" w:eastAsia="Times New Roman" w:hAnsi="Times New Roman" w:cs="Times New Roman"/>
          <w:color w:val="000000"/>
          <w:kern w:val="0"/>
          <w:sz w:val="26"/>
          <w:szCs w:val="26"/>
          <w:lang w:val="en-US" w:eastAsia="en-US" w:bidi="en-US"/>
        </w:rPr>
        <w:t>.</w:t>
      </w:r>
    </w:p>
    <w:p w:rsidR="00355C12" w:rsidRPr="00355C12" w:rsidRDefault="00355C12" w:rsidP="00355C12">
      <w:pPr>
        <w:numPr>
          <w:ilvl w:val="0"/>
          <w:numId w:val="43"/>
        </w:numPr>
        <w:tabs>
          <w:tab w:val="clear" w:pos="709"/>
          <w:tab w:val="left" w:pos="1372"/>
        </w:tabs>
        <w:suppressAutoHyphens w:val="0"/>
        <w:spacing w:after="0" w:line="480" w:lineRule="exact"/>
        <w:ind w:left="40" w:right="20" w:firstLine="720"/>
        <w:jc w:val="left"/>
        <w:rPr>
          <w:rFonts w:ascii="Times New Roman" w:eastAsia="Times New Roman" w:hAnsi="Times New Roman" w:cs="Times New Roman"/>
          <w:kern w:val="0"/>
          <w:sz w:val="26"/>
          <w:szCs w:val="26"/>
          <w:lang w:val="uk-UA" w:eastAsia="uk-UA" w:bidi="uk-UA"/>
        </w:rPr>
      </w:pPr>
      <w:bookmarkStart w:id="8" w:name="bookmark42"/>
      <w:r w:rsidRPr="00355C12">
        <w:rPr>
          <w:rFonts w:ascii="Times New Roman" w:eastAsia="Times New Roman" w:hAnsi="Times New Roman" w:cs="Times New Roman"/>
          <w:color w:val="000000"/>
          <w:kern w:val="0"/>
          <w:sz w:val="26"/>
          <w:szCs w:val="26"/>
          <w:lang w:eastAsia="ru-RU" w:bidi="ru-RU"/>
        </w:rPr>
        <w:t xml:space="preserve">Базилевич </w:t>
      </w:r>
      <w:r w:rsidRPr="00355C12">
        <w:rPr>
          <w:rFonts w:ascii="Times New Roman" w:eastAsia="Times New Roman" w:hAnsi="Times New Roman" w:cs="Times New Roman"/>
          <w:color w:val="000000"/>
          <w:kern w:val="0"/>
          <w:sz w:val="26"/>
          <w:szCs w:val="26"/>
          <w:lang w:val="uk-UA" w:eastAsia="uk-UA" w:bidi="uk-UA"/>
        </w:rPr>
        <w:t xml:space="preserve">В. Д. Економічна теорія: Політекономія: підруч./ Київ. </w:t>
      </w:r>
      <w:r w:rsidRPr="00355C12">
        <w:rPr>
          <w:rFonts w:ascii="Times New Roman" w:eastAsia="Times New Roman" w:hAnsi="Times New Roman" w:cs="Times New Roman"/>
          <w:color w:val="000000"/>
          <w:kern w:val="0"/>
          <w:sz w:val="26"/>
          <w:szCs w:val="26"/>
          <w:lang w:eastAsia="ru-RU" w:bidi="ru-RU"/>
        </w:rPr>
        <w:t xml:space="preserve">нац. </w:t>
      </w:r>
      <w:r w:rsidRPr="00355C12">
        <w:rPr>
          <w:rFonts w:ascii="Times New Roman" w:eastAsia="Times New Roman" w:hAnsi="Times New Roman" w:cs="Times New Roman"/>
          <w:color w:val="000000"/>
          <w:kern w:val="0"/>
          <w:sz w:val="26"/>
          <w:szCs w:val="26"/>
          <w:lang w:val="uk-UA" w:eastAsia="uk-UA" w:bidi="uk-UA"/>
        </w:rPr>
        <w:t>ун-т ім. Тараса Шевченка. 9-те вид., доповн. Київ: Знання, 2014. 710 с.</w:t>
      </w:r>
      <w:bookmarkEnd w:id="8"/>
    </w:p>
    <w:p w:rsidR="00355C12" w:rsidRPr="00355C12" w:rsidRDefault="00355C12" w:rsidP="00355C12">
      <w:pPr>
        <w:numPr>
          <w:ilvl w:val="0"/>
          <w:numId w:val="43"/>
        </w:numPr>
        <w:tabs>
          <w:tab w:val="clear" w:pos="709"/>
          <w:tab w:val="left" w:pos="1372"/>
        </w:tabs>
        <w:suppressAutoHyphens w:val="0"/>
        <w:spacing w:after="0" w:line="480" w:lineRule="exact"/>
        <w:ind w:left="40" w:right="20" w:firstLine="720"/>
        <w:jc w:val="left"/>
        <w:rPr>
          <w:rFonts w:ascii="Times New Roman" w:eastAsia="Times New Roman" w:hAnsi="Times New Roman" w:cs="Times New Roman"/>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Бевзенко О. В. Пенсійне страхування в аграрному секторі агропромислового комплексу: автореф. дис. </w:t>
      </w:r>
      <w:r w:rsidRPr="00355C12">
        <w:rPr>
          <w:rFonts w:ascii="Times New Roman" w:eastAsia="Times New Roman" w:hAnsi="Times New Roman" w:cs="Times New Roman"/>
          <w:color w:val="000000"/>
          <w:kern w:val="0"/>
          <w:sz w:val="26"/>
          <w:szCs w:val="26"/>
          <w:lang w:eastAsia="ru-RU" w:bidi="ru-RU"/>
        </w:rPr>
        <w:t xml:space="preserve">канд. </w:t>
      </w:r>
      <w:r w:rsidRPr="00355C12">
        <w:rPr>
          <w:rFonts w:ascii="Times New Roman" w:eastAsia="Times New Roman" w:hAnsi="Times New Roman" w:cs="Times New Roman"/>
          <w:color w:val="000000"/>
          <w:kern w:val="0"/>
          <w:sz w:val="26"/>
          <w:szCs w:val="26"/>
          <w:lang w:val="uk-UA" w:eastAsia="uk-UA" w:bidi="uk-UA"/>
        </w:rPr>
        <w:t>екон. наук: 08.04.01 / ННЦ «ІАЕ». Київ, 2006. 19 с.</w:t>
      </w:r>
    </w:p>
    <w:p w:rsidR="00355C12" w:rsidRPr="00355C12" w:rsidRDefault="00355C12" w:rsidP="00355C12">
      <w:pPr>
        <w:numPr>
          <w:ilvl w:val="0"/>
          <w:numId w:val="43"/>
        </w:numPr>
        <w:tabs>
          <w:tab w:val="clear" w:pos="709"/>
          <w:tab w:val="left" w:pos="1372"/>
        </w:tabs>
        <w:suppressAutoHyphens w:val="0"/>
        <w:spacing w:after="0" w:line="480" w:lineRule="exact"/>
        <w:ind w:left="40" w:right="20" w:firstLine="720"/>
        <w:jc w:val="left"/>
        <w:rPr>
          <w:rFonts w:ascii="Courier New" w:hAnsi="Courier New"/>
          <w:color w:val="000000"/>
          <w:kern w:val="0"/>
          <w:sz w:val="24"/>
          <w:szCs w:val="24"/>
          <w:lang w:val="uk-UA" w:eastAsia="uk-UA" w:bidi="uk-UA"/>
        </w:rPr>
      </w:pPr>
      <w:r w:rsidRPr="00355C12">
        <w:rPr>
          <w:rFonts w:ascii="Times New Roman" w:hAnsi="Times New Roman" w:cs="Times New Roman"/>
          <w:i/>
          <w:iCs/>
          <w:color w:val="000000"/>
          <w:kern w:val="0"/>
          <w:sz w:val="26"/>
          <w:szCs w:val="26"/>
          <w:lang w:val="uk-UA" w:eastAsia="uk-UA" w:bidi="uk-UA"/>
        </w:rPr>
        <w:t xml:space="preserve">Безугла Я. І. До питання про пенсії в СРСР. </w:t>
      </w:r>
      <w:r w:rsidRPr="00355C12">
        <w:rPr>
          <w:rFonts w:ascii="Times New Roman" w:hAnsi="Times New Roman" w:cs="Times New Roman"/>
          <w:color w:val="000000"/>
          <w:kern w:val="0"/>
          <w:sz w:val="26"/>
          <w:szCs w:val="26"/>
          <w:lang w:val="uk-UA" w:eastAsia="uk-UA" w:bidi="uk-UA"/>
        </w:rPr>
        <w:t>Вісник Київського університету ім. Тараса Шевченка. Суспільно-політичні науки.</w:t>
      </w:r>
      <w:r w:rsidRPr="00355C12">
        <w:rPr>
          <w:rFonts w:ascii="Times New Roman" w:hAnsi="Times New Roman" w:cs="Times New Roman"/>
          <w:i/>
          <w:iCs/>
          <w:color w:val="000000"/>
          <w:kern w:val="0"/>
          <w:sz w:val="26"/>
          <w:szCs w:val="26"/>
          <w:lang w:val="uk-UA" w:eastAsia="uk-UA" w:bidi="uk-UA"/>
        </w:rPr>
        <w:t xml:space="preserve"> Київ, 1991. Вип.</w:t>
      </w:r>
    </w:p>
    <w:p w:rsidR="00355C12" w:rsidRPr="00355C12" w:rsidRDefault="00355C12" w:rsidP="00355C12">
      <w:pPr>
        <w:numPr>
          <w:ilvl w:val="0"/>
          <w:numId w:val="45"/>
        </w:numPr>
        <w:tabs>
          <w:tab w:val="clear" w:pos="709"/>
          <w:tab w:val="left" w:pos="418"/>
          <w:tab w:val="left" w:pos="323"/>
        </w:tabs>
        <w:suppressAutoHyphens w:val="0"/>
        <w:spacing w:after="0" w:line="480" w:lineRule="exact"/>
        <w:ind w:left="40" w:firstLine="0"/>
        <w:jc w:val="left"/>
        <w:rPr>
          <w:rFonts w:ascii="Times New Roman" w:eastAsia="Times New Roman" w:hAnsi="Times New Roman" w:cs="Times New Roman"/>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С. 58-66.</w:t>
      </w:r>
    </w:p>
    <w:p w:rsidR="00355C12" w:rsidRPr="00355C12" w:rsidRDefault="00355C12" w:rsidP="00355C12">
      <w:pPr>
        <w:numPr>
          <w:ilvl w:val="0"/>
          <w:numId w:val="43"/>
        </w:numPr>
        <w:tabs>
          <w:tab w:val="clear" w:pos="709"/>
          <w:tab w:val="left" w:pos="1372"/>
        </w:tabs>
        <w:suppressAutoHyphens w:val="0"/>
        <w:spacing w:after="0" w:line="480" w:lineRule="exact"/>
        <w:ind w:left="40" w:firstLine="720"/>
        <w:jc w:val="left"/>
        <w:rPr>
          <w:rFonts w:ascii="Times New Roman" w:eastAsia="Times New Roman" w:hAnsi="Times New Roman" w:cs="Times New Roman"/>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Белінська Я. В. Пенсійна реформа та її вплив на економічне</w:t>
      </w:r>
    </w:p>
    <w:p w:rsidR="00355C12" w:rsidRPr="00355C12" w:rsidRDefault="00355C12" w:rsidP="00355C12">
      <w:pPr>
        <w:tabs>
          <w:tab w:val="clear" w:pos="709"/>
          <w:tab w:val="left" w:pos="1430"/>
        </w:tabs>
        <w:suppressAutoHyphens w:val="0"/>
        <w:spacing w:after="0" w:line="240" w:lineRule="auto"/>
        <w:ind w:left="40" w:firstLine="0"/>
        <w:jc w:val="left"/>
        <w:rPr>
          <w:rFonts w:ascii="Courier New" w:hAnsi="Courier New"/>
          <w:color w:val="000000"/>
          <w:kern w:val="0"/>
          <w:sz w:val="24"/>
          <w:szCs w:val="24"/>
          <w:lang w:val="uk-UA" w:eastAsia="uk-UA" w:bidi="uk-UA"/>
        </w:rPr>
      </w:pPr>
      <w:r w:rsidRPr="00355C12">
        <w:rPr>
          <w:rFonts w:ascii="Times New Roman" w:hAnsi="Times New Roman" w:cs="Times New Roman"/>
          <w:i/>
          <w:iCs/>
          <w:color w:val="000000"/>
          <w:kern w:val="0"/>
          <w:sz w:val="26"/>
          <w:szCs w:val="26"/>
          <w:lang w:val="uk-UA" w:eastAsia="uk-UA" w:bidi="uk-UA"/>
        </w:rPr>
        <w:t>зростання</w:t>
      </w:r>
      <w:r w:rsidRPr="00355C12">
        <w:rPr>
          <w:rFonts w:ascii="Times New Roman" w:hAnsi="Times New Roman" w:cs="Times New Roman"/>
          <w:i/>
          <w:iCs/>
          <w:color w:val="000000"/>
          <w:kern w:val="0"/>
          <w:sz w:val="26"/>
          <w:szCs w:val="26"/>
          <w:lang w:val="uk-UA" w:eastAsia="uk-UA" w:bidi="uk-UA"/>
        </w:rPr>
        <w:tab/>
        <w:t xml:space="preserve">в Україні. </w:t>
      </w:r>
      <w:r w:rsidRPr="00355C12">
        <w:rPr>
          <w:rFonts w:ascii="Times New Roman" w:hAnsi="Times New Roman" w:cs="Times New Roman"/>
          <w:color w:val="000000"/>
          <w:kern w:val="0"/>
          <w:sz w:val="26"/>
          <w:szCs w:val="26"/>
          <w:lang w:val="uk-UA" w:eastAsia="uk-UA" w:bidi="uk-UA"/>
        </w:rPr>
        <w:t>Збірник наукових праць Національного університету</w:t>
      </w:r>
    </w:p>
    <w:p w:rsidR="00355C12" w:rsidRPr="00355C12" w:rsidRDefault="00355C12" w:rsidP="00355C12">
      <w:pPr>
        <w:tabs>
          <w:tab w:val="clear" w:pos="709"/>
        </w:tabs>
        <w:suppressAutoHyphens w:val="0"/>
        <w:spacing w:after="0" w:line="240" w:lineRule="auto"/>
        <w:ind w:left="40" w:firstLine="0"/>
        <w:jc w:val="left"/>
        <w:rPr>
          <w:rFonts w:ascii="Courier New" w:hAnsi="Courier New"/>
          <w:color w:val="000000"/>
          <w:kern w:val="0"/>
          <w:sz w:val="24"/>
          <w:szCs w:val="24"/>
          <w:lang w:val="uk-UA" w:eastAsia="uk-UA" w:bidi="uk-UA"/>
        </w:rPr>
      </w:pPr>
      <w:bookmarkStart w:id="9" w:name="bookmark43"/>
      <w:r w:rsidRPr="00355C12">
        <w:rPr>
          <w:rFonts w:ascii="Times New Roman" w:hAnsi="Times New Roman" w:cs="Times New Roman"/>
          <w:color w:val="000000"/>
          <w:kern w:val="0"/>
          <w:sz w:val="26"/>
          <w:szCs w:val="26"/>
          <w:lang w:val="uk-UA" w:eastAsia="uk-UA" w:bidi="uk-UA"/>
        </w:rPr>
        <w:t>державної податкової служби України.</w:t>
      </w:r>
      <w:r w:rsidRPr="00355C12">
        <w:rPr>
          <w:rFonts w:ascii="Times New Roman" w:hAnsi="Times New Roman" w:cs="Times New Roman"/>
          <w:i/>
          <w:iCs/>
          <w:color w:val="000000"/>
          <w:kern w:val="0"/>
          <w:sz w:val="26"/>
          <w:szCs w:val="26"/>
          <w:lang w:val="uk-UA" w:eastAsia="uk-UA" w:bidi="uk-UA"/>
        </w:rPr>
        <w:t xml:space="preserve"> Ірпінь, 2012. № 1. С. 40-56.</w:t>
      </w:r>
      <w:bookmarkEnd w:id="9"/>
    </w:p>
    <w:p w:rsidR="00355C12" w:rsidRPr="00355C12" w:rsidRDefault="00355C12" w:rsidP="00355C12">
      <w:pPr>
        <w:numPr>
          <w:ilvl w:val="0"/>
          <w:numId w:val="43"/>
        </w:numPr>
        <w:tabs>
          <w:tab w:val="clear" w:pos="709"/>
          <w:tab w:val="left" w:pos="1372"/>
        </w:tabs>
        <w:suppressAutoHyphens w:val="0"/>
        <w:spacing w:after="0" w:line="480" w:lineRule="exact"/>
        <w:ind w:left="40" w:right="20" w:firstLine="720"/>
        <w:jc w:val="left"/>
        <w:rPr>
          <w:rFonts w:ascii="Times New Roman" w:eastAsia="Times New Roman" w:hAnsi="Times New Roman" w:cs="Times New Roman"/>
          <w:kern w:val="0"/>
          <w:sz w:val="26"/>
          <w:szCs w:val="26"/>
          <w:lang w:val="uk-UA" w:eastAsia="uk-UA" w:bidi="uk-UA"/>
        </w:rPr>
      </w:pPr>
      <w:r w:rsidRPr="00355C12">
        <w:rPr>
          <w:rFonts w:ascii="Times New Roman" w:eastAsia="Times New Roman" w:hAnsi="Times New Roman" w:cs="Times New Roman"/>
          <w:color w:val="000000"/>
          <w:kern w:val="0"/>
          <w:sz w:val="26"/>
          <w:szCs w:val="26"/>
          <w:lang w:eastAsia="ru-RU" w:bidi="ru-RU"/>
        </w:rPr>
        <w:t xml:space="preserve">Берг А. И., Черняк </w:t>
      </w:r>
      <w:r w:rsidRPr="00355C12">
        <w:rPr>
          <w:rFonts w:ascii="Times New Roman" w:eastAsia="Times New Roman" w:hAnsi="Times New Roman" w:cs="Times New Roman"/>
          <w:color w:val="000000"/>
          <w:kern w:val="0"/>
          <w:sz w:val="26"/>
          <w:szCs w:val="26"/>
          <w:lang w:val="uk-UA" w:eastAsia="uk-UA" w:bidi="uk-UA"/>
        </w:rPr>
        <w:t xml:space="preserve">Ю. </w:t>
      </w:r>
      <w:r w:rsidRPr="00355C12">
        <w:rPr>
          <w:rFonts w:ascii="Times New Roman" w:eastAsia="Times New Roman" w:hAnsi="Times New Roman" w:cs="Times New Roman"/>
          <w:color w:val="000000"/>
          <w:kern w:val="0"/>
          <w:sz w:val="26"/>
          <w:szCs w:val="26"/>
          <w:lang w:eastAsia="ru-RU" w:bidi="ru-RU"/>
        </w:rPr>
        <w:t xml:space="preserve">И. Информация и управление. </w:t>
      </w:r>
      <w:r w:rsidRPr="00355C12">
        <w:rPr>
          <w:rFonts w:ascii="Times New Roman" w:eastAsia="Times New Roman" w:hAnsi="Times New Roman" w:cs="Times New Roman"/>
          <w:color w:val="000000"/>
          <w:kern w:val="0"/>
          <w:sz w:val="26"/>
          <w:szCs w:val="26"/>
          <w:lang w:val="uk-UA" w:eastAsia="uk-UA" w:bidi="uk-UA"/>
        </w:rPr>
        <w:t xml:space="preserve">Москва: Економика,1966. 64 </w:t>
      </w:r>
      <w:r w:rsidRPr="00355C12">
        <w:rPr>
          <w:rFonts w:ascii="Times New Roman" w:eastAsia="Times New Roman" w:hAnsi="Times New Roman" w:cs="Times New Roman"/>
          <w:color w:val="000000"/>
          <w:kern w:val="0"/>
          <w:sz w:val="26"/>
          <w:szCs w:val="26"/>
          <w:lang w:eastAsia="ru-RU" w:bidi="ru-RU"/>
        </w:rPr>
        <w:t>с.</w:t>
      </w:r>
    </w:p>
    <w:p w:rsidR="00355C12" w:rsidRPr="00355C12" w:rsidRDefault="00355C12" w:rsidP="00355C12">
      <w:pPr>
        <w:numPr>
          <w:ilvl w:val="0"/>
          <w:numId w:val="43"/>
        </w:numPr>
        <w:tabs>
          <w:tab w:val="clear" w:pos="709"/>
          <w:tab w:val="left" w:pos="1372"/>
        </w:tabs>
        <w:suppressAutoHyphens w:val="0"/>
        <w:spacing w:after="0" w:line="480" w:lineRule="exact"/>
        <w:ind w:left="40" w:right="20" w:firstLine="720"/>
        <w:jc w:val="left"/>
        <w:rPr>
          <w:rFonts w:ascii="Times New Roman" w:eastAsia="Times New Roman" w:hAnsi="Times New Roman" w:cs="Times New Roman"/>
          <w:kern w:val="0"/>
          <w:sz w:val="26"/>
          <w:szCs w:val="26"/>
          <w:lang w:val="uk-UA" w:eastAsia="uk-UA" w:bidi="uk-UA"/>
        </w:rPr>
      </w:pPr>
      <w:bookmarkStart w:id="10" w:name="bookmark44"/>
      <w:r w:rsidRPr="00355C12">
        <w:rPr>
          <w:rFonts w:ascii="Times New Roman" w:eastAsia="Times New Roman" w:hAnsi="Times New Roman" w:cs="Times New Roman"/>
          <w:color w:val="000000"/>
          <w:kern w:val="0"/>
          <w:sz w:val="26"/>
          <w:szCs w:val="26"/>
          <w:lang w:val="uk-UA" w:eastAsia="uk-UA" w:bidi="uk-UA"/>
        </w:rPr>
        <w:t>Березіна С.Б. Ризики як небезпека яв</w:t>
      </w:r>
      <w:r w:rsidRPr="00355C12">
        <w:rPr>
          <w:rFonts w:ascii="Times New Roman" w:eastAsia="Times New Roman" w:hAnsi="Times New Roman" w:cs="Times New Roman"/>
          <w:color w:val="000000"/>
          <w:kern w:val="0"/>
          <w:sz w:val="26"/>
          <w:szCs w:val="26"/>
          <w:u w:val="single"/>
          <w:shd w:val="clear" w:color="auto" w:fill="FFFFFF"/>
          <w:lang w:val="uk-UA" w:eastAsia="uk-UA" w:bidi="uk-UA"/>
        </w:rPr>
        <w:t>ищ</w:t>
      </w:r>
      <w:r w:rsidRPr="00355C12">
        <w:rPr>
          <w:rFonts w:ascii="Times New Roman" w:eastAsia="Times New Roman" w:hAnsi="Times New Roman" w:cs="Times New Roman"/>
          <w:color w:val="000000"/>
          <w:kern w:val="0"/>
          <w:sz w:val="26"/>
          <w:szCs w:val="26"/>
          <w:lang w:val="uk-UA" w:eastAsia="uk-UA" w:bidi="uk-UA"/>
        </w:rPr>
        <w:t xml:space="preserve"> і подій суспільства. </w:t>
      </w:r>
      <w:r w:rsidRPr="00355C12">
        <w:rPr>
          <w:rFonts w:ascii="Times New Roman" w:eastAsia="Times New Roman" w:hAnsi="Times New Roman" w:cs="Times New Roman"/>
          <w:i/>
          <w:iCs/>
          <w:color w:val="000000"/>
          <w:kern w:val="0"/>
          <w:sz w:val="26"/>
          <w:szCs w:val="26"/>
          <w:shd w:val="clear" w:color="auto" w:fill="FFFFFF"/>
          <w:lang w:val="uk-UA" w:eastAsia="uk-UA" w:bidi="uk-UA"/>
        </w:rPr>
        <w:t>Науково- практичний журнал «Причорноморські економічні студії».</w:t>
      </w:r>
      <w:r w:rsidRPr="00355C12">
        <w:rPr>
          <w:rFonts w:ascii="Times New Roman" w:eastAsia="Times New Roman" w:hAnsi="Times New Roman" w:cs="Times New Roman"/>
          <w:color w:val="000000"/>
          <w:kern w:val="0"/>
          <w:sz w:val="26"/>
          <w:szCs w:val="26"/>
          <w:lang w:val="uk-UA" w:eastAsia="uk-UA" w:bidi="uk-UA"/>
        </w:rPr>
        <w:t xml:space="preserve"> 2018. №29. С. 47-54.</w:t>
      </w:r>
      <w:bookmarkEnd w:id="10"/>
    </w:p>
    <w:p w:rsidR="00355C12" w:rsidRPr="00355C12" w:rsidRDefault="00355C12" w:rsidP="00355C12">
      <w:pPr>
        <w:numPr>
          <w:ilvl w:val="0"/>
          <w:numId w:val="43"/>
        </w:numPr>
        <w:tabs>
          <w:tab w:val="clear" w:pos="709"/>
        </w:tabs>
        <w:suppressAutoHyphens w:val="0"/>
        <w:spacing w:after="0" w:line="480" w:lineRule="exact"/>
        <w:ind w:left="40" w:right="20" w:firstLine="720"/>
        <w:jc w:val="left"/>
        <w:rPr>
          <w:rFonts w:ascii="Times New Roman" w:eastAsia="Times New Roman" w:hAnsi="Times New Roman" w:cs="Times New Roman"/>
          <w:kern w:val="0"/>
          <w:sz w:val="26"/>
          <w:szCs w:val="26"/>
          <w:lang w:val="uk-UA" w:eastAsia="uk-UA" w:bidi="uk-UA"/>
        </w:rPr>
      </w:pPr>
      <w:bookmarkStart w:id="11" w:name="bookmark45"/>
      <w:r w:rsidRPr="00355C12">
        <w:rPr>
          <w:rFonts w:ascii="Times New Roman" w:eastAsia="Times New Roman" w:hAnsi="Times New Roman" w:cs="Times New Roman"/>
          <w:color w:val="000000"/>
          <w:kern w:val="0"/>
          <w:sz w:val="26"/>
          <w:szCs w:val="26"/>
          <w:lang w:val="uk-UA" w:eastAsia="uk-UA" w:bidi="uk-UA"/>
        </w:rPr>
        <w:t xml:space="preserve"> Березіна С.Б. Соціальні ризики: чинники та напрями реалізації: автореф. дис. докт. екон. наук: 08.00.07 / Інститут демографії та соціальних досліджень ім. М.В. Птухи. Київ, 2019. 38 с.</w:t>
      </w:r>
      <w:bookmarkEnd w:id="11"/>
    </w:p>
    <w:p w:rsidR="00355C12" w:rsidRPr="00355C12" w:rsidRDefault="00355C12" w:rsidP="00355C12">
      <w:pPr>
        <w:numPr>
          <w:ilvl w:val="0"/>
          <w:numId w:val="43"/>
        </w:numPr>
        <w:tabs>
          <w:tab w:val="clear" w:pos="709"/>
          <w:tab w:val="left" w:pos="1372"/>
        </w:tabs>
        <w:suppressAutoHyphens w:val="0"/>
        <w:spacing w:after="0" w:line="480" w:lineRule="exact"/>
        <w:ind w:left="40" w:right="20" w:firstLine="720"/>
        <w:jc w:val="left"/>
        <w:rPr>
          <w:rFonts w:ascii="Times New Roman" w:eastAsia="Times New Roman" w:hAnsi="Times New Roman" w:cs="Times New Roman"/>
          <w:kern w:val="0"/>
          <w:sz w:val="26"/>
          <w:szCs w:val="26"/>
          <w:lang w:val="uk-UA" w:eastAsia="uk-UA" w:bidi="uk-UA"/>
        </w:rPr>
      </w:pPr>
      <w:bookmarkStart w:id="12" w:name="bookmark46"/>
      <w:r w:rsidRPr="00355C12">
        <w:rPr>
          <w:rFonts w:ascii="Times New Roman" w:eastAsia="Times New Roman" w:hAnsi="Times New Roman" w:cs="Times New Roman"/>
          <w:color w:val="000000"/>
          <w:kern w:val="0"/>
          <w:sz w:val="26"/>
          <w:szCs w:val="26"/>
          <w:lang w:val="uk-UA" w:eastAsia="uk-UA" w:bidi="uk-UA"/>
        </w:rPr>
        <w:t xml:space="preserve">Беринцева </w:t>
      </w:r>
      <w:r w:rsidRPr="00355C12">
        <w:rPr>
          <w:rFonts w:ascii="Times New Roman" w:eastAsia="Times New Roman" w:hAnsi="Times New Roman" w:cs="Times New Roman"/>
          <w:color w:val="000000"/>
          <w:kern w:val="0"/>
          <w:sz w:val="26"/>
          <w:szCs w:val="26"/>
          <w:lang w:eastAsia="ru-RU" w:bidi="ru-RU"/>
        </w:rPr>
        <w:t xml:space="preserve">И. </w:t>
      </w:r>
      <w:r w:rsidRPr="00355C12">
        <w:rPr>
          <w:rFonts w:ascii="Times New Roman" w:eastAsia="Times New Roman" w:hAnsi="Times New Roman" w:cs="Times New Roman"/>
          <w:color w:val="000000"/>
          <w:kern w:val="0"/>
          <w:sz w:val="26"/>
          <w:szCs w:val="26"/>
          <w:lang w:val="uk-UA" w:eastAsia="uk-UA" w:bidi="uk-UA"/>
        </w:rPr>
        <w:t xml:space="preserve">Н. </w:t>
      </w:r>
      <w:r w:rsidRPr="00355C12">
        <w:rPr>
          <w:rFonts w:ascii="Times New Roman" w:eastAsia="Times New Roman" w:hAnsi="Times New Roman" w:cs="Times New Roman"/>
          <w:color w:val="000000"/>
          <w:kern w:val="0"/>
          <w:sz w:val="26"/>
          <w:szCs w:val="26"/>
          <w:lang w:eastAsia="ru-RU" w:bidi="ru-RU"/>
        </w:rPr>
        <w:t xml:space="preserve">Разработка пенсионной программы </w:t>
      </w:r>
      <w:r w:rsidRPr="00355C12">
        <w:rPr>
          <w:rFonts w:ascii="Times New Roman" w:eastAsia="Times New Roman" w:hAnsi="Times New Roman" w:cs="Times New Roman"/>
          <w:color w:val="000000"/>
          <w:kern w:val="0"/>
          <w:sz w:val="26"/>
          <w:szCs w:val="26"/>
          <w:lang w:val="uk-UA" w:eastAsia="uk-UA" w:bidi="uk-UA"/>
        </w:rPr>
        <w:t xml:space="preserve">в </w:t>
      </w:r>
      <w:r w:rsidRPr="00355C12">
        <w:rPr>
          <w:rFonts w:ascii="Times New Roman" w:eastAsia="Times New Roman" w:hAnsi="Times New Roman" w:cs="Times New Roman"/>
          <w:color w:val="000000"/>
          <w:kern w:val="0"/>
          <w:sz w:val="26"/>
          <w:szCs w:val="26"/>
          <w:lang w:eastAsia="ru-RU" w:bidi="ru-RU"/>
        </w:rPr>
        <w:t xml:space="preserve">системе социальной направленности деятельности организаций. </w:t>
      </w:r>
      <w:r w:rsidRPr="00355C12">
        <w:rPr>
          <w:rFonts w:ascii="Times New Roman" w:eastAsia="Times New Roman" w:hAnsi="Times New Roman" w:cs="Times New Roman"/>
          <w:i/>
          <w:iCs/>
          <w:color w:val="000000"/>
          <w:kern w:val="0"/>
          <w:sz w:val="26"/>
          <w:szCs w:val="26"/>
          <w:shd w:val="clear" w:color="auto" w:fill="FFFFFF"/>
          <w:lang w:eastAsia="ru-RU" w:bidi="ru-RU"/>
        </w:rPr>
        <w:t>Социология. Экономика. Политика.</w:t>
      </w:r>
      <w:r w:rsidRPr="00355C12">
        <w:rPr>
          <w:rFonts w:ascii="Times New Roman" w:eastAsia="Times New Roman" w:hAnsi="Times New Roman" w:cs="Times New Roman"/>
          <w:color w:val="000000"/>
          <w:kern w:val="0"/>
          <w:sz w:val="26"/>
          <w:szCs w:val="26"/>
          <w:lang w:eastAsia="ru-RU" w:bidi="ru-RU"/>
        </w:rPr>
        <w:t xml:space="preserve"> 2010. № 1. С. 17-20.</w:t>
      </w:r>
      <w:bookmarkEnd w:id="12"/>
    </w:p>
    <w:p w:rsidR="00355C12" w:rsidRPr="00355C12" w:rsidRDefault="00355C12" w:rsidP="00355C12">
      <w:pPr>
        <w:numPr>
          <w:ilvl w:val="0"/>
          <w:numId w:val="43"/>
        </w:numPr>
        <w:tabs>
          <w:tab w:val="clear" w:pos="709"/>
        </w:tabs>
        <w:suppressAutoHyphens w:val="0"/>
        <w:spacing w:after="0" w:line="480" w:lineRule="exact"/>
        <w:ind w:left="40" w:right="20" w:firstLine="720"/>
        <w:jc w:val="left"/>
        <w:rPr>
          <w:rFonts w:ascii="Times New Roman" w:eastAsia="Times New Roman" w:hAnsi="Times New Roman" w:cs="Times New Roman"/>
          <w:kern w:val="0"/>
          <w:sz w:val="26"/>
          <w:szCs w:val="26"/>
          <w:lang w:val="uk-UA" w:eastAsia="uk-UA" w:bidi="uk-UA"/>
        </w:rPr>
      </w:pP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color w:val="000000"/>
          <w:kern w:val="0"/>
          <w:sz w:val="26"/>
          <w:szCs w:val="26"/>
          <w:lang w:val="uk-UA" w:eastAsia="uk-UA" w:bidi="uk-UA"/>
        </w:rPr>
        <w:t xml:space="preserve">Бєсєдін </w:t>
      </w:r>
      <w:r w:rsidRPr="00355C12">
        <w:rPr>
          <w:rFonts w:ascii="Times New Roman" w:eastAsia="Times New Roman" w:hAnsi="Times New Roman" w:cs="Times New Roman"/>
          <w:color w:val="000000"/>
          <w:kern w:val="0"/>
          <w:sz w:val="26"/>
          <w:szCs w:val="26"/>
          <w:lang w:eastAsia="ru-RU" w:bidi="ru-RU"/>
        </w:rPr>
        <w:t xml:space="preserve">М. О., </w:t>
      </w:r>
      <w:r w:rsidRPr="00355C12">
        <w:rPr>
          <w:rFonts w:ascii="Times New Roman" w:eastAsia="Times New Roman" w:hAnsi="Times New Roman" w:cs="Times New Roman"/>
          <w:color w:val="000000"/>
          <w:kern w:val="0"/>
          <w:sz w:val="26"/>
          <w:szCs w:val="26"/>
          <w:lang w:val="uk-UA" w:eastAsia="uk-UA" w:bidi="uk-UA"/>
        </w:rPr>
        <w:t xml:space="preserve">Нагаєв </w:t>
      </w:r>
      <w:r w:rsidRPr="00355C12">
        <w:rPr>
          <w:rFonts w:ascii="Times New Roman" w:eastAsia="Times New Roman" w:hAnsi="Times New Roman" w:cs="Times New Roman"/>
          <w:color w:val="000000"/>
          <w:kern w:val="0"/>
          <w:sz w:val="26"/>
          <w:szCs w:val="26"/>
          <w:lang w:eastAsia="ru-RU" w:bidi="ru-RU"/>
        </w:rPr>
        <w:t xml:space="preserve">В. М. </w:t>
      </w:r>
      <w:r w:rsidRPr="00355C12">
        <w:rPr>
          <w:rFonts w:ascii="Times New Roman" w:eastAsia="Times New Roman" w:hAnsi="Times New Roman" w:cs="Times New Roman"/>
          <w:color w:val="000000"/>
          <w:kern w:val="0"/>
          <w:sz w:val="26"/>
          <w:szCs w:val="26"/>
          <w:lang w:val="uk-UA" w:eastAsia="uk-UA" w:bidi="uk-UA"/>
        </w:rPr>
        <w:t xml:space="preserve">Основи </w:t>
      </w:r>
      <w:r w:rsidRPr="00355C12">
        <w:rPr>
          <w:rFonts w:ascii="Times New Roman" w:eastAsia="Times New Roman" w:hAnsi="Times New Roman" w:cs="Times New Roman"/>
          <w:color w:val="000000"/>
          <w:kern w:val="0"/>
          <w:sz w:val="26"/>
          <w:szCs w:val="26"/>
          <w:lang w:eastAsia="ru-RU" w:bidi="ru-RU"/>
        </w:rPr>
        <w:t xml:space="preserve">менеджменту: </w:t>
      </w:r>
      <w:r w:rsidRPr="00355C12">
        <w:rPr>
          <w:rFonts w:ascii="Times New Roman" w:eastAsia="Times New Roman" w:hAnsi="Times New Roman" w:cs="Times New Roman"/>
          <w:color w:val="000000"/>
          <w:kern w:val="0"/>
          <w:sz w:val="26"/>
          <w:szCs w:val="26"/>
          <w:lang w:val="uk-UA" w:eastAsia="uk-UA" w:bidi="uk-UA"/>
        </w:rPr>
        <w:t>оцінно- ситуаційний підхід (модульний варіант): підручник. Київ: Центр навчальної літератури, 2005. 496 с.</w:t>
      </w:r>
    </w:p>
    <w:p w:rsidR="00355C12" w:rsidRPr="00355C12" w:rsidRDefault="00355C12" w:rsidP="00355C12">
      <w:pPr>
        <w:numPr>
          <w:ilvl w:val="0"/>
          <w:numId w:val="43"/>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bookmarkStart w:id="13" w:name="bookmark47"/>
      <w:bookmarkStart w:id="14" w:name="bookmark48"/>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color w:val="000000"/>
          <w:kern w:val="0"/>
          <w:sz w:val="26"/>
          <w:szCs w:val="26"/>
          <w:lang w:val="uk-UA" w:eastAsia="uk-UA" w:bidi="uk-UA"/>
        </w:rPr>
        <w:t xml:space="preserve">Білоног А. П. Пенсійне страхування як джерело інвестицій в економіку країни: дис. </w:t>
      </w:r>
      <w:r w:rsidRPr="00355C12">
        <w:rPr>
          <w:rFonts w:ascii="Times New Roman" w:eastAsia="Times New Roman" w:hAnsi="Times New Roman" w:cs="Times New Roman"/>
          <w:color w:val="000000"/>
          <w:kern w:val="0"/>
          <w:sz w:val="26"/>
          <w:szCs w:val="26"/>
          <w:lang w:eastAsia="ru-RU" w:bidi="ru-RU"/>
        </w:rPr>
        <w:t xml:space="preserve">канд. </w:t>
      </w:r>
      <w:r w:rsidRPr="00355C12">
        <w:rPr>
          <w:rFonts w:ascii="Times New Roman" w:eastAsia="Times New Roman" w:hAnsi="Times New Roman" w:cs="Times New Roman"/>
          <w:color w:val="000000"/>
          <w:kern w:val="0"/>
          <w:sz w:val="26"/>
          <w:szCs w:val="26"/>
          <w:lang w:val="uk-UA" w:eastAsia="uk-UA" w:bidi="uk-UA"/>
        </w:rPr>
        <w:t>екон. наук: 08.00.08/ ДВНЗ «Університет банківської справи». Київ, 2015. 201 с.</w:t>
      </w:r>
      <w:bookmarkEnd w:id="13"/>
      <w:bookmarkEnd w:id="14"/>
    </w:p>
    <w:p w:rsidR="00355C12" w:rsidRPr="00355C12" w:rsidRDefault="00355C12" w:rsidP="00355C12">
      <w:pPr>
        <w:numPr>
          <w:ilvl w:val="0"/>
          <w:numId w:val="43"/>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Більцан А.О. Розвиток соціального захисту населення:історична довідка. </w:t>
      </w:r>
      <w:r w:rsidRPr="00355C12">
        <w:rPr>
          <w:rFonts w:ascii="Times New Roman" w:eastAsia="Times New Roman" w:hAnsi="Times New Roman" w:cs="Times New Roman"/>
          <w:i/>
          <w:iCs/>
          <w:color w:val="000000"/>
          <w:kern w:val="0"/>
          <w:sz w:val="26"/>
          <w:szCs w:val="26"/>
          <w:shd w:val="clear" w:color="auto" w:fill="FFFFFF"/>
          <w:lang w:val="uk-UA" w:eastAsia="uk-UA" w:bidi="uk-UA"/>
        </w:rPr>
        <w:t>Держава та регіони. Сер.: Економіка та підприємництво.</w:t>
      </w:r>
      <w:r w:rsidRPr="00355C12">
        <w:rPr>
          <w:rFonts w:ascii="Times New Roman" w:eastAsia="Times New Roman" w:hAnsi="Times New Roman" w:cs="Times New Roman"/>
          <w:color w:val="000000"/>
          <w:kern w:val="0"/>
          <w:sz w:val="26"/>
          <w:szCs w:val="26"/>
          <w:lang w:val="uk-UA" w:eastAsia="uk-UA" w:bidi="uk-UA"/>
        </w:rPr>
        <w:t xml:space="preserve"> Дніпро, 2013. № 2. С. 9-14. </w:t>
      </w:r>
      <w:r w:rsidRPr="00355C12">
        <w:rPr>
          <w:rFonts w:ascii="Times New Roman" w:eastAsia="Times New Roman" w:hAnsi="Times New Roman" w:cs="Times New Roman"/>
          <w:color w:val="000000"/>
          <w:kern w:val="0"/>
          <w:sz w:val="26"/>
          <w:szCs w:val="26"/>
          <w:lang w:val="en-US" w:eastAsia="en-US" w:bidi="en-US"/>
        </w:rPr>
        <w:t xml:space="preserve">URL: </w:t>
      </w:r>
      <w:hyperlink r:id="rId19" w:history="1">
        <w:r w:rsidRPr="00355C12">
          <w:rPr>
            <w:rFonts w:ascii="Times New Roman" w:eastAsia="Times New Roman" w:hAnsi="Times New Roman" w:cs="Times New Roman"/>
            <w:color w:val="0066CC"/>
            <w:kern w:val="0"/>
            <w:sz w:val="26"/>
            <w:szCs w:val="26"/>
            <w:u w:val="single"/>
            <w:lang w:val="en-US" w:eastAsia="en-US" w:bidi="en-US"/>
          </w:rPr>
          <w:t>http://nbuv.gov.ua/UJRN/drep_2013_2_4</w:t>
        </w:r>
      </w:hyperlink>
    </w:p>
    <w:p w:rsidR="00355C12" w:rsidRPr="00355C12" w:rsidRDefault="00355C12" w:rsidP="00355C12">
      <w:pPr>
        <w:numPr>
          <w:ilvl w:val="0"/>
          <w:numId w:val="43"/>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bookmarkStart w:id="15" w:name="bookmark49"/>
      <w:r w:rsidRPr="00355C12">
        <w:rPr>
          <w:rFonts w:ascii="Times New Roman" w:eastAsia="Times New Roman" w:hAnsi="Times New Roman" w:cs="Times New Roman"/>
          <w:color w:val="000000"/>
          <w:kern w:val="0"/>
          <w:sz w:val="26"/>
          <w:szCs w:val="26"/>
          <w:lang w:val="uk-UA" w:eastAsia="uk-UA" w:bidi="uk-UA"/>
        </w:rPr>
        <w:t xml:space="preserve"> Бобирь О. І. Фінансовий механізм системи пенсійного забезпечення: монографія/ Дніпр. </w:t>
      </w:r>
      <w:r w:rsidRPr="00355C12">
        <w:rPr>
          <w:rFonts w:ascii="Times New Roman" w:eastAsia="Times New Roman" w:hAnsi="Times New Roman" w:cs="Times New Roman"/>
          <w:color w:val="000000"/>
          <w:kern w:val="0"/>
          <w:sz w:val="26"/>
          <w:szCs w:val="26"/>
          <w:lang w:eastAsia="ru-RU" w:bidi="ru-RU"/>
        </w:rPr>
        <w:t xml:space="preserve">нац. </w:t>
      </w:r>
      <w:r w:rsidRPr="00355C12">
        <w:rPr>
          <w:rFonts w:ascii="Times New Roman" w:eastAsia="Times New Roman" w:hAnsi="Times New Roman" w:cs="Times New Roman"/>
          <w:color w:val="000000"/>
          <w:kern w:val="0"/>
          <w:sz w:val="26"/>
          <w:szCs w:val="26"/>
          <w:lang w:val="uk-UA" w:eastAsia="uk-UA" w:bidi="uk-UA"/>
        </w:rPr>
        <w:t xml:space="preserve">ун-т. - Дніпро: Наука і освіта, 2008. - 249 </w:t>
      </w:r>
      <w:r w:rsidRPr="00355C12">
        <w:rPr>
          <w:rFonts w:ascii="Times New Roman" w:eastAsia="Times New Roman" w:hAnsi="Times New Roman" w:cs="Times New Roman"/>
          <w:color w:val="000000"/>
          <w:kern w:val="0"/>
          <w:sz w:val="26"/>
          <w:szCs w:val="26"/>
          <w:lang w:val="en-US" w:eastAsia="en-US" w:bidi="en-US"/>
        </w:rPr>
        <w:t>c.</w:t>
      </w:r>
      <w:bookmarkEnd w:id="15"/>
    </w:p>
    <w:p w:rsidR="00355C12" w:rsidRPr="00355C12" w:rsidRDefault="00355C12" w:rsidP="00355C12">
      <w:pPr>
        <w:numPr>
          <w:ilvl w:val="0"/>
          <w:numId w:val="43"/>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Болотіна Н. Б. Право соціального захисту: становлення і розвиток в Україні Київ: Знання, 2005. 381 с.</w:t>
      </w:r>
    </w:p>
    <w:p w:rsidR="00355C12" w:rsidRPr="00355C12" w:rsidRDefault="00355C12" w:rsidP="00355C12">
      <w:pPr>
        <w:numPr>
          <w:ilvl w:val="0"/>
          <w:numId w:val="43"/>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w:t>
      </w:r>
      <w:r w:rsidRPr="00355C12">
        <w:rPr>
          <w:rFonts w:ascii="Times New Roman" w:eastAsia="Times New Roman" w:hAnsi="Times New Roman" w:cs="Times New Roman"/>
          <w:color w:val="000000"/>
          <w:kern w:val="0"/>
          <w:sz w:val="26"/>
          <w:szCs w:val="26"/>
          <w:lang w:eastAsia="ru-RU" w:bidi="ru-RU"/>
        </w:rPr>
        <w:t xml:space="preserve">Бондарук </w:t>
      </w:r>
      <w:r w:rsidRPr="00355C12">
        <w:rPr>
          <w:rFonts w:ascii="Times New Roman" w:eastAsia="Times New Roman" w:hAnsi="Times New Roman" w:cs="Times New Roman"/>
          <w:color w:val="000000"/>
          <w:kern w:val="0"/>
          <w:sz w:val="26"/>
          <w:szCs w:val="26"/>
          <w:lang w:val="uk-UA" w:eastAsia="uk-UA" w:bidi="uk-UA"/>
        </w:rPr>
        <w:t xml:space="preserve">І. С. Досвід Сполучених Штатів Америки у сфері пенсійного забезпечення. </w:t>
      </w:r>
      <w:r w:rsidRPr="00355C12">
        <w:rPr>
          <w:rFonts w:ascii="Times New Roman" w:eastAsia="Times New Roman" w:hAnsi="Times New Roman" w:cs="Times New Roman"/>
          <w:i/>
          <w:iCs/>
          <w:color w:val="000000"/>
          <w:kern w:val="0"/>
          <w:sz w:val="26"/>
          <w:szCs w:val="26"/>
          <w:shd w:val="clear" w:color="auto" w:fill="FFFFFF"/>
          <w:lang w:val="uk-UA" w:eastAsia="uk-UA" w:bidi="uk-UA"/>
        </w:rPr>
        <w:t xml:space="preserve">Вісник Черкаського університету. Економічні науки. </w:t>
      </w:r>
      <w:r w:rsidRPr="00355C12">
        <w:rPr>
          <w:rFonts w:ascii="Times New Roman" w:eastAsia="Times New Roman" w:hAnsi="Times New Roman" w:cs="Times New Roman"/>
          <w:color w:val="000000"/>
          <w:kern w:val="0"/>
          <w:sz w:val="26"/>
          <w:szCs w:val="26"/>
          <w:lang w:val="uk-UA" w:eastAsia="uk-UA" w:bidi="uk-UA"/>
        </w:rPr>
        <w:t>Черкаси, 2010. Вип. 177. С. 130-138.</w:t>
      </w:r>
    </w:p>
    <w:p w:rsidR="00355C12" w:rsidRPr="00355C12" w:rsidRDefault="00355C12" w:rsidP="00355C12">
      <w:pPr>
        <w:numPr>
          <w:ilvl w:val="0"/>
          <w:numId w:val="43"/>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bookmarkStart w:id="16" w:name="bookmark50"/>
      <w:r w:rsidRPr="00355C12">
        <w:rPr>
          <w:rFonts w:ascii="Times New Roman" w:eastAsia="Times New Roman" w:hAnsi="Times New Roman" w:cs="Times New Roman"/>
          <w:color w:val="000000"/>
          <w:kern w:val="0"/>
          <w:sz w:val="26"/>
          <w:szCs w:val="26"/>
          <w:lang w:val="uk-UA" w:eastAsia="uk-UA" w:bidi="uk-UA"/>
        </w:rPr>
        <w:t xml:space="preserve"> Бондарук І. С. Зарубіжний досвід організації систем пенсійного забезпечення. </w:t>
      </w:r>
      <w:r w:rsidRPr="00355C12">
        <w:rPr>
          <w:rFonts w:ascii="Times New Roman" w:eastAsia="Times New Roman" w:hAnsi="Times New Roman" w:cs="Times New Roman"/>
          <w:i/>
          <w:iCs/>
          <w:color w:val="000000"/>
          <w:kern w:val="0"/>
          <w:sz w:val="26"/>
          <w:szCs w:val="26"/>
          <w:shd w:val="clear" w:color="auto" w:fill="FFFFFF"/>
          <w:lang w:val="uk-UA" w:eastAsia="uk-UA" w:bidi="uk-UA"/>
        </w:rPr>
        <w:t>Формування ринкових відносин в Україні: збірник наукових праць НДЕІ.</w:t>
      </w:r>
      <w:r w:rsidRPr="00355C12">
        <w:rPr>
          <w:rFonts w:ascii="Times New Roman" w:eastAsia="Times New Roman" w:hAnsi="Times New Roman" w:cs="Times New Roman"/>
          <w:color w:val="000000"/>
          <w:kern w:val="0"/>
          <w:sz w:val="26"/>
          <w:szCs w:val="26"/>
          <w:lang w:val="uk-UA" w:eastAsia="uk-UA" w:bidi="uk-UA"/>
        </w:rPr>
        <w:t xml:space="preserve"> Київ, 2009. Випуск 4 (95). С. 166-169. </w:t>
      </w:r>
      <w:r w:rsidRPr="00355C12">
        <w:rPr>
          <w:rFonts w:ascii="Times New Roman" w:eastAsia="Times New Roman" w:hAnsi="Times New Roman" w:cs="Times New Roman"/>
          <w:color w:val="000000"/>
          <w:kern w:val="0"/>
          <w:sz w:val="26"/>
          <w:szCs w:val="26"/>
          <w:lang w:val="en-US" w:eastAsia="en-US" w:bidi="en-US"/>
        </w:rPr>
        <w:t xml:space="preserve">URL: </w:t>
      </w:r>
      <w:hyperlink r:id="rId20" w:history="1">
        <w:r w:rsidRPr="00355C12">
          <w:rPr>
            <w:rFonts w:ascii="Times New Roman" w:eastAsia="Times New Roman" w:hAnsi="Times New Roman" w:cs="Times New Roman"/>
            <w:color w:val="0066CC"/>
            <w:kern w:val="0"/>
            <w:sz w:val="26"/>
            <w:szCs w:val="26"/>
            <w:u w:val="single"/>
            <w:lang w:val="en-US" w:eastAsia="en-US" w:bidi="en-US"/>
          </w:rPr>
          <w:t>http://dspace.udpu.org.ua</w:t>
        </w:r>
      </w:hyperlink>
      <w:r w:rsidRPr="00355C12">
        <w:rPr>
          <w:rFonts w:ascii="Times New Roman" w:eastAsia="Times New Roman" w:hAnsi="Times New Roman" w:cs="Times New Roman"/>
          <w:color w:val="000000"/>
          <w:kern w:val="0"/>
          <w:sz w:val="26"/>
          <w:szCs w:val="26"/>
          <w:lang w:val="en-US" w:eastAsia="en-US" w:bidi="en-US"/>
        </w:rPr>
        <w:t>: 8080/j spui/handle/67</w:t>
      </w:r>
      <w:r w:rsidRPr="00355C12">
        <w:rPr>
          <w:rFonts w:ascii="Times New Roman" w:eastAsia="Times New Roman" w:hAnsi="Times New Roman" w:cs="Times New Roman"/>
          <w:color w:val="000000"/>
          <w:kern w:val="0"/>
          <w:sz w:val="26"/>
          <w:szCs w:val="26"/>
          <w:lang w:val="uk-UA" w:eastAsia="uk-UA" w:bidi="uk-UA"/>
        </w:rPr>
        <w:t>89/2121</w:t>
      </w:r>
      <w:bookmarkEnd w:id="16"/>
    </w:p>
    <w:p w:rsidR="00355C12" w:rsidRPr="00355C12" w:rsidRDefault="00355C12" w:rsidP="00355C12">
      <w:pPr>
        <w:numPr>
          <w:ilvl w:val="0"/>
          <w:numId w:val="43"/>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w:t>
      </w:r>
      <w:r w:rsidRPr="00355C12">
        <w:rPr>
          <w:rFonts w:ascii="Times New Roman" w:eastAsia="Times New Roman" w:hAnsi="Times New Roman" w:cs="Times New Roman"/>
          <w:color w:val="000000"/>
          <w:kern w:val="0"/>
          <w:sz w:val="26"/>
          <w:szCs w:val="26"/>
          <w:lang w:eastAsia="ru-RU" w:bidi="ru-RU"/>
        </w:rPr>
        <w:t>Борисенко Н. Ю. Пенсионное обеспечение: учебник. Москва: Издательско- торговая корпорация «Дашков и К», 2010. 576 с.</w:t>
      </w:r>
    </w:p>
    <w:p w:rsidR="00355C12" w:rsidRPr="00355C12" w:rsidRDefault="00355C12" w:rsidP="00355C12">
      <w:pPr>
        <w:numPr>
          <w:ilvl w:val="0"/>
          <w:numId w:val="43"/>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r w:rsidRPr="00355C12">
        <w:rPr>
          <w:rFonts w:ascii="Times New Roman" w:eastAsia="Times New Roman" w:hAnsi="Times New Roman" w:cs="Times New Roman"/>
          <w:color w:val="000000"/>
          <w:kern w:val="0"/>
          <w:sz w:val="26"/>
          <w:szCs w:val="26"/>
          <w:lang w:eastAsia="ru-RU" w:bidi="ru-RU"/>
        </w:rPr>
        <w:t xml:space="preserve"> Ботвиновська О. Л. </w:t>
      </w:r>
      <w:r w:rsidRPr="00355C12">
        <w:rPr>
          <w:rFonts w:ascii="Times New Roman" w:eastAsia="Times New Roman" w:hAnsi="Times New Roman" w:cs="Times New Roman"/>
          <w:color w:val="000000"/>
          <w:kern w:val="0"/>
          <w:sz w:val="26"/>
          <w:szCs w:val="26"/>
          <w:lang w:val="uk-UA" w:eastAsia="uk-UA" w:bidi="uk-UA"/>
        </w:rPr>
        <w:t xml:space="preserve">Оцінка дотримання принципів пенсійного страхування. </w:t>
      </w:r>
      <w:r w:rsidRPr="00355C12">
        <w:rPr>
          <w:rFonts w:ascii="Times New Roman" w:eastAsia="Times New Roman" w:hAnsi="Times New Roman" w:cs="Times New Roman"/>
          <w:i/>
          <w:iCs/>
          <w:color w:val="000000"/>
          <w:kern w:val="0"/>
          <w:sz w:val="26"/>
          <w:szCs w:val="26"/>
          <w:shd w:val="clear" w:color="auto" w:fill="FFFFFF"/>
          <w:lang w:val="uk-UA" w:eastAsia="uk-UA" w:bidi="uk-UA"/>
        </w:rPr>
        <w:t xml:space="preserve">Вісн. Сум. </w:t>
      </w:r>
      <w:r w:rsidRPr="00355C12">
        <w:rPr>
          <w:rFonts w:ascii="Times New Roman" w:eastAsia="Times New Roman" w:hAnsi="Times New Roman" w:cs="Times New Roman"/>
          <w:i/>
          <w:iCs/>
          <w:color w:val="000000"/>
          <w:kern w:val="0"/>
          <w:sz w:val="26"/>
          <w:szCs w:val="26"/>
          <w:shd w:val="clear" w:color="auto" w:fill="FFFFFF"/>
          <w:lang w:eastAsia="ru-RU" w:bidi="ru-RU"/>
        </w:rPr>
        <w:t xml:space="preserve">нац. </w:t>
      </w:r>
      <w:r w:rsidRPr="00355C12">
        <w:rPr>
          <w:rFonts w:ascii="Times New Roman" w:eastAsia="Times New Roman" w:hAnsi="Times New Roman" w:cs="Times New Roman"/>
          <w:i/>
          <w:iCs/>
          <w:color w:val="000000"/>
          <w:kern w:val="0"/>
          <w:sz w:val="26"/>
          <w:szCs w:val="26"/>
          <w:shd w:val="clear" w:color="auto" w:fill="FFFFFF"/>
          <w:lang w:val="uk-UA" w:eastAsia="uk-UA" w:bidi="uk-UA"/>
        </w:rPr>
        <w:t xml:space="preserve">аграр. </w:t>
      </w:r>
      <w:r w:rsidRPr="00355C12">
        <w:rPr>
          <w:rFonts w:ascii="Times New Roman" w:eastAsia="Times New Roman" w:hAnsi="Times New Roman" w:cs="Times New Roman"/>
          <w:i/>
          <w:iCs/>
          <w:color w:val="000000"/>
          <w:kern w:val="0"/>
          <w:sz w:val="26"/>
          <w:szCs w:val="26"/>
          <w:shd w:val="clear" w:color="auto" w:fill="FFFFFF"/>
          <w:lang w:eastAsia="ru-RU" w:bidi="ru-RU"/>
        </w:rPr>
        <w:t xml:space="preserve">ун-ту. </w:t>
      </w:r>
      <w:r w:rsidRPr="00355C12">
        <w:rPr>
          <w:rFonts w:ascii="Times New Roman" w:eastAsia="Times New Roman" w:hAnsi="Times New Roman" w:cs="Times New Roman"/>
          <w:i/>
          <w:iCs/>
          <w:color w:val="000000"/>
          <w:kern w:val="0"/>
          <w:sz w:val="26"/>
          <w:szCs w:val="26"/>
          <w:shd w:val="clear" w:color="auto" w:fill="FFFFFF"/>
          <w:lang w:val="uk-UA" w:eastAsia="uk-UA" w:bidi="uk-UA"/>
        </w:rPr>
        <w:t>Фінанси та кредит.</w:t>
      </w:r>
      <w:r w:rsidRPr="00355C12">
        <w:rPr>
          <w:rFonts w:ascii="Times New Roman" w:eastAsia="Times New Roman" w:hAnsi="Times New Roman" w:cs="Times New Roman"/>
          <w:color w:val="000000"/>
          <w:kern w:val="0"/>
          <w:sz w:val="26"/>
          <w:szCs w:val="26"/>
          <w:lang w:val="uk-UA" w:eastAsia="uk-UA" w:bidi="uk-UA"/>
        </w:rPr>
        <w:t xml:space="preserve"> Суми, 2006. Вип.</w:t>
      </w:r>
    </w:p>
    <w:p w:rsidR="00355C12" w:rsidRPr="00355C12" w:rsidRDefault="00355C12" w:rsidP="00355C12">
      <w:pPr>
        <w:numPr>
          <w:ilvl w:val="0"/>
          <w:numId w:val="46"/>
        </w:numPr>
        <w:tabs>
          <w:tab w:val="clear" w:pos="709"/>
          <w:tab w:val="left" w:pos="331"/>
        </w:tabs>
        <w:suppressAutoHyphens w:val="0"/>
        <w:spacing w:after="0" w:line="480" w:lineRule="exact"/>
        <w:ind w:left="20" w:firstLine="0"/>
        <w:jc w:val="left"/>
        <w:rPr>
          <w:rFonts w:ascii="Times New Roman" w:eastAsia="Times New Roman" w:hAnsi="Times New Roman" w:cs="Times New Roman"/>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С. 48-52.</w:t>
      </w:r>
    </w:p>
    <w:p w:rsidR="00355C12" w:rsidRPr="00355C12" w:rsidRDefault="00355C12" w:rsidP="00355C12">
      <w:pPr>
        <w:numPr>
          <w:ilvl w:val="0"/>
          <w:numId w:val="43"/>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bookmarkStart w:id="17" w:name="bookmark51"/>
      <w:r w:rsidRPr="00355C12">
        <w:rPr>
          <w:rFonts w:ascii="Times New Roman" w:eastAsia="Times New Roman" w:hAnsi="Times New Roman" w:cs="Times New Roman"/>
          <w:color w:val="000000"/>
          <w:kern w:val="0"/>
          <w:sz w:val="26"/>
          <w:szCs w:val="26"/>
          <w:lang w:val="uk-UA" w:eastAsia="uk-UA" w:bidi="uk-UA"/>
        </w:rPr>
        <w:t xml:space="preserve"> Ботвиновська О. Л. Пенсійне страхування: теорія, тенденції та протиріччя </w:t>
      </w:r>
      <w:r w:rsidRPr="00355C12">
        <w:rPr>
          <w:rFonts w:ascii="Times New Roman" w:eastAsia="Times New Roman" w:hAnsi="Times New Roman" w:cs="Times New Roman"/>
          <w:i/>
          <w:iCs/>
          <w:color w:val="000000"/>
          <w:kern w:val="0"/>
          <w:sz w:val="26"/>
          <w:szCs w:val="26"/>
          <w:shd w:val="clear" w:color="auto" w:fill="FFFFFF"/>
          <w:lang w:val="uk-UA" w:eastAsia="uk-UA" w:bidi="uk-UA"/>
        </w:rPr>
        <w:t xml:space="preserve">Зб. наук. пр. Поділ. держ. </w:t>
      </w:r>
      <w:r w:rsidRPr="00355C12">
        <w:rPr>
          <w:rFonts w:ascii="Times New Roman" w:eastAsia="Times New Roman" w:hAnsi="Times New Roman" w:cs="Times New Roman"/>
          <w:i/>
          <w:iCs/>
          <w:color w:val="000000"/>
          <w:kern w:val="0"/>
          <w:sz w:val="26"/>
          <w:szCs w:val="26"/>
          <w:shd w:val="clear" w:color="auto" w:fill="FFFFFF"/>
          <w:lang w:eastAsia="ru-RU" w:bidi="ru-RU"/>
        </w:rPr>
        <w:t>агр.-техн. ун-ту.</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color w:val="000000"/>
          <w:kern w:val="0"/>
          <w:sz w:val="26"/>
          <w:szCs w:val="26"/>
          <w:lang w:val="uk-UA" w:eastAsia="uk-UA" w:bidi="uk-UA"/>
        </w:rPr>
        <w:t>Кам’янець-Подільський, 2006. Вип. 14, т. 2. С. 179-181.</w:t>
      </w:r>
      <w:bookmarkEnd w:id="17"/>
    </w:p>
    <w:p w:rsidR="00355C12" w:rsidRPr="00355C12" w:rsidRDefault="00355C12" w:rsidP="00355C12">
      <w:pPr>
        <w:numPr>
          <w:ilvl w:val="0"/>
          <w:numId w:val="43"/>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Бюджетний кодекс України: Закон України від 08.07.2010 р. </w:t>
      </w:r>
      <w:r w:rsidRPr="00355C12">
        <w:rPr>
          <w:rFonts w:ascii="Times New Roman" w:eastAsia="Times New Roman" w:hAnsi="Times New Roman" w:cs="Times New Roman"/>
          <w:color w:val="000000"/>
          <w:spacing w:val="-30"/>
          <w:kern w:val="0"/>
          <w:sz w:val="18"/>
          <w:szCs w:val="18"/>
          <w:shd w:val="clear" w:color="auto" w:fill="FFFFFF"/>
          <w:lang w:val="uk-UA" w:eastAsia="uk-UA" w:bidi="uk-UA"/>
        </w:rPr>
        <w:t>№2</w:t>
      </w:r>
      <w:r w:rsidRPr="00355C12">
        <w:rPr>
          <w:rFonts w:ascii="Times New Roman" w:eastAsia="Times New Roman" w:hAnsi="Times New Roman" w:cs="Times New Roman"/>
          <w:color w:val="000000"/>
          <w:kern w:val="0"/>
          <w:sz w:val="26"/>
          <w:szCs w:val="26"/>
          <w:lang w:val="uk-UA" w:eastAsia="uk-UA" w:bidi="uk-UA"/>
        </w:rPr>
        <w:t xml:space="preserve"> 2456- VI. </w:t>
      </w:r>
      <w:r w:rsidRPr="00355C12">
        <w:rPr>
          <w:rFonts w:ascii="Times New Roman" w:eastAsia="Times New Roman" w:hAnsi="Times New Roman" w:cs="Times New Roman"/>
          <w:i/>
          <w:iCs/>
          <w:color w:val="000000"/>
          <w:kern w:val="0"/>
          <w:sz w:val="26"/>
          <w:szCs w:val="26"/>
          <w:shd w:val="clear" w:color="auto" w:fill="FFFFFF"/>
          <w:lang w:val="uk-UA" w:eastAsia="uk-UA" w:bidi="uk-UA"/>
        </w:rPr>
        <w:t>Відомості Верховної Ради України.</w:t>
      </w:r>
      <w:r w:rsidRPr="00355C12">
        <w:rPr>
          <w:rFonts w:ascii="Times New Roman" w:eastAsia="Times New Roman" w:hAnsi="Times New Roman" w:cs="Times New Roman"/>
          <w:color w:val="000000"/>
          <w:kern w:val="0"/>
          <w:sz w:val="26"/>
          <w:szCs w:val="26"/>
          <w:lang w:val="uk-UA" w:eastAsia="uk-UA" w:bidi="uk-UA"/>
        </w:rPr>
        <w:t xml:space="preserve"> Дата оновлення: 11.01.2019 р. </w:t>
      </w:r>
      <w:r w:rsidRPr="00355C12">
        <w:rPr>
          <w:rFonts w:ascii="Times New Roman" w:eastAsia="Times New Roman" w:hAnsi="Times New Roman" w:cs="Times New Roman"/>
          <w:color w:val="000000"/>
          <w:kern w:val="0"/>
          <w:sz w:val="26"/>
          <w:szCs w:val="26"/>
          <w:lang w:val="en-US" w:eastAsia="en-US" w:bidi="en-US"/>
        </w:rPr>
        <w:t xml:space="preserve">URL: </w:t>
      </w:r>
      <w:hyperlink r:id="rId21" w:history="1">
        <w:r w:rsidRPr="00355C12">
          <w:rPr>
            <w:rFonts w:ascii="Times New Roman" w:eastAsia="Times New Roman" w:hAnsi="Times New Roman" w:cs="Times New Roman"/>
            <w:color w:val="0066CC"/>
            <w:kern w:val="0"/>
            <w:sz w:val="26"/>
            <w:szCs w:val="26"/>
            <w:u w:val="single"/>
            <w:lang w:val="en-US" w:eastAsia="en-US" w:bidi="en-US"/>
          </w:rPr>
          <w:t xml:space="preserve">https://zakon.rada.gov.ua/laws/show/2456-17 </w:t>
        </w:r>
      </w:hyperlink>
      <w:r w:rsidRPr="00355C12">
        <w:rPr>
          <w:rFonts w:ascii="Times New Roman" w:eastAsia="Times New Roman" w:hAnsi="Times New Roman" w:cs="Times New Roman"/>
          <w:color w:val="000000"/>
          <w:kern w:val="0"/>
          <w:sz w:val="26"/>
          <w:szCs w:val="26"/>
          <w:lang w:val="uk-UA" w:eastAsia="uk-UA" w:bidi="uk-UA"/>
        </w:rPr>
        <w:t>(дата звернення: 10.04.2019 р.)</w:t>
      </w:r>
    </w:p>
    <w:p w:rsidR="00355C12" w:rsidRPr="00355C12" w:rsidRDefault="00355C12" w:rsidP="00355C12">
      <w:pPr>
        <w:numPr>
          <w:ilvl w:val="0"/>
          <w:numId w:val="43"/>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Валецька О. В. Особливості правового регулювання </w:t>
      </w:r>
      <w:r w:rsidRPr="00355C12">
        <w:rPr>
          <w:rFonts w:ascii="Times New Roman" w:eastAsia="Times New Roman" w:hAnsi="Times New Roman" w:cs="Times New Roman"/>
          <w:color w:val="000000"/>
          <w:kern w:val="0"/>
          <w:sz w:val="26"/>
          <w:szCs w:val="26"/>
          <w:lang w:eastAsia="ru-RU" w:bidi="ru-RU"/>
        </w:rPr>
        <w:t xml:space="preserve">оплати </w:t>
      </w:r>
      <w:r w:rsidRPr="00355C12">
        <w:rPr>
          <w:rFonts w:ascii="Times New Roman" w:eastAsia="Times New Roman" w:hAnsi="Times New Roman" w:cs="Times New Roman"/>
          <w:color w:val="000000"/>
          <w:kern w:val="0"/>
          <w:sz w:val="26"/>
          <w:szCs w:val="26"/>
          <w:lang w:val="uk-UA" w:eastAsia="uk-UA" w:bidi="uk-UA"/>
        </w:rPr>
        <w:t>праці та пенсійного забезпечення у дорадянський період. Держава і право : зб. наук. пр.</w:t>
      </w:r>
    </w:p>
    <w:p w:rsidR="00355C12" w:rsidRPr="00355C12" w:rsidRDefault="00355C12" w:rsidP="00355C12">
      <w:pPr>
        <w:tabs>
          <w:tab w:val="clear" w:pos="709"/>
        </w:tabs>
        <w:suppressAutoHyphens w:val="0"/>
        <w:spacing w:after="0" w:line="200" w:lineRule="exact"/>
        <w:ind w:right="20" w:firstLine="0"/>
        <w:jc w:val="right"/>
        <w:rPr>
          <w:rFonts w:ascii="Courier New" w:hAnsi="Courier New"/>
          <w:color w:val="000000"/>
          <w:kern w:val="0"/>
          <w:sz w:val="24"/>
          <w:szCs w:val="24"/>
          <w:lang w:val="uk-UA" w:eastAsia="uk-UA" w:bidi="uk-UA"/>
        </w:rPr>
      </w:pPr>
      <w:r w:rsidRPr="00355C12">
        <w:rPr>
          <w:rFonts w:ascii="Times New Roman" w:hAnsi="Times New Roman" w:cs="Times New Roman"/>
          <w:color w:val="000000"/>
          <w:kern w:val="0"/>
          <w:sz w:val="20"/>
          <w:szCs w:val="20"/>
          <w:lang w:val="uk-UA" w:eastAsia="uk-UA" w:bidi="uk-UA"/>
        </w:rPr>
        <w:t>224</w:t>
      </w:r>
    </w:p>
    <w:p w:rsidR="00355C12" w:rsidRPr="00355C12" w:rsidRDefault="00355C12" w:rsidP="00355C12">
      <w:pPr>
        <w:tabs>
          <w:tab w:val="clear" w:pos="709"/>
        </w:tabs>
        <w:suppressAutoHyphens w:val="0"/>
        <w:spacing w:after="0" w:line="480" w:lineRule="exact"/>
        <w:ind w:left="20" w:right="20" w:firstLine="0"/>
        <w:rPr>
          <w:rFonts w:ascii="Times New Roman" w:eastAsia="Times New Roman" w:hAnsi="Times New Roman" w:cs="Times New Roman"/>
          <w:kern w:val="0"/>
          <w:sz w:val="26"/>
          <w:szCs w:val="26"/>
          <w:lang w:val="uk-UA" w:eastAsia="uk-UA" w:bidi="uk-UA"/>
        </w:rPr>
      </w:pPr>
      <w:bookmarkStart w:id="18" w:name="bookmark52"/>
      <w:r w:rsidRPr="00355C12">
        <w:rPr>
          <w:rFonts w:ascii="Times New Roman" w:eastAsia="Times New Roman" w:hAnsi="Times New Roman" w:cs="Times New Roman"/>
          <w:color w:val="000000"/>
          <w:kern w:val="0"/>
          <w:sz w:val="26"/>
          <w:szCs w:val="26"/>
          <w:lang w:val="uk-UA" w:eastAsia="uk-UA" w:bidi="uk-UA"/>
        </w:rPr>
        <w:t xml:space="preserve">Юридичні і політичні науки / Ін-т держави і права ім. В. </w:t>
      </w:r>
      <w:r w:rsidRPr="00355C12">
        <w:rPr>
          <w:rFonts w:ascii="Times New Roman" w:eastAsia="Times New Roman" w:hAnsi="Times New Roman" w:cs="Times New Roman"/>
          <w:color w:val="000000"/>
          <w:kern w:val="0"/>
          <w:sz w:val="26"/>
          <w:szCs w:val="26"/>
          <w:lang w:eastAsia="ru-RU" w:bidi="ru-RU"/>
        </w:rPr>
        <w:t xml:space="preserve">М. </w:t>
      </w:r>
      <w:r w:rsidRPr="00355C12">
        <w:rPr>
          <w:rFonts w:ascii="Times New Roman" w:eastAsia="Times New Roman" w:hAnsi="Times New Roman" w:cs="Times New Roman"/>
          <w:color w:val="000000"/>
          <w:kern w:val="0"/>
          <w:sz w:val="26"/>
          <w:szCs w:val="26"/>
          <w:lang w:val="uk-UA" w:eastAsia="uk-UA" w:bidi="uk-UA"/>
        </w:rPr>
        <w:t>Корецького НАН України. Київ, 2010. Вип. 49. С. 265-270.</w:t>
      </w:r>
      <w:bookmarkEnd w:id="18"/>
    </w:p>
    <w:p w:rsidR="00355C12" w:rsidRPr="00355C12" w:rsidRDefault="00355C12" w:rsidP="00355C12">
      <w:pPr>
        <w:numPr>
          <w:ilvl w:val="0"/>
          <w:numId w:val="43"/>
        </w:numPr>
        <w:tabs>
          <w:tab w:val="clear" w:pos="709"/>
        </w:tabs>
        <w:suppressAutoHyphens w:val="0"/>
        <w:spacing w:after="0" w:line="480" w:lineRule="exact"/>
        <w:ind w:left="20" w:right="20" w:firstLine="700"/>
        <w:jc w:val="left"/>
        <w:rPr>
          <w:rFonts w:ascii="Times New Roman" w:eastAsia="Times New Roman" w:hAnsi="Times New Roman" w:cs="Times New Roman"/>
          <w:kern w:val="0"/>
          <w:sz w:val="26"/>
          <w:szCs w:val="26"/>
          <w:lang w:val="uk-UA" w:eastAsia="uk-UA" w:bidi="uk-UA"/>
        </w:rPr>
      </w:pPr>
      <w:bookmarkStart w:id="19" w:name="bookmark53"/>
      <w:r w:rsidRPr="00355C12">
        <w:rPr>
          <w:rFonts w:ascii="Times New Roman" w:eastAsia="Times New Roman" w:hAnsi="Times New Roman" w:cs="Times New Roman"/>
          <w:color w:val="000000"/>
          <w:kern w:val="0"/>
          <w:sz w:val="26"/>
          <w:szCs w:val="26"/>
          <w:lang w:val="uk-UA" w:eastAsia="uk-UA" w:bidi="uk-UA"/>
        </w:rPr>
        <w:t xml:space="preserve"> Варналій З. С. Інституціональна архітектоніка податкової системи України. </w:t>
      </w:r>
      <w:r w:rsidRPr="00355C12">
        <w:rPr>
          <w:rFonts w:ascii="Times New Roman" w:eastAsia="Times New Roman" w:hAnsi="Times New Roman" w:cs="Times New Roman"/>
          <w:i/>
          <w:iCs/>
          <w:color w:val="000000"/>
          <w:kern w:val="0"/>
          <w:sz w:val="26"/>
          <w:szCs w:val="26"/>
          <w:shd w:val="clear" w:color="auto" w:fill="FFFFFF"/>
          <w:lang w:val="uk-UA" w:eastAsia="uk-UA" w:bidi="uk-UA"/>
        </w:rPr>
        <w:t>Вісник Київського національного університету імені Тараса Шевченка. Економіка.</w:t>
      </w:r>
      <w:r w:rsidRPr="00355C12">
        <w:rPr>
          <w:rFonts w:ascii="Times New Roman" w:eastAsia="Times New Roman" w:hAnsi="Times New Roman" w:cs="Times New Roman"/>
          <w:color w:val="000000"/>
          <w:kern w:val="0"/>
          <w:sz w:val="26"/>
          <w:szCs w:val="26"/>
          <w:lang w:val="uk-UA" w:eastAsia="uk-UA" w:bidi="uk-UA"/>
        </w:rPr>
        <w:t xml:space="preserve"> 2018. № 2(197). С. 6-12.</w:t>
      </w:r>
      <w:bookmarkEnd w:id="19"/>
    </w:p>
    <w:p w:rsidR="00355C12" w:rsidRPr="00355C12" w:rsidRDefault="00355C12" w:rsidP="00355C12">
      <w:pPr>
        <w:numPr>
          <w:ilvl w:val="0"/>
          <w:numId w:val="43"/>
        </w:numPr>
        <w:tabs>
          <w:tab w:val="clear" w:pos="709"/>
        </w:tabs>
        <w:suppressAutoHyphens w:val="0"/>
        <w:spacing w:after="0" w:line="480" w:lineRule="exact"/>
        <w:ind w:left="20" w:right="20" w:firstLine="700"/>
        <w:jc w:val="left"/>
        <w:rPr>
          <w:rFonts w:ascii="Times New Roman" w:eastAsia="Times New Roman" w:hAnsi="Times New Roman" w:cs="Times New Roman"/>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 xml:space="preserve"> Василик О.Д. Державні фінанси України: підручник. Київ: Центр навчальної літератури. 2003. 608 с.</w:t>
      </w:r>
    </w:p>
    <w:p w:rsidR="00355C12" w:rsidRPr="00355C12" w:rsidRDefault="00355C12" w:rsidP="00355C12">
      <w:pPr>
        <w:numPr>
          <w:ilvl w:val="0"/>
          <w:numId w:val="43"/>
        </w:numPr>
        <w:tabs>
          <w:tab w:val="clear" w:pos="709"/>
        </w:tabs>
        <w:suppressAutoHyphens w:val="0"/>
        <w:spacing w:after="0" w:line="480" w:lineRule="exact"/>
        <w:ind w:left="20" w:right="20" w:firstLine="700"/>
        <w:jc w:val="left"/>
        <w:rPr>
          <w:rFonts w:ascii="Times New Roman" w:eastAsia="Times New Roman" w:hAnsi="Times New Roman" w:cs="Times New Roman"/>
          <w:kern w:val="0"/>
          <w:sz w:val="26"/>
          <w:szCs w:val="26"/>
          <w:lang w:val="uk-UA" w:eastAsia="uk-UA" w:bidi="uk-UA"/>
        </w:rPr>
      </w:pPr>
      <w:bookmarkStart w:id="20" w:name="bookmark54"/>
      <w:r w:rsidRPr="00355C12">
        <w:rPr>
          <w:rFonts w:ascii="Times New Roman" w:eastAsia="Times New Roman" w:hAnsi="Times New Roman" w:cs="Times New Roman"/>
          <w:color w:val="000000"/>
          <w:kern w:val="0"/>
          <w:sz w:val="26"/>
          <w:szCs w:val="26"/>
          <w:lang w:val="uk-UA" w:eastAsia="uk-UA" w:bidi="uk-UA"/>
        </w:rPr>
        <w:t xml:space="preserve"> Васьківська К. Світовий досвід зміцнення фінансової стійкості солідарного рівня пенсійної системи. </w:t>
      </w:r>
      <w:r w:rsidRPr="00355C12">
        <w:rPr>
          <w:rFonts w:ascii="Times New Roman" w:eastAsia="Times New Roman" w:hAnsi="Times New Roman" w:cs="Times New Roman"/>
          <w:i/>
          <w:iCs/>
          <w:color w:val="000000"/>
          <w:kern w:val="0"/>
          <w:sz w:val="26"/>
          <w:szCs w:val="26"/>
          <w:shd w:val="clear" w:color="auto" w:fill="FFFFFF"/>
          <w:lang w:val="uk-UA" w:eastAsia="uk-UA" w:bidi="uk-UA"/>
        </w:rPr>
        <w:t>Економічні науки: облік і фінанси:</w:t>
      </w:r>
      <w:r w:rsidRPr="00355C12">
        <w:rPr>
          <w:rFonts w:ascii="Times New Roman" w:eastAsia="Times New Roman" w:hAnsi="Times New Roman" w:cs="Times New Roman"/>
          <w:color w:val="000000"/>
          <w:kern w:val="0"/>
          <w:sz w:val="26"/>
          <w:szCs w:val="26"/>
          <w:lang w:val="uk-UA" w:eastAsia="uk-UA" w:bidi="uk-UA"/>
        </w:rPr>
        <w:t xml:space="preserve"> зб. наук. пр. Луцьк, 2011. № 8 (29), ч. 2. С. 126-130.</w:t>
      </w:r>
      <w:bookmarkEnd w:id="20"/>
    </w:p>
    <w:p w:rsidR="00355C12" w:rsidRPr="00355C12" w:rsidRDefault="00355C12" w:rsidP="00355C12">
      <w:pPr>
        <w:numPr>
          <w:ilvl w:val="0"/>
          <w:numId w:val="43"/>
        </w:numPr>
        <w:tabs>
          <w:tab w:val="clear" w:pos="709"/>
          <w:tab w:val="left" w:pos="1356"/>
        </w:tabs>
        <w:suppressAutoHyphens w:val="0"/>
        <w:spacing w:after="0" w:line="480" w:lineRule="exact"/>
        <w:ind w:left="20" w:right="20" w:firstLine="700"/>
        <w:jc w:val="left"/>
        <w:rPr>
          <w:rFonts w:ascii="Times New Roman" w:eastAsia="Times New Roman" w:hAnsi="Times New Roman" w:cs="Times New Roman"/>
          <w:kern w:val="0"/>
          <w:sz w:val="26"/>
          <w:szCs w:val="26"/>
          <w:lang w:val="uk-UA" w:eastAsia="uk-UA" w:bidi="uk-UA"/>
        </w:rPr>
      </w:pPr>
      <w:r w:rsidRPr="00355C12">
        <w:rPr>
          <w:rFonts w:ascii="Times New Roman" w:eastAsia="Times New Roman" w:hAnsi="Times New Roman" w:cs="Times New Roman"/>
          <w:color w:val="000000"/>
          <w:kern w:val="0"/>
          <w:sz w:val="26"/>
          <w:szCs w:val="26"/>
          <w:lang w:val="uk-UA" w:eastAsia="uk-UA" w:bidi="uk-UA"/>
        </w:rPr>
        <w:t>Внукова Н.М., Кузьминчук Н.В. Соціальне страхування: Навч. Посібник. Київ: Кондор, 2006. 352 с.</w:t>
      </w:r>
    </w:p>
    <w:p w:rsidR="00355C12" w:rsidRPr="00355C12" w:rsidRDefault="00355C12" w:rsidP="00355C12">
      <w:pPr>
        <w:numPr>
          <w:ilvl w:val="0"/>
          <w:numId w:val="43"/>
        </w:numPr>
        <w:tabs>
          <w:tab w:val="clear" w:pos="709"/>
          <w:tab w:val="left" w:pos="1356"/>
        </w:tabs>
        <w:suppressAutoHyphens w:val="0"/>
        <w:spacing w:after="0" w:line="480" w:lineRule="exact"/>
        <w:ind w:left="20" w:right="20" w:firstLine="700"/>
        <w:jc w:val="left"/>
        <w:rPr>
          <w:rFonts w:ascii="Times New Roman" w:eastAsia="Times New Roman" w:hAnsi="Times New Roman" w:cs="Times New Roman"/>
          <w:kern w:val="0"/>
          <w:sz w:val="26"/>
          <w:szCs w:val="26"/>
          <w:lang w:val="uk-UA" w:eastAsia="uk-UA" w:bidi="uk-UA"/>
        </w:rPr>
      </w:pPr>
      <w:bookmarkStart w:id="21" w:name="bookmark55"/>
      <w:r w:rsidRPr="00355C12">
        <w:rPr>
          <w:rFonts w:ascii="Times New Roman" w:eastAsia="Times New Roman" w:hAnsi="Times New Roman" w:cs="Times New Roman"/>
          <w:color w:val="000000"/>
          <w:kern w:val="0"/>
          <w:sz w:val="26"/>
          <w:szCs w:val="26"/>
          <w:lang w:eastAsia="ru-RU" w:bidi="ru-RU"/>
        </w:rPr>
        <w:t xml:space="preserve">Гайдар </w:t>
      </w:r>
      <w:r w:rsidRPr="00355C12">
        <w:rPr>
          <w:rFonts w:ascii="Times New Roman" w:eastAsia="Times New Roman" w:hAnsi="Times New Roman" w:cs="Times New Roman"/>
          <w:color w:val="000000"/>
          <w:kern w:val="0"/>
          <w:sz w:val="26"/>
          <w:szCs w:val="26"/>
          <w:lang w:val="uk-UA" w:eastAsia="uk-UA" w:bidi="uk-UA"/>
        </w:rPr>
        <w:t xml:space="preserve">Е.Т. </w:t>
      </w:r>
      <w:r w:rsidRPr="00355C12">
        <w:rPr>
          <w:rFonts w:ascii="Times New Roman" w:eastAsia="Times New Roman" w:hAnsi="Times New Roman" w:cs="Times New Roman"/>
          <w:color w:val="000000"/>
          <w:kern w:val="0"/>
          <w:sz w:val="26"/>
          <w:szCs w:val="26"/>
          <w:lang w:eastAsia="ru-RU" w:bidi="ru-RU"/>
        </w:rPr>
        <w:t xml:space="preserve">Богатые и бедные. </w:t>
      </w:r>
      <w:r w:rsidRPr="00355C12">
        <w:rPr>
          <w:rFonts w:ascii="Times New Roman" w:eastAsia="Times New Roman" w:hAnsi="Times New Roman" w:cs="Times New Roman"/>
          <w:i/>
          <w:iCs/>
          <w:color w:val="000000"/>
          <w:kern w:val="0"/>
          <w:sz w:val="26"/>
          <w:szCs w:val="26"/>
          <w:shd w:val="clear" w:color="auto" w:fill="FFFFFF"/>
          <w:lang w:eastAsia="ru-RU" w:bidi="ru-RU"/>
        </w:rPr>
        <w:t>Независимая газета.</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color w:val="000000"/>
          <w:kern w:val="0"/>
          <w:sz w:val="26"/>
          <w:szCs w:val="26"/>
          <w:lang w:val="en-US" w:eastAsia="en-US" w:bidi="en-US"/>
        </w:rPr>
        <w:t>URL</w:t>
      </w:r>
      <w:r w:rsidRPr="00355C12">
        <w:rPr>
          <w:rFonts w:ascii="Times New Roman" w:eastAsia="Times New Roman" w:hAnsi="Times New Roman" w:cs="Times New Roman"/>
          <w:color w:val="000000"/>
          <w:kern w:val="0"/>
          <w:sz w:val="26"/>
          <w:szCs w:val="26"/>
          <w:lang w:eastAsia="en-US" w:bidi="en-US"/>
        </w:rPr>
        <w:t xml:space="preserve">: </w:t>
      </w:r>
      <w:r w:rsidRPr="00355C12">
        <w:rPr>
          <w:rFonts w:ascii="Times New Roman" w:eastAsia="Times New Roman" w:hAnsi="Times New Roman" w:cs="Times New Roman"/>
          <w:color w:val="000000"/>
          <w:kern w:val="0"/>
          <w:sz w:val="26"/>
          <w:szCs w:val="26"/>
          <w:lang w:val="en-US" w:eastAsia="en-US" w:bidi="en-US"/>
        </w:rPr>
        <w:t>http</w:t>
      </w:r>
      <w:r w:rsidRPr="00355C12">
        <w:rPr>
          <w:rFonts w:ascii="Times New Roman" w:eastAsia="Times New Roman" w:hAnsi="Times New Roman" w:cs="Times New Roman"/>
          <w:color w:val="000000"/>
          <w:kern w:val="0"/>
          <w:sz w:val="26"/>
          <w:szCs w:val="26"/>
          <w:lang w:eastAsia="ru-RU" w:bidi="ru-RU"/>
        </w:rPr>
        <w:t xml:space="preserve">: </w:t>
      </w:r>
      <w:r w:rsidRPr="00355C12">
        <w:rPr>
          <w:rFonts w:ascii="Times New Roman" w:eastAsia="Times New Roman" w:hAnsi="Times New Roman" w:cs="Times New Roman"/>
          <w:color w:val="000000"/>
          <w:kern w:val="0"/>
          <w:sz w:val="26"/>
          <w:szCs w:val="26"/>
          <w:lang w:eastAsia="en-US" w:bidi="en-US"/>
        </w:rPr>
        <w:t>//</w:t>
      </w:r>
      <w:hyperlink r:id="rId22" w:history="1">
        <w:r w:rsidRPr="00355C12">
          <w:rPr>
            <w:rFonts w:ascii="Times New Roman" w:eastAsia="Times New Roman" w:hAnsi="Times New Roman" w:cs="Times New Roman"/>
            <w:color w:val="0066CC"/>
            <w:kern w:val="0"/>
            <w:sz w:val="26"/>
            <w:szCs w:val="26"/>
            <w:u w:val="single"/>
            <w:lang w:val="en-US" w:eastAsia="en-US" w:bidi="en-US"/>
          </w:rPr>
          <w:t>www</w:t>
        </w:r>
        <w:r w:rsidRPr="00355C12">
          <w:rPr>
            <w:rFonts w:ascii="Times New Roman" w:eastAsia="Times New Roman" w:hAnsi="Times New Roman" w:cs="Times New Roman"/>
            <w:color w:val="0066CC"/>
            <w:kern w:val="0"/>
            <w:sz w:val="26"/>
            <w:szCs w:val="26"/>
            <w:u w:val="single"/>
            <w:lang w:eastAsia="en-US" w:bidi="en-US"/>
          </w:rPr>
          <w:t>.</w:t>
        </w:r>
        <w:r w:rsidRPr="00355C12">
          <w:rPr>
            <w:rFonts w:ascii="Times New Roman" w:eastAsia="Times New Roman" w:hAnsi="Times New Roman" w:cs="Times New Roman"/>
            <w:color w:val="0066CC"/>
            <w:kern w:val="0"/>
            <w:sz w:val="26"/>
            <w:szCs w:val="26"/>
            <w:u w:val="single"/>
            <w:lang w:val="en-US" w:eastAsia="en-US" w:bidi="en-US"/>
          </w:rPr>
          <w:t>ng</w:t>
        </w:r>
        <w:r w:rsidRPr="00355C12">
          <w:rPr>
            <w:rFonts w:ascii="Times New Roman" w:eastAsia="Times New Roman" w:hAnsi="Times New Roman" w:cs="Times New Roman"/>
            <w:color w:val="0066CC"/>
            <w:kern w:val="0"/>
            <w:sz w:val="26"/>
            <w:szCs w:val="26"/>
            <w:u w:val="single"/>
            <w:lang w:eastAsia="en-US" w:bidi="en-US"/>
          </w:rPr>
          <w:t>.</w:t>
        </w:r>
        <w:r w:rsidRPr="00355C12">
          <w:rPr>
            <w:rFonts w:ascii="Times New Roman" w:eastAsia="Times New Roman" w:hAnsi="Times New Roman" w:cs="Times New Roman"/>
            <w:color w:val="0066CC"/>
            <w:kern w:val="0"/>
            <w:sz w:val="26"/>
            <w:szCs w:val="26"/>
            <w:u w:val="single"/>
            <w:lang w:val="en-US" w:eastAsia="en-US" w:bidi="en-US"/>
          </w:rPr>
          <w:t>ru</w:t>
        </w:r>
        <w:r w:rsidRPr="00355C12">
          <w:rPr>
            <w:rFonts w:ascii="Times New Roman" w:eastAsia="Times New Roman" w:hAnsi="Times New Roman" w:cs="Times New Roman"/>
            <w:color w:val="0066CC"/>
            <w:kern w:val="0"/>
            <w:sz w:val="26"/>
            <w:szCs w:val="26"/>
            <w:u w:val="single"/>
            <w:lang w:eastAsia="en-US" w:bidi="en-US"/>
          </w:rPr>
          <w:t>/</w:t>
        </w:r>
        <w:r w:rsidRPr="00355C12">
          <w:rPr>
            <w:rFonts w:ascii="Times New Roman" w:eastAsia="Times New Roman" w:hAnsi="Times New Roman" w:cs="Times New Roman"/>
            <w:color w:val="0066CC"/>
            <w:kern w:val="0"/>
            <w:sz w:val="26"/>
            <w:szCs w:val="26"/>
            <w:u w:val="single"/>
            <w:lang w:val="en-US" w:eastAsia="en-US" w:bidi="en-US"/>
          </w:rPr>
          <w:t>ideas</w:t>
        </w:r>
        <w:r w:rsidRPr="00355C12">
          <w:rPr>
            <w:rFonts w:ascii="Times New Roman" w:eastAsia="Times New Roman" w:hAnsi="Times New Roman" w:cs="Times New Roman"/>
            <w:color w:val="0066CC"/>
            <w:kern w:val="0"/>
            <w:sz w:val="26"/>
            <w:szCs w:val="26"/>
            <w:u w:val="single"/>
            <w:lang w:eastAsia="en-US" w:bidi="en-US"/>
          </w:rPr>
          <w:t>/2004-05-</w:t>
        </w:r>
        <w:r w:rsidRPr="00355C12">
          <w:rPr>
            <w:rFonts w:ascii="Times New Roman" w:eastAsia="Times New Roman" w:hAnsi="Times New Roman" w:cs="Times New Roman"/>
            <w:color w:val="0066CC"/>
            <w:kern w:val="0"/>
            <w:sz w:val="26"/>
            <w:szCs w:val="26"/>
            <w:u w:val="single"/>
            <w:lang w:eastAsia="ru-RU" w:bidi="ru-RU"/>
          </w:rPr>
          <w:t>14/11</w:t>
        </w:r>
        <w:r w:rsidRPr="00355C12">
          <w:rPr>
            <w:rFonts w:ascii="Times New Roman" w:eastAsia="Times New Roman" w:hAnsi="Times New Roman" w:cs="Times New Roman"/>
            <w:color w:val="0066CC"/>
            <w:kern w:val="0"/>
            <w:sz w:val="26"/>
            <w:szCs w:val="26"/>
            <w:u w:val="single"/>
            <w:lang w:eastAsia="en-US" w:bidi="en-US"/>
          </w:rPr>
          <w:t>_</w:t>
        </w:r>
        <w:r w:rsidRPr="00355C12">
          <w:rPr>
            <w:rFonts w:ascii="Times New Roman" w:eastAsia="Times New Roman" w:hAnsi="Times New Roman" w:cs="Times New Roman"/>
            <w:color w:val="0066CC"/>
            <w:kern w:val="0"/>
            <w:sz w:val="26"/>
            <w:szCs w:val="26"/>
            <w:u w:val="single"/>
            <w:lang w:val="en-US" w:eastAsia="en-US" w:bidi="en-US"/>
          </w:rPr>
          <w:t>gaydar</w:t>
        </w:r>
        <w:r w:rsidRPr="00355C12">
          <w:rPr>
            <w:rFonts w:ascii="Times New Roman" w:eastAsia="Times New Roman" w:hAnsi="Times New Roman" w:cs="Times New Roman"/>
            <w:color w:val="0066CC"/>
            <w:kern w:val="0"/>
            <w:sz w:val="26"/>
            <w:szCs w:val="26"/>
            <w:u w:val="single"/>
            <w:lang w:eastAsia="en-US" w:bidi="en-US"/>
          </w:rPr>
          <w:t>.</w:t>
        </w:r>
        <w:r w:rsidRPr="00355C12">
          <w:rPr>
            <w:rFonts w:ascii="Times New Roman" w:eastAsia="Times New Roman" w:hAnsi="Times New Roman" w:cs="Times New Roman"/>
            <w:color w:val="0066CC"/>
            <w:kern w:val="0"/>
            <w:sz w:val="26"/>
            <w:szCs w:val="26"/>
            <w:u w:val="single"/>
            <w:lang w:val="en-US" w:eastAsia="en-US" w:bidi="en-US"/>
          </w:rPr>
          <w:t>html</w:t>
        </w:r>
        <w:bookmarkEnd w:id="21"/>
      </w:hyperlink>
    </w:p>
    <w:p w:rsidR="00355C12" w:rsidRPr="00355C12" w:rsidRDefault="00355C12" w:rsidP="00355C12">
      <w:pPr>
        <w:numPr>
          <w:ilvl w:val="0"/>
          <w:numId w:val="43"/>
        </w:numPr>
        <w:tabs>
          <w:tab w:val="clear" w:pos="709"/>
          <w:tab w:val="left" w:pos="1356"/>
        </w:tabs>
        <w:suppressAutoHyphens w:val="0"/>
        <w:spacing w:after="0" w:line="480" w:lineRule="exact"/>
        <w:ind w:left="20" w:right="20" w:firstLine="700"/>
        <w:jc w:val="left"/>
        <w:rPr>
          <w:rFonts w:ascii="Times New Roman" w:eastAsia="Times New Roman" w:hAnsi="Times New Roman" w:cs="Times New Roman"/>
          <w:kern w:val="0"/>
          <w:sz w:val="26"/>
          <w:szCs w:val="26"/>
          <w:lang w:val="uk-UA" w:eastAsia="uk-UA" w:bidi="uk-UA"/>
        </w:rPr>
      </w:pPr>
      <w:bookmarkStart w:id="22" w:name="bookmark56"/>
      <w:r w:rsidRPr="00355C12">
        <w:rPr>
          <w:rFonts w:ascii="Times New Roman" w:eastAsia="Times New Roman" w:hAnsi="Times New Roman" w:cs="Times New Roman"/>
          <w:color w:val="000000"/>
          <w:kern w:val="0"/>
          <w:sz w:val="26"/>
          <w:szCs w:val="26"/>
          <w:lang w:eastAsia="ru-RU" w:bidi="ru-RU"/>
        </w:rPr>
        <w:t xml:space="preserve">Гаманкова О. О. </w:t>
      </w:r>
      <w:r w:rsidRPr="00355C12">
        <w:rPr>
          <w:rFonts w:ascii="Times New Roman" w:eastAsia="Times New Roman" w:hAnsi="Times New Roman" w:cs="Times New Roman"/>
          <w:color w:val="000000"/>
          <w:kern w:val="0"/>
          <w:sz w:val="26"/>
          <w:szCs w:val="26"/>
          <w:lang w:val="uk-UA" w:eastAsia="uk-UA" w:bidi="uk-UA"/>
        </w:rPr>
        <w:t>Ринок страхових послуг України: теорія, методологія, практика: монографія. Київ: КНЕУ, 2009. 283 с.</w:t>
      </w:r>
      <w:bookmarkEnd w:id="22"/>
    </w:p>
    <w:p w:rsidR="00355C12" w:rsidRPr="00355C12" w:rsidRDefault="00355C12" w:rsidP="00355C12">
      <w:pPr>
        <w:numPr>
          <w:ilvl w:val="0"/>
          <w:numId w:val="43"/>
        </w:numPr>
        <w:tabs>
          <w:tab w:val="clear" w:pos="709"/>
          <w:tab w:val="left" w:pos="1356"/>
        </w:tabs>
        <w:suppressAutoHyphens w:val="0"/>
        <w:spacing w:after="0" w:line="480" w:lineRule="exact"/>
        <w:ind w:left="20" w:right="20" w:firstLine="700"/>
        <w:jc w:val="left"/>
        <w:rPr>
          <w:rFonts w:ascii="Times New Roman" w:eastAsia="Times New Roman" w:hAnsi="Times New Roman" w:cs="Times New Roman"/>
          <w:kern w:val="0"/>
          <w:sz w:val="26"/>
          <w:szCs w:val="26"/>
          <w:lang w:val="uk-UA" w:eastAsia="uk-UA" w:bidi="uk-UA"/>
        </w:rPr>
      </w:pPr>
      <w:bookmarkStart w:id="23" w:name="bookmark57"/>
      <w:r w:rsidRPr="00355C12">
        <w:rPr>
          <w:rFonts w:ascii="Times New Roman" w:eastAsia="Times New Roman" w:hAnsi="Times New Roman" w:cs="Times New Roman"/>
          <w:color w:val="000000"/>
          <w:kern w:val="0"/>
          <w:sz w:val="26"/>
          <w:szCs w:val="26"/>
          <w:lang w:val="uk-UA" w:eastAsia="uk-UA" w:bidi="uk-UA"/>
        </w:rPr>
        <w:t>Грушко В. І. Пенсійна система України: навч. посібн. Київ: Кондор, 2006. 336 с.</w:t>
      </w:r>
      <w:bookmarkEnd w:id="23"/>
    </w:p>
    <w:p w:rsidR="00355C12" w:rsidRPr="00355C12" w:rsidRDefault="00355C12" w:rsidP="00355C12">
      <w:pPr>
        <w:numPr>
          <w:ilvl w:val="0"/>
          <w:numId w:val="43"/>
        </w:numPr>
        <w:tabs>
          <w:tab w:val="clear" w:pos="709"/>
          <w:tab w:val="left" w:pos="1356"/>
        </w:tabs>
        <w:suppressAutoHyphens w:val="0"/>
        <w:spacing w:after="0" w:line="480" w:lineRule="exact"/>
        <w:ind w:left="20" w:right="20" w:firstLine="700"/>
        <w:jc w:val="left"/>
        <w:rPr>
          <w:rFonts w:ascii="Times New Roman" w:eastAsia="Times New Roman" w:hAnsi="Times New Roman" w:cs="Times New Roman"/>
          <w:kern w:val="0"/>
          <w:sz w:val="26"/>
          <w:szCs w:val="26"/>
          <w:lang w:val="uk-UA" w:eastAsia="uk-UA" w:bidi="uk-UA"/>
        </w:rPr>
      </w:pPr>
      <w:bookmarkStart w:id="24" w:name="bookmark58"/>
      <w:r w:rsidRPr="00355C12">
        <w:rPr>
          <w:rFonts w:ascii="Times New Roman" w:eastAsia="Times New Roman" w:hAnsi="Times New Roman" w:cs="Times New Roman"/>
          <w:color w:val="000000"/>
          <w:kern w:val="0"/>
          <w:sz w:val="26"/>
          <w:szCs w:val="26"/>
          <w:lang w:val="uk-UA" w:eastAsia="uk-UA" w:bidi="uk-UA"/>
        </w:rPr>
        <w:t>Грушко В.І. Пенсійна система. Вищий навчальний заклад «Університет економіки та права «КРОК». Київ 2017. 368 с.</w:t>
      </w:r>
      <w:bookmarkEnd w:id="24"/>
    </w:p>
    <w:p w:rsidR="00355C12" w:rsidRPr="00355C12" w:rsidRDefault="00355C12" w:rsidP="00355C12">
      <w:pPr>
        <w:numPr>
          <w:ilvl w:val="0"/>
          <w:numId w:val="43"/>
        </w:numPr>
        <w:tabs>
          <w:tab w:val="clear" w:pos="709"/>
          <w:tab w:val="left" w:pos="1356"/>
        </w:tabs>
        <w:suppressAutoHyphens w:val="0"/>
        <w:spacing w:after="0" w:line="480" w:lineRule="exact"/>
        <w:ind w:left="20" w:right="20" w:firstLine="700"/>
        <w:jc w:val="left"/>
        <w:rPr>
          <w:rFonts w:ascii="Times New Roman" w:eastAsia="Times New Roman" w:hAnsi="Times New Roman" w:cs="Times New Roman"/>
          <w:kern w:val="0"/>
          <w:sz w:val="26"/>
          <w:szCs w:val="26"/>
          <w:lang w:val="uk-UA" w:eastAsia="uk-UA" w:bidi="uk-UA"/>
        </w:rPr>
      </w:pPr>
      <w:bookmarkStart w:id="25" w:name="bookmark59"/>
      <w:r w:rsidRPr="00355C12">
        <w:rPr>
          <w:rFonts w:ascii="Times New Roman" w:eastAsia="Times New Roman" w:hAnsi="Times New Roman" w:cs="Times New Roman"/>
          <w:color w:val="000000"/>
          <w:kern w:val="0"/>
          <w:sz w:val="26"/>
          <w:szCs w:val="26"/>
          <w:lang w:val="uk-UA" w:eastAsia="uk-UA" w:bidi="uk-UA"/>
        </w:rPr>
        <w:t xml:space="preserve">Дані про середній розмір пенсійної виплати. </w:t>
      </w:r>
      <w:r w:rsidRPr="00355C12">
        <w:rPr>
          <w:rFonts w:ascii="Times New Roman" w:eastAsia="Times New Roman" w:hAnsi="Times New Roman" w:cs="Times New Roman"/>
          <w:i/>
          <w:iCs/>
          <w:color w:val="000000"/>
          <w:kern w:val="0"/>
          <w:sz w:val="26"/>
          <w:szCs w:val="26"/>
          <w:shd w:val="clear" w:color="auto" w:fill="FFFFFF"/>
          <w:lang w:val="uk-UA" w:eastAsia="uk-UA" w:bidi="uk-UA"/>
        </w:rPr>
        <w:t>Звіти Пенсійного Фонду України.</w:t>
      </w:r>
      <w:r w:rsidRPr="00355C12">
        <w:rPr>
          <w:rFonts w:ascii="Times New Roman" w:eastAsia="Times New Roman" w:hAnsi="Times New Roman" w:cs="Times New Roman"/>
          <w:color w:val="000000"/>
          <w:kern w:val="0"/>
          <w:sz w:val="26"/>
          <w:szCs w:val="26"/>
          <w:lang w:val="uk-UA" w:eastAsia="uk-UA" w:bidi="uk-UA"/>
        </w:rPr>
        <w:t xml:space="preserve"> </w:t>
      </w:r>
      <w:r w:rsidRPr="00355C12">
        <w:rPr>
          <w:rFonts w:ascii="Times New Roman" w:eastAsia="Times New Roman" w:hAnsi="Times New Roman" w:cs="Times New Roman"/>
          <w:color w:val="000000"/>
          <w:kern w:val="0"/>
          <w:sz w:val="26"/>
          <w:szCs w:val="26"/>
          <w:lang w:val="en-US" w:eastAsia="en-US" w:bidi="en-US"/>
        </w:rPr>
        <w:t>URL</w:t>
      </w:r>
      <w:r w:rsidRPr="00355C12">
        <w:rPr>
          <w:rFonts w:ascii="Times New Roman" w:eastAsia="Times New Roman" w:hAnsi="Times New Roman" w:cs="Times New Roman"/>
          <w:color w:val="000000"/>
          <w:kern w:val="0"/>
          <w:sz w:val="26"/>
          <w:szCs w:val="26"/>
          <w:lang w:val="uk-UA" w:eastAsia="uk-UA" w:bidi="uk-UA"/>
        </w:rPr>
        <w:t xml:space="preserve">: </w:t>
      </w:r>
      <w:r w:rsidRPr="00355C12">
        <w:rPr>
          <w:rFonts w:ascii="Times New Roman" w:eastAsia="Times New Roman" w:hAnsi="Times New Roman" w:cs="Times New Roman"/>
          <w:color w:val="000000"/>
          <w:kern w:val="0"/>
          <w:sz w:val="26"/>
          <w:szCs w:val="26"/>
          <w:lang w:val="en-US" w:eastAsia="en-US" w:bidi="en-US"/>
        </w:rPr>
        <w:t>https</w:t>
      </w:r>
      <w:r w:rsidRPr="00355C12">
        <w:rPr>
          <w:rFonts w:ascii="Times New Roman" w:eastAsia="Times New Roman" w:hAnsi="Times New Roman" w:cs="Times New Roman"/>
          <w:color w:val="000000"/>
          <w:kern w:val="0"/>
          <w:sz w:val="26"/>
          <w:szCs w:val="26"/>
          <w:lang w:val="uk-UA" w:eastAsia="uk-UA" w:bidi="uk-UA"/>
        </w:rPr>
        <w:t xml:space="preserve">: </w:t>
      </w:r>
      <w:r w:rsidRPr="00355C12">
        <w:rPr>
          <w:rFonts w:ascii="Times New Roman" w:eastAsia="Times New Roman" w:hAnsi="Times New Roman" w:cs="Times New Roman"/>
          <w:color w:val="000000"/>
          <w:kern w:val="0"/>
          <w:sz w:val="26"/>
          <w:szCs w:val="26"/>
          <w:lang w:eastAsia="en-US" w:bidi="en-US"/>
        </w:rPr>
        <w:t>//</w:t>
      </w:r>
      <w:hyperlink r:id="rId23" w:history="1">
        <w:r w:rsidRPr="00355C12">
          <w:rPr>
            <w:rFonts w:ascii="Times New Roman" w:eastAsia="Times New Roman" w:hAnsi="Times New Roman" w:cs="Times New Roman"/>
            <w:color w:val="0066CC"/>
            <w:kern w:val="0"/>
            <w:sz w:val="26"/>
            <w:szCs w:val="26"/>
            <w:u w:val="single"/>
            <w:lang w:val="en-US" w:eastAsia="en-US" w:bidi="en-US"/>
          </w:rPr>
          <w:t>www</w:t>
        </w:r>
        <w:r w:rsidRPr="00355C12">
          <w:rPr>
            <w:rFonts w:ascii="Times New Roman" w:eastAsia="Times New Roman" w:hAnsi="Times New Roman" w:cs="Times New Roman"/>
            <w:color w:val="0066CC"/>
            <w:kern w:val="0"/>
            <w:sz w:val="26"/>
            <w:szCs w:val="26"/>
            <w:u w:val="single"/>
            <w:lang w:eastAsia="en-US" w:bidi="en-US"/>
          </w:rPr>
          <w:t>.</w:t>
        </w:r>
        <w:r w:rsidRPr="00355C12">
          <w:rPr>
            <w:rFonts w:ascii="Times New Roman" w:eastAsia="Times New Roman" w:hAnsi="Times New Roman" w:cs="Times New Roman"/>
            <w:color w:val="0066CC"/>
            <w:kern w:val="0"/>
            <w:sz w:val="26"/>
            <w:szCs w:val="26"/>
            <w:u w:val="single"/>
            <w:lang w:val="en-US" w:eastAsia="en-US" w:bidi="en-US"/>
          </w:rPr>
          <w:t>pfu</w:t>
        </w:r>
        <w:r w:rsidRPr="00355C12">
          <w:rPr>
            <w:rFonts w:ascii="Times New Roman" w:eastAsia="Times New Roman" w:hAnsi="Times New Roman" w:cs="Times New Roman"/>
            <w:color w:val="0066CC"/>
            <w:kern w:val="0"/>
            <w:sz w:val="26"/>
            <w:szCs w:val="26"/>
            <w:u w:val="single"/>
            <w:lang w:eastAsia="en-US" w:bidi="en-US"/>
          </w:rPr>
          <w:t>.</w:t>
        </w:r>
        <w:r w:rsidRPr="00355C12">
          <w:rPr>
            <w:rFonts w:ascii="Times New Roman" w:eastAsia="Times New Roman" w:hAnsi="Times New Roman" w:cs="Times New Roman"/>
            <w:color w:val="0066CC"/>
            <w:kern w:val="0"/>
            <w:sz w:val="26"/>
            <w:szCs w:val="26"/>
            <w:u w:val="single"/>
            <w:lang w:val="en-US" w:eastAsia="en-US" w:bidi="en-US"/>
          </w:rPr>
          <w:t>gov</w:t>
        </w:r>
        <w:r w:rsidRPr="00355C12">
          <w:rPr>
            <w:rFonts w:ascii="Times New Roman" w:eastAsia="Times New Roman" w:hAnsi="Times New Roman" w:cs="Times New Roman"/>
            <w:color w:val="0066CC"/>
            <w:kern w:val="0"/>
            <w:sz w:val="26"/>
            <w:szCs w:val="26"/>
            <w:u w:val="single"/>
            <w:lang w:eastAsia="en-US" w:bidi="en-US"/>
          </w:rPr>
          <w:t>.</w:t>
        </w:r>
        <w:r w:rsidRPr="00355C12">
          <w:rPr>
            <w:rFonts w:ascii="Times New Roman" w:eastAsia="Times New Roman" w:hAnsi="Times New Roman" w:cs="Times New Roman"/>
            <w:color w:val="0066CC"/>
            <w:kern w:val="0"/>
            <w:sz w:val="26"/>
            <w:szCs w:val="26"/>
            <w:u w:val="single"/>
            <w:lang w:val="en-US" w:eastAsia="en-US" w:bidi="en-US"/>
          </w:rPr>
          <w:t>ua</w:t>
        </w:r>
        <w:r w:rsidRPr="00355C12">
          <w:rPr>
            <w:rFonts w:ascii="Times New Roman" w:eastAsia="Times New Roman" w:hAnsi="Times New Roman" w:cs="Times New Roman"/>
            <w:color w:val="0066CC"/>
            <w:kern w:val="0"/>
            <w:sz w:val="26"/>
            <w:szCs w:val="26"/>
            <w:u w:val="single"/>
            <w:lang w:eastAsia="en-US" w:bidi="en-US"/>
          </w:rPr>
          <w:t>/3</w:t>
        </w:r>
        <w:r w:rsidRPr="00355C12">
          <w:rPr>
            <w:rFonts w:ascii="Times New Roman" w:eastAsia="Times New Roman" w:hAnsi="Times New Roman" w:cs="Times New Roman"/>
            <w:color w:val="0066CC"/>
            <w:kern w:val="0"/>
            <w:sz w:val="26"/>
            <w:szCs w:val="26"/>
            <w:u w:val="single"/>
            <w:lang w:val="uk-UA" w:eastAsia="uk-UA" w:bidi="uk-UA"/>
          </w:rPr>
          <w:t>8215</w:t>
        </w:r>
        <w:r w:rsidRPr="00355C12">
          <w:rPr>
            <w:rFonts w:ascii="Times New Roman" w:eastAsia="Times New Roman" w:hAnsi="Times New Roman" w:cs="Times New Roman"/>
            <w:color w:val="0066CC"/>
            <w:kern w:val="0"/>
            <w:sz w:val="26"/>
            <w:szCs w:val="26"/>
            <w:u w:val="single"/>
            <w:lang w:eastAsia="en-US" w:bidi="en-US"/>
          </w:rPr>
          <w:t>3-</w:t>
        </w:r>
        <w:r w:rsidRPr="00355C12">
          <w:rPr>
            <w:rFonts w:ascii="Times New Roman" w:eastAsia="Times New Roman" w:hAnsi="Times New Roman" w:cs="Times New Roman"/>
            <w:color w:val="0066CC"/>
            <w:kern w:val="0"/>
            <w:sz w:val="26"/>
            <w:szCs w:val="26"/>
            <w:u w:val="single"/>
            <w:lang w:val="en-US" w:eastAsia="en-US" w:bidi="en-US"/>
          </w:rPr>
          <w:t>stanom</w:t>
        </w:r>
        <w:r w:rsidRPr="00355C12">
          <w:rPr>
            <w:rFonts w:ascii="Times New Roman" w:eastAsia="Times New Roman" w:hAnsi="Times New Roman" w:cs="Times New Roman"/>
            <w:color w:val="0066CC"/>
            <w:kern w:val="0"/>
            <w:sz w:val="26"/>
            <w:szCs w:val="26"/>
            <w:u w:val="single"/>
            <w:lang w:eastAsia="en-US" w:bidi="en-US"/>
          </w:rPr>
          <w:t>-</w:t>
        </w:r>
        <w:r w:rsidRPr="00355C12">
          <w:rPr>
            <w:rFonts w:ascii="Times New Roman" w:eastAsia="Times New Roman" w:hAnsi="Times New Roman" w:cs="Times New Roman"/>
            <w:color w:val="0066CC"/>
            <w:kern w:val="0"/>
            <w:sz w:val="26"/>
            <w:szCs w:val="26"/>
            <w:u w:val="single"/>
            <w:lang w:val="en-US" w:eastAsia="en-US" w:bidi="en-US"/>
          </w:rPr>
          <w:t>na</w:t>
        </w:r>
        <w:r w:rsidRPr="00355C12">
          <w:rPr>
            <w:rFonts w:ascii="Times New Roman" w:eastAsia="Times New Roman" w:hAnsi="Times New Roman" w:cs="Times New Roman"/>
            <w:color w:val="0066CC"/>
            <w:kern w:val="0"/>
            <w:sz w:val="26"/>
            <w:szCs w:val="26"/>
            <w:u w:val="single"/>
            <w:lang w:eastAsia="en-US" w:bidi="en-US"/>
          </w:rPr>
          <w:t>-01-01-2019-</w:t>
        </w:r>
        <w:r w:rsidRPr="00355C12">
          <w:rPr>
            <w:rFonts w:ascii="Times New Roman" w:eastAsia="Times New Roman" w:hAnsi="Times New Roman" w:cs="Times New Roman"/>
            <w:color w:val="0066CC"/>
            <w:kern w:val="0"/>
            <w:sz w:val="26"/>
            <w:szCs w:val="26"/>
            <w:u w:val="single"/>
            <w:lang w:val="en-US" w:eastAsia="en-US" w:bidi="en-US"/>
          </w:rPr>
          <w:t>roku</w:t>
        </w:r>
        <w:r w:rsidRPr="00355C12">
          <w:rPr>
            <w:rFonts w:ascii="Times New Roman" w:eastAsia="Times New Roman" w:hAnsi="Times New Roman" w:cs="Times New Roman"/>
            <w:color w:val="0066CC"/>
            <w:kern w:val="0"/>
            <w:sz w:val="26"/>
            <w:szCs w:val="26"/>
            <w:u w:val="single"/>
            <w:lang w:eastAsia="en-US" w:bidi="en-US"/>
          </w:rPr>
          <w:t>/</w:t>
        </w:r>
      </w:hyperlink>
      <w:r w:rsidRPr="00355C12">
        <w:rPr>
          <w:rFonts w:ascii="Times New Roman" w:eastAsia="Times New Roman" w:hAnsi="Times New Roman" w:cs="Times New Roman"/>
          <w:color w:val="000000"/>
          <w:kern w:val="0"/>
          <w:sz w:val="26"/>
          <w:szCs w:val="26"/>
          <w:lang w:eastAsia="en-US" w:bidi="en-US"/>
        </w:rPr>
        <w:t>.</w:t>
      </w:r>
      <w:bookmarkEnd w:id="25"/>
    </w:p>
    <w:p w:rsidR="00355C12" w:rsidRPr="00355C12" w:rsidRDefault="00355C12" w:rsidP="00355C12">
      <w:pPr>
        <w:numPr>
          <w:ilvl w:val="0"/>
          <w:numId w:val="43"/>
        </w:numPr>
        <w:tabs>
          <w:tab w:val="clear" w:pos="709"/>
          <w:tab w:val="left" w:pos="1356"/>
        </w:tabs>
        <w:suppressAutoHyphens w:val="0"/>
        <w:spacing w:after="0" w:line="480" w:lineRule="exact"/>
        <w:ind w:left="20" w:right="20" w:firstLine="700"/>
        <w:jc w:val="left"/>
        <w:rPr>
          <w:rFonts w:ascii="Times New Roman" w:eastAsia="Times New Roman" w:hAnsi="Times New Roman" w:cs="Times New Roman"/>
          <w:kern w:val="0"/>
          <w:sz w:val="26"/>
          <w:szCs w:val="26"/>
          <w:lang w:val="uk-UA" w:eastAsia="uk-UA" w:bidi="uk-UA"/>
        </w:rPr>
      </w:pPr>
      <w:bookmarkStart w:id="26" w:name="bookmark60"/>
      <w:r w:rsidRPr="00355C12">
        <w:rPr>
          <w:rFonts w:ascii="Times New Roman" w:eastAsia="Times New Roman" w:hAnsi="Times New Roman" w:cs="Times New Roman"/>
          <w:color w:val="000000"/>
          <w:kern w:val="0"/>
          <w:sz w:val="26"/>
          <w:szCs w:val="26"/>
          <w:lang w:val="uk-UA" w:eastAsia="uk-UA" w:bidi="uk-UA"/>
        </w:rPr>
        <w:t xml:space="preserve">Даценко В. В. Пенсійне страхування в фінансовій системі держави: автореф. дис. </w:t>
      </w:r>
      <w:r w:rsidRPr="00355C12">
        <w:rPr>
          <w:rFonts w:ascii="Times New Roman" w:eastAsia="Times New Roman" w:hAnsi="Times New Roman" w:cs="Times New Roman"/>
          <w:color w:val="000000"/>
          <w:kern w:val="0"/>
          <w:sz w:val="26"/>
          <w:szCs w:val="26"/>
          <w:lang w:eastAsia="ru-RU" w:bidi="ru-RU"/>
        </w:rPr>
        <w:t xml:space="preserve">канд. </w:t>
      </w:r>
      <w:r w:rsidRPr="00355C12">
        <w:rPr>
          <w:rFonts w:ascii="Times New Roman" w:eastAsia="Times New Roman" w:hAnsi="Times New Roman" w:cs="Times New Roman"/>
          <w:color w:val="000000"/>
          <w:kern w:val="0"/>
          <w:sz w:val="26"/>
          <w:szCs w:val="26"/>
          <w:lang w:val="uk-UA" w:eastAsia="uk-UA" w:bidi="uk-UA"/>
        </w:rPr>
        <w:t xml:space="preserve">екон. наук: 08.00.08/ ДВНЗ «Укр. </w:t>
      </w:r>
      <w:r w:rsidRPr="00355C12">
        <w:rPr>
          <w:rFonts w:ascii="Times New Roman" w:eastAsia="Times New Roman" w:hAnsi="Times New Roman" w:cs="Times New Roman"/>
          <w:color w:val="000000"/>
          <w:kern w:val="0"/>
          <w:sz w:val="26"/>
          <w:szCs w:val="26"/>
          <w:lang w:eastAsia="ru-RU" w:bidi="ru-RU"/>
        </w:rPr>
        <w:t xml:space="preserve">акад. </w:t>
      </w:r>
      <w:r w:rsidRPr="00355C12">
        <w:rPr>
          <w:rFonts w:ascii="Times New Roman" w:eastAsia="Times New Roman" w:hAnsi="Times New Roman" w:cs="Times New Roman"/>
          <w:color w:val="000000"/>
          <w:kern w:val="0"/>
          <w:sz w:val="26"/>
          <w:szCs w:val="26"/>
          <w:lang w:val="uk-UA" w:eastAsia="uk-UA" w:bidi="uk-UA"/>
        </w:rPr>
        <w:t>банк. справи Нац. банку України». Суми, 2011. 20 с.</w:t>
      </w:r>
      <w:bookmarkEnd w:id="26"/>
    </w:p>
    <w:p w:rsidR="00355C12" w:rsidRPr="00355C12" w:rsidRDefault="00355C12" w:rsidP="00355C12"/>
    <w:sectPr w:rsidR="00355C12" w:rsidRPr="00355C12" w:rsidSect="00D87EFD">
      <w:headerReference w:type="even" r:id="rId24"/>
      <w:headerReference w:type="default" r:id="rId25"/>
      <w:footerReference w:type="even" r:id="rId26"/>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AFF" w:rsidRDefault="00052AFF">
      <w:pPr>
        <w:spacing w:after="0" w:line="240" w:lineRule="auto"/>
      </w:pPr>
      <w:r>
        <w:separator/>
      </w:r>
    </w:p>
  </w:endnote>
  <w:endnote w:type="continuationSeparator" w:id="0">
    <w:p w:rsidR="00052AFF" w:rsidRDefault="00052A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altName w:val="Century Gothic"/>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C12" w:rsidRDefault="00355C12">
    <w:pPr>
      <w:rPr>
        <w:sz w:val="2"/>
        <w:szCs w:val="2"/>
      </w:rPr>
    </w:pPr>
    <w:r w:rsidRPr="00AA7A89">
      <w:rPr>
        <w:sz w:val="24"/>
        <w:szCs w:val="24"/>
        <w:lang w:val="uk-UA" w:eastAsia="uk-UA" w:bidi="uk-UA"/>
      </w:rPr>
      <w:pict>
        <v:shapetype id="_x0000_t202" coordsize="21600,21600" o:spt="202" path="m,l,21600r21600,l21600,xe">
          <v:stroke joinstyle="miter"/>
          <v:path gradientshapeok="t" o:connecttype="rect"/>
        </v:shapetype>
        <v:shape id="_x0000_s608034" type="#_x0000_t202" style="position:absolute;left:0;text-align:left;margin-left:529.8pt;margin-top:794.3pt;width:9.1pt;height:7.45pt;z-index:-251641856;mso-wrap-style:none;mso-wrap-distance-left:5pt;mso-wrap-distance-right:5pt;mso-position-horizontal-relative:page;mso-position-vertical-relative:page" wrapcoords="0 0" filled="f" stroked="f">
          <v:textbox style="mso-fit-shape-to-text:t" inset="0,0,0,0">
            <w:txbxContent>
              <w:p w:rsidR="00355C12" w:rsidRDefault="00355C12">
                <w:pPr>
                  <w:spacing w:line="240" w:lineRule="auto"/>
                  <w:jc w:val="left"/>
                </w:pPr>
                <w:fldSimple w:instr=" PAGE \* MERGEFORMAT ">
                  <w:r w:rsidRPr="00CC45D0">
                    <w:rPr>
                      <w:rStyle w:val="afffff9"/>
                      <w:noProof/>
                    </w:rPr>
                    <w:t>18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C12" w:rsidRDefault="00355C1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C12" w:rsidRDefault="00355C12">
    <w:pPr>
      <w:rPr>
        <w:sz w:val="2"/>
        <w:szCs w:val="2"/>
      </w:rPr>
    </w:pPr>
    <w:r w:rsidRPr="00AA7A89">
      <w:rPr>
        <w:sz w:val="24"/>
        <w:szCs w:val="24"/>
        <w:lang w:val="uk-UA" w:eastAsia="uk-UA" w:bidi="uk-UA"/>
      </w:rPr>
      <w:pict>
        <v:shapetype id="_x0000_t202" coordsize="21600,21600" o:spt="202" path="m,l,21600r21600,l21600,xe">
          <v:stroke joinstyle="miter"/>
          <v:path gradientshapeok="t" o:connecttype="rect"/>
        </v:shapetype>
        <v:shape id="_x0000_s608039" type="#_x0000_t202" style="position:absolute;left:0;text-align:left;margin-left:529.8pt;margin-top:794.3pt;width:9.1pt;height:7.45pt;z-index:-251639808;mso-wrap-style:none;mso-wrap-distance-left:5pt;mso-wrap-distance-right:5pt;mso-position-horizontal-relative:page;mso-position-vertical-relative:page" wrapcoords="0 0" filled="f" stroked="f">
          <v:textbox style="mso-fit-shape-to-text:t" inset="0,0,0,0">
            <w:txbxContent>
              <w:p w:rsidR="00355C12" w:rsidRDefault="00355C12">
                <w:pPr>
                  <w:spacing w:line="240" w:lineRule="auto"/>
                  <w:jc w:val="left"/>
                </w:pPr>
                <w:fldSimple w:instr=" PAGE \* MERGEFORMAT ">
                  <w:r w:rsidRPr="00CC45D0">
                    <w:rPr>
                      <w:rStyle w:val="afffff9"/>
                      <w:noProof/>
                    </w:rPr>
                    <w:t>228</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C12" w:rsidRDefault="00355C12">
    <w:pPr>
      <w:rPr>
        <w:sz w:val="2"/>
        <w:szCs w:val="2"/>
      </w:rPr>
    </w:pPr>
    <w:r w:rsidRPr="00AA7A89">
      <w:rPr>
        <w:sz w:val="24"/>
        <w:szCs w:val="24"/>
        <w:lang w:val="uk-UA" w:eastAsia="uk-UA" w:bidi="uk-UA"/>
      </w:rPr>
      <w:pict>
        <v:shapetype id="_x0000_t202" coordsize="21600,21600" o:spt="202" path="m,l,21600r21600,l21600,xe">
          <v:stroke joinstyle="miter"/>
          <v:path gradientshapeok="t" o:connecttype="rect"/>
        </v:shapetype>
        <v:shape id="_x0000_s608040" type="#_x0000_t202" style="position:absolute;left:0;text-align:left;margin-left:529.8pt;margin-top:794.3pt;width:9.1pt;height:7.45pt;z-index:-251638784;mso-wrap-style:none;mso-wrap-distance-left:5pt;mso-wrap-distance-right:5pt;mso-position-horizontal-relative:page;mso-position-vertical-relative:page" wrapcoords="0 0" filled="f" stroked="f">
          <v:textbox style="mso-fit-shape-to-text:t" inset="0,0,0,0">
            <w:txbxContent>
              <w:p w:rsidR="00355C12" w:rsidRDefault="00355C12">
                <w:pPr>
                  <w:spacing w:line="240" w:lineRule="auto"/>
                  <w:jc w:val="left"/>
                </w:pPr>
                <w:fldSimple w:instr=" PAGE \* MERGEFORMAT ">
                  <w:r w:rsidRPr="00355C12">
                    <w:rPr>
                      <w:rStyle w:val="afffff9"/>
                      <w:noProof/>
                    </w:rPr>
                    <w:t>14</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C12" w:rsidRDefault="00355C12"/>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C12" w:rsidRDefault="00355C12">
    <w:pPr>
      <w:rPr>
        <w:sz w:val="2"/>
        <w:szCs w:val="2"/>
      </w:rPr>
    </w:pPr>
    <w:r w:rsidRPr="00AA7A89">
      <w:rPr>
        <w:sz w:val="24"/>
        <w:szCs w:val="24"/>
        <w:lang w:val="uk-UA" w:eastAsia="uk-UA" w:bidi="uk-UA"/>
      </w:rPr>
      <w:pict>
        <v:shapetype id="_x0000_t202" coordsize="21600,21600" o:spt="202" path="m,l,21600r21600,l21600,xe">
          <v:stroke joinstyle="miter"/>
          <v:path gradientshapeok="t" o:connecttype="rect"/>
        </v:shapetype>
        <v:shape id="_x0000_s608041" type="#_x0000_t202" style="position:absolute;left:0;text-align:left;margin-left:529.8pt;margin-top:794.3pt;width:9.1pt;height:7.45pt;z-index:-251637760;mso-wrap-style:none;mso-wrap-distance-left:5pt;mso-wrap-distance-right:5pt;mso-position-horizontal-relative:page;mso-position-vertical-relative:page" wrapcoords="0 0" filled="f" stroked="f">
          <v:textbox style="mso-fit-shape-to-text:t" inset="0,0,0,0">
            <w:txbxContent>
              <w:p w:rsidR="00355C12" w:rsidRDefault="00355C12">
                <w:pPr>
                  <w:spacing w:line="240" w:lineRule="auto"/>
                  <w:jc w:val="left"/>
                </w:pPr>
                <w:fldSimple w:instr=" PAGE \* MERGEFORMAT ">
                  <w:r>
                    <w:rPr>
                      <w:rStyle w:val="afffff9"/>
                    </w:rPr>
                    <w:t>#</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C12" w:rsidRDefault="00355C12">
    <w:pPr>
      <w:rPr>
        <w:sz w:val="2"/>
        <w:szCs w:val="2"/>
      </w:rPr>
    </w:pPr>
    <w:r w:rsidRPr="00AA7A89">
      <w:rPr>
        <w:sz w:val="24"/>
        <w:szCs w:val="24"/>
        <w:lang w:val="uk-UA" w:eastAsia="uk-UA" w:bidi="uk-UA"/>
      </w:rPr>
      <w:pict>
        <v:shapetype id="_x0000_t202" coordsize="21600,21600" o:spt="202" path="m,l,21600r21600,l21600,xe">
          <v:stroke joinstyle="miter"/>
          <v:path gradientshapeok="t" o:connecttype="rect"/>
        </v:shapetype>
        <v:shape id="_x0000_s608042" type="#_x0000_t202" style="position:absolute;left:0;text-align:left;margin-left:529.8pt;margin-top:794.3pt;width:9.1pt;height:7.45pt;z-index:-251636736;mso-wrap-style:none;mso-wrap-distance-left:5pt;mso-wrap-distance-right:5pt;mso-position-horizontal-relative:page;mso-position-vertical-relative:page" wrapcoords="0 0" filled="f" stroked="f">
          <v:textbox style="mso-fit-shape-to-text:t" inset="0,0,0,0">
            <w:txbxContent>
              <w:p w:rsidR="00355C12" w:rsidRDefault="00355C12">
                <w:pPr>
                  <w:spacing w:line="240" w:lineRule="auto"/>
                  <w:jc w:val="left"/>
                </w:pPr>
                <w:fldSimple w:instr=" PAGE \* MERGEFORMAT ">
                  <w:r w:rsidRPr="00355C12">
                    <w:rPr>
                      <w:rStyle w:val="afffff9"/>
                      <w:noProof/>
                    </w:rPr>
                    <w:t>19</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AFF" w:rsidRDefault="00052AFF">
    <w:pPr>
      <w:rPr>
        <w:sz w:val="2"/>
        <w:szCs w:val="2"/>
      </w:rPr>
    </w:pPr>
    <w:r w:rsidRPr="002F6A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52AFF" w:rsidRDefault="00052AFF">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AFF" w:rsidRDefault="00052AFF"/>
    <w:p w:rsidR="00052AFF" w:rsidRDefault="00052AFF"/>
    <w:p w:rsidR="00052AFF" w:rsidRDefault="00052AFF"/>
    <w:p w:rsidR="00052AFF" w:rsidRDefault="00052AFF"/>
    <w:p w:rsidR="00052AFF" w:rsidRDefault="00052AFF"/>
    <w:p w:rsidR="00052AFF" w:rsidRDefault="00052AFF"/>
    <w:p w:rsidR="00052AFF" w:rsidRDefault="00052AFF">
      <w:pPr>
        <w:rPr>
          <w:sz w:val="2"/>
          <w:szCs w:val="2"/>
        </w:rPr>
      </w:pPr>
      <w:r w:rsidRPr="002F6A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52AFF" w:rsidRDefault="00052AFF">
                  <w:pPr>
                    <w:spacing w:line="240" w:lineRule="auto"/>
                  </w:pPr>
                  <w:fldSimple w:instr=" PAGE \* MERGEFORMAT ">
                    <w:r w:rsidR="003345C7" w:rsidRPr="003345C7">
                      <w:rPr>
                        <w:rStyle w:val="afffff9"/>
                        <w:b w:val="0"/>
                        <w:bCs w:val="0"/>
                        <w:noProof/>
                      </w:rPr>
                      <w:t>13</w:t>
                    </w:r>
                  </w:fldSimple>
                </w:p>
              </w:txbxContent>
            </v:textbox>
            <w10:wrap anchorx="page" anchory="page"/>
          </v:shape>
        </w:pict>
      </w:r>
    </w:p>
    <w:p w:rsidR="00052AFF" w:rsidRDefault="00052AFF"/>
    <w:p w:rsidR="00052AFF" w:rsidRDefault="00052AFF"/>
    <w:p w:rsidR="00052AFF" w:rsidRDefault="00052AFF">
      <w:pPr>
        <w:rPr>
          <w:sz w:val="2"/>
          <w:szCs w:val="2"/>
        </w:rPr>
      </w:pPr>
      <w:r w:rsidRPr="002F6A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52AFF" w:rsidRDefault="00052AFF"/>
              </w:txbxContent>
            </v:textbox>
            <w10:wrap anchorx="page" anchory="page"/>
          </v:shape>
        </w:pict>
      </w:r>
    </w:p>
    <w:p w:rsidR="00052AFF" w:rsidRDefault="00052AFF"/>
    <w:p w:rsidR="00052AFF" w:rsidRDefault="00052AFF">
      <w:pPr>
        <w:rPr>
          <w:sz w:val="2"/>
          <w:szCs w:val="2"/>
        </w:rPr>
      </w:pPr>
    </w:p>
    <w:p w:rsidR="00052AFF" w:rsidRDefault="00052AFF"/>
    <w:p w:rsidR="00052AFF" w:rsidRDefault="00052AFF">
      <w:pPr>
        <w:spacing w:after="0" w:line="240" w:lineRule="auto"/>
      </w:pPr>
    </w:p>
  </w:footnote>
  <w:footnote w:type="continuationSeparator" w:id="0">
    <w:p w:rsidR="00052AFF" w:rsidRDefault="00052A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C12" w:rsidRDefault="00355C1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C12" w:rsidRDefault="00355C1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AFF" w:rsidRDefault="00052AFF"/>
  <w:p w:rsidR="00052AFF" w:rsidRDefault="00052AFF">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AFF" w:rsidRDefault="00052AFF"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57DC1"/>
    <w:multiLevelType w:val="multilevel"/>
    <w:tmpl w:val="58C2629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610592"/>
    <w:multiLevelType w:val="multilevel"/>
    <w:tmpl w:val="E2DA84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2">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4">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5">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5923F7"/>
    <w:multiLevelType w:val="multilevel"/>
    <w:tmpl w:val="E9A8516E"/>
    <w:lvl w:ilvl="0">
      <w:start w:val="2016"/>
      <w:numFmt w:val="decimal"/>
      <w:lvlText w:val="16.0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A6F03CA"/>
    <w:multiLevelType w:val="multilevel"/>
    <w:tmpl w:val="1728B4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2">
    <w:nsid w:val="0E5B64D8"/>
    <w:multiLevelType w:val="multilevel"/>
    <w:tmpl w:val="17BCD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4">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795F8F"/>
    <w:multiLevelType w:val="multilevel"/>
    <w:tmpl w:val="8416D9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51F7E85"/>
    <w:multiLevelType w:val="multilevel"/>
    <w:tmpl w:val="25F6C2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90">
    <w:nsid w:val="15B87334"/>
    <w:multiLevelType w:val="multilevel"/>
    <w:tmpl w:val="BB4835DC"/>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DFA2CAC"/>
    <w:multiLevelType w:val="multilevel"/>
    <w:tmpl w:val="DEC48D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FCA33C3"/>
    <w:multiLevelType w:val="multilevel"/>
    <w:tmpl w:val="0FA21108"/>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1CA0115"/>
    <w:multiLevelType w:val="multilevel"/>
    <w:tmpl w:val="841CAF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26F3D1E"/>
    <w:multiLevelType w:val="multilevel"/>
    <w:tmpl w:val="E18419C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4994345"/>
    <w:multiLevelType w:val="multilevel"/>
    <w:tmpl w:val="01A8CC88"/>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60C5C96"/>
    <w:multiLevelType w:val="multilevel"/>
    <w:tmpl w:val="625020A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74A7D45"/>
    <w:multiLevelType w:val="multilevel"/>
    <w:tmpl w:val="1A688FFA"/>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A9543A2"/>
    <w:multiLevelType w:val="multilevel"/>
    <w:tmpl w:val="A634986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B2322E7"/>
    <w:multiLevelType w:val="multilevel"/>
    <w:tmpl w:val="6B120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C573B23"/>
    <w:multiLevelType w:val="multilevel"/>
    <w:tmpl w:val="F49A39C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2D9F5A75"/>
    <w:multiLevelType w:val="multilevel"/>
    <w:tmpl w:val="0638E62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21931EA"/>
    <w:multiLevelType w:val="multilevel"/>
    <w:tmpl w:val="5C767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2DD1150"/>
    <w:multiLevelType w:val="multilevel"/>
    <w:tmpl w:val="A4FA9AC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37481624"/>
    <w:multiLevelType w:val="multilevel"/>
    <w:tmpl w:val="319A57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3CA43120"/>
    <w:multiLevelType w:val="multilevel"/>
    <w:tmpl w:val="CAACD3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3CE307B8"/>
    <w:multiLevelType w:val="multilevel"/>
    <w:tmpl w:val="8A0A1B5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3DDC70AE"/>
    <w:multiLevelType w:val="multilevel"/>
    <w:tmpl w:val="19AC57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3E947B64"/>
    <w:multiLevelType w:val="multilevel"/>
    <w:tmpl w:val="E21027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41884E7F"/>
    <w:multiLevelType w:val="multilevel"/>
    <w:tmpl w:val="65888866"/>
    <w:lvl w:ilvl="0">
      <w:start w:val="20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43171C87"/>
    <w:multiLevelType w:val="multilevel"/>
    <w:tmpl w:val="1CA09A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4A43439F"/>
    <w:multiLevelType w:val="multilevel"/>
    <w:tmpl w:val="C7D25A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4C61598A"/>
    <w:multiLevelType w:val="multilevel"/>
    <w:tmpl w:val="9D2068E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5514B46"/>
    <w:multiLevelType w:val="multilevel"/>
    <w:tmpl w:val="1EC270D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5DD3453"/>
    <w:multiLevelType w:val="multilevel"/>
    <w:tmpl w:val="44D076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565C5856"/>
    <w:multiLevelType w:val="multilevel"/>
    <w:tmpl w:val="2CBA58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9745EFA"/>
    <w:multiLevelType w:val="multilevel"/>
    <w:tmpl w:val="D758C9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9B92AF2"/>
    <w:multiLevelType w:val="multilevel"/>
    <w:tmpl w:val="A4E0933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6B4D4773"/>
    <w:multiLevelType w:val="multilevel"/>
    <w:tmpl w:val="7B6AF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6B590778"/>
    <w:multiLevelType w:val="multilevel"/>
    <w:tmpl w:val="7C66FB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6D8F5A3C"/>
    <w:multiLevelType w:val="multilevel"/>
    <w:tmpl w:val="04C42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03455E3"/>
    <w:multiLevelType w:val="multilevel"/>
    <w:tmpl w:val="6CCC35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38164F6"/>
    <w:multiLevelType w:val="multilevel"/>
    <w:tmpl w:val="04A479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7A6B26B8"/>
    <w:multiLevelType w:val="multilevel"/>
    <w:tmpl w:val="3C9EE3C2"/>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0"/>
  </w:num>
  <w:num w:numId="7">
    <w:abstractNumId w:val="114"/>
  </w:num>
  <w:num w:numId="8">
    <w:abstractNumId w:val="98"/>
  </w:num>
  <w:num w:numId="9">
    <w:abstractNumId w:val="69"/>
  </w:num>
  <w:num w:numId="10">
    <w:abstractNumId w:val="96"/>
  </w:num>
  <w:num w:numId="11">
    <w:abstractNumId w:val="103"/>
  </w:num>
  <w:num w:numId="12">
    <w:abstractNumId w:val="93"/>
  </w:num>
  <w:num w:numId="13">
    <w:abstractNumId w:val="124"/>
  </w:num>
  <w:num w:numId="14">
    <w:abstractNumId w:val="110"/>
  </w:num>
  <w:num w:numId="15">
    <w:abstractNumId w:val="125"/>
  </w:num>
  <w:num w:numId="16">
    <w:abstractNumId w:val="107"/>
  </w:num>
  <w:num w:numId="17">
    <w:abstractNumId w:val="111"/>
  </w:num>
  <w:num w:numId="18">
    <w:abstractNumId w:val="105"/>
  </w:num>
  <w:num w:numId="19">
    <w:abstractNumId w:val="113"/>
  </w:num>
  <w:num w:numId="20">
    <w:abstractNumId w:val="97"/>
  </w:num>
  <w:num w:numId="21">
    <w:abstractNumId w:val="77"/>
  </w:num>
  <w:num w:numId="22">
    <w:abstractNumId w:val="109"/>
  </w:num>
  <w:num w:numId="23">
    <w:abstractNumId w:val="122"/>
  </w:num>
  <w:num w:numId="24">
    <w:abstractNumId w:val="80"/>
  </w:num>
  <w:num w:numId="25">
    <w:abstractNumId w:val="126"/>
  </w:num>
  <w:num w:numId="26">
    <w:abstractNumId w:val="121"/>
  </w:num>
  <w:num w:numId="27">
    <w:abstractNumId w:val="115"/>
  </w:num>
  <w:num w:numId="28">
    <w:abstractNumId w:val="117"/>
  </w:num>
  <w:num w:numId="29">
    <w:abstractNumId w:val="101"/>
  </w:num>
  <w:num w:numId="30">
    <w:abstractNumId w:val="128"/>
  </w:num>
  <w:num w:numId="31">
    <w:abstractNumId w:val="119"/>
  </w:num>
  <w:num w:numId="32">
    <w:abstractNumId w:val="86"/>
  </w:num>
  <w:num w:numId="33">
    <w:abstractNumId w:val="88"/>
  </w:num>
  <w:num w:numId="34">
    <w:abstractNumId w:val="82"/>
  </w:num>
  <w:num w:numId="35">
    <w:abstractNumId w:val="104"/>
  </w:num>
  <w:num w:numId="36">
    <w:abstractNumId w:val="70"/>
  </w:num>
  <w:num w:numId="37">
    <w:abstractNumId w:val="116"/>
  </w:num>
  <w:num w:numId="38">
    <w:abstractNumId w:val="106"/>
  </w:num>
  <w:num w:numId="39">
    <w:abstractNumId w:val="123"/>
  </w:num>
  <w:num w:numId="40">
    <w:abstractNumId w:val="130"/>
  </w:num>
  <w:num w:numId="41">
    <w:abstractNumId w:val="94"/>
  </w:num>
  <w:num w:numId="42">
    <w:abstractNumId w:val="102"/>
  </w:num>
  <w:num w:numId="43">
    <w:abstractNumId w:val="95"/>
  </w:num>
  <w:num w:numId="44">
    <w:abstractNumId w:val="90"/>
  </w:num>
  <w:num w:numId="45">
    <w:abstractNumId w:val="118"/>
  </w:num>
  <w:num w:numId="46">
    <w:abstractNumId w:val="10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804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80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http://nbuv.gov.ua/UJRN/molv_2016_3_4"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s://zakon.rada.gov.ua/laws/show/2456-17"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um.in.ua/"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yperlink" Target="http://dspace.udpu.org.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yperlink" Target="http://www.pfu.gov.ua/382153-stanom-na-01-01-2019-roku/"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nbuv.gov.ua/UJRN/drep_2013_2_4"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www.ng.ru/ideas/2004-05-14/11_gaydar.html" TargetMode="External"/><Relationship Id="rId27"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0D017F-BA21-479A-A708-2F57BAD9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19</Pages>
  <Words>5754</Words>
  <Characters>32798</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38476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180</cp:revision>
  <cp:lastPrinted>2009-02-06T05:36:00Z</cp:lastPrinted>
  <dcterms:created xsi:type="dcterms:W3CDTF">2020-04-18T18:06:00Z</dcterms:created>
  <dcterms:modified xsi:type="dcterms:W3CDTF">2020-04-25T13:21:00Z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