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8D" w:rsidRDefault="00C81595" w:rsidP="00C81595">
      <w:pPr>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hint="eastAsia"/>
          <w:color w:val="000000"/>
          <w:kern w:val="0"/>
          <w:sz w:val="28"/>
          <w:szCs w:val="28"/>
          <w:lang w:eastAsia="ru-RU" w:bidi="ru-RU"/>
        </w:rPr>
        <w:t>Насрауи</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Марием</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Хромовые</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гальванические</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покрытия</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модифицированные</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комбинацией</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углеродных</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наноматериалов</w:t>
      </w:r>
      <w:r w:rsidRPr="00C81595">
        <w:rPr>
          <w:rFonts w:ascii="Times New Roman" w:eastAsia="Times New Roman" w:hAnsi="Times New Roman" w:cs="Times New Roman"/>
          <w:color w:val="000000"/>
          <w:kern w:val="0"/>
          <w:sz w:val="28"/>
          <w:szCs w:val="28"/>
          <w:lang w:eastAsia="ru-RU" w:bidi="ru-RU"/>
        </w:rPr>
        <w:t>;[</w:t>
      </w:r>
      <w:r w:rsidRPr="00C81595">
        <w:rPr>
          <w:rFonts w:ascii="Times New Roman" w:eastAsia="Times New Roman" w:hAnsi="Times New Roman" w:cs="Times New Roman" w:hint="eastAsia"/>
          <w:color w:val="000000"/>
          <w:kern w:val="0"/>
          <w:sz w:val="28"/>
          <w:szCs w:val="28"/>
          <w:lang w:eastAsia="ru-RU" w:bidi="ru-RU"/>
        </w:rPr>
        <w:t>Место</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защиты</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ФГБОУ</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ВО</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«Тамбовский</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государственный</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технический</w:t>
      </w:r>
      <w:r w:rsidRPr="00C81595">
        <w:rPr>
          <w:rFonts w:ascii="Times New Roman" w:eastAsia="Times New Roman" w:hAnsi="Times New Roman" w:cs="Times New Roman"/>
          <w:color w:val="000000"/>
          <w:kern w:val="0"/>
          <w:sz w:val="28"/>
          <w:szCs w:val="28"/>
          <w:lang w:eastAsia="ru-RU" w:bidi="ru-RU"/>
        </w:rPr>
        <w:t xml:space="preserve"> </w:t>
      </w:r>
      <w:r w:rsidRPr="00C81595">
        <w:rPr>
          <w:rFonts w:ascii="Times New Roman" w:eastAsia="Times New Roman" w:hAnsi="Times New Roman" w:cs="Times New Roman" w:hint="eastAsia"/>
          <w:color w:val="000000"/>
          <w:kern w:val="0"/>
          <w:sz w:val="28"/>
          <w:szCs w:val="28"/>
          <w:lang w:eastAsia="ru-RU" w:bidi="ru-RU"/>
        </w:rPr>
        <w:t>университет»</w:t>
      </w:r>
      <w:r w:rsidRPr="00C81595">
        <w:rPr>
          <w:rFonts w:ascii="Times New Roman" w:eastAsia="Times New Roman" w:hAnsi="Times New Roman" w:cs="Times New Roman"/>
          <w:color w:val="000000"/>
          <w:kern w:val="0"/>
          <w:sz w:val="28"/>
          <w:szCs w:val="28"/>
          <w:lang w:eastAsia="ru-RU" w:bidi="ru-RU"/>
        </w:rPr>
        <w:t>], 2021</w:t>
      </w:r>
    </w:p>
    <w:p w:rsidR="00C81595" w:rsidRDefault="00C81595" w:rsidP="00C81595">
      <w:pPr>
        <w:rPr>
          <w:rFonts w:ascii="Times New Roman" w:eastAsia="Times New Roman" w:hAnsi="Times New Roman" w:cs="Times New Roman"/>
          <w:color w:val="000000"/>
          <w:kern w:val="0"/>
          <w:sz w:val="28"/>
          <w:szCs w:val="28"/>
          <w:lang w:eastAsia="ru-RU" w:bidi="ru-RU"/>
        </w:rPr>
      </w:pPr>
    </w:p>
    <w:p w:rsidR="00C81595" w:rsidRDefault="00C81595" w:rsidP="00C81595">
      <w:pPr>
        <w:rPr>
          <w:rFonts w:ascii="Times New Roman" w:eastAsia="Times New Roman" w:hAnsi="Times New Roman" w:cs="Times New Roman"/>
          <w:color w:val="000000"/>
          <w:kern w:val="0"/>
          <w:sz w:val="28"/>
          <w:szCs w:val="28"/>
          <w:lang w:eastAsia="ru-RU" w:bidi="ru-RU"/>
        </w:rPr>
      </w:pPr>
    </w:p>
    <w:p w:rsidR="00C81595" w:rsidRPr="00C81595" w:rsidRDefault="00C81595" w:rsidP="00C81595">
      <w:pPr>
        <w:tabs>
          <w:tab w:val="clear" w:pos="709"/>
        </w:tabs>
        <w:suppressAutoHyphens w:val="0"/>
        <w:spacing w:after="0" w:line="470" w:lineRule="exact"/>
        <w:ind w:left="20" w:firstLine="0"/>
        <w:jc w:val="center"/>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ФЕДЕРАЛЬНОЕ ГОСУДАРСТВЕННОЕ БЮДЖЕТНОЕ</w:t>
      </w:r>
      <w:r w:rsidRPr="00C81595">
        <w:rPr>
          <w:rFonts w:ascii="Times New Roman" w:eastAsia="Times New Roman" w:hAnsi="Times New Roman" w:cs="Times New Roman"/>
          <w:color w:val="000000"/>
          <w:kern w:val="0"/>
          <w:sz w:val="28"/>
          <w:szCs w:val="28"/>
          <w:lang w:eastAsia="ru-RU" w:bidi="ru-RU"/>
        </w:rPr>
        <w:br/>
        <w:t>ОБРАЗОВАТЕЛЬНОЕ УЧРЕЖДЕНИЕ ВЫСШЕГО ОБРАЗОВАНИЯ</w:t>
      </w:r>
      <w:r w:rsidRPr="00C81595">
        <w:rPr>
          <w:rFonts w:ascii="Times New Roman" w:eastAsia="Times New Roman" w:hAnsi="Times New Roman" w:cs="Times New Roman"/>
          <w:color w:val="000000"/>
          <w:kern w:val="0"/>
          <w:sz w:val="28"/>
          <w:szCs w:val="28"/>
          <w:lang w:eastAsia="ru-RU" w:bidi="ru-RU"/>
        </w:rPr>
        <w:br/>
        <w:t>«ТАМБОВСКИЙ ГОСУДАРСТВЕННЫЙ ТЕХНИЧЕСКИЙ</w:t>
      </w:r>
    </w:p>
    <w:p w:rsidR="00C81595" w:rsidRPr="00C81595" w:rsidRDefault="00C81595" w:rsidP="00C81595">
      <w:pPr>
        <w:tabs>
          <w:tab w:val="clear" w:pos="709"/>
        </w:tabs>
        <w:suppressAutoHyphens w:val="0"/>
        <w:spacing w:after="1084" w:line="280" w:lineRule="exact"/>
        <w:ind w:left="20" w:firstLine="0"/>
        <w:jc w:val="center"/>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УНИВЕРСИТЕТ»</w:t>
      </w:r>
    </w:p>
    <w:p w:rsidR="00C81595" w:rsidRPr="00C81595" w:rsidRDefault="00C81595" w:rsidP="00C81595">
      <w:pPr>
        <w:framePr w:h="1123" w:wrap="notBeside" w:vAnchor="text" w:hAnchor="text" w:xAlign="right" w:y="1"/>
        <w:tabs>
          <w:tab w:val="clear" w:pos="709"/>
        </w:tabs>
        <w:suppressAutoHyphens w:val="0"/>
        <w:spacing w:after="0" w:line="280" w:lineRule="exact"/>
        <w:ind w:firstLine="0"/>
        <w:jc w:val="left"/>
        <w:rPr>
          <w:rFonts w:ascii="Times New Roman" w:eastAsia="Times New Roman" w:hAnsi="Times New Roman" w:cs="Times New Roman"/>
          <w:i/>
          <w:iCs/>
          <w:color w:val="000000"/>
          <w:kern w:val="0"/>
          <w:sz w:val="28"/>
          <w:szCs w:val="28"/>
          <w:lang w:eastAsia="ru-RU" w:bidi="ru-RU"/>
        </w:rPr>
      </w:pPr>
      <w:r w:rsidRPr="00C81595">
        <w:rPr>
          <w:rFonts w:ascii="Times New Roman" w:eastAsia="Times New Roman" w:hAnsi="Times New Roman" w:cs="Times New Roman"/>
          <w:i/>
          <w:iCs/>
          <w:color w:val="000000"/>
          <w:kern w:val="0"/>
          <w:sz w:val="28"/>
          <w:szCs w:val="28"/>
          <w:lang w:eastAsia="ru-RU" w:bidi="ru-RU"/>
        </w:rPr>
        <w:t>На правах рукописи</w:t>
      </w:r>
    </w:p>
    <w:p w:rsidR="00C81595" w:rsidRPr="00C81595" w:rsidRDefault="00C81595" w:rsidP="00C81595">
      <w:pPr>
        <w:framePr w:h="1123" w:wrap="notBeside" w:vAnchor="text" w:hAnchor="text" w:xAlign="right" w:y="1"/>
        <w:tabs>
          <w:tab w:val="clear" w:pos="709"/>
        </w:tabs>
        <w:suppressAutoHyphens w:val="0"/>
        <w:spacing w:after="0" w:line="240" w:lineRule="auto"/>
        <w:ind w:firstLine="0"/>
        <w:jc w:val="right"/>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2188210" cy="707390"/>
            <wp:effectExtent l="19050" t="0" r="2540" b="0"/>
            <wp:docPr id="661" name="Рисунок 661" descr="C:\Users\Pavel\AppData\Local\Temp\Rar$DIa0.4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C:\Users\Pavel\AppData\Local\Temp\Rar$DIa0.410\media\image1.jpeg"/>
                    <pic:cNvPicPr>
                      <a:picLocks noChangeAspect="1" noChangeArrowheads="1"/>
                    </pic:cNvPicPr>
                  </pic:nvPicPr>
                  <pic:blipFill>
                    <a:blip r:embed="rId8" cstate="print"/>
                    <a:srcRect/>
                    <a:stretch>
                      <a:fillRect/>
                    </a:stretch>
                  </pic:blipFill>
                  <pic:spPr bwMode="auto">
                    <a:xfrm>
                      <a:off x="0" y="0"/>
                      <a:ext cx="2188210" cy="707390"/>
                    </a:xfrm>
                    <a:prstGeom prst="rect">
                      <a:avLst/>
                    </a:prstGeom>
                    <a:noFill/>
                    <a:ln w="9525">
                      <a:noFill/>
                      <a:miter lim="800000"/>
                      <a:headEnd/>
                      <a:tailEnd/>
                    </a:ln>
                  </pic:spPr>
                </pic:pic>
              </a:graphicData>
            </a:graphic>
          </wp:inline>
        </w:drawing>
      </w:r>
    </w:p>
    <w:p w:rsidR="00C81595" w:rsidRPr="00C81595" w:rsidRDefault="00C81595" w:rsidP="00C81595">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C81595" w:rsidRPr="00C81595" w:rsidRDefault="00C81595" w:rsidP="00C81595">
      <w:pPr>
        <w:tabs>
          <w:tab w:val="clear" w:pos="709"/>
        </w:tabs>
        <w:suppressAutoHyphens w:val="0"/>
        <w:spacing w:before="568" w:after="473"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Насрауи Марием</w:t>
      </w:r>
    </w:p>
    <w:p w:rsidR="00C81595" w:rsidRPr="00C81595" w:rsidRDefault="00C81595" w:rsidP="00C81595">
      <w:pPr>
        <w:tabs>
          <w:tab w:val="clear" w:pos="709"/>
        </w:tabs>
        <w:suppressAutoHyphens w:val="0"/>
        <w:spacing w:after="0" w:line="485" w:lineRule="exact"/>
        <w:ind w:left="20" w:firstLine="0"/>
        <w:jc w:val="center"/>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ХРОМОВЫЕ ГАЛЬВАНИЧЕСКИЕ ПОКРЫТИЯ,</w:t>
      </w:r>
      <w:r w:rsidRPr="00C81595">
        <w:rPr>
          <w:rFonts w:ascii="Times New Roman" w:eastAsia="Times New Roman" w:hAnsi="Times New Roman" w:cs="Times New Roman"/>
          <w:b/>
          <w:bCs/>
          <w:color w:val="000000"/>
          <w:kern w:val="0"/>
          <w:sz w:val="28"/>
          <w:szCs w:val="28"/>
          <w:lang w:eastAsia="ru-RU" w:bidi="ru-RU"/>
        </w:rPr>
        <w:br/>
        <w:t>МОДИФИЦИРОВАННЫЕ КОМБИНАЦИЕЙ УГЛЕРОДНЫХ</w:t>
      </w:r>
    </w:p>
    <w:p w:rsidR="00C81595" w:rsidRPr="00C81595" w:rsidRDefault="00C81595" w:rsidP="00C81595">
      <w:pPr>
        <w:tabs>
          <w:tab w:val="clear" w:pos="709"/>
        </w:tabs>
        <w:suppressAutoHyphens w:val="0"/>
        <w:spacing w:after="420" w:line="485" w:lineRule="exact"/>
        <w:ind w:left="20" w:firstLine="0"/>
        <w:jc w:val="center"/>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НАНОМАТЕРИАЛОВ</w:t>
      </w:r>
    </w:p>
    <w:p w:rsidR="00C81595" w:rsidRPr="00C81595" w:rsidRDefault="00C81595" w:rsidP="00C81595">
      <w:pPr>
        <w:tabs>
          <w:tab w:val="clear" w:pos="709"/>
        </w:tabs>
        <w:suppressAutoHyphens w:val="0"/>
        <w:spacing w:after="584" w:line="485" w:lineRule="exact"/>
        <w:ind w:left="20" w:firstLine="0"/>
        <w:jc w:val="center"/>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05Л6.08 - Нанотехнологии и наноматериалы</w:t>
      </w:r>
      <w:r w:rsidRPr="00C81595">
        <w:rPr>
          <w:rFonts w:ascii="Times New Roman" w:eastAsia="Times New Roman" w:hAnsi="Times New Roman" w:cs="Times New Roman"/>
          <w:b/>
          <w:bCs/>
          <w:color w:val="000000"/>
          <w:kern w:val="0"/>
          <w:sz w:val="28"/>
          <w:szCs w:val="28"/>
          <w:lang w:eastAsia="ru-RU" w:bidi="ru-RU"/>
        </w:rPr>
        <w:br/>
        <w:t>(химия и химическая технология)</w:t>
      </w:r>
    </w:p>
    <w:p w:rsidR="00C81595" w:rsidRPr="00C81595" w:rsidRDefault="00C81595" w:rsidP="00C81595">
      <w:pPr>
        <w:tabs>
          <w:tab w:val="clear" w:pos="709"/>
        </w:tabs>
        <w:suppressAutoHyphens w:val="0"/>
        <w:spacing w:after="758" w:line="280" w:lineRule="exact"/>
        <w:ind w:left="20" w:firstLine="0"/>
        <w:jc w:val="center"/>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Диссертация на соискания учёной степени</w:t>
      </w:r>
      <w:r w:rsidRPr="00C81595">
        <w:rPr>
          <w:rFonts w:ascii="Times New Roman" w:eastAsia="Times New Roman" w:hAnsi="Times New Roman" w:cs="Times New Roman"/>
          <w:color w:val="000000"/>
          <w:kern w:val="0"/>
          <w:sz w:val="28"/>
          <w:szCs w:val="28"/>
          <w:lang w:eastAsia="ru-RU" w:bidi="ru-RU"/>
        </w:rPr>
        <w:br/>
        <w:t>кандидата технических наук</w:t>
      </w:r>
    </w:p>
    <w:p w:rsidR="00C81595" w:rsidRPr="00C81595" w:rsidRDefault="00C81595" w:rsidP="00C81595">
      <w:pPr>
        <w:tabs>
          <w:tab w:val="clear" w:pos="709"/>
        </w:tabs>
        <w:suppressAutoHyphens w:val="0"/>
        <w:spacing w:after="1304" w:line="485" w:lineRule="exact"/>
        <w:ind w:left="5420"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Научный руководитель: доктор технических наук, профессор Ю.В. Литовка</w:t>
      </w:r>
    </w:p>
    <w:p w:rsidR="00C81595" w:rsidRPr="00C81595" w:rsidRDefault="00C81595" w:rsidP="00C81595">
      <w:pPr>
        <w:tabs>
          <w:tab w:val="clear" w:pos="709"/>
        </w:tabs>
        <w:suppressAutoHyphens w:val="0"/>
        <w:spacing w:after="0" w:line="280" w:lineRule="exact"/>
        <w:ind w:left="20" w:firstLine="0"/>
        <w:jc w:val="center"/>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Тамбов-2021</w:t>
      </w:r>
    </w:p>
    <w:p w:rsidR="00C81595" w:rsidRPr="00C81595" w:rsidRDefault="00C81595" w:rsidP="00C81595">
      <w:pPr>
        <w:tabs>
          <w:tab w:val="clear" w:pos="709"/>
        </w:tabs>
        <w:suppressAutoHyphens w:val="0"/>
        <w:spacing w:after="0" w:line="480" w:lineRule="exact"/>
        <w:ind w:right="360" w:firstLine="0"/>
        <w:jc w:val="center"/>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СОДЕРЖАНИЕ</w:t>
      </w:r>
    </w:p>
    <w:p w:rsidR="00C81595" w:rsidRPr="00C81595" w:rsidRDefault="00C81595" w:rsidP="00C81595">
      <w:pPr>
        <w:tabs>
          <w:tab w:val="clear" w:pos="709"/>
          <w:tab w:val="center" w:leader="dot" w:pos="940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fldChar w:fldCharType="begin"/>
      </w:r>
      <w:r w:rsidRPr="00C81595">
        <w:rPr>
          <w:rFonts w:ascii="Times New Roman" w:eastAsia="Times New Roman" w:hAnsi="Times New Roman" w:cs="Times New Roman"/>
          <w:color w:val="000000"/>
          <w:kern w:val="0"/>
          <w:sz w:val="28"/>
          <w:szCs w:val="28"/>
          <w:lang w:eastAsia="ru-RU" w:bidi="ru-RU"/>
        </w:rPr>
        <w:instrText xml:space="preserve"> TOC \o "1-5" \h \z </w:instrText>
      </w:r>
      <w:r w:rsidRPr="00C81595">
        <w:rPr>
          <w:rFonts w:ascii="Times New Roman" w:eastAsia="Times New Roman" w:hAnsi="Times New Roman" w:cs="Times New Roman"/>
          <w:color w:val="000000"/>
          <w:kern w:val="0"/>
          <w:sz w:val="28"/>
          <w:szCs w:val="28"/>
          <w:lang w:eastAsia="ru-RU" w:bidi="ru-RU"/>
        </w:rPr>
        <w:fldChar w:fldCharType="separate"/>
      </w:r>
      <w:hyperlink w:anchor="bookmark0" w:tooltip="Current Document">
        <w:r w:rsidRPr="00C81595">
          <w:rPr>
            <w:rFonts w:ascii="Times New Roman" w:eastAsia="Times New Roman" w:hAnsi="Times New Roman" w:cs="Times New Roman"/>
            <w:color w:val="000000"/>
            <w:kern w:val="0"/>
            <w:sz w:val="28"/>
            <w:szCs w:val="28"/>
            <w:lang w:eastAsia="ru-RU" w:bidi="ru-RU"/>
          </w:rPr>
          <w:t>Ведение</w:t>
        </w:r>
        <w:r w:rsidRPr="00C81595">
          <w:rPr>
            <w:rFonts w:ascii="Times New Roman" w:eastAsia="Times New Roman" w:hAnsi="Times New Roman" w:cs="Times New Roman"/>
            <w:color w:val="000000"/>
            <w:kern w:val="0"/>
            <w:sz w:val="28"/>
            <w:szCs w:val="28"/>
            <w:lang w:eastAsia="ru-RU" w:bidi="ru-RU"/>
          </w:rPr>
          <w:tab/>
          <w:t xml:space="preserve"> 5</w:t>
        </w:r>
      </w:hyperlink>
    </w:p>
    <w:p w:rsidR="00C81595" w:rsidRPr="00C81595" w:rsidRDefault="00C81595" w:rsidP="00C81595">
      <w:pPr>
        <w:tabs>
          <w:tab w:val="clear" w:pos="709"/>
          <w:tab w:val="right" w:leader="dot" w:pos="952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ГЛАВА Г ОБЗОР МЕТОДОВ ПОВЫШЕНИЯ МИКРОТВЁРДОСТИ ХРОМОВЫХ ГАЛЬВАНИЧЕСКИХ ПОКРЫТИЙ</w:t>
      </w:r>
      <w:r w:rsidRPr="00C81595">
        <w:rPr>
          <w:rFonts w:ascii="Times New Roman" w:eastAsia="Times New Roman" w:hAnsi="Times New Roman" w:cs="Times New Roman"/>
          <w:color w:val="000000"/>
          <w:kern w:val="0"/>
          <w:sz w:val="28"/>
          <w:szCs w:val="28"/>
          <w:lang w:eastAsia="ru-RU" w:bidi="ru-RU"/>
        </w:rPr>
        <w:tab/>
        <w:t xml:space="preserve"> 12</w:t>
      </w:r>
    </w:p>
    <w:p w:rsidR="00C81595" w:rsidRPr="00C81595" w:rsidRDefault="00C81595" w:rsidP="00C81595">
      <w:pPr>
        <w:numPr>
          <w:ilvl w:val="0"/>
          <w:numId w:val="6"/>
        </w:numPr>
        <w:tabs>
          <w:tab w:val="clear" w:pos="709"/>
          <w:tab w:val="left" w:pos="547"/>
          <w:tab w:val="right" w:leader="dot" w:pos="95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Общие сведения о хромовом покрытии</w:t>
      </w:r>
      <w:r w:rsidRPr="00C81595">
        <w:rPr>
          <w:rFonts w:ascii="Times New Roman" w:eastAsia="Times New Roman" w:hAnsi="Times New Roman" w:cs="Times New Roman"/>
          <w:color w:val="000000"/>
          <w:kern w:val="0"/>
          <w:sz w:val="28"/>
          <w:szCs w:val="28"/>
          <w:lang w:eastAsia="ru-RU" w:bidi="ru-RU"/>
        </w:rPr>
        <w:tab/>
        <w:t xml:space="preserve"> 12</w:t>
      </w:r>
    </w:p>
    <w:p w:rsidR="00C81595" w:rsidRPr="00C81595" w:rsidRDefault="00C81595" w:rsidP="00C81595">
      <w:pPr>
        <w:numPr>
          <w:ilvl w:val="0"/>
          <w:numId w:val="6"/>
        </w:numPr>
        <w:tabs>
          <w:tab w:val="clear" w:pos="709"/>
          <w:tab w:val="right" w:leader="dot" w:pos="95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 xml:space="preserve"> Методы повышения микротвёрдости гальванических покрытий, связанные с технологическими режимами процесса </w:t>
      </w:r>
      <w:r w:rsidRPr="00C81595">
        <w:rPr>
          <w:rFonts w:ascii="Times New Roman" w:eastAsia="Times New Roman" w:hAnsi="Times New Roman" w:cs="Times New Roman"/>
          <w:color w:val="000000"/>
          <w:kern w:val="0"/>
          <w:sz w:val="28"/>
          <w:szCs w:val="28"/>
          <w:lang w:eastAsia="ru-RU" w:bidi="ru-RU"/>
        </w:rPr>
        <w:tab/>
        <w:t xml:space="preserve"> 17</w:t>
      </w:r>
    </w:p>
    <w:p w:rsidR="00C81595" w:rsidRPr="00C81595" w:rsidRDefault="00C81595" w:rsidP="00C81595">
      <w:pPr>
        <w:numPr>
          <w:ilvl w:val="0"/>
          <w:numId w:val="6"/>
        </w:numPr>
        <w:tabs>
          <w:tab w:val="clear" w:pos="709"/>
          <w:tab w:val="right" w:leader="dot" w:pos="95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 xml:space="preserve"> Методы повышения микротвёрдости гальванических покрытий, связанные с использованием добавок в электролиты</w:t>
      </w:r>
      <w:r w:rsidRPr="00C81595">
        <w:rPr>
          <w:rFonts w:ascii="Times New Roman" w:eastAsia="Times New Roman" w:hAnsi="Times New Roman" w:cs="Times New Roman"/>
          <w:color w:val="000000"/>
          <w:kern w:val="0"/>
          <w:sz w:val="28"/>
          <w:szCs w:val="28"/>
          <w:lang w:eastAsia="ru-RU" w:bidi="ru-RU"/>
        </w:rPr>
        <w:tab/>
        <w:t xml:space="preserve"> 23</w:t>
      </w:r>
    </w:p>
    <w:p w:rsidR="00C81595" w:rsidRPr="00C81595" w:rsidRDefault="00C81595" w:rsidP="00C81595">
      <w:pPr>
        <w:numPr>
          <w:ilvl w:val="0"/>
          <w:numId w:val="7"/>
        </w:numPr>
        <w:tabs>
          <w:tab w:val="clear" w:pos="709"/>
          <w:tab w:val="left" w:pos="739"/>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Химические добавки</w:t>
      </w:r>
      <w:r w:rsidRPr="00C81595">
        <w:rPr>
          <w:rFonts w:ascii="Times New Roman" w:eastAsia="Times New Roman" w:hAnsi="Times New Roman" w:cs="Times New Roman"/>
          <w:color w:val="000000"/>
          <w:kern w:val="0"/>
          <w:sz w:val="28"/>
          <w:szCs w:val="28"/>
          <w:lang w:eastAsia="ru-RU" w:bidi="ru-RU"/>
        </w:rPr>
        <w:tab/>
        <w:t xml:space="preserve"> 25</w:t>
      </w:r>
    </w:p>
    <w:p w:rsidR="00C81595" w:rsidRPr="00C81595" w:rsidRDefault="00C81595" w:rsidP="00C81595">
      <w:pPr>
        <w:numPr>
          <w:ilvl w:val="0"/>
          <w:numId w:val="7"/>
        </w:numPr>
        <w:tabs>
          <w:tab w:val="clear" w:pos="709"/>
          <w:tab w:val="left" w:pos="739"/>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Углеродные наноматериалы</w:t>
      </w:r>
      <w:r w:rsidRPr="00C81595">
        <w:rPr>
          <w:rFonts w:ascii="Times New Roman" w:eastAsia="Times New Roman" w:hAnsi="Times New Roman" w:cs="Times New Roman"/>
          <w:color w:val="000000"/>
          <w:kern w:val="0"/>
          <w:sz w:val="28"/>
          <w:szCs w:val="28"/>
          <w:lang w:eastAsia="ru-RU" w:bidi="ru-RU"/>
        </w:rPr>
        <w:tab/>
        <w:t xml:space="preserve"> 27</w:t>
      </w:r>
    </w:p>
    <w:p w:rsidR="00C81595" w:rsidRPr="00C81595" w:rsidRDefault="00C81595" w:rsidP="00C81595">
      <w:pPr>
        <w:numPr>
          <w:ilvl w:val="0"/>
          <w:numId w:val="8"/>
        </w:numPr>
        <w:tabs>
          <w:tab w:val="clear" w:pos="709"/>
          <w:tab w:val="left" w:pos="901"/>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4" w:tooltip="Current Document">
        <w:r w:rsidRPr="00C81595">
          <w:rPr>
            <w:rFonts w:ascii="Times New Roman" w:eastAsia="Times New Roman" w:hAnsi="Times New Roman" w:cs="Times New Roman"/>
            <w:color w:val="000000"/>
            <w:kern w:val="0"/>
            <w:sz w:val="28"/>
            <w:szCs w:val="28"/>
            <w:lang w:eastAsia="ru-RU" w:bidi="ru-RU"/>
          </w:rPr>
          <w:t>Наноалмазы</w:t>
        </w:r>
        <w:r w:rsidRPr="00C81595">
          <w:rPr>
            <w:rFonts w:ascii="Times New Roman" w:eastAsia="Times New Roman" w:hAnsi="Times New Roman" w:cs="Times New Roman"/>
            <w:color w:val="000000"/>
            <w:kern w:val="0"/>
            <w:sz w:val="28"/>
            <w:szCs w:val="28"/>
            <w:lang w:eastAsia="ru-RU" w:bidi="ru-RU"/>
          </w:rPr>
          <w:tab/>
          <w:t xml:space="preserve"> 29</w:t>
        </w:r>
      </w:hyperlink>
    </w:p>
    <w:p w:rsidR="00C81595" w:rsidRPr="00C81595" w:rsidRDefault="00C81595" w:rsidP="00C81595">
      <w:pPr>
        <w:numPr>
          <w:ilvl w:val="0"/>
          <w:numId w:val="8"/>
        </w:numPr>
        <w:tabs>
          <w:tab w:val="clear" w:pos="709"/>
          <w:tab w:val="left" w:pos="920"/>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5" w:tooltip="Current Document">
        <w:r w:rsidRPr="00C81595">
          <w:rPr>
            <w:rFonts w:ascii="Times New Roman" w:eastAsia="Times New Roman" w:hAnsi="Times New Roman" w:cs="Times New Roman"/>
            <w:color w:val="000000"/>
            <w:kern w:val="0"/>
            <w:sz w:val="28"/>
            <w:szCs w:val="28"/>
            <w:lang w:eastAsia="ru-RU" w:bidi="ru-RU"/>
          </w:rPr>
          <w:t>Однослойные углеродные нанотрубки</w:t>
        </w:r>
        <w:r w:rsidRPr="00C81595">
          <w:rPr>
            <w:rFonts w:ascii="Times New Roman" w:eastAsia="Times New Roman" w:hAnsi="Times New Roman" w:cs="Times New Roman"/>
            <w:color w:val="000000"/>
            <w:kern w:val="0"/>
            <w:sz w:val="28"/>
            <w:szCs w:val="28"/>
            <w:lang w:eastAsia="ru-RU" w:bidi="ru-RU"/>
          </w:rPr>
          <w:tab/>
          <w:t xml:space="preserve"> 35</w:t>
        </w:r>
      </w:hyperlink>
    </w:p>
    <w:p w:rsidR="00C81595" w:rsidRPr="00C81595" w:rsidRDefault="00C81595" w:rsidP="00C81595">
      <w:pPr>
        <w:numPr>
          <w:ilvl w:val="0"/>
          <w:numId w:val="8"/>
        </w:numPr>
        <w:tabs>
          <w:tab w:val="clear" w:pos="709"/>
          <w:tab w:val="left" w:pos="920"/>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Многослойные углеродные нанотрубки</w:t>
      </w:r>
      <w:r w:rsidRPr="00C81595">
        <w:rPr>
          <w:rFonts w:ascii="Times New Roman" w:eastAsia="Times New Roman" w:hAnsi="Times New Roman" w:cs="Times New Roman"/>
          <w:color w:val="000000"/>
          <w:kern w:val="0"/>
          <w:sz w:val="28"/>
          <w:szCs w:val="28"/>
          <w:lang w:eastAsia="ru-RU" w:bidi="ru-RU"/>
        </w:rPr>
        <w:tab/>
        <w:t xml:space="preserve"> 37</w:t>
      </w:r>
    </w:p>
    <w:p w:rsidR="00C81595" w:rsidRPr="00C81595" w:rsidRDefault="00C81595" w:rsidP="00C81595">
      <w:pPr>
        <w:numPr>
          <w:ilvl w:val="0"/>
          <w:numId w:val="8"/>
        </w:numPr>
        <w:tabs>
          <w:tab w:val="clear" w:pos="709"/>
          <w:tab w:val="left" w:pos="930"/>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 w:tooltip="Current Document">
        <w:r w:rsidRPr="00C81595">
          <w:rPr>
            <w:rFonts w:ascii="Times New Roman" w:eastAsia="Times New Roman" w:hAnsi="Times New Roman" w:cs="Times New Roman"/>
            <w:color w:val="000000"/>
            <w:kern w:val="0"/>
            <w:sz w:val="28"/>
            <w:szCs w:val="28"/>
            <w:lang w:eastAsia="ru-RU" w:bidi="ru-RU"/>
          </w:rPr>
          <w:t>Оксид графена</w:t>
        </w:r>
        <w:r w:rsidRPr="00C81595">
          <w:rPr>
            <w:rFonts w:ascii="Times New Roman" w:eastAsia="Times New Roman" w:hAnsi="Times New Roman" w:cs="Times New Roman"/>
            <w:color w:val="000000"/>
            <w:kern w:val="0"/>
            <w:sz w:val="28"/>
            <w:szCs w:val="28"/>
            <w:lang w:eastAsia="ru-RU" w:bidi="ru-RU"/>
          </w:rPr>
          <w:tab/>
          <w:t xml:space="preserve"> 40</w:t>
        </w:r>
      </w:hyperlink>
    </w:p>
    <w:p w:rsidR="00C81595" w:rsidRPr="00C81595" w:rsidRDefault="00C81595" w:rsidP="00C81595">
      <w:pPr>
        <w:numPr>
          <w:ilvl w:val="0"/>
          <w:numId w:val="6"/>
        </w:numPr>
        <w:tabs>
          <w:tab w:val="clear" w:pos="709"/>
          <w:tab w:val="left" w:pos="930"/>
          <w:tab w:val="right" w:leader="dot" w:pos="95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Постановка задачи исследования</w:t>
      </w:r>
      <w:r w:rsidRPr="00C81595">
        <w:rPr>
          <w:rFonts w:ascii="Times New Roman" w:eastAsia="Times New Roman" w:hAnsi="Times New Roman" w:cs="Times New Roman"/>
          <w:color w:val="000000"/>
          <w:kern w:val="0"/>
          <w:sz w:val="28"/>
          <w:szCs w:val="28"/>
          <w:lang w:eastAsia="ru-RU" w:bidi="ru-RU"/>
        </w:rPr>
        <w:tab/>
        <w:t xml:space="preserve"> 43</w:t>
      </w:r>
    </w:p>
    <w:p w:rsidR="00C81595" w:rsidRPr="00C81595" w:rsidRDefault="00C81595" w:rsidP="00C81595">
      <w:pPr>
        <w:tabs>
          <w:tab w:val="clear" w:pos="709"/>
          <w:tab w:val="center" w:leader="dot" w:pos="940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9" w:tooltip="Current Document">
        <w:r w:rsidRPr="00C81595">
          <w:rPr>
            <w:rFonts w:ascii="Times New Roman" w:eastAsia="Times New Roman" w:hAnsi="Times New Roman" w:cs="Times New Roman"/>
            <w:color w:val="000000"/>
            <w:kern w:val="0"/>
            <w:sz w:val="28"/>
            <w:szCs w:val="28"/>
            <w:lang w:eastAsia="ru-RU" w:bidi="ru-RU"/>
          </w:rPr>
          <w:t>ВЫВОДЫ ПО ГЛАВЕ 1</w:t>
        </w:r>
        <w:r w:rsidRPr="00C81595">
          <w:rPr>
            <w:rFonts w:ascii="Times New Roman" w:eastAsia="Times New Roman" w:hAnsi="Times New Roman" w:cs="Times New Roman"/>
            <w:color w:val="000000"/>
            <w:kern w:val="0"/>
            <w:sz w:val="28"/>
            <w:szCs w:val="28"/>
            <w:lang w:eastAsia="ru-RU" w:bidi="ru-RU"/>
          </w:rPr>
          <w:tab/>
          <w:t xml:space="preserve"> 44</w:t>
        </w:r>
      </w:hyperlink>
    </w:p>
    <w:p w:rsidR="00C81595" w:rsidRPr="00C81595" w:rsidRDefault="00C81595" w:rsidP="00C81595">
      <w:pPr>
        <w:tabs>
          <w:tab w:val="clear" w:pos="709"/>
          <w:tab w:val="right" w:leader="dot" w:pos="8932"/>
        </w:tabs>
        <w:suppressAutoHyphens w:val="0"/>
        <w:spacing w:after="0" w:line="480" w:lineRule="exact"/>
        <w:ind w:right="640"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ГЛАВА 2. ТЕХНОЛОГИЧЕСКИЙ ПРОЦЕСС НАНЕСЕНИЯ НАНОМОДИФИЦИРОВАННЫХ ХРОМОВЫХ ГАЛЬВАНИЧЕСКИХ ПОКРЫТИЙ</w:t>
      </w:r>
      <w:r w:rsidRPr="00C81595">
        <w:rPr>
          <w:rFonts w:ascii="Times New Roman" w:eastAsia="Times New Roman" w:hAnsi="Times New Roman" w:cs="Times New Roman"/>
          <w:color w:val="000000"/>
          <w:kern w:val="0"/>
          <w:sz w:val="28"/>
          <w:szCs w:val="28"/>
          <w:lang w:eastAsia="ru-RU" w:bidi="ru-RU"/>
        </w:rPr>
        <w:tab/>
        <w:t xml:space="preserve"> 46</w:t>
      </w:r>
    </w:p>
    <w:p w:rsidR="00C81595" w:rsidRPr="00C81595" w:rsidRDefault="00C81595" w:rsidP="00C81595">
      <w:pPr>
        <w:numPr>
          <w:ilvl w:val="0"/>
          <w:numId w:val="9"/>
        </w:numPr>
        <w:tabs>
          <w:tab w:val="clear" w:pos="709"/>
          <w:tab w:val="left" w:pos="54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Традиционный технологический процесс хромирования в стандартном</w:t>
      </w:r>
    </w:p>
    <w:p w:rsidR="00C81595" w:rsidRPr="00C81595" w:rsidRDefault="00C81595" w:rsidP="00C81595">
      <w:pPr>
        <w:tabs>
          <w:tab w:val="clear" w:pos="709"/>
          <w:tab w:val="center" w:leader="dot" w:pos="940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электролите</w:t>
      </w:r>
      <w:r w:rsidRPr="00C81595">
        <w:rPr>
          <w:rFonts w:ascii="Times New Roman" w:eastAsia="Times New Roman" w:hAnsi="Times New Roman" w:cs="Times New Roman"/>
          <w:color w:val="000000"/>
          <w:kern w:val="0"/>
          <w:sz w:val="28"/>
          <w:szCs w:val="28"/>
          <w:lang w:eastAsia="ru-RU" w:bidi="ru-RU"/>
        </w:rPr>
        <w:tab/>
        <w:t xml:space="preserve"> 46</w:t>
      </w:r>
    </w:p>
    <w:p w:rsidR="00C81595" w:rsidRPr="00C81595" w:rsidRDefault="00C81595" w:rsidP="00C81595">
      <w:pPr>
        <w:numPr>
          <w:ilvl w:val="0"/>
          <w:numId w:val="10"/>
        </w:numPr>
        <w:tabs>
          <w:tab w:val="clear" w:pos="709"/>
          <w:tab w:val="left" w:pos="739"/>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Подготовка деталей</w:t>
      </w:r>
      <w:r w:rsidRPr="00C81595">
        <w:rPr>
          <w:rFonts w:ascii="Times New Roman" w:eastAsia="Times New Roman" w:hAnsi="Times New Roman" w:cs="Times New Roman"/>
          <w:color w:val="000000"/>
          <w:kern w:val="0"/>
          <w:sz w:val="28"/>
          <w:szCs w:val="28"/>
          <w:lang w:eastAsia="ru-RU" w:bidi="ru-RU"/>
        </w:rPr>
        <w:tab/>
        <w:t xml:space="preserve"> 46</w:t>
      </w:r>
    </w:p>
    <w:p w:rsidR="00C81595" w:rsidRPr="00C81595" w:rsidRDefault="00C81595" w:rsidP="00C81595">
      <w:pPr>
        <w:numPr>
          <w:ilvl w:val="0"/>
          <w:numId w:val="10"/>
        </w:numPr>
        <w:tabs>
          <w:tab w:val="clear" w:pos="709"/>
          <w:tab w:val="left" w:pos="739"/>
          <w:tab w:val="right" w:leader="dot" w:pos="952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Приготовление электролита</w:t>
      </w:r>
      <w:r w:rsidRPr="00C81595">
        <w:rPr>
          <w:rFonts w:ascii="Times New Roman" w:eastAsia="Times New Roman" w:hAnsi="Times New Roman" w:cs="Times New Roman"/>
          <w:color w:val="000000"/>
          <w:kern w:val="0"/>
          <w:sz w:val="28"/>
          <w:szCs w:val="28"/>
          <w:lang w:eastAsia="ru-RU" w:bidi="ru-RU"/>
        </w:rPr>
        <w:tab/>
        <w:t xml:space="preserve"> 47</w:t>
      </w:r>
    </w:p>
    <w:p w:rsidR="00C81595" w:rsidRPr="00C81595" w:rsidRDefault="00C81595" w:rsidP="00C81595">
      <w:pPr>
        <w:numPr>
          <w:ilvl w:val="0"/>
          <w:numId w:val="10"/>
        </w:numPr>
        <w:tabs>
          <w:tab w:val="clear" w:pos="709"/>
          <w:tab w:val="left" w:pos="739"/>
          <w:tab w:val="center" w:leader="dot" w:pos="940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Режим хромирования</w:t>
      </w:r>
      <w:r w:rsidRPr="00C81595">
        <w:rPr>
          <w:rFonts w:ascii="Times New Roman" w:eastAsia="Times New Roman" w:hAnsi="Times New Roman" w:cs="Times New Roman"/>
          <w:color w:val="000000"/>
          <w:kern w:val="0"/>
          <w:sz w:val="28"/>
          <w:szCs w:val="28"/>
          <w:lang w:eastAsia="ru-RU" w:bidi="ru-RU"/>
        </w:rPr>
        <w:tab/>
        <w:t xml:space="preserve"> 48</w:t>
      </w:r>
    </w:p>
    <w:p w:rsidR="00C81595" w:rsidRPr="00C81595" w:rsidRDefault="00C81595" w:rsidP="00C81595">
      <w:pPr>
        <w:numPr>
          <w:ilvl w:val="0"/>
          <w:numId w:val="11"/>
        </w:numPr>
        <w:tabs>
          <w:tab w:val="clear" w:pos="709"/>
          <w:tab w:val="left" w:pos="73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Операция добавления и распределения наноматериалов в</w:t>
      </w:r>
    </w:p>
    <w:p w:rsidR="00C81595" w:rsidRPr="00C81595" w:rsidRDefault="00C81595" w:rsidP="00C81595">
      <w:pPr>
        <w:tabs>
          <w:tab w:val="clear" w:pos="709"/>
          <w:tab w:val="center" w:leader="dot" w:pos="940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электролите</w:t>
      </w:r>
      <w:r w:rsidRPr="00C81595">
        <w:rPr>
          <w:rFonts w:ascii="Times New Roman" w:eastAsia="Times New Roman" w:hAnsi="Times New Roman" w:cs="Times New Roman"/>
          <w:color w:val="000000"/>
          <w:kern w:val="0"/>
          <w:sz w:val="28"/>
          <w:szCs w:val="28"/>
          <w:lang w:eastAsia="ru-RU" w:bidi="ru-RU"/>
        </w:rPr>
        <w:tab/>
        <w:t xml:space="preserve"> 51</w:t>
      </w:r>
    </w:p>
    <w:p w:rsidR="00C81595" w:rsidRPr="00C81595" w:rsidRDefault="00C81595" w:rsidP="00C81595">
      <w:pPr>
        <w:tabs>
          <w:tab w:val="clear" w:pos="709"/>
          <w:tab w:val="center" w:leader="dot" w:pos="940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sectPr w:rsidR="00C81595" w:rsidRPr="00C81595" w:rsidSect="00C81595">
          <w:headerReference w:type="even" r:id="rId9"/>
          <w:type w:val="continuous"/>
          <w:pgSz w:w="11900" w:h="16840"/>
          <w:pgMar w:top="944" w:right="879" w:bottom="1566" w:left="1412" w:header="0" w:footer="3" w:gutter="0"/>
          <w:cols w:space="720"/>
          <w:noEndnote/>
          <w:docGrid w:linePitch="360"/>
        </w:sectPr>
      </w:pPr>
      <w:r w:rsidRPr="00C81595">
        <w:rPr>
          <w:rFonts w:ascii="Times New Roman" w:eastAsia="Times New Roman" w:hAnsi="Times New Roman" w:cs="Times New Roman"/>
          <w:color w:val="000000"/>
          <w:kern w:val="0"/>
          <w:sz w:val="28"/>
          <w:szCs w:val="28"/>
          <w:lang w:eastAsia="ru-RU" w:bidi="ru-RU"/>
        </w:rPr>
        <w:t>ВЫВОДЫ ПО ГЛАВЕ 2</w:t>
      </w:r>
      <w:r w:rsidRPr="00C81595">
        <w:rPr>
          <w:rFonts w:ascii="Times New Roman" w:eastAsia="Times New Roman" w:hAnsi="Times New Roman" w:cs="Times New Roman"/>
          <w:color w:val="000000"/>
          <w:kern w:val="0"/>
          <w:sz w:val="28"/>
          <w:szCs w:val="28"/>
          <w:lang w:eastAsia="ru-RU" w:bidi="ru-RU"/>
        </w:rPr>
        <w:tab/>
        <w:t xml:space="preserve"> 53</w:t>
      </w:r>
      <w:r w:rsidRPr="00C81595">
        <w:rPr>
          <w:rFonts w:ascii="Times New Roman" w:eastAsia="Times New Roman" w:hAnsi="Times New Roman" w:cs="Times New Roman"/>
          <w:color w:val="000000"/>
          <w:kern w:val="0"/>
          <w:sz w:val="28"/>
          <w:szCs w:val="28"/>
          <w:lang w:eastAsia="ru-RU" w:bidi="ru-RU"/>
        </w:rPr>
        <w:fldChar w:fldCharType="end"/>
      </w:r>
    </w:p>
    <w:p w:rsidR="00C81595" w:rsidRPr="00C81595" w:rsidRDefault="00C81595" w:rsidP="00C81595">
      <w:pPr>
        <w:tabs>
          <w:tab w:val="clear" w:pos="709"/>
        </w:tabs>
        <w:suppressAutoHyphens w:val="0"/>
        <w:spacing w:after="112" w:line="280" w:lineRule="exact"/>
        <w:ind w:left="4940"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val="uk-UA" w:eastAsia="uk-UA" w:bidi="uk-UA"/>
        </w:rPr>
        <w:t>з</w:t>
      </w:r>
    </w:p>
    <w:p w:rsidR="00C81595" w:rsidRPr="00C81595" w:rsidRDefault="00C81595" w:rsidP="00C81595">
      <w:pPr>
        <w:tabs>
          <w:tab w:val="clear" w:pos="709"/>
          <w:tab w:val="right" w:leader="dot" w:pos="954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fldChar w:fldCharType="begin"/>
      </w:r>
      <w:r w:rsidRPr="00C81595">
        <w:rPr>
          <w:rFonts w:ascii="Times New Roman" w:eastAsia="Times New Roman" w:hAnsi="Times New Roman" w:cs="Times New Roman"/>
          <w:color w:val="000000"/>
          <w:kern w:val="0"/>
          <w:sz w:val="28"/>
          <w:szCs w:val="28"/>
          <w:lang w:eastAsia="ru-RU" w:bidi="ru-RU"/>
        </w:rPr>
        <w:instrText xml:space="preserve"> TOC \o "1-5" \h \z </w:instrText>
      </w:r>
      <w:r w:rsidRPr="00C81595">
        <w:rPr>
          <w:rFonts w:ascii="Times New Roman" w:eastAsia="Times New Roman" w:hAnsi="Times New Roman" w:cs="Times New Roman"/>
          <w:color w:val="000000"/>
          <w:kern w:val="0"/>
          <w:sz w:val="28"/>
          <w:szCs w:val="28"/>
          <w:lang w:eastAsia="ru-RU" w:bidi="ru-RU"/>
        </w:rPr>
        <w:fldChar w:fldCharType="separate"/>
      </w:r>
      <w:hyperlink w:anchor="bookmark10" w:tooltip="Current Document">
        <w:r w:rsidRPr="00C81595">
          <w:rPr>
            <w:rFonts w:ascii="Times New Roman" w:eastAsia="Times New Roman" w:hAnsi="Times New Roman" w:cs="Times New Roman"/>
            <w:color w:val="000000"/>
            <w:kern w:val="0"/>
            <w:sz w:val="28"/>
            <w:szCs w:val="28"/>
            <w:lang w:val="uk-UA" w:eastAsia="uk-UA" w:bidi="uk-UA"/>
          </w:rPr>
          <w:t xml:space="preserve">ГЛАВА 3. МЕТОДИКА </w:t>
        </w:r>
        <w:r w:rsidRPr="00C81595">
          <w:rPr>
            <w:rFonts w:ascii="Times New Roman" w:eastAsia="Times New Roman" w:hAnsi="Times New Roman" w:cs="Times New Roman"/>
            <w:color w:val="000000"/>
            <w:kern w:val="0"/>
            <w:sz w:val="28"/>
            <w:szCs w:val="28"/>
            <w:lang w:eastAsia="ru-RU" w:bidi="ru-RU"/>
          </w:rPr>
          <w:t>ЭКСПЕРИМЕНТОВ</w:t>
        </w:r>
        <w:r w:rsidRPr="00C81595">
          <w:rPr>
            <w:rFonts w:ascii="Times New Roman" w:eastAsia="Times New Roman" w:hAnsi="Times New Roman" w:cs="Times New Roman"/>
            <w:color w:val="000000"/>
            <w:kern w:val="0"/>
            <w:sz w:val="28"/>
            <w:szCs w:val="28"/>
            <w:lang w:val="uk-UA" w:eastAsia="uk-UA" w:bidi="uk-UA"/>
          </w:rPr>
          <w:tab/>
          <w:t xml:space="preserve"> 54</w:t>
        </w:r>
      </w:hyperlink>
    </w:p>
    <w:p w:rsidR="00C81595" w:rsidRPr="00C81595" w:rsidRDefault="00C81595" w:rsidP="00C81595">
      <w:pPr>
        <w:numPr>
          <w:ilvl w:val="0"/>
          <w:numId w:val="12"/>
        </w:numPr>
        <w:tabs>
          <w:tab w:val="clear" w:pos="709"/>
          <w:tab w:val="left" w:pos="507"/>
          <w:tab w:val="right" w:leader="dot" w:pos="954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1" w:tooltip="Current Document">
        <w:r w:rsidRPr="00C81595">
          <w:rPr>
            <w:rFonts w:ascii="Times New Roman" w:eastAsia="Times New Roman" w:hAnsi="Times New Roman" w:cs="Times New Roman"/>
            <w:color w:val="000000"/>
            <w:kern w:val="0"/>
            <w:sz w:val="28"/>
            <w:szCs w:val="28"/>
            <w:lang w:val="uk-UA" w:eastAsia="uk-UA" w:bidi="uk-UA"/>
          </w:rPr>
          <w:t>Лабораторная установка</w:t>
        </w:r>
        <w:r w:rsidRPr="00C81595">
          <w:rPr>
            <w:rFonts w:ascii="Times New Roman" w:eastAsia="Times New Roman" w:hAnsi="Times New Roman" w:cs="Times New Roman"/>
            <w:color w:val="000000"/>
            <w:kern w:val="0"/>
            <w:sz w:val="28"/>
            <w:szCs w:val="28"/>
            <w:lang w:val="uk-UA" w:eastAsia="uk-UA" w:bidi="uk-UA"/>
          </w:rPr>
          <w:tab/>
          <w:t xml:space="preserve"> 54</w:t>
        </w:r>
      </w:hyperlink>
    </w:p>
    <w:p w:rsidR="00C81595" w:rsidRPr="00C81595" w:rsidRDefault="00C81595" w:rsidP="00C81595">
      <w:pPr>
        <w:numPr>
          <w:ilvl w:val="0"/>
          <w:numId w:val="12"/>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Операция поддержания заданной концентрации углеродных</w:t>
      </w:r>
    </w:p>
    <w:p w:rsidR="00C81595" w:rsidRPr="00C81595" w:rsidRDefault="00C81595" w:rsidP="00C81595">
      <w:pPr>
        <w:tabs>
          <w:tab w:val="clear" w:pos="709"/>
          <w:tab w:val="right" w:leader="dot" w:pos="954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наноматериалов в электролите хромирования</w:t>
      </w:r>
      <w:r w:rsidRPr="00C81595">
        <w:rPr>
          <w:rFonts w:ascii="Times New Roman" w:eastAsia="Times New Roman" w:hAnsi="Times New Roman" w:cs="Times New Roman"/>
          <w:color w:val="000000"/>
          <w:kern w:val="0"/>
          <w:sz w:val="28"/>
          <w:szCs w:val="28"/>
          <w:lang w:eastAsia="ru-RU" w:bidi="ru-RU"/>
        </w:rPr>
        <w:tab/>
        <w:t xml:space="preserve"> 61</w:t>
      </w:r>
    </w:p>
    <w:p w:rsidR="00C81595" w:rsidRPr="00C81595" w:rsidRDefault="00C81595" w:rsidP="00C81595">
      <w:pPr>
        <w:numPr>
          <w:ilvl w:val="0"/>
          <w:numId w:val="12"/>
        </w:numPr>
        <w:tabs>
          <w:tab w:val="clear" w:pos="709"/>
          <w:tab w:val="left" w:pos="526"/>
          <w:tab w:val="right" w:pos="954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Методика определения микротвёрдости гальванических покрытий....</w:t>
      </w:r>
      <w:r w:rsidRPr="00C81595">
        <w:rPr>
          <w:rFonts w:ascii="Times New Roman" w:eastAsia="Times New Roman" w:hAnsi="Times New Roman" w:cs="Times New Roman"/>
          <w:color w:val="000000"/>
          <w:kern w:val="0"/>
          <w:sz w:val="28"/>
          <w:szCs w:val="28"/>
          <w:lang w:eastAsia="ru-RU" w:bidi="ru-RU"/>
        </w:rPr>
        <w:tab/>
        <w:t>67</w:t>
      </w:r>
    </w:p>
    <w:p w:rsidR="00C81595" w:rsidRPr="00C81595" w:rsidRDefault="00C81595" w:rsidP="00C81595">
      <w:pPr>
        <w:tabs>
          <w:tab w:val="clear" w:pos="709"/>
          <w:tab w:val="right" w:leader="dot" w:pos="954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3.4. Диагностика углеродных наноматериалов</w:t>
      </w:r>
      <w:r w:rsidRPr="00C81595">
        <w:rPr>
          <w:rFonts w:ascii="Times New Roman" w:eastAsia="Times New Roman" w:hAnsi="Times New Roman" w:cs="Times New Roman"/>
          <w:color w:val="000000"/>
          <w:kern w:val="0"/>
          <w:sz w:val="28"/>
          <w:szCs w:val="28"/>
          <w:lang w:eastAsia="ru-RU" w:bidi="ru-RU"/>
        </w:rPr>
        <w:tab/>
        <w:t xml:space="preserve"> 69</w:t>
      </w:r>
    </w:p>
    <w:p w:rsidR="00C81595" w:rsidRPr="00C81595" w:rsidRDefault="00C81595" w:rsidP="00C81595">
      <w:pPr>
        <w:tabs>
          <w:tab w:val="clear" w:pos="709"/>
          <w:tab w:val="right" w:leader="dot" w:pos="954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ВЫВОДЫ ПО ГЛАВЕ 3</w:t>
      </w:r>
      <w:r w:rsidRPr="00C81595">
        <w:rPr>
          <w:rFonts w:ascii="Times New Roman" w:eastAsia="Times New Roman" w:hAnsi="Times New Roman" w:cs="Times New Roman"/>
          <w:color w:val="000000"/>
          <w:kern w:val="0"/>
          <w:sz w:val="28"/>
          <w:szCs w:val="28"/>
          <w:lang w:eastAsia="ru-RU" w:bidi="ru-RU"/>
        </w:rPr>
        <w:tab/>
        <w:t xml:space="preserve"> 69</w:t>
      </w:r>
    </w:p>
    <w:p w:rsidR="00C81595" w:rsidRPr="00C81595" w:rsidRDefault="00C81595" w:rsidP="00C8159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ГЛАВА 4. РЕЗУЛЬТАТЫ ЭКСПЕРИМЕНТАЛЬНЫХ ИССЛЕДОВАНИЙ</w:t>
      </w:r>
    </w:p>
    <w:p w:rsidR="00C81595" w:rsidRPr="00C81595" w:rsidRDefault="00C81595" w:rsidP="00C81595">
      <w:pPr>
        <w:tabs>
          <w:tab w:val="clear" w:pos="709"/>
          <w:tab w:val="right" w:leader="dot" w:pos="954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И ОБОСНОВАНИЕ МЕХАНИЗМА ВЛИЯНИЯ НАНОДОБАВОК НА МИКРОТВЁРДОСТЬ ХРОМОВОГО ПОКРЫТИЯ</w:t>
      </w:r>
      <w:r w:rsidRPr="00C81595">
        <w:rPr>
          <w:rFonts w:ascii="Times New Roman" w:eastAsia="Times New Roman" w:hAnsi="Times New Roman" w:cs="Times New Roman"/>
          <w:color w:val="000000"/>
          <w:kern w:val="0"/>
          <w:sz w:val="28"/>
          <w:szCs w:val="28"/>
          <w:lang w:eastAsia="ru-RU" w:bidi="ru-RU"/>
        </w:rPr>
        <w:tab/>
        <w:t xml:space="preserve"> 70</w:t>
      </w:r>
    </w:p>
    <w:p w:rsidR="00C81595" w:rsidRPr="00C81595" w:rsidRDefault="00C81595" w:rsidP="00C81595">
      <w:pPr>
        <w:numPr>
          <w:ilvl w:val="0"/>
          <w:numId w:val="13"/>
        </w:numPr>
        <w:tabs>
          <w:tab w:val="clear" w:pos="709"/>
          <w:tab w:val="right" w:pos="894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Модификация электролита хромирования отдельно</w:t>
      </w:r>
      <w:r w:rsidRPr="00C81595">
        <w:rPr>
          <w:rFonts w:ascii="Times New Roman" w:eastAsia="Times New Roman" w:hAnsi="Times New Roman" w:cs="Times New Roman"/>
          <w:color w:val="000000"/>
          <w:kern w:val="0"/>
          <w:sz w:val="28"/>
          <w:szCs w:val="28"/>
          <w:lang w:eastAsia="ru-RU" w:bidi="ru-RU"/>
        </w:rPr>
        <w:tab/>
        <w:t>одно-,</w:t>
      </w:r>
    </w:p>
    <w:p w:rsidR="00C81595" w:rsidRPr="00C81595" w:rsidRDefault="00C81595" w:rsidP="00C81595">
      <w:pPr>
        <w:tabs>
          <w:tab w:val="clear" w:pos="709"/>
          <w:tab w:val="right" w:leader="dot" w:pos="954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многослойными углеродными нанотрубками, наноалмазами и оксидом графена</w:t>
      </w:r>
      <w:r w:rsidRPr="00C81595">
        <w:rPr>
          <w:rFonts w:ascii="Times New Roman" w:eastAsia="Times New Roman" w:hAnsi="Times New Roman" w:cs="Times New Roman"/>
          <w:color w:val="000000"/>
          <w:kern w:val="0"/>
          <w:sz w:val="28"/>
          <w:szCs w:val="28"/>
          <w:lang w:eastAsia="ru-RU" w:bidi="ru-RU"/>
        </w:rPr>
        <w:tab/>
        <w:t xml:space="preserve"> 70</w:t>
      </w:r>
    </w:p>
    <w:p w:rsidR="00C81595" w:rsidRPr="00C81595" w:rsidRDefault="00C81595" w:rsidP="00C81595">
      <w:pPr>
        <w:numPr>
          <w:ilvl w:val="0"/>
          <w:numId w:val="14"/>
        </w:numPr>
        <w:tabs>
          <w:tab w:val="clear" w:pos="709"/>
          <w:tab w:val="right" w:leader="dot" w:pos="954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Модификация электролита хромирования наноалмазами</w:t>
      </w:r>
      <w:r w:rsidRPr="00C81595">
        <w:rPr>
          <w:rFonts w:ascii="Times New Roman" w:eastAsia="Times New Roman" w:hAnsi="Times New Roman" w:cs="Times New Roman"/>
          <w:color w:val="000000"/>
          <w:kern w:val="0"/>
          <w:sz w:val="28"/>
          <w:szCs w:val="28"/>
          <w:lang w:eastAsia="ru-RU" w:bidi="ru-RU"/>
        </w:rPr>
        <w:tab/>
        <w:t xml:space="preserve"> 71</w:t>
      </w:r>
    </w:p>
    <w:p w:rsidR="00C81595" w:rsidRPr="00C81595" w:rsidRDefault="00C81595" w:rsidP="00C81595">
      <w:pPr>
        <w:numPr>
          <w:ilvl w:val="0"/>
          <w:numId w:val="14"/>
        </w:numPr>
        <w:tabs>
          <w:tab w:val="clear" w:pos="709"/>
          <w:tab w:val="left" w:pos="926"/>
          <w:tab w:val="left" w:pos="29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Модификация</w:t>
      </w:r>
      <w:r w:rsidRPr="00C81595">
        <w:rPr>
          <w:rFonts w:ascii="Times New Roman" w:eastAsia="Times New Roman" w:hAnsi="Times New Roman" w:cs="Times New Roman"/>
          <w:color w:val="000000"/>
          <w:kern w:val="0"/>
          <w:sz w:val="28"/>
          <w:szCs w:val="28"/>
          <w:lang w:eastAsia="ru-RU" w:bidi="ru-RU"/>
        </w:rPr>
        <w:tab/>
        <w:t>электролита хромирования однослойными</w:t>
      </w:r>
    </w:p>
    <w:p w:rsidR="00C81595" w:rsidRPr="00C81595" w:rsidRDefault="00C81595" w:rsidP="00C81595">
      <w:pPr>
        <w:tabs>
          <w:tab w:val="clear" w:pos="709"/>
          <w:tab w:val="right" w:leader="dot" w:pos="954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углеродными нанотрубками</w:t>
      </w:r>
      <w:r w:rsidRPr="00C81595">
        <w:rPr>
          <w:rFonts w:ascii="Times New Roman" w:eastAsia="Times New Roman" w:hAnsi="Times New Roman" w:cs="Times New Roman"/>
          <w:color w:val="000000"/>
          <w:kern w:val="0"/>
          <w:sz w:val="28"/>
          <w:szCs w:val="28"/>
          <w:lang w:eastAsia="ru-RU" w:bidi="ru-RU"/>
        </w:rPr>
        <w:tab/>
        <w:t xml:space="preserve"> 72</w:t>
      </w:r>
    </w:p>
    <w:p w:rsidR="00C81595" w:rsidRPr="00C81595" w:rsidRDefault="00C81595" w:rsidP="00C81595">
      <w:pPr>
        <w:numPr>
          <w:ilvl w:val="0"/>
          <w:numId w:val="14"/>
        </w:numPr>
        <w:tabs>
          <w:tab w:val="clear" w:pos="709"/>
          <w:tab w:val="left" w:pos="9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Модификация электролита хромирования многослойными</w:t>
      </w:r>
    </w:p>
    <w:p w:rsidR="00C81595" w:rsidRPr="00C81595" w:rsidRDefault="00C81595" w:rsidP="00C81595">
      <w:pPr>
        <w:tabs>
          <w:tab w:val="clear" w:pos="709"/>
          <w:tab w:val="right" w:leader="dot" w:pos="9544"/>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углеродными нанотрубками</w:t>
      </w:r>
      <w:r w:rsidRPr="00C81595">
        <w:rPr>
          <w:rFonts w:ascii="Times New Roman" w:eastAsia="Times New Roman" w:hAnsi="Times New Roman" w:cs="Times New Roman"/>
          <w:color w:val="000000"/>
          <w:kern w:val="0"/>
          <w:sz w:val="28"/>
          <w:szCs w:val="28"/>
          <w:lang w:eastAsia="ru-RU" w:bidi="ru-RU"/>
        </w:rPr>
        <w:tab/>
        <w:t xml:space="preserve"> 74</w:t>
      </w:r>
    </w:p>
    <w:p w:rsidR="00C81595" w:rsidRPr="00C81595" w:rsidRDefault="00C81595" w:rsidP="00C81595">
      <w:pPr>
        <w:numPr>
          <w:ilvl w:val="0"/>
          <w:numId w:val="14"/>
        </w:numPr>
        <w:tabs>
          <w:tab w:val="clear" w:pos="709"/>
          <w:tab w:val="left" w:pos="747"/>
          <w:tab w:val="right" w:leader="dot" w:pos="954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Модификация электролита хромирования оксидом графена</w:t>
      </w:r>
      <w:r w:rsidRPr="00C81595">
        <w:rPr>
          <w:rFonts w:ascii="Times New Roman" w:eastAsia="Times New Roman" w:hAnsi="Times New Roman" w:cs="Times New Roman"/>
          <w:color w:val="000000"/>
          <w:kern w:val="0"/>
          <w:sz w:val="28"/>
          <w:szCs w:val="28"/>
          <w:lang w:eastAsia="ru-RU" w:bidi="ru-RU"/>
        </w:rPr>
        <w:tab/>
        <w:t xml:space="preserve"> 76</w:t>
      </w:r>
    </w:p>
    <w:p w:rsidR="00C81595" w:rsidRPr="00C81595" w:rsidRDefault="00C81595" w:rsidP="00C81595">
      <w:pPr>
        <w:numPr>
          <w:ilvl w:val="1"/>
          <w:numId w:val="14"/>
        </w:numPr>
        <w:tabs>
          <w:tab w:val="clear" w:pos="709"/>
          <w:tab w:val="left" w:pos="526"/>
          <w:tab w:val="left" w:leader="dot" w:pos="8861"/>
          <w:tab w:val="right" w:pos="954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16" w:tooltip="Current Document">
        <w:r w:rsidRPr="00C81595">
          <w:rPr>
            <w:rFonts w:ascii="Times New Roman" w:eastAsia="Times New Roman" w:hAnsi="Times New Roman" w:cs="Times New Roman"/>
            <w:color w:val="000000"/>
            <w:kern w:val="0"/>
            <w:sz w:val="28"/>
            <w:szCs w:val="28"/>
            <w:lang w:eastAsia="ru-RU" w:bidi="ru-RU"/>
          </w:rPr>
          <w:t>Модификация электролита хромирования смесью наноматериалов</w:t>
        </w:r>
        <w:r w:rsidRPr="00C81595">
          <w:rPr>
            <w:rFonts w:ascii="Times New Roman" w:eastAsia="Times New Roman" w:hAnsi="Times New Roman" w:cs="Times New Roman"/>
            <w:color w:val="000000"/>
            <w:kern w:val="0"/>
            <w:sz w:val="28"/>
            <w:szCs w:val="28"/>
            <w:lang w:eastAsia="ru-RU" w:bidi="ru-RU"/>
          </w:rPr>
          <w:tab/>
        </w:r>
        <w:r w:rsidRPr="00C81595">
          <w:rPr>
            <w:rFonts w:ascii="Times New Roman" w:eastAsia="Times New Roman" w:hAnsi="Times New Roman" w:cs="Times New Roman"/>
            <w:color w:val="000000"/>
            <w:kern w:val="0"/>
            <w:sz w:val="28"/>
            <w:szCs w:val="28"/>
            <w:lang w:eastAsia="ru-RU" w:bidi="ru-RU"/>
          </w:rPr>
          <w:tab/>
          <w:t>78</w:t>
        </w:r>
      </w:hyperlink>
    </w:p>
    <w:p w:rsidR="00C81595" w:rsidRPr="00C81595" w:rsidRDefault="00C81595" w:rsidP="00C81595">
      <w:pPr>
        <w:numPr>
          <w:ilvl w:val="2"/>
          <w:numId w:val="14"/>
        </w:numPr>
        <w:tabs>
          <w:tab w:val="clear" w:pos="709"/>
          <w:tab w:val="left" w:pos="3373"/>
          <w:tab w:val="left" w:pos="5235"/>
          <w:tab w:val="right" w:pos="7973"/>
          <w:tab w:val="right" w:pos="894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Экспериментальное</w:t>
      </w:r>
      <w:r w:rsidRPr="00C81595">
        <w:rPr>
          <w:rFonts w:ascii="Times New Roman" w:eastAsia="Times New Roman" w:hAnsi="Times New Roman" w:cs="Times New Roman"/>
          <w:color w:val="000000"/>
          <w:kern w:val="0"/>
          <w:sz w:val="28"/>
          <w:szCs w:val="28"/>
          <w:lang w:eastAsia="ru-RU" w:bidi="ru-RU"/>
        </w:rPr>
        <w:tab/>
        <w:t>исследование</w:t>
      </w:r>
      <w:r w:rsidRPr="00C81595">
        <w:rPr>
          <w:rFonts w:ascii="Times New Roman" w:eastAsia="Times New Roman" w:hAnsi="Times New Roman" w:cs="Times New Roman"/>
          <w:color w:val="000000"/>
          <w:kern w:val="0"/>
          <w:sz w:val="28"/>
          <w:szCs w:val="28"/>
          <w:lang w:eastAsia="ru-RU" w:bidi="ru-RU"/>
        </w:rPr>
        <w:tab/>
        <w:t>концентраций</w:t>
      </w:r>
      <w:r w:rsidRPr="00C81595">
        <w:rPr>
          <w:rFonts w:ascii="Times New Roman" w:eastAsia="Times New Roman" w:hAnsi="Times New Roman" w:cs="Times New Roman"/>
          <w:color w:val="000000"/>
          <w:kern w:val="0"/>
          <w:sz w:val="28"/>
          <w:szCs w:val="28"/>
          <w:lang w:eastAsia="ru-RU" w:bidi="ru-RU"/>
        </w:rPr>
        <w:tab/>
        <w:t>смеси</w:t>
      </w:r>
      <w:r w:rsidRPr="00C81595">
        <w:rPr>
          <w:rFonts w:ascii="Times New Roman" w:eastAsia="Times New Roman" w:hAnsi="Times New Roman" w:cs="Times New Roman"/>
          <w:color w:val="000000"/>
          <w:kern w:val="0"/>
          <w:sz w:val="28"/>
          <w:szCs w:val="28"/>
          <w:lang w:eastAsia="ru-RU" w:bidi="ru-RU"/>
        </w:rPr>
        <w:tab/>
        <w:t>МУНТ</w:t>
      </w:r>
    </w:p>
    <w:p w:rsidR="00C81595" w:rsidRPr="00C81595" w:rsidRDefault="00C81595" w:rsidP="00C81595">
      <w:pPr>
        <w:tabs>
          <w:tab w:val="clear" w:pos="709"/>
          <w:tab w:val="right" w:leader="dot" w:pos="954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«Таунит» и наноалмазов, при которых достигается наивысшая микротвёрдость хромового покрытия</w:t>
      </w:r>
      <w:r w:rsidRPr="00C81595">
        <w:rPr>
          <w:rFonts w:ascii="Times New Roman" w:eastAsia="Times New Roman" w:hAnsi="Times New Roman" w:cs="Times New Roman"/>
          <w:color w:val="000000"/>
          <w:kern w:val="0"/>
          <w:sz w:val="28"/>
          <w:szCs w:val="28"/>
          <w:lang w:eastAsia="ru-RU" w:bidi="ru-RU"/>
        </w:rPr>
        <w:tab/>
        <w:t xml:space="preserve"> 79</w:t>
      </w:r>
    </w:p>
    <w:p w:rsidR="00C81595" w:rsidRPr="00C81595" w:rsidRDefault="00C81595" w:rsidP="00C81595">
      <w:pPr>
        <w:numPr>
          <w:ilvl w:val="2"/>
          <w:numId w:val="14"/>
        </w:numPr>
        <w:tabs>
          <w:tab w:val="clear" w:pos="709"/>
          <w:tab w:val="left" w:pos="738"/>
          <w:tab w:val="left" w:pos="3373"/>
          <w:tab w:val="left" w:pos="5235"/>
          <w:tab w:val="right" w:pos="7973"/>
          <w:tab w:val="right" w:pos="894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Экспериментальное</w:t>
      </w:r>
      <w:r w:rsidRPr="00C81595">
        <w:rPr>
          <w:rFonts w:ascii="Times New Roman" w:eastAsia="Times New Roman" w:hAnsi="Times New Roman" w:cs="Times New Roman"/>
          <w:color w:val="000000"/>
          <w:kern w:val="0"/>
          <w:sz w:val="28"/>
          <w:szCs w:val="28"/>
          <w:lang w:eastAsia="ru-RU" w:bidi="ru-RU"/>
        </w:rPr>
        <w:tab/>
        <w:t>исследование</w:t>
      </w:r>
      <w:r w:rsidRPr="00C81595">
        <w:rPr>
          <w:rFonts w:ascii="Times New Roman" w:eastAsia="Times New Roman" w:hAnsi="Times New Roman" w:cs="Times New Roman"/>
          <w:color w:val="000000"/>
          <w:kern w:val="0"/>
          <w:sz w:val="28"/>
          <w:szCs w:val="28"/>
          <w:lang w:eastAsia="ru-RU" w:bidi="ru-RU"/>
        </w:rPr>
        <w:tab/>
        <w:t>концентраций</w:t>
      </w:r>
      <w:r w:rsidRPr="00C81595">
        <w:rPr>
          <w:rFonts w:ascii="Times New Roman" w:eastAsia="Times New Roman" w:hAnsi="Times New Roman" w:cs="Times New Roman"/>
          <w:color w:val="000000"/>
          <w:kern w:val="0"/>
          <w:sz w:val="28"/>
          <w:szCs w:val="28"/>
          <w:lang w:eastAsia="ru-RU" w:bidi="ru-RU"/>
        </w:rPr>
        <w:tab/>
        <w:t>смеси</w:t>
      </w:r>
      <w:r w:rsidRPr="00C81595">
        <w:rPr>
          <w:rFonts w:ascii="Times New Roman" w:eastAsia="Times New Roman" w:hAnsi="Times New Roman" w:cs="Times New Roman"/>
          <w:color w:val="000000"/>
          <w:kern w:val="0"/>
          <w:sz w:val="28"/>
          <w:szCs w:val="28"/>
          <w:lang w:eastAsia="ru-RU" w:bidi="ru-RU"/>
        </w:rPr>
        <w:tab/>
        <w:t>МУНТ</w:t>
      </w:r>
    </w:p>
    <w:p w:rsidR="00C81595" w:rsidRPr="00C81595" w:rsidRDefault="00C81595" w:rsidP="00C81595">
      <w:pPr>
        <w:tabs>
          <w:tab w:val="clear" w:pos="709"/>
          <w:tab w:val="right" w:leader="dot" w:pos="954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«Таунит» и ОУНТ, при которых достигается наивысшая микротвёрдость хромового покрытия</w:t>
      </w:r>
      <w:r w:rsidRPr="00C81595">
        <w:rPr>
          <w:rFonts w:ascii="Times New Roman" w:eastAsia="Times New Roman" w:hAnsi="Times New Roman" w:cs="Times New Roman"/>
          <w:color w:val="000000"/>
          <w:kern w:val="0"/>
          <w:sz w:val="28"/>
          <w:szCs w:val="28"/>
          <w:lang w:eastAsia="ru-RU" w:bidi="ru-RU"/>
        </w:rPr>
        <w:tab/>
        <w:t xml:space="preserve"> 81</w:t>
      </w:r>
    </w:p>
    <w:p w:rsidR="00C81595" w:rsidRPr="00C81595" w:rsidRDefault="00C81595" w:rsidP="00C81595">
      <w:pPr>
        <w:numPr>
          <w:ilvl w:val="2"/>
          <w:numId w:val="14"/>
        </w:numPr>
        <w:tabs>
          <w:tab w:val="clear" w:pos="709"/>
          <w:tab w:val="left" w:pos="738"/>
          <w:tab w:val="left" w:pos="3373"/>
          <w:tab w:val="left" w:pos="5235"/>
          <w:tab w:val="right" w:pos="7973"/>
          <w:tab w:val="right" w:pos="894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Экспериментальное</w:t>
      </w:r>
      <w:r w:rsidRPr="00C81595">
        <w:rPr>
          <w:rFonts w:ascii="Times New Roman" w:eastAsia="Times New Roman" w:hAnsi="Times New Roman" w:cs="Times New Roman"/>
          <w:color w:val="000000"/>
          <w:kern w:val="0"/>
          <w:sz w:val="28"/>
          <w:szCs w:val="28"/>
          <w:lang w:eastAsia="ru-RU" w:bidi="ru-RU"/>
        </w:rPr>
        <w:tab/>
        <w:t>исследование</w:t>
      </w:r>
      <w:r w:rsidRPr="00C81595">
        <w:rPr>
          <w:rFonts w:ascii="Times New Roman" w:eastAsia="Times New Roman" w:hAnsi="Times New Roman" w:cs="Times New Roman"/>
          <w:color w:val="000000"/>
          <w:kern w:val="0"/>
          <w:sz w:val="28"/>
          <w:szCs w:val="28"/>
          <w:lang w:eastAsia="ru-RU" w:bidi="ru-RU"/>
        </w:rPr>
        <w:tab/>
        <w:t>концентраций</w:t>
      </w:r>
      <w:r w:rsidRPr="00C81595">
        <w:rPr>
          <w:rFonts w:ascii="Times New Roman" w:eastAsia="Times New Roman" w:hAnsi="Times New Roman" w:cs="Times New Roman"/>
          <w:color w:val="000000"/>
          <w:kern w:val="0"/>
          <w:sz w:val="28"/>
          <w:szCs w:val="28"/>
          <w:lang w:eastAsia="ru-RU" w:bidi="ru-RU"/>
        </w:rPr>
        <w:tab/>
        <w:t>смеси</w:t>
      </w:r>
      <w:r w:rsidRPr="00C81595">
        <w:rPr>
          <w:rFonts w:ascii="Times New Roman" w:eastAsia="Times New Roman" w:hAnsi="Times New Roman" w:cs="Times New Roman"/>
          <w:color w:val="000000"/>
          <w:kern w:val="0"/>
          <w:sz w:val="28"/>
          <w:szCs w:val="28"/>
          <w:lang w:eastAsia="ru-RU" w:bidi="ru-RU"/>
        </w:rPr>
        <w:tab/>
        <w:t>МУНТ</w:t>
      </w:r>
    </w:p>
    <w:p w:rsidR="00C81595" w:rsidRPr="00C81595" w:rsidRDefault="00C81595" w:rsidP="00C81595">
      <w:pPr>
        <w:tabs>
          <w:tab w:val="clear" w:pos="709"/>
          <w:tab w:val="right" w:leader="dot" w:pos="9544"/>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sectPr w:rsidR="00C81595" w:rsidRPr="00C81595">
          <w:pgSz w:w="11900" w:h="16840"/>
          <w:pgMar w:top="740" w:right="901" w:bottom="740" w:left="1390" w:header="0" w:footer="3" w:gutter="0"/>
          <w:cols w:space="720"/>
          <w:noEndnote/>
          <w:docGrid w:linePitch="360"/>
        </w:sectPr>
      </w:pPr>
      <w:r w:rsidRPr="00C81595">
        <w:rPr>
          <w:rFonts w:ascii="Times New Roman" w:eastAsia="Times New Roman" w:hAnsi="Times New Roman" w:cs="Times New Roman"/>
          <w:color w:val="000000"/>
          <w:kern w:val="0"/>
          <w:sz w:val="28"/>
          <w:szCs w:val="28"/>
          <w:lang w:eastAsia="ru-RU" w:bidi="ru-RU"/>
        </w:rPr>
        <w:t>«Таунит» и оксида графена, при которых достигается наивысшая микротвёрдость хромового покрытия</w:t>
      </w:r>
      <w:r w:rsidRPr="00C81595">
        <w:rPr>
          <w:rFonts w:ascii="Times New Roman" w:eastAsia="Times New Roman" w:hAnsi="Times New Roman" w:cs="Times New Roman"/>
          <w:color w:val="000000"/>
          <w:kern w:val="0"/>
          <w:sz w:val="28"/>
          <w:szCs w:val="28"/>
          <w:lang w:eastAsia="ru-RU" w:bidi="ru-RU"/>
        </w:rPr>
        <w:tab/>
        <w:t xml:space="preserve"> 84</w:t>
      </w:r>
    </w:p>
    <w:p w:rsidR="00C81595" w:rsidRPr="00C81595" w:rsidRDefault="00C81595" w:rsidP="00C81595">
      <w:pPr>
        <w:numPr>
          <w:ilvl w:val="2"/>
          <w:numId w:val="14"/>
        </w:numPr>
        <w:tabs>
          <w:tab w:val="clear" w:pos="709"/>
          <w:tab w:val="left" w:pos="797"/>
          <w:tab w:val="right" w:leader="dot" w:pos="9581"/>
        </w:tabs>
        <w:suppressAutoHyphens w:val="0"/>
        <w:spacing w:after="0" w:line="480" w:lineRule="exact"/>
        <w:ind w:right="70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Экспериментальное исследование концентраций смеси МУНТ «Таунит», наноалмазов и оксида графена, при которых достигается наивысшая микротвёрдость хромового покрытия</w:t>
      </w:r>
      <w:r w:rsidRPr="00C81595">
        <w:rPr>
          <w:rFonts w:ascii="Times New Roman" w:eastAsia="Times New Roman" w:hAnsi="Times New Roman" w:cs="Times New Roman"/>
          <w:color w:val="000000"/>
          <w:kern w:val="0"/>
          <w:sz w:val="28"/>
          <w:szCs w:val="28"/>
          <w:lang w:eastAsia="ru-RU" w:bidi="ru-RU"/>
        </w:rPr>
        <w:tab/>
        <w:t xml:space="preserve"> 86</w:t>
      </w:r>
    </w:p>
    <w:p w:rsidR="00C81595" w:rsidRPr="00C81595" w:rsidRDefault="00C81595" w:rsidP="00C81595">
      <w:pPr>
        <w:numPr>
          <w:ilvl w:val="1"/>
          <w:numId w:val="14"/>
        </w:numPr>
        <w:tabs>
          <w:tab w:val="clear" w:pos="709"/>
          <w:tab w:val="left" w:pos="5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Сравнение результатов по определению микротвёрдости хромового</w:t>
      </w:r>
    </w:p>
    <w:p w:rsidR="00C81595" w:rsidRPr="00C81595" w:rsidRDefault="00C81595" w:rsidP="00C81595">
      <w:pPr>
        <w:tabs>
          <w:tab w:val="clear" w:pos="709"/>
          <w:tab w:val="right" w:leader="dot" w:pos="95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покрытия с добавлением различных углеродных нанодобавок</w:t>
      </w:r>
      <w:r w:rsidRPr="00C81595">
        <w:rPr>
          <w:rFonts w:ascii="Times New Roman" w:eastAsia="Times New Roman" w:hAnsi="Times New Roman" w:cs="Times New Roman"/>
          <w:color w:val="000000"/>
          <w:kern w:val="0"/>
          <w:sz w:val="28"/>
          <w:szCs w:val="28"/>
          <w:lang w:eastAsia="ru-RU" w:bidi="ru-RU"/>
        </w:rPr>
        <w:tab/>
        <w:t xml:space="preserve"> 88</w:t>
      </w:r>
    </w:p>
    <w:p w:rsidR="00C81595" w:rsidRPr="00C81595" w:rsidRDefault="00C81595" w:rsidP="00C81595">
      <w:pPr>
        <w:numPr>
          <w:ilvl w:val="1"/>
          <w:numId w:val="14"/>
        </w:numPr>
        <w:tabs>
          <w:tab w:val="clear" w:pos="709"/>
          <w:tab w:val="left" w:pos="53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Механизм влияния углеродных нанодобавок на микротвёрдость</w:t>
      </w:r>
    </w:p>
    <w:p w:rsidR="00C81595" w:rsidRPr="00C81595" w:rsidRDefault="00C81595" w:rsidP="00C81595">
      <w:pPr>
        <w:tabs>
          <w:tab w:val="clear" w:pos="709"/>
          <w:tab w:val="left" w:leader="dot" w:pos="866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хромового покрытия</w:t>
      </w:r>
      <w:r w:rsidRPr="00C81595">
        <w:rPr>
          <w:rFonts w:ascii="Times New Roman" w:eastAsia="Times New Roman" w:hAnsi="Times New Roman" w:cs="Times New Roman"/>
          <w:color w:val="000000"/>
          <w:kern w:val="0"/>
          <w:sz w:val="28"/>
          <w:szCs w:val="28"/>
          <w:lang w:eastAsia="ru-RU" w:bidi="ru-RU"/>
        </w:rPr>
        <w:tab/>
        <w:t xml:space="preserve"> 91</w:t>
      </w:r>
    </w:p>
    <w:p w:rsidR="00C81595" w:rsidRPr="00C81595" w:rsidRDefault="00C81595" w:rsidP="00C81595">
      <w:pPr>
        <w:numPr>
          <w:ilvl w:val="1"/>
          <w:numId w:val="14"/>
        </w:numPr>
        <w:tabs>
          <w:tab w:val="clear" w:pos="709"/>
          <w:tab w:val="left" w:pos="536"/>
          <w:tab w:val="right" w:leader="dot" w:pos="958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Экономическая эффективность разработанных технологий</w:t>
      </w:r>
      <w:r w:rsidRPr="00C81595">
        <w:rPr>
          <w:rFonts w:ascii="Times New Roman" w:eastAsia="Times New Roman" w:hAnsi="Times New Roman" w:cs="Times New Roman"/>
          <w:color w:val="000000"/>
          <w:kern w:val="0"/>
          <w:sz w:val="28"/>
          <w:szCs w:val="28"/>
          <w:lang w:eastAsia="ru-RU" w:bidi="ru-RU"/>
        </w:rPr>
        <w:tab/>
        <w:t xml:space="preserve"> 99</w:t>
      </w:r>
    </w:p>
    <w:p w:rsidR="00C81595" w:rsidRPr="00C81595" w:rsidRDefault="00C81595" w:rsidP="00C81595">
      <w:pPr>
        <w:tabs>
          <w:tab w:val="clear" w:pos="709"/>
          <w:tab w:val="right" w:leader="dot" w:pos="95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ВЫВОДЫ ПО ГЛАВЕ 4</w:t>
      </w:r>
      <w:r w:rsidRPr="00C81595">
        <w:rPr>
          <w:rFonts w:ascii="Times New Roman" w:eastAsia="Times New Roman" w:hAnsi="Times New Roman" w:cs="Times New Roman"/>
          <w:color w:val="000000"/>
          <w:kern w:val="0"/>
          <w:sz w:val="28"/>
          <w:szCs w:val="28"/>
          <w:lang w:eastAsia="ru-RU" w:bidi="ru-RU"/>
        </w:rPr>
        <w:tab/>
        <w:t xml:space="preserve"> 99</w:t>
      </w:r>
    </w:p>
    <w:p w:rsidR="00C81595" w:rsidRPr="00C81595" w:rsidRDefault="00C81595" w:rsidP="00C81595">
      <w:pPr>
        <w:tabs>
          <w:tab w:val="clear" w:pos="709"/>
          <w:tab w:val="right" w:leader="dot" w:pos="95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9" w:tooltip="Current Document">
        <w:r w:rsidRPr="00C81595">
          <w:rPr>
            <w:rFonts w:ascii="Times New Roman" w:eastAsia="Times New Roman" w:hAnsi="Times New Roman" w:cs="Times New Roman"/>
            <w:color w:val="000000"/>
            <w:kern w:val="0"/>
            <w:sz w:val="28"/>
            <w:szCs w:val="28"/>
            <w:lang w:eastAsia="ru-RU" w:bidi="ru-RU"/>
          </w:rPr>
          <w:t>ЗАКЛЮЧЕНИЕ</w:t>
        </w:r>
        <w:r w:rsidRPr="00C81595">
          <w:rPr>
            <w:rFonts w:ascii="Times New Roman" w:eastAsia="Times New Roman" w:hAnsi="Times New Roman" w:cs="Times New Roman"/>
            <w:color w:val="000000"/>
            <w:kern w:val="0"/>
            <w:sz w:val="28"/>
            <w:szCs w:val="28"/>
            <w:lang w:eastAsia="ru-RU" w:bidi="ru-RU"/>
          </w:rPr>
          <w:tab/>
          <w:t xml:space="preserve"> 101</w:t>
        </w:r>
      </w:hyperlink>
    </w:p>
    <w:p w:rsidR="00C81595" w:rsidRPr="00C81595" w:rsidRDefault="00C81595" w:rsidP="00C81595">
      <w:pPr>
        <w:tabs>
          <w:tab w:val="clear" w:pos="709"/>
          <w:tab w:val="right" w:leader="dot" w:pos="95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20" w:tooltip="Current Document">
        <w:r w:rsidRPr="00C81595">
          <w:rPr>
            <w:rFonts w:ascii="Times New Roman" w:eastAsia="Times New Roman" w:hAnsi="Times New Roman" w:cs="Times New Roman"/>
            <w:color w:val="000000"/>
            <w:kern w:val="0"/>
            <w:sz w:val="28"/>
            <w:szCs w:val="28"/>
            <w:lang w:eastAsia="ru-RU" w:bidi="ru-RU"/>
          </w:rPr>
          <w:t>СПИСОК ЛИТЕРАТУРЫ</w:t>
        </w:r>
        <w:r w:rsidRPr="00C81595">
          <w:rPr>
            <w:rFonts w:ascii="Times New Roman" w:eastAsia="Times New Roman" w:hAnsi="Times New Roman" w:cs="Times New Roman"/>
            <w:color w:val="000000"/>
            <w:kern w:val="0"/>
            <w:sz w:val="28"/>
            <w:szCs w:val="28"/>
            <w:lang w:eastAsia="ru-RU" w:bidi="ru-RU"/>
          </w:rPr>
          <w:tab/>
          <w:t xml:space="preserve"> 103</w:t>
        </w:r>
      </w:hyperlink>
    </w:p>
    <w:p w:rsidR="00C81595" w:rsidRPr="00C81595" w:rsidRDefault="00C81595" w:rsidP="00C81595">
      <w:pPr>
        <w:tabs>
          <w:tab w:val="clear" w:pos="709"/>
          <w:tab w:val="right" w:leader="dot" w:pos="95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ПРИЛОЖЕНИЕ А</w:t>
      </w:r>
      <w:r w:rsidRPr="00C81595">
        <w:rPr>
          <w:rFonts w:ascii="Times New Roman" w:eastAsia="Times New Roman" w:hAnsi="Times New Roman" w:cs="Times New Roman"/>
          <w:color w:val="000000"/>
          <w:kern w:val="0"/>
          <w:sz w:val="28"/>
          <w:szCs w:val="28"/>
          <w:lang w:eastAsia="ru-RU" w:bidi="ru-RU"/>
        </w:rPr>
        <w:tab/>
        <w:t xml:space="preserve"> 119</w:t>
      </w:r>
    </w:p>
    <w:p w:rsidR="00C81595" w:rsidRPr="00C81595" w:rsidRDefault="00C81595" w:rsidP="00C81595">
      <w:pPr>
        <w:tabs>
          <w:tab w:val="clear" w:pos="709"/>
          <w:tab w:val="right" w:leader="dot" w:pos="95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sectPr w:rsidR="00C81595" w:rsidRPr="00C81595">
          <w:headerReference w:type="even" r:id="rId10"/>
          <w:headerReference w:type="default" r:id="rId11"/>
          <w:pgSz w:w="11900" w:h="16840"/>
          <w:pgMar w:top="1268" w:right="833" w:bottom="1268" w:left="1389" w:header="0" w:footer="3" w:gutter="0"/>
          <w:cols w:space="720"/>
          <w:noEndnote/>
          <w:docGrid w:linePitch="360"/>
        </w:sectPr>
      </w:pPr>
      <w:r w:rsidRPr="00C81595">
        <w:rPr>
          <w:rFonts w:ascii="Times New Roman" w:eastAsia="Times New Roman" w:hAnsi="Times New Roman" w:cs="Times New Roman"/>
          <w:color w:val="000000"/>
          <w:kern w:val="0"/>
          <w:sz w:val="28"/>
          <w:szCs w:val="28"/>
          <w:lang w:eastAsia="ru-RU" w:bidi="ru-RU"/>
        </w:rPr>
        <w:t>ПРИЛОЖЕНИЕ Б</w:t>
      </w:r>
      <w:r w:rsidRPr="00C81595">
        <w:rPr>
          <w:rFonts w:ascii="Times New Roman" w:eastAsia="Times New Roman" w:hAnsi="Times New Roman" w:cs="Times New Roman"/>
          <w:color w:val="000000"/>
          <w:kern w:val="0"/>
          <w:sz w:val="28"/>
          <w:szCs w:val="28"/>
          <w:lang w:eastAsia="ru-RU" w:bidi="ru-RU"/>
        </w:rPr>
        <w:tab/>
        <w:t xml:space="preserve"> 137</w:t>
      </w:r>
      <w:r w:rsidRPr="00C81595">
        <w:rPr>
          <w:rFonts w:ascii="Times New Roman" w:eastAsia="Times New Roman" w:hAnsi="Times New Roman" w:cs="Times New Roman"/>
          <w:color w:val="000000"/>
          <w:kern w:val="0"/>
          <w:sz w:val="28"/>
          <w:szCs w:val="28"/>
          <w:lang w:eastAsia="ru-RU" w:bidi="ru-RU"/>
        </w:rPr>
        <w:fldChar w:fldCharType="end"/>
      </w:r>
    </w:p>
    <w:p w:rsidR="00C81595" w:rsidRPr="00C81595" w:rsidRDefault="00C81595" w:rsidP="00C81595">
      <w:pPr>
        <w:keepNext/>
        <w:keepLines/>
        <w:tabs>
          <w:tab w:val="clear" w:pos="709"/>
        </w:tabs>
        <w:suppressAutoHyphens w:val="0"/>
        <w:spacing w:after="0" w:line="480" w:lineRule="exact"/>
        <w:ind w:firstLine="0"/>
        <w:jc w:val="center"/>
        <w:outlineLvl w:val="7"/>
        <w:rPr>
          <w:rFonts w:ascii="Times New Roman" w:eastAsia="Times New Roman" w:hAnsi="Times New Roman" w:cs="Times New Roman"/>
          <w:b/>
          <w:bCs/>
          <w:color w:val="000000"/>
          <w:kern w:val="0"/>
          <w:sz w:val="28"/>
          <w:szCs w:val="28"/>
          <w:lang w:eastAsia="ru-RU" w:bidi="ru-RU"/>
        </w:rPr>
      </w:pPr>
      <w:bookmarkStart w:id="0" w:name="bookmark0"/>
      <w:r w:rsidRPr="00C81595">
        <w:rPr>
          <w:rFonts w:ascii="Times New Roman" w:eastAsia="Times New Roman" w:hAnsi="Times New Roman" w:cs="Times New Roman"/>
          <w:b/>
          <w:bCs/>
          <w:color w:val="000000"/>
          <w:kern w:val="0"/>
          <w:sz w:val="28"/>
          <w:szCs w:val="28"/>
          <w:lang w:eastAsia="ru-RU" w:bidi="ru-RU"/>
        </w:rPr>
        <w:t>ВВЕДЕНИЕ</w:t>
      </w:r>
      <w:bookmarkEnd w:id="0"/>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Актуальность работы</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Углеродные нанотрубки (УНТ), наноалмазы и оксид графена относятся к семейству углеродных наноматериалов.</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Они привлекли большое внимание в науке, технике и промышленности благодаря своим необычным физическим, химическим, оптическим, механическим и термическим свойствам: высокая прочность, хорошие электропроводность и теплопроводность, высокие значения упругой деформации, химическая и термическая стабильность.</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Хромовые гальванические покрытия получили широкое распространение в машиностроении для придания деталям защитных, декоративных и специальных свойств. Среди специальных свойств выделяется износостойкость, связанная с высокой твёрдостью хрома. Если твёрдость стали Ст20 составляет 167 кг/мм</w:t>
      </w:r>
      <w:r w:rsidRPr="00C81595">
        <w:rPr>
          <w:rFonts w:ascii="Times New Roman" w:eastAsia="Times New Roman" w:hAnsi="Times New Roman" w:cs="Times New Roman"/>
          <w:color w:val="000000"/>
          <w:kern w:val="0"/>
          <w:sz w:val="28"/>
          <w:szCs w:val="28"/>
          <w:vertAlign w:val="superscript"/>
          <w:lang w:eastAsia="ru-RU" w:bidi="ru-RU"/>
        </w:rPr>
        <w:t>2</w:t>
      </w:r>
      <w:r w:rsidRPr="00C81595">
        <w:rPr>
          <w:rFonts w:ascii="Times New Roman" w:eastAsia="Times New Roman" w:hAnsi="Times New Roman" w:cs="Times New Roman"/>
          <w:color w:val="000000"/>
          <w:kern w:val="0"/>
          <w:sz w:val="28"/>
          <w:szCs w:val="28"/>
          <w:lang w:eastAsia="ru-RU" w:bidi="ru-RU"/>
        </w:rPr>
        <w:t>, то микротвёрдость традиционного хромового гальванического покрытия имеет</w:t>
      </w:r>
    </w:p>
    <w:p w:rsidR="00C81595" w:rsidRPr="00C81595" w:rsidRDefault="00C81595" w:rsidP="00C81595">
      <w:pPr>
        <w:tabs>
          <w:tab w:val="clear" w:pos="709"/>
        </w:tabs>
        <w:suppressAutoHyphens w:val="0"/>
        <w:spacing w:after="0" w:line="80" w:lineRule="exact"/>
        <w:ind w:left="3080" w:firstLine="0"/>
        <w:jc w:val="left"/>
        <w:rPr>
          <w:rFonts w:ascii="Garamond" w:eastAsia="Garamond" w:hAnsi="Garamond" w:cs="Garamond"/>
          <w:color w:val="000000"/>
          <w:kern w:val="0"/>
          <w:sz w:val="8"/>
          <w:szCs w:val="8"/>
          <w:lang w:eastAsia="ru-RU" w:bidi="ru-RU"/>
        </w:rPr>
      </w:pPr>
      <w:r w:rsidRPr="00C81595">
        <w:rPr>
          <w:rFonts w:ascii="Garamond" w:eastAsia="Garamond" w:hAnsi="Garamond" w:cs="Garamond"/>
          <w:color w:val="000000"/>
          <w:kern w:val="0"/>
          <w:sz w:val="8"/>
          <w:szCs w:val="8"/>
          <w:lang w:eastAsia="ru-RU" w:bidi="ru-RU"/>
        </w:rPr>
        <w:t>•Л</w:t>
      </w:r>
    </w:p>
    <w:p w:rsidR="00C81595" w:rsidRPr="00C81595" w:rsidRDefault="00C81595" w:rsidP="00C8159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значение 750 - 900 кг/мм . Нанесение твёрдого хромового покрытия толщиной 30 - 100 мкм на поверхность детали из чёрной стали позволяет увеличить срок её эксплуатации при работе на трение в два - три раза [1,2].</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 условиях повышающейся конкуренции, машиностроительные предприятия стремятся повышать качество своей продукции. Требования к износостойкости деталей, покрытых хромом, увеличиваются, особенно для деталей, работающих в экстремальных условиях (например, поршневые кольца двигателей автомобиля). Соответственно, разрабатываются новые и совершенствуются известные технологии.</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 xml:space="preserve">Одним из направлений повышения твёрдости хромовых покрытий (в гальванотехнике для покрытий применяется термин «микротвёрдость», которым мы и будем в дальнейшем оперировать) является использование различных добавок в электролиты. В частности, в последние десятилетия положительные результаты получены при добавлении в электролиты нанодобавок - оксидов, карбидов, нитридов, углеродных наноматериалов. При этом с точки зрения экономических показателей, предпочтительным является использование углеродных наноматериалов, так как в настоящее время налажен выпуск в промышленных масштабах многослойных углеродных нанотрубок «Таунит» (ООО «НаноТехЦентр», г.Тамбов [3]), однослойных углеродных нанотрубок </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TUBALL</w:t>
      </w:r>
      <w:r w:rsidRPr="00C81595">
        <w:rPr>
          <w:rFonts w:ascii="Times New Roman" w:eastAsia="Times New Roman" w:hAnsi="Times New Roman" w:cs="Times New Roman"/>
          <w:color w:val="000000"/>
          <w:kern w:val="0"/>
          <w:sz w:val="28"/>
          <w:szCs w:val="28"/>
          <w:lang w:eastAsia="en-US" w:bidi="en-US"/>
        </w:rPr>
        <w:t>» (000«0</w:t>
      </w:r>
      <w:r w:rsidRPr="00C81595">
        <w:rPr>
          <w:rFonts w:ascii="Times New Roman" w:eastAsia="Times New Roman" w:hAnsi="Times New Roman" w:cs="Times New Roman"/>
          <w:color w:val="000000"/>
          <w:kern w:val="0"/>
          <w:sz w:val="28"/>
          <w:szCs w:val="28"/>
          <w:lang w:val="en-US" w:eastAsia="en-US" w:bidi="en-US"/>
        </w:rPr>
        <w:t>CSiAl</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eastAsia="ru-RU" w:bidi="ru-RU"/>
        </w:rPr>
        <w:t>г.Новосибирск [4]), наноалмазов (ФГУП «СКТБ «Технолог»», г. Санкт-Петербург [5]), оксида графена (ООО «НаноТехЦентр», г.Тамбов [3]) и др. Следствием перехода от лабораторных установок к промышленным явилось резкое снижение цены углеродных наноматериалов.</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Степень разработанности темы</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 xml:space="preserve">Вопросами применения углеродных наноматериалов в гальванотехнике занимались отечественные и зарубежные учёные Г.К. Буркат, В.Ю. Долматов, В.Н. Целуйкин, Е.Г. Винокуров, Т.В. Резникова, С.В. Водопьянова, </w:t>
      </w:r>
      <w:r w:rsidRPr="00C81595">
        <w:rPr>
          <w:rFonts w:ascii="Times New Roman" w:eastAsia="Times New Roman" w:hAnsi="Times New Roman" w:cs="Times New Roman"/>
          <w:color w:val="000000"/>
          <w:kern w:val="0"/>
          <w:sz w:val="28"/>
          <w:szCs w:val="28"/>
          <w:lang w:val="en-US" w:eastAsia="en-US" w:bidi="en-US"/>
        </w:rPr>
        <w:t>R</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C</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Smith</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H</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W</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Goh</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eastAsia="ru-RU" w:bidi="ru-RU"/>
        </w:rPr>
        <w:t xml:space="preserve">Х.Н. </w:t>
      </w:r>
      <w:r w:rsidRPr="00C81595">
        <w:rPr>
          <w:rFonts w:ascii="Times New Roman" w:eastAsia="Times New Roman" w:hAnsi="Times New Roman" w:cs="Times New Roman"/>
          <w:color w:val="000000"/>
          <w:kern w:val="0"/>
          <w:sz w:val="28"/>
          <w:szCs w:val="28"/>
          <w:lang w:val="en-US" w:eastAsia="en-US" w:bidi="en-US"/>
        </w:rPr>
        <w:t>Chen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H</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Xiao</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R</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Saito</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Jean</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Charles</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Dupin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A</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Vehanen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M</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Y</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Rekha</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B</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M</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Praveen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Christophe</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Holterbach</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E</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Osawa</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eastAsia="ru-RU" w:bidi="ru-RU"/>
        </w:rPr>
        <w:t>и др.</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Улучшение свойств гальванических покрытий было выявлено при добавлении в электролиты таких углеродных нанодобавок, как наноалмазы [6-14]; многослойные углеродные нанотрубки [6,9, 15-37]; однослойные углеродные нанотрубки [38]; оксид графена [39, 40].</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 диссертации было выдвинуто предположение, что совместное использование наноуглеродных материалов (наноалмазов, одно- и многослойных углеродных нанотрубок, оксида графена) может дать эффект, превышающий эффект от каждой добавки в отдельности.</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Целью настоящей работы </w:t>
      </w:r>
      <w:r w:rsidRPr="00C81595">
        <w:rPr>
          <w:rFonts w:ascii="Times New Roman" w:eastAsia="Times New Roman" w:hAnsi="Times New Roman" w:cs="Times New Roman"/>
          <w:color w:val="000000"/>
          <w:kern w:val="0"/>
          <w:sz w:val="28"/>
          <w:szCs w:val="28"/>
          <w:lang w:eastAsia="ru-RU" w:bidi="ru-RU"/>
        </w:rPr>
        <w:t>является увеличение микротвёрдости хромовых гальванических покрытий методами электрохимического осаждения из стандартного электролита, содержащего сочетания углеродых наноматериалов (одно- и многослойных углеродных нанотрубок, наноалмазов и оксида графена).</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sectPr w:rsidR="00C81595" w:rsidRPr="00C81595">
          <w:pgSz w:w="11900" w:h="16840"/>
          <w:pgMar w:top="1277" w:right="537" w:bottom="1239" w:left="1380" w:header="0" w:footer="3" w:gutter="0"/>
          <w:cols w:space="720"/>
          <w:noEndnote/>
          <w:docGrid w:linePitch="360"/>
        </w:sectPr>
      </w:pPr>
      <w:r w:rsidRPr="00C81595">
        <w:rPr>
          <w:rFonts w:ascii="Times New Roman" w:eastAsia="Times New Roman" w:hAnsi="Times New Roman" w:cs="Times New Roman"/>
          <w:color w:val="000000"/>
          <w:kern w:val="0"/>
          <w:sz w:val="28"/>
          <w:szCs w:val="28"/>
          <w:lang w:eastAsia="ru-RU" w:bidi="ru-RU"/>
        </w:rPr>
        <w:t>Для достижения поставленной цели решены следующие задачи.</w:t>
      </w:r>
    </w:p>
    <w:p w:rsidR="00C81595" w:rsidRPr="00C81595" w:rsidRDefault="00C81595" w:rsidP="00C81595">
      <w:pPr>
        <w:numPr>
          <w:ilvl w:val="0"/>
          <w:numId w:val="15"/>
        </w:numPr>
        <w:tabs>
          <w:tab w:val="clear" w:pos="709"/>
          <w:tab w:val="left" w:pos="106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Обобщение литературных сведений по существующим методам повышения микротвёрдости как традиционных гальванических покрытий, так и модифицированных нанодобавками для выявления недостатков существующих технических решений и обоснования необходимости использования углеродных наноструктур.</w:t>
      </w:r>
    </w:p>
    <w:p w:rsidR="00C81595" w:rsidRPr="00C81595" w:rsidRDefault="00C81595" w:rsidP="00C81595">
      <w:pPr>
        <w:numPr>
          <w:ilvl w:val="0"/>
          <w:numId w:val="15"/>
        </w:numPr>
        <w:tabs>
          <w:tab w:val="clear" w:pos="709"/>
          <w:tab w:val="left" w:pos="105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Исследование процесса нанесения модифицированных углеродными наноматериалами и их комбинациями хромовых гальванических покрытий.</w:t>
      </w:r>
    </w:p>
    <w:p w:rsidR="00C81595" w:rsidRPr="00C81595" w:rsidRDefault="00C81595" w:rsidP="00C81595">
      <w:pPr>
        <w:numPr>
          <w:ilvl w:val="0"/>
          <w:numId w:val="15"/>
        </w:numPr>
        <w:tabs>
          <w:tab w:val="clear" w:pos="709"/>
          <w:tab w:val="left" w:pos="105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Установление зависимости увеличения микротвёрдости от концентрации наноматериалов в электролите хромирования.</w:t>
      </w:r>
    </w:p>
    <w:p w:rsidR="00C81595" w:rsidRPr="00C81595" w:rsidRDefault="00C81595" w:rsidP="00C81595">
      <w:pPr>
        <w:numPr>
          <w:ilvl w:val="0"/>
          <w:numId w:val="15"/>
        </w:numPr>
        <w:tabs>
          <w:tab w:val="clear" w:pos="709"/>
          <w:tab w:val="left" w:pos="105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Выявление механизма влияния наноматериалов на изменение микротвёрдости хромового покрытия.</w:t>
      </w:r>
    </w:p>
    <w:p w:rsidR="00C81595" w:rsidRPr="00C81595" w:rsidRDefault="00C81595" w:rsidP="00C81595">
      <w:pPr>
        <w:tabs>
          <w:tab w:val="clear" w:pos="709"/>
        </w:tabs>
        <w:suppressAutoHyphens w:val="0"/>
        <w:spacing w:after="0" w:line="480" w:lineRule="exact"/>
        <w:ind w:left="760" w:firstLine="0"/>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Научная новизна</w:t>
      </w:r>
    </w:p>
    <w:p w:rsidR="00C81595" w:rsidRPr="00C81595" w:rsidRDefault="00C81595" w:rsidP="00C81595">
      <w:pPr>
        <w:numPr>
          <w:ilvl w:val="0"/>
          <w:numId w:val="16"/>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Впервые для повышения микротвёрдости хромового гальванического покрытия использовано модифицирование гальванического электролита хромирования смесью наноматериалов: однослойных и многослойных углеродных нанотрубок, наноалмазов и оксида графена.</w:t>
      </w:r>
    </w:p>
    <w:p w:rsidR="00C81595" w:rsidRPr="00C81595" w:rsidRDefault="00C81595" w:rsidP="00C81595">
      <w:pPr>
        <w:numPr>
          <w:ilvl w:val="0"/>
          <w:numId w:val="16"/>
        </w:numPr>
        <w:tabs>
          <w:tab w:val="clear" w:pos="709"/>
          <w:tab w:val="left" w:pos="766"/>
          <w:tab w:val="left" w:pos="3343"/>
          <w:tab w:val="left" w:pos="6434"/>
          <w:tab w:val="left" w:pos="871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Разработаны</w:t>
      </w:r>
      <w:r w:rsidRPr="00C81595">
        <w:rPr>
          <w:rFonts w:ascii="Times New Roman" w:eastAsia="Times New Roman" w:hAnsi="Times New Roman" w:cs="Times New Roman"/>
          <w:color w:val="000000"/>
          <w:kern w:val="0"/>
          <w:sz w:val="28"/>
          <w:szCs w:val="28"/>
          <w:lang w:eastAsia="ru-RU" w:bidi="ru-RU"/>
        </w:rPr>
        <w:tab/>
        <w:t>технологические</w:t>
      </w:r>
      <w:r w:rsidRPr="00C81595">
        <w:rPr>
          <w:rFonts w:ascii="Times New Roman" w:eastAsia="Times New Roman" w:hAnsi="Times New Roman" w:cs="Times New Roman"/>
          <w:color w:val="000000"/>
          <w:kern w:val="0"/>
          <w:sz w:val="28"/>
          <w:szCs w:val="28"/>
          <w:lang w:eastAsia="ru-RU" w:bidi="ru-RU"/>
        </w:rPr>
        <w:tab/>
        <w:t>процессы</w:t>
      </w:r>
      <w:r w:rsidRPr="00C81595">
        <w:rPr>
          <w:rFonts w:ascii="Times New Roman" w:eastAsia="Times New Roman" w:hAnsi="Times New Roman" w:cs="Times New Roman"/>
          <w:color w:val="000000"/>
          <w:kern w:val="0"/>
          <w:sz w:val="28"/>
          <w:szCs w:val="28"/>
          <w:lang w:eastAsia="ru-RU" w:bidi="ru-RU"/>
        </w:rPr>
        <w:tab/>
        <w:t>получения</w:t>
      </w:r>
    </w:p>
    <w:p w:rsidR="00C81595" w:rsidRPr="00C81595" w:rsidRDefault="00C81595" w:rsidP="00C81595">
      <w:pPr>
        <w:tabs>
          <w:tab w:val="clear" w:pos="709"/>
          <w:tab w:val="left" w:pos="4211"/>
          <w:tab w:val="left" w:pos="6957"/>
          <w:tab w:val="left" w:pos="9827"/>
        </w:tabs>
        <w:suppressAutoHyphens w:val="0"/>
        <w:spacing w:after="0" w:line="480" w:lineRule="exact"/>
        <w:ind w:left="760"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наномодифицированного хромового покрытия, отличающиеся дополнительной</w:t>
      </w:r>
      <w:r w:rsidRPr="00C81595">
        <w:rPr>
          <w:rFonts w:ascii="Times New Roman" w:eastAsia="Times New Roman" w:hAnsi="Times New Roman" w:cs="Times New Roman"/>
          <w:color w:val="000000"/>
          <w:kern w:val="0"/>
          <w:sz w:val="28"/>
          <w:szCs w:val="28"/>
          <w:lang w:eastAsia="ru-RU" w:bidi="ru-RU"/>
        </w:rPr>
        <w:tab/>
        <w:t>операцией</w:t>
      </w:r>
      <w:r w:rsidRPr="00C81595">
        <w:rPr>
          <w:rFonts w:ascii="Times New Roman" w:eastAsia="Times New Roman" w:hAnsi="Times New Roman" w:cs="Times New Roman"/>
          <w:color w:val="000000"/>
          <w:kern w:val="0"/>
          <w:sz w:val="28"/>
          <w:szCs w:val="28"/>
          <w:lang w:eastAsia="ru-RU" w:bidi="ru-RU"/>
        </w:rPr>
        <w:tab/>
        <w:t>добавления</w:t>
      </w:r>
      <w:r w:rsidRPr="00C81595">
        <w:rPr>
          <w:rFonts w:ascii="Times New Roman" w:eastAsia="Times New Roman" w:hAnsi="Times New Roman" w:cs="Times New Roman"/>
          <w:color w:val="000000"/>
          <w:kern w:val="0"/>
          <w:sz w:val="28"/>
          <w:szCs w:val="28"/>
          <w:lang w:eastAsia="ru-RU" w:bidi="ru-RU"/>
        </w:rPr>
        <w:tab/>
        <w:t>в</w:t>
      </w:r>
    </w:p>
    <w:p w:rsidR="00C81595" w:rsidRPr="00C81595" w:rsidRDefault="00C81595" w:rsidP="00C81595">
      <w:pPr>
        <w:tabs>
          <w:tab w:val="clear" w:pos="709"/>
        </w:tabs>
        <w:suppressAutoHyphens w:val="0"/>
        <w:spacing w:after="0" w:line="480" w:lineRule="exact"/>
        <w:ind w:left="760"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электролит для повышения микротвёрдости наноматериалов: одно- и многослойных углеродных нанотрубок, наноалмазов и оксида графена по отдельности и в виде комбинаций.</w:t>
      </w:r>
    </w:p>
    <w:p w:rsidR="00C81595" w:rsidRPr="00C81595" w:rsidRDefault="00C81595" w:rsidP="00C81595">
      <w:pPr>
        <w:numPr>
          <w:ilvl w:val="0"/>
          <w:numId w:val="16"/>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Выявлено, что увеличение микротвёрдости хромового покрытия обусловлено сочетанием двух механизмов: введением наноалмазов в металл покрытия (хром) и появлением дополнительных центров кристаллизации на дефектах углеродных нанотрубок и оксида графена.</w:t>
      </w:r>
    </w:p>
    <w:p w:rsidR="00C81595" w:rsidRPr="00C81595" w:rsidRDefault="00C81595" w:rsidP="00C81595">
      <w:pPr>
        <w:tabs>
          <w:tab w:val="clear" w:pos="709"/>
        </w:tabs>
        <w:suppressAutoHyphens w:val="0"/>
        <w:spacing w:after="0" w:line="480" w:lineRule="exact"/>
        <w:ind w:left="760" w:firstLine="0"/>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Практическая значимость</w:t>
      </w:r>
    </w:p>
    <w:p w:rsidR="00C81595" w:rsidRPr="00C81595" w:rsidRDefault="00C81595" w:rsidP="00C81595">
      <w:pPr>
        <w:numPr>
          <w:ilvl w:val="0"/>
          <w:numId w:val="17"/>
        </w:numPr>
        <w:tabs>
          <w:tab w:val="clear" w:pos="709"/>
          <w:tab w:val="left" w:pos="76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Предложен технологический процесс получения хромовых гальванических покрытий с повышенной микротвёрдостью.</w:t>
      </w:r>
    </w:p>
    <w:p w:rsidR="00C81595" w:rsidRPr="00C81595" w:rsidRDefault="00C81595" w:rsidP="00C81595">
      <w:pPr>
        <w:numPr>
          <w:ilvl w:val="0"/>
          <w:numId w:val="17"/>
        </w:numPr>
        <w:tabs>
          <w:tab w:val="clear" w:pos="709"/>
          <w:tab w:val="left" w:pos="34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 xml:space="preserve"> Экспериментально</w:t>
      </w:r>
      <w:r w:rsidRPr="00C81595">
        <w:rPr>
          <w:rFonts w:ascii="Times New Roman" w:eastAsia="Times New Roman" w:hAnsi="Times New Roman" w:cs="Times New Roman"/>
          <w:color w:val="000000"/>
          <w:kern w:val="0"/>
          <w:sz w:val="28"/>
          <w:szCs w:val="28"/>
          <w:lang w:eastAsia="ru-RU" w:bidi="ru-RU"/>
        </w:rPr>
        <w:tab/>
        <w:t>подтверждена состоятельность использования предложенного технологического процесса для увеличения микротвёрдости хромовых покрытий и срока службы полученных деталей.</w:t>
      </w:r>
    </w:p>
    <w:p w:rsidR="00C81595" w:rsidRPr="00C81595" w:rsidRDefault="00C81595" w:rsidP="00C81595">
      <w:pPr>
        <w:numPr>
          <w:ilvl w:val="0"/>
          <w:numId w:val="17"/>
        </w:numPr>
        <w:tabs>
          <w:tab w:val="clear" w:pos="709"/>
          <w:tab w:val="left" w:pos="73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 xml:space="preserve">Экспериментально исследованы концентрации наноматериалов по- отдельности и в виде сочетаний, при которых микротвёрдость хромового покрытия наивысшая: концентрация однослойных углеродных нанотрубок 50 мг/л; концентрация многослойных углеродных нанотрубок 80 мг/л, концентрация наноалмазов 12 г/л и концентрация оксида графена 10 мг/л. </w:t>
      </w:r>
      <w:r w:rsidRPr="00C81595">
        <w:rPr>
          <w:rFonts w:ascii="Times New Roman" w:eastAsia="Times New Roman" w:hAnsi="Times New Roman" w:cs="Times New Roman"/>
          <w:b/>
          <w:bCs/>
          <w:color w:val="000000"/>
          <w:kern w:val="0"/>
          <w:sz w:val="28"/>
          <w:szCs w:val="28"/>
          <w:lang w:eastAsia="ru-RU" w:bidi="ru-RU"/>
        </w:rPr>
        <w:t>Положения, выносимые на защиту</w:t>
      </w:r>
    </w:p>
    <w:p w:rsidR="00C81595" w:rsidRPr="00C81595" w:rsidRDefault="00C81595" w:rsidP="00C81595">
      <w:pPr>
        <w:numPr>
          <w:ilvl w:val="0"/>
          <w:numId w:val="18"/>
        </w:numPr>
        <w:tabs>
          <w:tab w:val="clear" w:pos="709"/>
          <w:tab w:val="left" w:pos="118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Модернизированный технологический процесс нанесения хромовых гальванических покрытий, включающий дополнительные операции добавления углеродных наноматериалов в электролит хромирования по отдельности и в виде сочетаний, распределения их в электролите и поддержания необходимых концентраций наноматериалов в электролите.</w:t>
      </w:r>
    </w:p>
    <w:p w:rsidR="00C81595" w:rsidRPr="00C81595" w:rsidRDefault="00C81595" w:rsidP="00C81595">
      <w:pPr>
        <w:numPr>
          <w:ilvl w:val="0"/>
          <w:numId w:val="18"/>
        </w:numPr>
        <w:tabs>
          <w:tab w:val="clear" w:pos="709"/>
          <w:tab w:val="left" w:pos="118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Результаты экспериментального определения влияния комбинаций</w:t>
      </w:r>
    </w:p>
    <w:p w:rsidR="00C81595" w:rsidRPr="00C81595" w:rsidRDefault="00C81595" w:rsidP="00C81595">
      <w:pPr>
        <w:tabs>
          <w:tab w:val="clear" w:pos="709"/>
          <w:tab w:val="left" w:pos="2846"/>
          <w:tab w:val="left" w:pos="5371"/>
          <w:tab w:val="left" w:pos="7915"/>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углеродных наноматериалов на микротвёрдость хромовых покрытий. При всех исследованных вариантах добавок в электролит хромирования сочетания углеродных наноматериалов микротвёрдость хромовых покрытий повышалась. Наилучший результат получен при использовании смеси наноалмазов и многослойных</w:t>
      </w:r>
      <w:r w:rsidRPr="00C81595">
        <w:rPr>
          <w:rFonts w:ascii="Times New Roman" w:eastAsia="Times New Roman" w:hAnsi="Times New Roman" w:cs="Times New Roman"/>
          <w:color w:val="000000"/>
          <w:kern w:val="0"/>
          <w:sz w:val="28"/>
          <w:szCs w:val="28"/>
          <w:lang w:eastAsia="ru-RU" w:bidi="ru-RU"/>
        </w:rPr>
        <w:tab/>
        <w:t>углеродных</w:t>
      </w:r>
      <w:r w:rsidRPr="00C81595">
        <w:rPr>
          <w:rFonts w:ascii="Times New Roman" w:eastAsia="Times New Roman" w:hAnsi="Times New Roman" w:cs="Times New Roman"/>
          <w:color w:val="000000"/>
          <w:kern w:val="0"/>
          <w:sz w:val="28"/>
          <w:szCs w:val="28"/>
          <w:lang w:eastAsia="ru-RU" w:bidi="ru-RU"/>
        </w:rPr>
        <w:tab/>
        <w:t>нанотрубок.</w:t>
      </w:r>
      <w:r w:rsidRPr="00C81595">
        <w:rPr>
          <w:rFonts w:ascii="Times New Roman" w:eastAsia="Times New Roman" w:hAnsi="Times New Roman" w:cs="Times New Roman"/>
          <w:color w:val="000000"/>
          <w:kern w:val="0"/>
          <w:sz w:val="28"/>
          <w:szCs w:val="28"/>
          <w:lang w:eastAsia="ru-RU" w:bidi="ru-RU"/>
        </w:rPr>
        <w:tab/>
        <w:t>Микротвёрдость</w:t>
      </w:r>
    </w:p>
    <w:p w:rsidR="00C81595" w:rsidRPr="00C81595" w:rsidRDefault="00C81595" w:rsidP="00C8159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наномодифицированного хромового покрытия повысилась на 27%.</w:t>
      </w:r>
    </w:p>
    <w:p w:rsidR="00C81595" w:rsidRPr="00C81595" w:rsidRDefault="00C81595" w:rsidP="00C81595">
      <w:pPr>
        <w:numPr>
          <w:ilvl w:val="0"/>
          <w:numId w:val="18"/>
        </w:numPr>
        <w:tabs>
          <w:tab w:val="clear" w:pos="709"/>
          <w:tab w:val="left" w:pos="118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Результаты изучения механизма увеличения микротвёрдости хромового покрытия: выявлено сочетание двух механизмов: внедрения наноалмазов в металл покрытия и появления дополнительных центров кристаллизации на дефектах углеродных нанотрубок.</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Степень достоверности и апробация работы. </w:t>
      </w:r>
      <w:r w:rsidRPr="00C81595">
        <w:rPr>
          <w:rFonts w:ascii="Times New Roman" w:eastAsia="Times New Roman" w:hAnsi="Times New Roman" w:cs="Times New Roman"/>
          <w:color w:val="000000"/>
          <w:kern w:val="0"/>
          <w:sz w:val="28"/>
          <w:szCs w:val="28"/>
          <w:lang w:eastAsia="ru-RU" w:bidi="ru-RU"/>
        </w:rPr>
        <w:t xml:space="preserve">Основные результаты диссертационной работы были доложены на: XV Международном совещании </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Chemistry</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eastAsia="ru-RU" w:bidi="ru-RU"/>
        </w:rPr>
        <w:t xml:space="preserve">(г. Париж, 2018 г.); 27 Международной научно-технической конференции «Современные технологии в задачах управления, автоматики и обработки информации», (г.Алушта, Крым, 2018 г.); XXII Международной научно-технической конференции «Современные технологии в машиностроении» (г. Пенза, 2019 г.); </w:t>
      </w:r>
      <w:r w:rsidRPr="00C81595">
        <w:rPr>
          <w:rFonts w:ascii="Times New Roman" w:eastAsia="Times New Roman" w:hAnsi="Times New Roman" w:cs="Times New Roman"/>
          <w:color w:val="000000"/>
          <w:kern w:val="0"/>
          <w:sz w:val="28"/>
          <w:szCs w:val="28"/>
          <w:lang w:val="uk-UA" w:eastAsia="uk-UA" w:bidi="uk-UA"/>
        </w:rPr>
        <w:t>ІІІ</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Intemational</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Scientific</w:t>
      </w:r>
      <w:r w:rsidRPr="00C81595">
        <w:rPr>
          <w:rFonts w:ascii="Times New Roman" w:eastAsia="Times New Roman" w:hAnsi="Times New Roman" w:cs="Times New Roman"/>
          <w:color w:val="000000"/>
          <w:kern w:val="0"/>
          <w:sz w:val="28"/>
          <w:szCs w:val="28"/>
          <w:lang w:eastAsia="en-US" w:bidi="en-US"/>
        </w:rPr>
        <w:t>-</w:t>
      </w:r>
      <w:r w:rsidRPr="00C81595">
        <w:rPr>
          <w:rFonts w:ascii="Times New Roman" w:eastAsia="Times New Roman" w:hAnsi="Times New Roman" w:cs="Times New Roman"/>
          <w:color w:val="000000"/>
          <w:kern w:val="0"/>
          <w:sz w:val="28"/>
          <w:szCs w:val="28"/>
          <w:lang w:val="en-US" w:eastAsia="en-US" w:bidi="en-US"/>
        </w:rPr>
        <w:t>Practical</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Conference</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Graphene</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and</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related</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structures</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synthesis</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production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and</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val="en-US" w:eastAsia="en-US" w:bidi="en-US"/>
        </w:rPr>
        <w:t>application</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eastAsia="ru-RU" w:bidi="ru-RU"/>
        </w:rPr>
        <w:t xml:space="preserve">(г. Тамбов, 2019г.); </w:t>
      </w:r>
      <w:r w:rsidRPr="00C81595">
        <w:rPr>
          <w:rFonts w:ascii="Times New Roman" w:eastAsia="Times New Roman" w:hAnsi="Times New Roman" w:cs="Times New Roman"/>
          <w:color w:val="000000"/>
          <w:kern w:val="0"/>
          <w:sz w:val="28"/>
          <w:szCs w:val="28"/>
          <w:lang w:val="en-US" w:eastAsia="en-US" w:bidi="en-US"/>
        </w:rPr>
        <w:t>XVI</w:t>
      </w:r>
      <w:r w:rsidRPr="00C81595">
        <w:rPr>
          <w:rFonts w:ascii="Times New Roman" w:eastAsia="Times New Roman" w:hAnsi="Times New Roman" w:cs="Times New Roman"/>
          <w:color w:val="000000"/>
          <w:kern w:val="0"/>
          <w:sz w:val="28"/>
          <w:szCs w:val="28"/>
          <w:lang w:eastAsia="en-US" w:bidi="en-US"/>
        </w:rPr>
        <w:t xml:space="preserve"> </w:t>
      </w:r>
      <w:r w:rsidRPr="00C81595">
        <w:rPr>
          <w:rFonts w:ascii="Times New Roman" w:eastAsia="Times New Roman" w:hAnsi="Times New Roman" w:cs="Times New Roman"/>
          <w:color w:val="000000"/>
          <w:kern w:val="0"/>
          <w:sz w:val="28"/>
          <w:szCs w:val="28"/>
          <w:lang w:eastAsia="ru-RU" w:bidi="ru-RU"/>
        </w:rPr>
        <w:t>Российской ежегодной конференции молодых научных сотрудников и аспирантов (г. Москва, 2019 г.); конференции «Новые материалы XXI века разработка, диагностика, использование» (г. Москва, 2020 г.).</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Соответствие специальности научных работников. </w:t>
      </w:r>
      <w:r w:rsidRPr="00C81595">
        <w:rPr>
          <w:rFonts w:ascii="Times New Roman" w:eastAsia="Times New Roman" w:hAnsi="Times New Roman" w:cs="Times New Roman"/>
          <w:color w:val="000000"/>
          <w:kern w:val="0"/>
          <w:sz w:val="28"/>
          <w:szCs w:val="28"/>
          <w:lang w:eastAsia="ru-RU" w:bidi="ru-RU"/>
        </w:rPr>
        <w:t>Диссертация соответствует следующим пунктам паспорта специальности 05.16.08 Нанотехнологии и наноматериалы (химия и химическая технология): 3.5. Исследование процессов нанесения покрытий из наноструктурированных материалов на различные наполнители; 3.7. Исследование структуры, свойств и технологии композиционных наноструктурированных материалов.</w:t>
      </w:r>
    </w:p>
    <w:p w:rsidR="00C81595" w:rsidRPr="00C81595" w:rsidRDefault="00C81595" w:rsidP="00C8159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Публикации. </w:t>
      </w:r>
      <w:r w:rsidRPr="00C81595">
        <w:rPr>
          <w:rFonts w:ascii="Times New Roman" w:eastAsia="Times New Roman" w:hAnsi="Times New Roman" w:cs="Times New Roman"/>
          <w:color w:val="000000"/>
          <w:kern w:val="0"/>
          <w:sz w:val="28"/>
          <w:szCs w:val="28"/>
          <w:lang w:eastAsia="ru-RU" w:bidi="ru-RU"/>
        </w:rPr>
        <w:t xml:space="preserve">По материалам диссертации опубликовано 12 работ, в том числе 3 работы в реферируемых журналах из перечня ВАК, 1 статья в журнале, входящем в реферативную базу </w:t>
      </w:r>
      <w:r w:rsidRPr="00C81595">
        <w:rPr>
          <w:rFonts w:ascii="Times New Roman" w:eastAsia="Times New Roman" w:hAnsi="Times New Roman" w:cs="Times New Roman"/>
          <w:color w:val="000000"/>
          <w:kern w:val="0"/>
          <w:sz w:val="28"/>
          <w:szCs w:val="28"/>
          <w:lang w:val="en-US" w:eastAsia="en-US" w:bidi="en-US"/>
        </w:rPr>
        <w:t>Scopus</w:t>
      </w:r>
      <w:r w:rsidRPr="00C81595">
        <w:rPr>
          <w:rFonts w:ascii="Times New Roman" w:eastAsia="Times New Roman" w:hAnsi="Times New Roman" w:cs="Times New Roman"/>
          <w:color w:val="000000"/>
          <w:kern w:val="0"/>
          <w:sz w:val="28"/>
          <w:szCs w:val="28"/>
          <w:lang w:eastAsia="en-US" w:bidi="en-US"/>
        </w:rPr>
        <w:t>.</w:t>
      </w:r>
    </w:p>
    <w:p w:rsidR="00C81595" w:rsidRPr="00C81595" w:rsidRDefault="00C81595" w:rsidP="00C81595">
      <w:pPr>
        <w:tabs>
          <w:tab w:val="clear" w:pos="709"/>
        </w:tabs>
        <w:suppressAutoHyphens w:val="0"/>
        <w:spacing w:after="0" w:line="480" w:lineRule="exact"/>
        <w:ind w:firstLine="62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Связь диссертационной работы с планами научных исследований. </w:t>
      </w:r>
      <w:r w:rsidRPr="00C81595">
        <w:rPr>
          <w:rFonts w:ascii="Times New Roman" w:eastAsia="Times New Roman" w:hAnsi="Times New Roman" w:cs="Times New Roman"/>
          <w:color w:val="000000"/>
          <w:kern w:val="0"/>
          <w:sz w:val="28"/>
          <w:szCs w:val="28"/>
          <w:lang w:eastAsia="ru-RU" w:bidi="ru-RU"/>
        </w:rPr>
        <w:t>Исследования выполнены в рамках федеральной целевой программы "Исследования и разработки по приоритетным направлениям развития научно</w:t>
      </w:r>
      <w:r w:rsidRPr="00C81595">
        <w:rPr>
          <w:rFonts w:ascii="Times New Roman" w:eastAsia="Times New Roman" w:hAnsi="Times New Roman" w:cs="Times New Roman"/>
          <w:color w:val="000000"/>
          <w:kern w:val="0"/>
          <w:sz w:val="28"/>
          <w:szCs w:val="28"/>
          <w:lang w:eastAsia="ru-RU" w:bidi="ru-RU"/>
        </w:rPr>
        <w:softHyphen/>
        <w:t>технологического комплекса России на 2014 - 2020 годы".</w:t>
      </w:r>
    </w:p>
    <w:p w:rsidR="00C81595" w:rsidRPr="00C81595" w:rsidRDefault="00C81595" w:rsidP="00C81595">
      <w:pPr>
        <w:tabs>
          <w:tab w:val="clear" w:pos="709"/>
        </w:tabs>
        <w:suppressAutoHyphens w:val="0"/>
        <w:spacing w:after="0" w:line="480" w:lineRule="exact"/>
        <w:ind w:firstLine="480"/>
        <w:jc w:val="left"/>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Внедрение. </w:t>
      </w:r>
      <w:r w:rsidRPr="00C81595">
        <w:rPr>
          <w:rFonts w:ascii="Times New Roman" w:eastAsia="Times New Roman" w:hAnsi="Times New Roman" w:cs="Times New Roman"/>
          <w:color w:val="000000"/>
          <w:kern w:val="0"/>
          <w:sz w:val="28"/>
          <w:szCs w:val="28"/>
          <w:lang w:eastAsia="ru-RU" w:bidi="ru-RU"/>
        </w:rPr>
        <w:t>Результаты диссертационной работы внедрены на гальваническом участке АО «ИТО Тула-маш», г.Тула.</w:t>
      </w:r>
    </w:p>
    <w:p w:rsidR="00C81595" w:rsidRPr="00C81595" w:rsidRDefault="00C81595" w:rsidP="00C8159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Личный вклад автора. </w:t>
      </w:r>
      <w:r w:rsidRPr="00C81595">
        <w:rPr>
          <w:rFonts w:ascii="Times New Roman" w:eastAsia="Times New Roman" w:hAnsi="Times New Roman" w:cs="Times New Roman"/>
          <w:color w:val="000000"/>
          <w:kern w:val="0"/>
          <w:sz w:val="28"/>
          <w:szCs w:val="28"/>
          <w:lang w:eastAsia="ru-RU" w:bidi="ru-RU"/>
        </w:rPr>
        <w:t>Заключается в выполнении анализа современного состояния предметной области и проведении экспериментальных исследований.</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Структура и объём диссертации</w:t>
      </w:r>
    </w:p>
    <w:p w:rsidR="00C81595" w:rsidRPr="00C81595" w:rsidRDefault="00C81595" w:rsidP="00C8159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Диссертация включает введение, четыре главы, обобщающие выводы, список литературы из 141 работ отечественных и зарубежных авторов и приложения. Работа изложена на 138 страницах машинописного текста, содержит 45 рисунков и 38 таблиц.</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В первой главе </w:t>
      </w:r>
      <w:r w:rsidRPr="00C81595">
        <w:rPr>
          <w:rFonts w:ascii="Times New Roman" w:eastAsia="Times New Roman" w:hAnsi="Times New Roman" w:cs="Times New Roman"/>
          <w:color w:val="000000"/>
          <w:kern w:val="0"/>
          <w:sz w:val="28"/>
          <w:szCs w:val="28"/>
          <w:lang w:eastAsia="ru-RU" w:bidi="ru-RU"/>
        </w:rPr>
        <w:t>проведен литературный обзор и анализ существующих процессов нанесения гальванического хромового покрытия. Рассмотрены существующие методы повышения микротвёрдости гальванических хромовых покрытий и их недостатки. Обоснован выбор метода микротвёрдости гальванических хромовых покрытий с использованием углеродных наноматериалов. Сделан обзор и анализ источников по использованию углеродных наноматериалов и их характеристики для улучшения качества хромовых гальванических покрытий. На основании обзора сделан вывод о том, что для нанесения хромовых гальванических покрытий не исследовано использование комбинаций углеродых наноматериалов (одно- и многослойных углеродных нанотрубок, наноалмазов и оксида графена).</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 заключении главы поставлена задача исследования.</w:t>
      </w:r>
    </w:p>
    <w:p w:rsidR="00C81595" w:rsidRPr="00C81595" w:rsidRDefault="00C81595" w:rsidP="00C81595">
      <w:pPr>
        <w:tabs>
          <w:tab w:val="clear" w:pos="709"/>
          <w:tab w:val="left" w:pos="3418"/>
          <w:tab w:val="left" w:pos="4958"/>
          <w:tab w:val="left" w:pos="7267"/>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Во второй главе </w:t>
      </w:r>
      <w:r w:rsidRPr="00C81595">
        <w:rPr>
          <w:rFonts w:ascii="Times New Roman" w:eastAsia="Times New Roman" w:hAnsi="Times New Roman" w:cs="Times New Roman"/>
          <w:color w:val="000000"/>
          <w:kern w:val="0"/>
          <w:sz w:val="28"/>
          <w:szCs w:val="28"/>
          <w:lang w:eastAsia="ru-RU" w:bidi="ru-RU"/>
        </w:rPr>
        <w:t>определены технологические процессы нанесения наномодифицированных</w:t>
      </w:r>
      <w:r w:rsidRPr="00C81595">
        <w:rPr>
          <w:rFonts w:ascii="Times New Roman" w:eastAsia="Times New Roman" w:hAnsi="Times New Roman" w:cs="Times New Roman"/>
          <w:color w:val="000000"/>
          <w:kern w:val="0"/>
          <w:sz w:val="28"/>
          <w:szCs w:val="28"/>
          <w:lang w:eastAsia="ru-RU" w:bidi="ru-RU"/>
        </w:rPr>
        <w:tab/>
        <w:t>хромовых</w:t>
      </w:r>
      <w:r w:rsidRPr="00C81595">
        <w:rPr>
          <w:rFonts w:ascii="Times New Roman" w:eastAsia="Times New Roman" w:hAnsi="Times New Roman" w:cs="Times New Roman"/>
          <w:color w:val="000000"/>
          <w:kern w:val="0"/>
          <w:sz w:val="28"/>
          <w:szCs w:val="28"/>
          <w:lang w:eastAsia="ru-RU" w:bidi="ru-RU"/>
        </w:rPr>
        <w:tab/>
        <w:t>гальванических</w:t>
      </w:r>
      <w:r w:rsidRPr="00C81595">
        <w:rPr>
          <w:rFonts w:ascii="Times New Roman" w:eastAsia="Times New Roman" w:hAnsi="Times New Roman" w:cs="Times New Roman"/>
          <w:color w:val="000000"/>
          <w:kern w:val="0"/>
          <w:sz w:val="28"/>
          <w:szCs w:val="28"/>
          <w:lang w:eastAsia="ru-RU" w:bidi="ru-RU"/>
        </w:rPr>
        <w:tab/>
        <w:t>покрытий. Описан</w:t>
      </w:r>
    </w:p>
    <w:p w:rsidR="00C81595" w:rsidRPr="00C81595" w:rsidRDefault="00C81595" w:rsidP="00C81595">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традиционный технологический процесс нанесения хромовых гальванических покрытий. Определены процессы подготовки повехности образцов и приготовления технологических растворов и электролитов. Определён оптимальный режим хромирования, проанализированы операции добавления и распределения углеродных наноматериалов в электролите.</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В третьей главе </w:t>
      </w:r>
      <w:r w:rsidRPr="00C81595">
        <w:rPr>
          <w:rFonts w:ascii="Times New Roman" w:eastAsia="Times New Roman" w:hAnsi="Times New Roman" w:cs="Times New Roman"/>
          <w:color w:val="000000"/>
          <w:kern w:val="0"/>
          <w:sz w:val="28"/>
          <w:szCs w:val="28"/>
          <w:lang w:eastAsia="ru-RU" w:bidi="ru-RU"/>
        </w:rPr>
        <w:t>разработана и изготовлена электрохимическая лабораторная установка. Определены методы и оборудование диспергирования и гомогенизации электролитов с углеродными наноматериалов, стабилизации температуры покрытия, методики и оборудование поддержания заданной концентрации углеродных наноматериалов в электролите. Также обобщены методики оценки влияния углеродных наноматериалов на свойства электролитов и представлены метод и методики исследования микротвёрдости гальванических хромовых покрытий.</w:t>
      </w:r>
    </w:p>
    <w:p w:rsidR="00C81595" w:rsidRPr="00C81595" w:rsidRDefault="00C81595" w:rsidP="00C81595">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В четвёртой главе </w:t>
      </w:r>
      <w:r w:rsidRPr="00C81595">
        <w:rPr>
          <w:rFonts w:ascii="Times New Roman" w:eastAsia="Times New Roman" w:hAnsi="Times New Roman" w:cs="Times New Roman"/>
          <w:color w:val="000000"/>
          <w:kern w:val="0"/>
          <w:sz w:val="28"/>
          <w:szCs w:val="28"/>
          <w:lang w:eastAsia="ru-RU" w:bidi="ru-RU"/>
        </w:rPr>
        <w:t>рассматриваются тенденция увеличения микротвёрдости хромового покрытия путём добавления углеродных наноматериалов (наноалмазов, однослойных и многослойных нанотрубок, оксида графена) и их смесей в стандартный электролит хромирования. Выявлено увеличение микротвёрдости хромового покрытия сочетанием двух механизмов: введением наноалмазов в металлпокрытия и появлением дополнительных центров кристаллизации на дефектах углеродных наноматериалов (и, как следствие, уменьшением размеров кристаллов). Показано, что срок службы модифицированных смесью наноматериалов деталей значительно выше, чем при использовании традиционного хромового покрытия, а также при использовании многослойных углеродных нанотрубок, однослойных углеродных нанотрубок, наноалмазов и оксида графена по отдельности. Выявлен наилучший результат (достигнута микротвёрдость хромового покрытия 1084 кг/мм ), полученный при добавлении в электролит смеси наноалмазов и многослойных углеродных нанотрубок. Микротвёрдость наномодифицированного хромового покрытия повысилась на 27% по сравнению с традиционным хромовым покрытием.</w:t>
      </w:r>
    </w:p>
    <w:p w:rsidR="00C81595" w:rsidRPr="00C81595" w:rsidRDefault="00C81595" w:rsidP="00C81595">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C81595">
        <w:rPr>
          <w:rFonts w:ascii="Times New Roman" w:eastAsia="Times New Roman" w:hAnsi="Times New Roman" w:cs="Times New Roman"/>
          <w:b/>
          <w:bCs/>
          <w:color w:val="000000"/>
          <w:kern w:val="0"/>
          <w:sz w:val="28"/>
          <w:szCs w:val="28"/>
          <w:lang w:eastAsia="ru-RU" w:bidi="ru-RU"/>
        </w:rPr>
        <w:t xml:space="preserve">В заключении </w:t>
      </w:r>
      <w:r w:rsidRPr="00C81595">
        <w:rPr>
          <w:rFonts w:ascii="Times New Roman" w:eastAsia="Times New Roman" w:hAnsi="Times New Roman" w:cs="Times New Roman"/>
          <w:color w:val="000000"/>
          <w:kern w:val="0"/>
          <w:sz w:val="28"/>
          <w:szCs w:val="28"/>
          <w:lang w:eastAsia="ru-RU" w:bidi="ru-RU"/>
        </w:rPr>
        <w:t>сформулированы основные результаты работы.</w:t>
      </w:r>
    </w:p>
    <w:p w:rsidR="00C81595" w:rsidRDefault="00C81595" w:rsidP="00C81595">
      <w:pPr>
        <w:rPr>
          <w:rFonts w:ascii="Arial Unicode MS" w:eastAsia="Arial Unicode MS" w:hAnsi="Arial Unicode MS" w:cs="Arial Unicode MS"/>
          <w:color w:val="000000"/>
          <w:kern w:val="0"/>
          <w:sz w:val="24"/>
          <w:szCs w:val="24"/>
          <w:lang w:eastAsia="ru-RU" w:bidi="ru-RU"/>
        </w:rPr>
      </w:pPr>
      <w:r w:rsidRPr="00C81595">
        <w:rPr>
          <w:rFonts w:ascii="Times New Roman" w:eastAsia="Arial Unicode MS" w:hAnsi="Times New Roman" w:cs="Times New Roman"/>
          <w:b/>
          <w:bCs/>
          <w:color w:val="000000"/>
          <w:kern w:val="0"/>
          <w:sz w:val="28"/>
          <w:szCs w:val="28"/>
          <w:lang w:eastAsia="ru-RU" w:bidi="ru-RU"/>
        </w:rPr>
        <w:t xml:space="preserve">В приложения </w:t>
      </w:r>
      <w:r w:rsidRPr="00C81595">
        <w:rPr>
          <w:rFonts w:ascii="Arial Unicode MS" w:eastAsia="Arial Unicode MS" w:hAnsi="Arial Unicode MS" w:cs="Arial Unicode MS"/>
          <w:color w:val="000000"/>
          <w:kern w:val="0"/>
          <w:sz w:val="24"/>
          <w:szCs w:val="24"/>
          <w:lang w:eastAsia="ru-RU" w:bidi="ru-RU"/>
        </w:rPr>
        <w:t>вынесены все результаты экпериментов по определению микротвёрдости хромовых гальванических покрытий с добавлением углеродных материалов (наноалмазов, однослойных и многослойных нанотрубок, оксида графена) и их смесей в стандартный электролит хромирования и усредение этих величин. Также представлен акт об использовании результатов диссертации на предприятии.</w:t>
      </w:r>
    </w:p>
    <w:p w:rsidR="00C81595" w:rsidRDefault="00C81595" w:rsidP="00C81595">
      <w:pPr>
        <w:rPr>
          <w:rFonts w:ascii="Arial Unicode MS" w:eastAsia="Arial Unicode MS" w:hAnsi="Arial Unicode MS" w:cs="Arial Unicode MS"/>
          <w:color w:val="000000"/>
          <w:kern w:val="0"/>
          <w:sz w:val="24"/>
          <w:szCs w:val="24"/>
          <w:lang w:eastAsia="ru-RU" w:bidi="ru-RU"/>
        </w:rPr>
      </w:pPr>
    </w:p>
    <w:p w:rsidR="00C81595" w:rsidRDefault="00C81595" w:rsidP="00C81595">
      <w:pPr>
        <w:rPr>
          <w:rFonts w:ascii="Arial Unicode MS" w:eastAsia="Arial Unicode MS" w:hAnsi="Arial Unicode MS" w:cs="Arial Unicode MS"/>
          <w:color w:val="000000"/>
          <w:kern w:val="0"/>
          <w:sz w:val="24"/>
          <w:szCs w:val="24"/>
          <w:lang w:eastAsia="ru-RU" w:bidi="ru-RU"/>
        </w:rPr>
      </w:pPr>
    </w:p>
    <w:p w:rsidR="00C81595" w:rsidRPr="00C81595" w:rsidRDefault="00C81595" w:rsidP="00C81595">
      <w:pPr>
        <w:keepNext/>
        <w:keepLines/>
        <w:tabs>
          <w:tab w:val="clear" w:pos="709"/>
        </w:tabs>
        <w:suppressAutoHyphens w:val="0"/>
        <w:spacing w:after="0" w:line="480" w:lineRule="exact"/>
        <w:ind w:left="20" w:firstLine="0"/>
        <w:jc w:val="center"/>
        <w:outlineLvl w:val="7"/>
        <w:rPr>
          <w:rFonts w:ascii="Times New Roman" w:eastAsia="Times New Roman" w:hAnsi="Times New Roman" w:cs="Times New Roman"/>
          <w:b/>
          <w:bCs/>
          <w:kern w:val="0"/>
          <w:sz w:val="28"/>
          <w:szCs w:val="28"/>
          <w:lang w:eastAsia="ru-RU" w:bidi="ru-RU"/>
        </w:rPr>
      </w:pPr>
      <w:bookmarkStart w:id="1" w:name="bookmark19"/>
      <w:r w:rsidRPr="00C81595">
        <w:rPr>
          <w:rFonts w:ascii="Times New Roman" w:eastAsia="Times New Roman" w:hAnsi="Times New Roman" w:cs="Times New Roman"/>
          <w:b/>
          <w:bCs/>
          <w:color w:val="000000"/>
          <w:kern w:val="0"/>
          <w:sz w:val="28"/>
          <w:szCs w:val="28"/>
          <w:lang w:eastAsia="ru-RU" w:bidi="ru-RU"/>
        </w:rPr>
        <w:t>ЗАКЛЮЧЕНИЕ</w:t>
      </w:r>
      <w:bookmarkEnd w:id="1"/>
    </w:p>
    <w:p w:rsidR="00C81595" w:rsidRPr="00C81595" w:rsidRDefault="00C81595" w:rsidP="00C81595">
      <w:pPr>
        <w:tabs>
          <w:tab w:val="clear" w:pos="709"/>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В процессе выполнения данной научно - квалификационной работы были получены следующие результаты:</w:t>
      </w:r>
    </w:p>
    <w:p w:rsidR="00C81595" w:rsidRPr="00C81595" w:rsidRDefault="00C81595" w:rsidP="00C81595">
      <w:pPr>
        <w:numPr>
          <w:ilvl w:val="0"/>
          <w:numId w:val="19"/>
        </w:numPr>
        <w:tabs>
          <w:tab w:val="clear" w:pos="709"/>
          <w:tab w:val="left" w:pos="752"/>
        </w:tabs>
        <w:suppressAutoHyphens w:val="0"/>
        <w:spacing w:after="0" w:line="480" w:lineRule="exact"/>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Предложен новый технологический процесс нанесения хромовых гальванических покрытий, включающий дополнительные операции добавления, распределения и поддержания заданной концентрации смеси углеродных наноматериалов в электролите, который позволяет увеличить микротвёрдость.</w:t>
      </w:r>
    </w:p>
    <w:p w:rsidR="00C81595" w:rsidRPr="00C81595" w:rsidRDefault="00C81595" w:rsidP="00C81595">
      <w:pPr>
        <w:numPr>
          <w:ilvl w:val="0"/>
          <w:numId w:val="19"/>
        </w:numPr>
        <w:tabs>
          <w:tab w:val="clear" w:pos="709"/>
          <w:tab w:val="left" w:pos="774"/>
        </w:tabs>
        <w:suppressAutoHyphens w:val="0"/>
        <w:spacing w:after="0" w:line="480" w:lineRule="exact"/>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Экспериментально выявлено и теоретически обосновано увеличение</w:t>
      </w:r>
    </w:p>
    <w:p w:rsidR="00C81595" w:rsidRPr="00C81595" w:rsidRDefault="00C81595" w:rsidP="00C81595">
      <w:pPr>
        <w:tabs>
          <w:tab w:val="clear" w:pos="709"/>
          <w:tab w:val="center" w:pos="3743"/>
          <w:tab w:val="right" w:pos="8174"/>
          <w:tab w:val="right" w:pos="9934"/>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микротвёрдости</w:t>
      </w:r>
      <w:r w:rsidRPr="00C81595">
        <w:rPr>
          <w:rFonts w:ascii="Times New Roman" w:eastAsia="Times New Roman" w:hAnsi="Times New Roman" w:cs="Times New Roman"/>
          <w:color w:val="000000"/>
          <w:kern w:val="0"/>
          <w:sz w:val="28"/>
          <w:szCs w:val="28"/>
          <w:lang w:eastAsia="ru-RU" w:bidi="ru-RU"/>
        </w:rPr>
        <w:tab/>
        <w:t>покрытия</w:t>
      </w:r>
      <w:r w:rsidRPr="00C81595">
        <w:rPr>
          <w:rFonts w:ascii="Times New Roman" w:eastAsia="Times New Roman" w:hAnsi="Times New Roman" w:cs="Times New Roman"/>
          <w:color w:val="000000"/>
          <w:kern w:val="0"/>
          <w:sz w:val="28"/>
          <w:szCs w:val="28"/>
          <w:lang w:eastAsia="ru-RU" w:bidi="ru-RU"/>
        </w:rPr>
        <w:tab/>
        <w:t>в результате влияние</w:t>
      </w:r>
      <w:r w:rsidRPr="00C81595">
        <w:rPr>
          <w:rFonts w:ascii="Times New Roman" w:eastAsia="Times New Roman" w:hAnsi="Times New Roman" w:cs="Times New Roman"/>
          <w:color w:val="000000"/>
          <w:kern w:val="0"/>
          <w:sz w:val="28"/>
          <w:szCs w:val="28"/>
          <w:lang w:eastAsia="ru-RU" w:bidi="ru-RU"/>
        </w:rPr>
        <w:tab/>
        <w:t>углеродных</w:t>
      </w:r>
    </w:p>
    <w:p w:rsidR="00C81595" w:rsidRPr="00C81595" w:rsidRDefault="00C81595" w:rsidP="00C81595">
      <w:pPr>
        <w:tabs>
          <w:tab w:val="clear" w:pos="709"/>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наноматериалов на структуру хромового покрытия.</w:t>
      </w:r>
    </w:p>
    <w:p w:rsidR="00C81595" w:rsidRPr="00C81595" w:rsidRDefault="00C81595" w:rsidP="00C81595">
      <w:pPr>
        <w:numPr>
          <w:ilvl w:val="0"/>
          <w:numId w:val="19"/>
        </w:numPr>
        <w:tabs>
          <w:tab w:val="clear" w:pos="709"/>
          <w:tab w:val="left" w:pos="774"/>
        </w:tabs>
        <w:suppressAutoHyphens w:val="0"/>
        <w:spacing w:after="0" w:line="480" w:lineRule="exact"/>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Доказано, что увеличение микротвёрдости хромового покрытия</w:t>
      </w:r>
    </w:p>
    <w:p w:rsidR="00C81595" w:rsidRPr="00C81595" w:rsidRDefault="00C81595" w:rsidP="00C81595">
      <w:pPr>
        <w:tabs>
          <w:tab w:val="clear" w:pos="709"/>
          <w:tab w:val="right" w:pos="9934"/>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обусловлено сочетанием двух механизмов: введением наноалмазов в металл покрытия и появлением дополнительных центров кристаллизации на дефектах углеродных нанотрубок, в результате чего происходит увеличение точек зарождения кристаллов и, соответственно,</w:t>
      </w:r>
      <w:r w:rsidRPr="00C81595">
        <w:rPr>
          <w:rFonts w:ascii="Times New Roman" w:eastAsia="Times New Roman" w:hAnsi="Times New Roman" w:cs="Times New Roman"/>
          <w:color w:val="000000"/>
          <w:kern w:val="0"/>
          <w:sz w:val="28"/>
          <w:szCs w:val="28"/>
          <w:lang w:eastAsia="ru-RU" w:bidi="ru-RU"/>
        </w:rPr>
        <w:tab/>
        <w:t>получается</w:t>
      </w:r>
    </w:p>
    <w:p w:rsidR="00C81595" w:rsidRPr="00C81595" w:rsidRDefault="00C81595" w:rsidP="00C81595">
      <w:pPr>
        <w:tabs>
          <w:tab w:val="clear" w:pos="709"/>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мелкокристаллическая структура</w:t>
      </w:r>
    </w:p>
    <w:p w:rsidR="00C81595" w:rsidRPr="00C81595" w:rsidRDefault="00C81595" w:rsidP="00C81595">
      <w:pPr>
        <w:numPr>
          <w:ilvl w:val="0"/>
          <w:numId w:val="19"/>
        </w:numPr>
        <w:tabs>
          <w:tab w:val="clear" w:pos="709"/>
          <w:tab w:val="left" w:pos="784"/>
        </w:tabs>
        <w:suppressAutoHyphens w:val="0"/>
        <w:spacing w:after="0" w:line="480" w:lineRule="exact"/>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Срок службы покрытий, полученных из электролитов с добавлением смеси</w:t>
      </w:r>
    </w:p>
    <w:p w:rsidR="00C81595" w:rsidRPr="00C81595" w:rsidRDefault="00C81595" w:rsidP="00C81595">
      <w:pPr>
        <w:tabs>
          <w:tab w:val="clear" w:pos="709"/>
          <w:tab w:val="center" w:pos="3743"/>
          <w:tab w:val="right" w:pos="8174"/>
          <w:tab w:val="right" w:pos="9934"/>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углеродных наноматериалов на 20% выше, чем при использовании традиционного хромового покрытия, а также при использовании многослойных</w:t>
      </w:r>
      <w:r w:rsidRPr="00C81595">
        <w:rPr>
          <w:rFonts w:ascii="Times New Roman" w:eastAsia="Times New Roman" w:hAnsi="Times New Roman" w:cs="Times New Roman"/>
          <w:color w:val="000000"/>
          <w:kern w:val="0"/>
          <w:sz w:val="28"/>
          <w:szCs w:val="28"/>
          <w:lang w:eastAsia="ru-RU" w:bidi="ru-RU"/>
        </w:rPr>
        <w:tab/>
        <w:t>углеродных</w:t>
      </w:r>
      <w:r w:rsidRPr="00C81595">
        <w:rPr>
          <w:rFonts w:ascii="Times New Roman" w:eastAsia="Times New Roman" w:hAnsi="Times New Roman" w:cs="Times New Roman"/>
          <w:color w:val="000000"/>
          <w:kern w:val="0"/>
          <w:sz w:val="28"/>
          <w:szCs w:val="28"/>
          <w:lang w:eastAsia="ru-RU" w:bidi="ru-RU"/>
        </w:rPr>
        <w:tab/>
        <w:t>нанотрубок, однослойных</w:t>
      </w:r>
      <w:r w:rsidRPr="00C81595">
        <w:rPr>
          <w:rFonts w:ascii="Times New Roman" w:eastAsia="Times New Roman" w:hAnsi="Times New Roman" w:cs="Times New Roman"/>
          <w:color w:val="000000"/>
          <w:kern w:val="0"/>
          <w:sz w:val="28"/>
          <w:szCs w:val="28"/>
          <w:lang w:eastAsia="ru-RU" w:bidi="ru-RU"/>
        </w:rPr>
        <w:tab/>
        <w:t>углеродных</w:t>
      </w:r>
    </w:p>
    <w:p w:rsidR="00C81595" w:rsidRPr="00C81595" w:rsidRDefault="00C81595" w:rsidP="00C81595">
      <w:pPr>
        <w:tabs>
          <w:tab w:val="clear" w:pos="709"/>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нанотрубок, наноалмазов и оксида графена по отдельности.</w:t>
      </w:r>
    </w:p>
    <w:p w:rsidR="00C81595" w:rsidRPr="00C81595" w:rsidRDefault="00C81595" w:rsidP="00C81595">
      <w:pPr>
        <w:numPr>
          <w:ilvl w:val="0"/>
          <w:numId w:val="19"/>
        </w:numPr>
        <w:tabs>
          <w:tab w:val="clear" w:pos="709"/>
          <w:tab w:val="left" w:pos="784"/>
        </w:tabs>
        <w:suppressAutoHyphens w:val="0"/>
        <w:spacing w:after="0" w:line="480" w:lineRule="exact"/>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Наилучший результат получен при использовании смеси наноалмазов с</w:t>
      </w:r>
    </w:p>
    <w:p w:rsidR="00C81595" w:rsidRPr="00C81595" w:rsidRDefault="00C81595" w:rsidP="00C81595">
      <w:pPr>
        <w:tabs>
          <w:tab w:val="clear" w:pos="709"/>
          <w:tab w:val="center" w:pos="3743"/>
          <w:tab w:val="right" w:pos="8174"/>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концентрацией 12 г/л и многослойных углеродных нанотрубок с концентрацией</w:t>
      </w:r>
      <w:r w:rsidRPr="00C81595">
        <w:rPr>
          <w:rFonts w:ascii="Times New Roman" w:eastAsia="Times New Roman" w:hAnsi="Times New Roman" w:cs="Times New Roman"/>
          <w:color w:val="000000"/>
          <w:kern w:val="0"/>
          <w:sz w:val="28"/>
          <w:szCs w:val="28"/>
          <w:lang w:eastAsia="ru-RU" w:bidi="ru-RU"/>
        </w:rPr>
        <w:tab/>
        <w:t>80 мг/л.</w:t>
      </w:r>
      <w:r w:rsidRPr="00C81595">
        <w:rPr>
          <w:rFonts w:ascii="Times New Roman" w:eastAsia="Times New Roman" w:hAnsi="Times New Roman" w:cs="Times New Roman"/>
          <w:color w:val="000000"/>
          <w:kern w:val="0"/>
          <w:sz w:val="28"/>
          <w:szCs w:val="28"/>
          <w:lang w:eastAsia="ru-RU" w:bidi="ru-RU"/>
        </w:rPr>
        <w:tab/>
        <w:t>Микротвёрдость наномодифицированного</w:t>
      </w:r>
    </w:p>
    <w:p w:rsidR="00C81595" w:rsidRPr="00C81595" w:rsidRDefault="00C81595" w:rsidP="00C81595">
      <w:pPr>
        <w:tabs>
          <w:tab w:val="clear" w:pos="709"/>
        </w:tabs>
        <w:suppressAutoHyphens w:val="0"/>
        <w:spacing w:after="0" w:line="480" w:lineRule="exact"/>
        <w:ind w:left="740" w:firstLine="0"/>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хромового покрытия повысилась на 27% по сравнению с традиционным хромовым покрытием.</w:t>
      </w:r>
    </w:p>
    <w:p w:rsidR="00C81595" w:rsidRPr="00C81595" w:rsidRDefault="00C81595" w:rsidP="00C81595">
      <w:pPr>
        <w:numPr>
          <w:ilvl w:val="0"/>
          <w:numId w:val="19"/>
        </w:numPr>
        <w:tabs>
          <w:tab w:val="clear" w:pos="709"/>
          <w:tab w:val="left" w:pos="784"/>
        </w:tabs>
        <w:suppressAutoHyphens w:val="0"/>
        <w:spacing w:after="0" w:line="480" w:lineRule="exact"/>
        <w:jc w:val="left"/>
        <w:rPr>
          <w:rFonts w:ascii="Times New Roman" w:eastAsia="Times New Roman" w:hAnsi="Times New Roman" w:cs="Times New Roman"/>
          <w:kern w:val="0"/>
          <w:sz w:val="28"/>
          <w:szCs w:val="28"/>
          <w:lang w:eastAsia="ru-RU" w:bidi="ru-RU"/>
        </w:rPr>
      </w:pPr>
      <w:r w:rsidRPr="00C81595">
        <w:rPr>
          <w:rFonts w:ascii="Times New Roman" w:eastAsia="Times New Roman" w:hAnsi="Times New Roman" w:cs="Times New Roman"/>
          <w:color w:val="000000"/>
          <w:kern w:val="0"/>
          <w:sz w:val="28"/>
          <w:szCs w:val="28"/>
          <w:lang w:eastAsia="ru-RU" w:bidi="ru-RU"/>
        </w:rPr>
        <w:t>Полученное значение микротвёрдости хромового гальванического покрытия превышает этот показатель, полученный по известным технологическим процессам.</w:t>
      </w:r>
    </w:p>
    <w:p w:rsidR="00C81595" w:rsidRPr="00C81595" w:rsidRDefault="00C81595" w:rsidP="00C81595">
      <w:r w:rsidRPr="00C81595">
        <w:rPr>
          <w:rFonts w:ascii="Arial Unicode MS" w:eastAsia="Arial Unicode MS" w:hAnsi="Arial Unicode MS" w:cs="Arial Unicode MS"/>
          <w:color w:val="000000"/>
          <w:kern w:val="0"/>
          <w:sz w:val="24"/>
          <w:szCs w:val="24"/>
          <w:lang w:eastAsia="ru-RU" w:bidi="ru-RU"/>
        </w:rPr>
        <w:t>Разработанный метод открывает перспективы совместного использования различных нанодобавок в гальванических электролитах для улучшения качества покрытий.</w:t>
      </w:r>
    </w:p>
    <w:sectPr w:rsidR="00C81595" w:rsidRPr="00C81595" w:rsidSect="006245BA">
      <w:headerReference w:type="default" r:id="rId12"/>
      <w:footerReference w:type="even" r:id="rId13"/>
      <w:footerReference w:type="default" r:id="rId14"/>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C81595" w:rsidRPr="00C81595">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95" w:rsidRDefault="00C81595">
    <w:pPr>
      <w:rPr>
        <w:sz w:val="2"/>
        <w:szCs w:val="2"/>
      </w:rPr>
    </w:pPr>
    <w:r w:rsidRPr="00937FBD">
      <w:rPr>
        <w:sz w:val="24"/>
        <w:szCs w:val="24"/>
        <w:lang w:bidi="ru-RU"/>
      </w:rPr>
      <w:pict>
        <v:shapetype id="_x0000_t202" coordsize="21600,21600" o:spt="202" path="m,l,21600r21600,l21600,xe">
          <v:stroke joinstyle="miter"/>
          <v:path gradientshapeok="t" o:connecttype="rect"/>
        </v:shapetype>
        <v:shape id="_x0000_s610116" type="#_x0000_t202" style="position:absolute;left:0;text-align:left;margin-left:313.8pt;margin-top:36.25pt;width:10.1pt;height:7.2pt;z-index:-251614208;mso-wrap-style:none;mso-wrap-distance-left:5pt;mso-wrap-distance-right:5pt;mso-position-horizontal-relative:page;mso-position-vertical-relative:page" wrapcoords="0 0" filled="f" stroked="f">
          <v:textbox style="mso-fit-shape-to-text:t" inset="0,0,0,0">
            <w:txbxContent>
              <w:p w:rsidR="00C81595" w:rsidRDefault="00C81595">
                <w:pPr>
                  <w:spacing w:line="240" w:lineRule="auto"/>
                </w:pPr>
                <w:fldSimple w:instr=" PAGE \* MERGEFORMAT ">
                  <w:r w:rsidRPr="00CE70A6">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95" w:rsidRDefault="00C81595">
    <w:pPr>
      <w:rPr>
        <w:sz w:val="2"/>
        <w:szCs w:val="2"/>
      </w:rPr>
    </w:pPr>
    <w:r w:rsidRPr="00937FBD">
      <w:rPr>
        <w:sz w:val="24"/>
        <w:szCs w:val="24"/>
        <w:lang w:bidi="ru-RU"/>
      </w:rPr>
      <w:pict>
        <v:shapetype id="_x0000_t202" coordsize="21600,21600" o:spt="202" path="m,l,21600r21600,l21600,xe">
          <v:stroke joinstyle="miter"/>
          <v:path gradientshapeok="t" o:connecttype="rect"/>
        </v:shapetype>
        <v:shape id="_x0000_s610117" type="#_x0000_t202" style="position:absolute;left:0;text-align:left;margin-left:313.8pt;margin-top:36.25pt;width:10.1pt;height:7.2pt;z-index:-251613184;mso-wrap-style:none;mso-wrap-distance-left:5pt;mso-wrap-distance-right:5pt;mso-position-horizontal-relative:page;mso-position-vertical-relative:page" wrapcoords="0 0" filled="f" stroked="f">
          <v:textbox style="mso-fit-shape-to-text:t" inset="0,0,0,0">
            <w:txbxContent>
              <w:p w:rsidR="00C81595" w:rsidRDefault="00C81595">
                <w:pPr>
                  <w:spacing w:line="240" w:lineRule="auto"/>
                </w:pPr>
                <w:fldSimple w:instr=" PAGE \* MERGEFORMAT ">
                  <w:r w:rsidRPr="00CE70A6">
                    <w:rPr>
                      <w:rStyle w:val="afffff9"/>
                      <w:noProof/>
                    </w:rPr>
                    <w:t>12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95" w:rsidRDefault="00C81595">
    <w:pPr>
      <w:rPr>
        <w:sz w:val="2"/>
        <w:szCs w:val="2"/>
      </w:rPr>
    </w:pPr>
    <w:r w:rsidRPr="00937FBD">
      <w:rPr>
        <w:sz w:val="24"/>
        <w:szCs w:val="24"/>
        <w:lang w:bidi="ru-RU"/>
      </w:rPr>
      <w:pict>
        <v:shapetype id="_x0000_t202" coordsize="21600,21600" o:spt="202" path="m,l,21600r21600,l21600,xe">
          <v:stroke joinstyle="miter"/>
          <v:path gradientshapeok="t" o:connecttype="rect"/>
        </v:shapetype>
        <v:shape id="_x0000_s610118" type="#_x0000_t202" style="position:absolute;left:0;text-align:left;margin-left:313.8pt;margin-top:36.25pt;width:10.1pt;height:7.2pt;z-index:-251612160;mso-wrap-style:none;mso-wrap-distance-left:5pt;mso-wrap-distance-right:5pt;mso-position-horizontal-relative:page;mso-position-vertical-relative:page" wrapcoords="0 0" filled="f" stroked="f">
          <v:textbox style="mso-fit-shape-to-text:t" inset="0,0,0,0">
            <w:txbxContent>
              <w:p w:rsidR="00C81595" w:rsidRDefault="00C81595">
                <w:pPr>
                  <w:spacing w:line="240" w:lineRule="auto"/>
                </w:pPr>
                <w:fldSimple w:instr=" PAGE \* MERGEFORMAT ">
                  <w:r w:rsidRPr="00C81595">
                    <w:rPr>
                      <w:rStyle w:val="afffff9"/>
                      <w:noProof/>
                    </w:rPr>
                    <w:t>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40D16AC"/>
    <w:multiLevelType w:val="multilevel"/>
    <w:tmpl w:val="18FAA93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4F855E6"/>
    <w:multiLevelType w:val="multilevel"/>
    <w:tmpl w:val="4B72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23476A0"/>
    <w:multiLevelType w:val="multilevel"/>
    <w:tmpl w:val="766475A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70B2555"/>
    <w:multiLevelType w:val="multilevel"/>
    <w:tmpl w:val="CE587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2D20CE7"/>
    <w:multiLevelType w:val="multilevel"/>
    <w:tmpl w:val="4720E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297645"/>
    <w:multiLevelType w:val="multilevel"/>
    <w:tmpl w:val="058AC8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C00723"/>
    <w:multiLevelType w:val="multilevel"/>
    <w:tmpl w:val="0EB46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8B36CBA"/>
    <w:multiLevelType w:val="multilevel"/>
    <w:tmpl w:val="F46675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9F23F1"/>
    <w:multiLevelType w:val="multilevel"/>
    <w:tmpl w:val="412EE23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78A41B3"/>
    <w:multiLevelType w:val="multilevel"/>
    <w:tmpl w:val="710A24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2A5D4D"/>
    <w:multiLevelType w:val="multilevel"/>
    <w:tmpl w:val="324033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573D7D02"/>
    <w:multiLevelType w:val="multilevel"/>
    <w:tmpl w:val="0D62D04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615CCB"/>
    <w:multiLevelType w:val="multilevel"/>
    <w:tmpl w:val="487E8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5">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6">
    <w:nsid w:val="71CA2F42"/>
    <w:multiLevelType w:val="multilevel"/>
    <w:tmpl w:val="752A65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9"/>
  </w:num>
  <w:num w:numId="7">
    <w:abstractNumId w:val="87"/>
  </w:num>
  <w:num w:numId="8">
    <w:abstractNumId w:val="80"/>
  </w:num>
  <w:num w:numId="9">
    <w:abstractNumId w:val="84"/>
  </w:num>
  <w:num w:numId="10">
    <w:abstractNumId w:val="72"/>
  </w:num>
  <w:num w:numId="11">
    <w:abstractNumId w:val="88"/>
  </w:num>
  <w:num w:numId="12">
    <w:abstractNumId w:val="96"/>
  </w:num>
  <w:num w:numId="13">
    <w:abstractNumId w:val="90"/>
  </w:num>
  <w:num w:numId="14">
    <w:abstractNumId w:val="92"/>
  </w:num>
  <w:num w:numId="15">
    <w:abstractNumId w:val="93"/>
  </w:num>
  <w:num w:numId="16">
    <w:abstractNumId w:val="83"/>
  </w:num>
  <w:num w:numId="17">
    <w:abstractNumId w:val="73"/>
  </w:num>
  <w:num w:numId="18">
    <w:abstractNumId w:val="85"/>
  </w:num>
  <w:num w:numId="19">
    <w:abstractNumId w:val="8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11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1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6AF8A-DED7-4C63-9282-12B7E26C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17885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2022-02-11T10:00:00Z</dcterms:created>
  <dcterms:modified xsi:type="dcterms:W3CDTF">2022-02-11T10:08:00Z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