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1B" w:rsidRDefault="00285DFC" w:rsidP="00285DFC">
      <w:pPr>
        <w:rPr>
          <w:rFonts w:ascii="Times New Roman" w:eastAsia="Times New Roman" w:hAnsi="Times New Roman" w:cs="Times New Roman"/>
          <w:color w:val="000000"/>
          <w:kern w:val="0"/>
          <w:sz w:val="28"/>
          <w:szCs w:val="28"/>
          <w:lang w:val="uk-UA" w:eastAsia="ru-RU"/>
        </w:rPr>
      </w:pPr>
      <w:r w:rsidRPr="00285DFC">
        <w:rPr>
          <w:rFonts w:ascii="Times New Roman" w:eastAsia="Times New Roman" w:hAnsi="Times New Roman" w:cs="Times New Roman" w:hint="eastAsia"/>
          <w:color w:val="000000"/>
          <w:kern w:val="0"/>
          <w:sz w:val="28"/>
          <w:szCs w:val="28"/>
          <w:lang w:val="uk-UA" w:eastAsia="ru-RU"/>
        </w:rPr>
        <w:t>Юлдашева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Нодира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Махмуджановна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Пролиферативная</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диабетическая</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ретинопатия</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новые</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аспекты</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патогенеза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обоснование</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системы</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щадящей</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витреоретинальной</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хирургии</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и</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комплексной</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фармакотерапии</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диссертация</w:t>
      </w:r>
      <w:r w:rsidRPr="00285DFC">
        <w:rPr>
          <w:rFonts w:ascii="Times New Roman" w:eastAsia="Times New Roman" w:hAnsi="Times New Roman" w:cs="Times New Roman"/>
          <w:color w:val="000000"/>
          <w:kern w:val="0"/>
          <w:sz w:val="28"/>
          <w:szCs w:val="28"/>
          <w:lang w:val="uk-UA" w:eastAsia="ru-RU"/>
        </w:rPr>
        <w:t xml:space="preserve"> ... </w:t>
      </w:r>
      <w:r w:rsidRPr="00285DFC">
        <w:rPr>
          <w:rFonts w:ascii="Times New Roman" w:eastAsia="Times New Roman" w:hAnsi="Times New Roman" w:cs="Times New Roman" w:hint="eastAsia"/>
          <w:color w:val="000000"/>
          <w:kern w:val="0"/>
          <w:sz w:val="28"/>
          <w:szCs w:val="28"/>
          <w:lang w:val="uk-UA" w:eastAsia="ru-RU"/>
        </w:rPr>
        <w:t>доктора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медицинских</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наук</w:t>
      </w:r>
      <w:r w:rsidRPr="00285DFC">
        <w:rPr>
          <w:rFonts w:ascii="Times New Roman" w:eastAsia="Times New Roman" w:hAnsi="Times New Roman" w:cs="Times New Roman"/>
          <w:color w:val="000000"/>
          <w:kern w:val="0"/>
          <w:sz w:val="28"/>
          <w:szCs w:val="28"/>
          <w:lang w:val="uk-UA" w:eastAsia="ru-RU"/>
        </w:rPr>
        <w:t xml:space="preserve">: 14.01.07 / </w:t>
      </w:r>
      <w:r w:rsidRPr="00285DFC">
        <w:rPr>
          <w:rFonts w:ascii="Times New Roman" w:eastAsia="Times New Roman" w:hAnsi="Times New Roman" w:cs="Times New Roman" w:hint="eastAsia"/>
          <w:color w:val="000000"/>
          <w:kern w:val="0"/>
          <w:sz w:val="28"/>
          <w:szCs w:val="28"/>
          <w:lang w:val="uk-UA" w:eastAsia="ru-RU"/>
        </w:rPr>
        <w:t>Юлдашева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Нодира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Махмуджановна</w:t>
      </w:r>
      <w:r w:rsidRPr="00285DFC">
        <w:rPr>
          <w:rFonts w:ascii="Times New Roman" w:eastAsia="Times New Roman" w:hAnsi="Times New Roman" w:cs="Times New Roman"/>
          <w:color w:val="000000"/>
          <w:kern w:val="0"/>
          <w:sz w:val="28"/>
          <w:szCs w:val="28"/>
          <w:lang w:val="uk-UA" w:eastAsia="ru-RU"/>
        </w:rPr>
        <w:t>;[</w:t>
      </w:r>
      <w:r w:rsidRPr="00285DFC">
        <w:rPr>
          <w:rFonts w:ascii="Times New Roman" w:eastAsia="Times New Roman" w:hAnsi="Times New Roman" w:cs="Times New Roman" w:hint="eastAsia"/>
          <w:color w:val="000000"/>
          <w:kern w:val="0"/>
          <w:sz w:val="28"/>
          <w:szCs w:val="28"/>
          <w:lang w:val="uk-UA" w:eastAsia="ru-RU"/>
        </w:rPr>
        <w:t>Место</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защиты</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ФГБУ</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«МНИИ</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г</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лазных</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болезней</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им</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Гельмгольца»</w:t>
      </w:r>
      <w:r w:rsidRPr="00285DFC">
        <w:rPr>
          <w:rFonts w:ascii="Times New Roman" w:eastAsia="Times New Roman" w:hAnsi="Times New Roman" w:cs="Times New Roman"/>
          <w:color w:val="000000"/>
          <w:kern w:val="0"/>
          <w:sz w:val="28"/>
          <w:szCs w:val="28"/>
          <w:lang w:val="uk-UA" w:eastAsia="ru-RU"/>
        </w:rPr>
        <w:t xml:space="preserve">].- </w:t>
      </w:r>
      <w:r w:rsidRPr="00285DFC">
        <w:rPr>
          <w:rFonts w:ascii="Times New Roman" w:eastAsia="Times New Roman" w:hAnsi="Times New Roman" w:cs="Times New Roman" w:hint="eastAsia"/>
          <w:color w:val="000000"/>
          <w:kern w:val="0"/>
          <w:sz w:val="28"/>
          <w:szCs w:val="28"/>
          <w:lang w:val="uk-UA" w:eastAsia="ru-RU"/>
        </w:rPr>
        <w:t>Москва</w:t>
      </w:r>
      <w:r w:rsidRPr="00285DFC">
        <w:rPr>
          <w:rFonts w:ascii="Times New Roman" w:eastAsia="Times New Roman" w:hAnsi="Times New Roman" w:cs="Times New Roman"/>
          <w:color w:val="000000"/>
          <w:kern w:val="0"/>
          <w:sz w:val="28"/>
          <w:szCs w:val="28"/>
          <w:lang w:val="uk-UA" w:eastAsia="ru-RU"/>
        </w:rPr>
        <w:t xml:space="preserve">, 2014.- 308 </w:t>
      </w:r>
      <w:r w:rsidRPr="00285DFC">
        <w:rPr>
          <w:rFonts w:ascii="Times New Roman" w:eastAsia="Times New Roman" w:hAnsi="Times New Roman" w:cs="Times New Roman" w:hint="eastAsia"/>
          <w:color w:val="000000"/>
          <w:kern w:val="0"/>
          <w:sz w:val="28"/>
          <w:szCs w:val="28"/>
          <w:lang w:val="uk-UA" w:eastAsia="ru-RU"/>
        </w:rPr>
        <w:t>с</w:t>
      </w:r>
      <w:r w:rsidRPr="00285DFC">
        <w:rPr>
          <w:rFonts w:ascii="Times New Roman" w:eastAsia="Times New Roman" w:hAnsi="Times New Roman" w:cs="Times New Roman"/>
          <w:color w:val="000000"/>
          <w:kern w:val="0"/>
          <w:sz w:val="28"/>
          <w:szCs w:val="28"/>
          <w:lang w:val="uk-UA" w:eastAsia="ru-RU"/>
        </w:rPr>
        <w:t>.</w:t>
      </w:r>
    </w:p>
    <w:p w:rsidR="00285DFC" w:rsidRDefault="00285DFC" w:rsidP="00285DFC">
      <w:pPr>
        <w:rPr>
          <w:rFonts w:ascii="Times New Roman" w:eastAsia="Times New Roman" w:hAnsi="Times New Roman" w:cs="Times New Roman"/>
          <w:color w:val="000000"/>
          <w:kern w:val="0"/>
          <w:sz w:val="28"/>
          <w:szCs w:val="28"/>
          <w:lang w:val="uk-UA" w:eastAsia="ru-RU"/>
        </w:rPr>
      </w:pPr>
    </w:p>
    <w:p w:rsidR="00285DFC" w:rsidRDefault="00285DFC" w:rsidP="00285DFC">
      <w:pPr>
        <w:rPr>
          <w:rFonts w:ascii="Times New Roman" w:eastAsia="Times New Roman" w:hAnsi="Times New Roman" w:cs="Times New Roman"/>
          <w:color w:val="000000"/>
          <w:kern w:val="0"/>
          <w:sz w:val="28"/>
          <w:szCs w:val="28"/>
          <w:lang w:val="uk-UA" w:eastAsia="ru-RU"/>
        </w:rPr>
      </w:pPr>
    </w:p>
    <w:p w:rsidR="00285DFC" w:rsidRDefault="00285DFC" w:rsidP="00285DFC">
      <w:pPr>
        <w:rPr>
          <w:rFonts w:ascii="Times New Roman" w:eastAsia="Times New Roman" w:hAnsi="Times New Roman" w:cs="Times New Roman"/>
          <w:color w:val="000000"/>
          <w:kern w:val="0"/>
          <w:sz w:val="28"/>
          <w:szCs w:val="28"/>
          <w:lang w:val="uk-UA" w:eastAsia="ru-RU"/>
        </w:rPr>
      </w:pPr>
    </w:p>
    <w:p w:rsidR="00285DFC" w:rsidRPr="00285DFC" w:rsidRDefault="00285DFC" w:rsidP="00285DFC">
      <w:pPr>
        <w:tabs>
          <w:tab w:val="clear" w:pos="709"/>
        </w:tabs>
        <w:suppressAutoHyphens w:val="0"/>
        <w:spacing w:after="1136" w:line="480" w:lineRule="exact"/>
        <w:ind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ФЕДЕРАЛЬНОЕ ГОСУДАРСТВЕННОЕ БЮДЖЕТНОЕ УЧРЕЖДЕНИЕ «НАЦИОНАЛЬНЫЙ МЕДИКО-ХИРУРГИЧЕСКИЙ ЦЕНТР ИМЕНИ Н.И. ПИРОГОВА» </w:t>
      </w:r>
      <w:r w:rsidRPr="00285DFC">
        <w:rPr>
          <w:rFonts w:ascii="Times New Roman" w:eastAsia="Times New Roman" w:hAnsi="Times New Roman" w:cs="Times New Roman"/>
          <w:color w:val="000000"/>
          <w:kern w:val="0"/>
          <w:sz w:val="26"/>
          <w:szCs w:val="26"/>
          <w:u w:val="single"/>
          <w:lang w:eastAsia="ru-RU" w:bidi="ru-RU"/>
        </w:rPr>
        <w:t>МИНИ</w:t>
      </w:r>
      <w:r w:rsidRPr="00285DFC">
        <w:rPr>
          <w:rFonts w:ascii="Times New Roman" w:eastAsia="Times New Roman" w:hAnsi="Times New Roman" w:cs="Times New Roman"/>
          <w:color w:val="000000"/>
          <w:kern w:val="0"/>
          <w:sz w:val="26"/>
          <w:szCs w:val="26"/>
          <w:lang w:eastAsia="ru-RU" w:bidi="ru-RU"/>
        </w:rPr>
        <w:t>СТЕРСТВА ЗДРАВООХР</w:t>
      </w:r>
      <w:r w:rsidRPr="00285DFC">
        <w:rPr>
          <w:rFonts w:ascii="Times New Roman" w:eastAsia="Times New Roman" w:hAnsi="Times New Roman" w:cs="Times New Roman"/>
          <w:color w:val="000000"/>
          <w:kern w:val="0"/>
          <w:sz w:val="26"/>
          <w:szCs w:val="26"/>
          <w:u w:val="single"/>
          <w:lang w:eastAsia="ru-RU" w:bidi="ru-RU"/>
        </w:rPr>
        <w:t>АН</w:t>
      </w:r>
      <w:r w:rsidRPr="00285DFC">
        <w:rPr>
          <w:rFonts w:ascii="Times New Roman" w:eastAsia="Times New Roman" w:hAnsi="Times New Roman" w:cs="Times New Roman"/>
          <w:color w:val="000000"/>
          <w:kern w:val="0"/>
          <w:sz w:val="26"/>
          <w:szCs w:val="26"/>
          <w:lang w:eastAsia="ru-RU" w:bidi="ru-RU"/>
        </w:rPr>
        <w:t>Е</w:t>
      </w:r>
      <w:r w:rsidRPr="00285DFC">
        <w:rPr>
          <w:rFonts w:ascii="Times New Roman" w:eastAsia="Times New Roman" w:hAnsi="Times New Roman" w:cs="Times New Roman"/>
          <w:color w:val="000000"/>
          <w:kern w:val="0"/>
          <w:sz w:val="26"/>
          <w:szCs w:val="26"/>
          <w:u w:val="single"/>
          <w:lang w:eastAsia="ru-RU" w:bidi="ru-RU"/>
        </w:rPr>
        <w:t>НИЯ</w:t>
      </w:r>
      <w:r w:rsidRPr="00285DFC">
        <w:rPr>
          <w:rFonts w:ascii="Times New Roman" w:eastAsia="Times New Roman" w:hAnsi="Times New Roman" w:cs="Times New Roman"/>
          <w:color w:val="000000"/>
          <w:kern w:val="0"/>
          <w:sz w:val="26"/>
          <w:szCs w:val="26"/>
          <w:lang w:eastAsia="ru-RU" w:bidi="ru-RU"/>
        </w:rPr>
        <w:t xml:space="preserve"> РОССИЙСКОЙ ФЕДЕРАЦИИ</w:t>
      </w:r>
    </w:p>
    <w:p w:rsidR="00285DFC" w:rsidRPr="00285DFC" w:rsidRDefault="00285DFC" w:rsidP="00285DFC">
      <w:pPr>
        <w:tabs>
          <w:tab w:val="clear" w:pos="709"/>
        </w:tabs>
        <w:suppressAutoHyphens w:val="0"/>
        <w:spacing w:after="952" w:line="26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На правах рукописи</w:t>
      </w:r>
    </w:p>
    <w:p w:rsidR="00285DFC" w:rsidRPr="00285DFC" w:rsidRDefault="00285DFC" w:rsidP="00285DFC">
      <w:pPr>
        <w:tabs>
          <w:tab w:val="clear" w:pos="709"/>
        </w:tabs>
        <w:suppressAutoHyphens w:val="0"/>
        <w:spacing w:after="960" w:line="485" w:lineRule="exact"/>
        <w:ind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ЮЛДАШЕВА НОДИРА МАХМУДЖАНОВНА</w:t>
      </w:r>
    </w:p>
    <w:p w:rsidR="00285DFC" w:rsidRPr="00285DFC" w:rsidRDefault="00285DFC" w:rsidP="00285DFC">
      <w:pPr>
        <w:tabs>
          <w:tab w:val="clear" w:pos="709"/>
        </w:tabs>
        <w:suppressAutoHyphens w:val="0"/>
        <w:spacing w:after="600" w:line="485" w:lineRule="exact"/>
        <w:ind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ПРОЛИФЕРАТИВНАЯ Д</w:t>
      </w:r>
      <w:r w:rsidRPr="00285DFC">
        <w:rPr>
          <w:rFonts w:ascii="Times New Roman" w:eastAsia="Times New Roman" w:hAnsi="Times New Roman" w:cs="Times New Roman"/>
          <w:color w:val="000000"/>
          <w:kern w:val="0"/>
          <w:sz w:val="26"/>
          <w:szCs w:val="26"/>
          <w:u w:val="single"/>
          <w:lang w:eastAsia="ru-RU" w:bidi="ru-RU"/>
        </w:rPr>
        <w:t>ИА</w:t>
      </w:r>
      <w:r w:rsidRPr="00285DFC">
        <w:rPr>
          <w:rFonts w:ascii="Times New Roman" w:eastAsia="Times New Roman" w:hAnsi="Times New Roman" w:cs="Times New Roman"/>
          <w:color w:val="000000"/>
          <w:kern w:val="0"/>
          <w:sz w:val="26"/>
          <w:szCs w:val="26"/>
          <w:lang w:eastAsia="ru-RU" w:bidi="ru-RU"/>
        </w:rPr>
        <w:t>БЕТИЧЕСКАЯ РЕТ</w:t>
      </w:r>
      <w:r w:rsidRPr="00285DFC">
        <w:rPr>
          <w:rFonts w:ascii="Times New Roman" w:eastAsia="Times New Roman" w:hAnsi="Times New Roman" w:cs="Times New Roman"/>
          <w:color w:val="000000"/>
          <w:kern w:val="0"/>
          <w:sz w:val="26"/>
          <w:szCs w:val="26"/>
          <w:u w:val="single"/>
          <w:lang w:eastAsia="ru-RU" w:bidi="ru-RU"/>
        </w:rPr>
        <w:t>ИН</w:t>
      </w:r>
      <w:r w:rsidRPr="00285DFC">
        <w:rPr>
          <w:rFonts w:ascii="Times New Roman" w:eastAsia="Times New Roman" w:hAnsi="Times New Roman" w:cs="Times New Roman"/>
          <w:color w:val="000000"/>
          <w:kern w:val="0"/>
          <w:sz w:val="26"/>
          <w:szCs w:val="26"/>
          <w:lang w:eastAsia="ru-RU" w:bidi="ru-RU"/>
        </w:rPr>
        <w:t>ОПАТИЯ: НОВЫЕ АСПЕКТЫ ПАТОГЕНЕЗА, ОБОСНОВАНИЕ СИСТЕМЫ ЩАДЯЩЕЙ ВИТРЕОРЕТИНАЛЬНОЙ ХИРУРГИИ И КОМПЛЕКСНОЙ ФАРМАКОТЕРАПИИ</w:t>
      </w:r>
    </w:p>
    <w:p w:rsidR="00285DFC" w:rsidRPr="00285DFC" w:rsidRDefault="00285DFC" w:rsidP="00285DFC">
      <w:pPr>
        <w:tabs>
          <w:tab w:val="clear" w:pos="709"/>
        </w:tabs>
        <w:suppressAutoHyphens w:val="0"/>
        <w:spacing w:after="471" w:line="260" w:lineRule="exact"/>
        <w:ind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14.01.07 - Глазные болезни</w:t>
      </w:r>
    </w:p>
    <w:p w:rsidR="00285DFC" w:rsidRPr="00285DFC" w:rsidRDefault="00285DFC" w:rsidP="00285DFC">
      <w:pPr>
        <w:tabs>
          <w:tab w:val="clear" w:pos="709"/>
        </w:tabs>
        <w:suppressAutoHyphens w:val="0"/>
        <w:spacing w:after="420" w:line="480" w:lineRule="exact"/>
        <w:ind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медицинских наук</w:t>
      </w:r>
    </w:p>
    <w:p w:rsidR="00285DFC" w:rsidRPr="00285DFC" w:rsidRDefault="00285DFC" w:rsidP="00285DFC">
      <w:pPr>
        <w:tabs>
          <w:tab w:val="clear" w:pos="709"/>
        </w:tabs>
        <w:suppressAutoHyphens w:val="0"/>
        <w:spacing w:after="1136" w:line="480" w:lineRule="exact"/>
        <w:ind w:left="5980" w:right="20" w:firstLine="42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Научный консультант: доктор мед</w:t>
      </w:r>
      <w:r w:rsidRPr="00285DFC">
        <w:rPr>
          <w:rFonts w:ascii="Times New Roman" w:eastAsia="Times New Roman" w:hAnsi="Times New Roman" w:cs="Times New Roman"/>
          <w:color w:val="000000"/>
          <w:kern w:val="0"/>
          <w:sz w:val="26"/>
          <w:szCs w:val="26"/>
          <w:u w:val="single"/>
          <w:lang w:eastAsia="ru-RU" w:bidi="ru-RU"/>
        </w:rPr>
        <w:t>ици</w:t>
      </w:r>
      <w:r w:rsidRPr="00285DFC">
        <w:rPr>
          <w:rFonts w:ascii="Times New Roman" w:eastAsia="Times New Roman" w:hAnsi="Times New Roman" w:cs="Times New Roman"/>
          <w:color w:val="000000"/>
          <w:kern w:val="0"/>
          <w:sz w:val="26"/>
          <w:szCs w:val="26"/>
          <w:lang w:eastAsia="ru-RU" w:bidi="ru-RU"/>
        </w:rPr>
        <w:t>нских наук, профессор М.М. Шишкин</w:t>
      </w:r>
    </w:p>
    <w:p w:rsidR="00285DFC" w:rsidRPr="00285DFC" w:rsidRDefault="00285DFC" w:rsidP="00285DFC">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Москва - 2014</w:t>
      </w:r>
    </w:p>
    <w:p w:rsidR="00285DFC" w:rsidRPr="00285DFC" w:rsidRDefault="00285DFC" w:rsidP="00285DFC">
      <w:pPr>
        <w:tabs>
          <w:tab w:val="clear" w:pos="709"/>
        </w:tabs>
        <w:suppressAutoHyphens w:val="0"/>
        <w:spacing w:after="357" w:line="260" w:lineRule="exact"/>
        <w:ind w:left="20"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СОДЕРЖАНИЕ</w:t>
      </w:r>
    </w:p>
    <w:p w:rsidR="00285DFC" w:rsidRPr="00285DFC" w:rsidRDefault="00285DFC" w:rsidP="00285DFC">
      <w:pPr>
        <w:tabs>
          <w:tab w:val="clear" w:pos="709"/>
        </w:tabs>
        <w:suppressAutoHyphens w:val="0"/>
        <w:spacing w:after="0" w:line="485" w:lineRule="exact"/>
        <w:ind w:left="20"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Глава I. Современные взгляды на патогенез, хирургическое и</w:t>
      </w:r>
    </w:p>
    <w:p w:rsidR="00285DFC" w:rsidRPr="00285DFC" w:rsidRDefault="00285DFC" w:rsidP="00285DFC">
      <w:pPr>
        <w:tabs>
          <w:tab w:val="clear" w:pos="709"/>
        </w:tabs>
        <w:suppressAutoHyphens w:val="0"/>
        <w:spacing w:after="0" w:line="485" w:lineRule="exact"/>
        <w:ind w:left="20" w:firstLine="0"/>
        <w:jc w:val="center"/>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фармакологическое лечение далеко зашедшей пролиферативной</w:t>
      </w:r>
    </w:p>
    <w:p w:rsidR="00285DFC" w:rsidRPr="00285DFC" w:rsidRDefault="00285DFC" w:rsidP="00285DFC">
      <w:pPr>
        <w:tabs>
          <w:tab w:val="clear" w:pos="709"/>
          <w:tab w:val="right" w:leader="dot" w:pos="9306"/>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fldChar w:fldCharType="begin"/>
      </w:r>
      <w:r w:rsidRPr="00285DFC">
        <w:rPr>
          <w:rFonts w:ascii="Times New Roman" w:eastAsia="Times New Roman" w:hAnsi="Times New Roman" w:cs="Times New Roman"/>
          <w:color w:val="000000"/>
          <w:kern w:val="0"/>
          <w:sz w:val="26"/>
          <w:szCs w:val="26"/>
          <w:lang w:eastAsia="ru-RU" w:bidi="ru-RU"/>
        </w:rPr>
        <w:instrText xml:space="preserve"> TOC \o "1-5" \h \z </w:instrText>
      </w:r>
      <w:r w:rsidRPr="00285DFC">
        <w:rPr>
          <w:rFonts w:ascii="Times New Roman" w:eastAsia="Times New Roman" w:hAnsi="Times New Roman" w:cs="Times New Roman"/>
          <w:color w:val="000000"/>
          <w:kern w:val="0"/>
          <w:sz w:val="26"/>
          <w:szCs w:val="26"/>
          <w:lang w:eastAsia="ru-RU" w:bidi="ru-RU"/>
        </w:rPr>
        <w:fldChar w:fldCharType="separate"/>
      </w:r>
      <w:r w:rsidRPr="00285DFC">
        <w:rPr>
          <w:rFonts w:ascii="Times New Roman" w:eastAsia="Times New Roman" w:hAnsi="Times New Roman" w:cs="Times New Roman"/>
          <w:color w:val="000000"/>
          <w:kern w:val="0"/>
          <w:sz w:val="26"/>
          <w:szCs w:val="26"/>
          <w:lang w:eastAsia="ru-RU" w:bidi="ru-RU"/>
        </w:rPr>
        <w:t>диабетической ретинопатии</w:t>
      </w:r>
      <w:r w:rsidRPr="00285DFC">
        <w:rPr>
          <w:rFonts w:ascii="Times New Roman" w:eastAsia="Times New Roman" w:hAnsi="Times New Roman" w:cs="Times New Roman"/>
          <w:color w:val="000000"/>
          <w:kern w:val="0"/>
          <w:sz w:val="26"/>
          <w:szCs w:val="26"/>
          <w:lang w:eastAsia="ru-RU" w:bidi="ru-RU"/>
        </w:rPr>
        <w:tab/>
        <w:t>14</w:t>
      </w:r>
    </w:p>
    <w:p w:rsidR="00285DFC" w:rsidRPr="00285DFC" w:rsidRDefault="00285DFC" w:rsidP="00285DFC">
      <w:pPr>
        <w:numPr>
          <w:ilvl w:val="0"/>
          <w:numId w:val="6"/>
        </w:numPr>
        <w:tabs>
          <w:tab w:val="clear" w:pos="709"/>
          <w:tab w:val="right" w:leader="dot" w:pos="8745"/>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0" w:tooltip="Current Document">
        <w:r w:rsidRPr="00285DFC">
          <w:rPr>
            <w:rFonts w:ascii="Times New Roman" w:eastAsia="Times New Roman" w:hAnsi="Times New Roman" w:cs="Times New Roman"/>
            <w:color w:val="000000"/>
            <w:kern w:val="0"/>
            <w:sz w:val="26"/>
            <w:szCs w:val="26"/>
            <w:lang w:eastAsia="ru-RU" w:bidi="ru-RU"/>
          </w:rPr>
          <w:t xml:space="preserve"> Патогенез диабетической ретинопатии: старые концепции и новые взгляды</w:t>
        </w:r>
        <w:r w:rsidRPr="00285DFC">
          <w:rPr>
            <w:rFonts w:ascii="Times New Roman" w:eastAsia="Times New Roman" w:hAnsi="Times New Roman" w:cs="Times New Roman"/>
            <w:color w:val="000000"/>
            <w:kern w:val="0"/>
            <w:sz w:val="26"/>
            <w:szCs w:val="26"/>
            <w:lang w:eastAsia="ru-RU" w:bidi="ru-RU"/>
          </w:rPr>
          <w:tab/>
          <w:t>15</w:t>
        </w:r>
      </w:hyperlink>
    </w:p>
    <w:p w:rsidR="00285DFC" w:rsidRPr="00285DFC" w:rsidRDefault="00285DFC" w:rsidP="00285DFC">
      <w:pPr>
        <w:numPr>
          <w:ilvl w:val="0"/>
          <w:numId w:val="6"/>
        </w:numPr>
        <w:tabs>
          <w:tab w:val="clear" w:pos="709"/>
          <w:tab w:val="right" w:leader="dot" w:pos="8745"/>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Роль стекловидного тела в развитии пролиферативной диабетической ретинопатии: от биохимии к биомеханике</w:t>
      </w:r>
      <w:r w:rsidRPr="00285DFC">
        <w:rPr>
          <w:rFonts w:ascii="Times New Roman" w:eastAsia="Times New Roman" w:hAnsi="Times New Roman" w:cs="Times New Roman"/>
          <w:color w:val="000000"/>
          <w:kern w:val="0"/>
          <w:sz w:val="26"/>
          <w:szCs w:val="26"/>
          <w:lang w:eastAsia="ru-RU" w:bidi="ru-RU"/>
        </w:rPr>
        <w:tab/>
        <w:t>20</w:t>
      </w:r>
    </w:p>
    <w:p w:rsidR="00285DFC" w:rsidRPr="00285DFC" w:rsidRDefault="00285DFC" w:rsidP="00285DFC">
      <w:pPr>
        <w:numPr>
          <w:ilvl w:val="0"/>
          <w:numId w:val="6"/>
        </w:numPr>
        <w:tabs>
          <w:tab w:val="clear" w:pos="709"/>
          <w:tab w:val="right" w:leader="dot" w:pos="8745"/>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hyperlink w:anchor="bookmark2" w:tooltip="Current Document">
        <w:r w:rsidRPr="00285DFC">
          <w:rPr>
            <w:rFonts w:ascii="Times New Roman" w:eastAsia="Times New Roman" w:hAnsi="Times New Roman" w:cs="Times New Roman"/>
            <w:color w:val="000000"/>
            <w:kern w:val="0"/>
            <w:sz w:val="26"/>
            <w:szCs w:val="26"/>
            <w:lang w:eastAsia="ru-RU" w:bidi="ru-RU"/>
          </w:rPr>
          <w:t xml:space="preserve"> Эволюция классификационных признаков диабетической ретинопатии </w:t>
        </w:r>
        <w:r w:rsidRPr="00285DFC">
          <w:rPr>
            <w:rFonts w:ascii="Times New Roman" w:eastAsia="Times New Roman" w:hAnsi="Times New Roman" w:cs="Times New Roman"/>
            <w:color w:val="000000"/>
            <w:kern w:val="0"/>
            <w:sz w:val="26"/>
            <w:szCs w:val="26"/>
            <w:lang w:eastAsia="ru-RU" w:bidi="ru-RU"/>
          </w:rPr>
          <w:tab/>
          <w:t>27</w:t>
        </w:r>
      </w:hyperlink>
    </w:p>
    <w:p w:rsidR="00285DFC" w:rsidRPr="00285DFC" w:rsidRDefault="00285DFC" w:rsidP="00285DFC">
      <w:pPr>
        <w:numPr>
          <w:ilvl w:val="0"/>
          <w:numId w:val="6"/>
        </w:numPr>
        <w:tabs>
          <w:tab w:val="clear" w:pos="709"/>
          <w:tab w:val="right" w:leader="dot" w:pos="8745"/>
        </w:tabs>
        <w:suppressAutoHyphens w:val="0"/>
        <w:spacing w:after="0" w:line="485" w:lineRule="exact"/>
        <w:ind w:right="60"/>
        <w:jc w:val="left"/>
        <w:rPr>
          <w:rFonts w:ascii="Times New Roman" w:eastAsia="Times New Roman" w:hAnsi="Times New Roman" w:cs="Times New Roman"/>
          <w:color w:val="000000"/>
          <w:kern w:val="0"/>
          <w:sz w:val="26"/>
          <w:szCs w:val="26"/>
          <w:lang w:eastAsia="ru-RU" w:bidi="ru-RU"/>
        </w:rPr>
      </w:pPr>
      <w:hyperlink w:anchor="bookmark4" w:tooltip="Current Document">
        <w:r w:rsidRPr="00285DFC">
          <w:rPr>
            <w:rFonts w:ascii="Times New Roman" w:eastAsia="Times New Roman" w:hAnsi="Times New Roman" w:cs="Times New Roman"/>
            <w:color w:val="000000"/>
            <w:kern w:val="0"/>
            <w:sz w:val="26"/>
            <w:szCs w:val="26"/>
            <w:lang w:eastAsia="ru-RU" w:bidi="ru-RU"/>
          </w:rPr>
          <w:t xml:space="preserve"> Эволюция щадящих методов в витреоретинальной хирургии далеко зашедшей ПДР</w:t>
        </w:r>
        <w:r w:rsidRPr="00285DFC">
          <w:rPr>
            <w:rFonts w:ascii="Times New Roman" w:eastAsia="Times New Roman" w:hAnsi="Times New Roman" w:cs="Times New Roman"/>
            <w:color w:val="000000"/>
            <w:kern w:val="0"/>
            <w:sz w:val="26"/>
            <w:szCs w:val="26"/>
            <w:lang w:eastAsia="ru-RU" w:bidi="ru-RU"/>
          </w:rPr>
          <w:tab/>
          <w:t>31</w:t>
        </w:r>
      </w:hyperlink>
    </w:p>
    <w:p w:rsidR="00285DFC" w:rsidRPr="00285DFC" w:rsidRDefault="00285DFC" w:rsidP="00285DFC">
      <w:pPr>
        <w:numPr>
          <w:ilvl w:val="0"/>
          <w:numId w:val="6"/>
        </w:numPr>
        <w:tabs>
          <w:tab w:val="clear" w:pos="709"/>
          <w:tab w:val="center" w:pos="3226"/>
          <w:tab w:val="center" w:pos="6303"/>
          <w:tab w:val="right" w:pos="9306"/>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Фармакологические методы лечения</w:t>
      </w:r>
      <w:r w:rsidRPr="00285DFC">
        <w:rPr>
          <w:rFonts w:ascii="Times New Roman" w:eastAsia="Times New Roman" w:hAnsi="Times New Roman" w:cs="Times New Roman"/>
          <w:color w:val="000000"/>
          <w:kern w:val="0"/>
          <w:sz w:val="26"/>
          <w:szCs w:val="26"/>
          <w:lang w:eastAsia="ru-RU" w:bidi="ru-RU"/>
        </w:rPr>
        <w:tab/>
        <w:t>далеко</w:t>
      </w:r>
      <w:r w:rsidRPr="00285DFC">
        <w:rPr>
          <w:rFonts w:ascii="Times New Roman" w:eastAsia="Times New Roman" w:hAnsi="Times New Roman" w:cs="Times New Roman"/>
          <w:color w:val="000000"/>
          <w:kern w:val="0"/>
          <w:sz w:val="26"/>
          <w:szCs w:val="26"/>
          <w:lang w:eastAsia="ru-RU" w:bidi="ru-RU"/>
        </w:rPr>
        <w:tab/>
        <w:t>зашедшей ПДР</w:t>
      </w:r>
    </w:p>
    <w:p w:rsidR="00285DFC" w:rsidRPr="00285DFC" w:rsidRDefault="00285DFC" w:rsidP="00285DFC">
      <w:pPr>
        <w:tabs>
          <w:tab w:val="clear" w:pos="709"/>
          <w:tab w:val="right" w:leader="dot" w:pos="9306"/>
        </w:tabs>
        <w:suppressAutoHyphens w:val="0"/>
        <w:spacing w:after="0" w:line="485"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ab/>
        <w:t>42</w:t>
      </w:r>
    </w:p>
    <w:p w:rsidR="00285DFC" w:rsidRPr="00285DFC" w:rsidRDefault="00285DFC" w:rsidP="00285DFC">
      <w:pPr>
        <w:tabs>
          <w:tab w:val="clear" w:pos="709"/>
          <w:tab w:val="right" w:leader="dot" w:pos="9306"/>
        </w:tabs>
        <w:suppressAutoHyphens w:val="0"/>
        <w:spacing w:after="0" w:line="562"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Глава II. Материал и методы исследования</w:t>
      </w:r>
      <w:r w:rsidRPr="00285DFC">
        <w:rPr>
          <w:rFonts w:ascii="Times New Roman" w:eastAsia="Times New Roman" w:hAnsi="Times New Roman" w:cs="Times New Roman"/>
          <w:color w:val="000000"/>
          <w:kern w:val="0"/>
          <w:sz w:val="26"/>
          <w:szCs w:val="26"/>
          <w:lang w:eastAsia="ru-RU" w:bidi="ru-RU"/>
        </w:rPr>
        <w:tab/>
        <w:t>59</w:t>
      </w:r>
    </w:p>
    <w:p w:rsidR="00285DFC" w:rsidRPr="00285DFC" w:rsidRDefault="00285DFC" w:rsidP="00285DFC">
      <w:pPr>
        <w:numPr>
          <w:ilvl w:val="0"/>
          <w:numId w:val="7"/>
        </w:numPr>
        <w:tabs>
          <w:tab w:val="clear" w:pos="709"/>
          <w:tab w:val="center" w:pos="6027"/>
          <w:tab w:val="right" w:leader="dot" w:pos="9306"/>
        </w:tabs>
        <w:suppressAutoHyphens w:val="0"/>
        <w:spacing w:after="0" w:line="562" w:lineRule="exact"/>
        <w:jc w:val="left"/>
        <w:rPr>
          <w:rFonts w:ascii="Times New Roman" w:eastAsia="Times New Roman" w:hAnsi="Times New Roman" w:cs="Times New Roman"/>
          <w:color w:val="000000"/>
          <w:kern w:val="0"/>
          <w:sz w:val="26"/>
          <w:szCs w:val="26"/>
          <w:lang w:eastAsia="ru-RU" w:bidi="ru-RU"/>
        </w:rPr>
      </w:pPr>
      <w:hyperlink w:anchor="bookmark5" w:tooltip="Current Document">
        <w:r w:rsidRPr="00285DFC">
          <w:rPr>
            <w:rFonts w:ascii="Times New Roman" w:eastAsia="Times New Roman" w:hAnsi="Times New Roman" w:cs="Times New Roman"/>
            <w:color w:val="000000"/>
            <w:kern w:val="0"/>
            <w:sz w:val="26"/>
            <w:szCs w:val="26"/>
            <w:lang w:eastAsia="ru-RU" w:bidi="ru-RU"/>
          </w:rPr>
          <w:t>Общая характеристика обследованных</w:t>
        </w:r>
        <w:r w:rsidRPr="00285DFC">
          <w:rPr>
            <w:rFonts w:ascii="Times New Roman" w:eastAsia="Times New Roman" w:hAnsi="Times New Roman" w:cs="Times New Roman"/>
            <w:color w:val="000000"/>
            <w:kern w:val="0"/>
            <w:sz w:val="26"/>
            <w:szCs w:val="26"/>
            <w:lang w:eastAsia="ru-RU" w:bidi="ru-RU"/>
          </w:rPr>
          <w:tab/>
          <w:t>больных</w:t>
        </w:r>
        <w:r w:rsidRPr="00285DFC">
          <w:rPr>
            <w:rFonts w:ascii="Times New Roman" w:eastAsia="Times New Roman" w:hAnsi="Times New Roman" w:cs="Times New Roman"/>
            <w:color w:val="000000"/>
            <w:kern w:val="0"/>
            <w:sz w:val="26"/>
            <w:szCs w:val="26"/>
            <w:lang w:eastAsia="ru-RU" w:bidi="ru-RU"/>
          </w:rPr>
          <w:tab/>
          <w:t>59</w:t>
        </w:r>
      </w:hyperlink>
    </w:p>
    <w:p w:rsidR="00285DFC" w:rsidRPr="00285DFC" w:rsidRDefault="00285DFC" w:rsidP="00285DFC">
      <w:pPr>
        <w:numPr>
          <w:ilvl w:val="0"/>
          <w:numId w:val="7"/>
        </w:numPr>
        <w:tabs>
          <w:tab w:val="clear" w:pos="709"/>
          <w:tab w:val="center" w:pos="6027"/>
          <w:tab w:val="right" w:leader="dot" w:pos="9306"/>
        </w:tabs>
        <w:suppressAutoHyphens w:val="0"/>
        <w:spacing w:after="0" w:line="562" w:lineRule="exact"/>
        <w:jc w:val="left"/>
        <w:rPr>
          <w:rFonts w:ascii="Times New Roman" w:eastAsia="Times New Roman" w:hAnsi="Times New Roman" w:cs="Times New Roman"/>
          <w:color w:val="000000"/>
          <w:kern w:val="0"/>
          <w:sz w:val="26"/>
          <w:szCs w:val="26"/>
          <w:lang w:eastAsia="ru-RU" w:bidi="ru-RU"/>
        </w:rPr>
      </w:pPr>
      <w:hyperlink w:anchor="bookmark6" w:tooltip="Current Document">
        <w:r w:rsidRPr="00285DFC">
          <w:rPr>
            <w:rFonts w:ascii="Times New Roman" w:eastAsia="Times New Roman" w:hAnsi="Times New Roman" w:cs="Times New Roman"/>
            <w:color w:val="000000"/>
            <w:kern w:val="0"/>
            <w:sz w:val="26"/>
            <w:szCs w:val="26"/>
            <w:lang w:eastAsia="ru-RU" w:bidi="ru-RU"/>
          </w:rPr>
          <w:t>Характеристика анализируемых групп</w:t>
        </w:r>
        <w:r w:rsidRPr="00285DFC">
          <w:rPr>
            <w:rFonts w:ascii="Times New Roman" w:eastAsia="Times New Roman" w:hAnsi="Times New Roman" w:cs="Times New Roman"/>
            <w:color w:val="000000"/>
            <w:kern w:val="0"/>
            <w:sz w:val="26"/>
            <w:szCs w:val="26"/>
            <w:lang w:eastAsia="ru-RU" w:bidi="ru-RU"/>
          </w:rPr>
          <w:tab/>
          <w:t>и подгрупп</w:t>
        </w:r>
        <w:r w:rsidRPr="00285DFC">
          <w:rPr>
            <w:rFonts w:ascii="Times New Roman" w:eastAsia="Times New Roman" w:hAnsi="Times New Roman" w:cs="Times New Roman"/>
            <w:color w:val="000000"/>
            <w:kern w:val="0"/>
            <w:sz w:val="26"/>
            <w:szCs w:val="26"/>
            <w:lang w:eastAsia="ru-RU" w:bidi="ru-RU"/>
          </w:rPr>
          <w:tab/>
          <w:t>62</w:t>
        </w:r>
      </w:hyperlink>
    </w:p>
    <w:p w:rsidR="00285DFC" w:rsidRPr="00285DFC" w:rsidRDefault="00285DFC" w:rsidP="00285DFC">
      <w:pPr>
        <w:numPr>
          <w:ilvl w:val="0"/>
          <w:numId w:val="7"/>
        </w:numPr>
        <w:tabs>
          <w:tab w:val="clear" w:pos="709"/>
          <w:tab w:val="right" w:leader="dot" w:pos="9306"/>
        </w:tabs>
        <w:suppressAutoHyphens w:val="0"/>
        <w:spacing w:after="0" w:line="562"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Методы исследования</w:t>
      </w:r>
      <w:r w:rsidRPr="00285DFC">
        <w:rPr>
          <w:rFonts w:ascii="Times New Roman" w:eastAsia="Times New Roman" w:hAnsi="Times New Roman" w:cs="Times New Roman"/>
          <w:color w:val="000000"/>
          <w:kern w:val="0"/>
          <w:sz w:val="26"/>
          <w:szCs w:val="26"/>
          <w:lang w:eastAsia="ru-RU" w:bidi="ru-RU"/>
        </w:rPr>
        <w:tab/>
        <w:t>69</w:t>
      </w:r>
    </w:p>
    <w:p w:rsidR="00285DFC" w:rsidRPr="00285DFC" w:rsidRDefault="00285DFC" w:rsidP="00285DFC">
      <w:pPr>
        <w:numPr>
          <w:ilvl w:val="0"/>
          <w:numId w:val="7"/>
        </w:numPr>
        <w:tabs>
          <w:tab w:val="clear" w:pos="709"/>
          <w:tab w:val="right" w:leader="dot" w:pos="9306"/>
        </w:tabs>
        <w:suppressAutoHyphens w:val="0"/>
        <w:spacing w:after="0" w:line="562" w:lineRule="exact"/>
        <w:jc w:val="left"/>
        <w:rPr>
          <w:rFonts w:ascii="Times New Roman" w:eastAsia="Times New Roman" w:hAnsi="Times New Roman" w:cs="Times New Roman"/>
          <w:color w:val="000000"/>
          <w:kern w:val="0"/>
          <w:sz w:val="26"/>
          <w:szCs w:val="26"/>
          <w:lang w:eastAsia="ru-RU" w:bidi="ru-RU"/>
        </w:rPr>
      </w:pPr>
      <w:hyperlink w:anchor="bookmark7" w:tooltip="Current Document">
        <w:r w:rsidRPr="00285DFC">
          <w:rPr>
            <w:rFonts w:ascii="Times New Roman" w:eastAsia="Times New Roman" w:hAnsi="Times New Roman" w:cs="Times New Roman"/>
            <w:color w:val="000000"/>
            <w:kern w:val="0"/>
            <w:sz w:val="26"/>
            <w:szCs w:val="26"/>
            <w:lang w:eastAsia="ru-RU" w:bidi="ru-RU"/>
          </w:rPr>
          <w:t>Методы хирургических вмешательств</w:t>
        </w:r>
        <w:r w:rsidRPr="00285DFC">
          <w:rPr>
            <w:rFonts w:ascii="Times New Roman" w:eastAsia="Times New Roman" w:hAnsi="Times New Roman" w:cs="Times New Roman"/>
            <w:color w:val="000000"/>
            <w:kern w:val="0"/>
            <w:sz w:val="26"/>
            <w:szCs w:val="26"/>
            <w:lang w:eastAsia="ru-RU" w:bidi="ru-RU"/>
          </w:rPr>
          <w:tab/>
          <w:t>74</w:t>
        </w:r>
      </w:hyperlink>
    </w:p>
    <w:p w:rsidR="00285DFC" w:rsidRPr="00285DFC" w:rsidRDefault="00285DFC" w:rsidP="00285DFC">
      <w:pPr>
        <w:numPr>
          <w:ilvl w:val="0"/>
          <w:numId w:val="7"/>
        </w:numPr>
        <w:tabs>
          <w:tab w:val="clear" w:pos="709"/>
          <w:tab w:val="center" w:pos="3226"/>
          <w:tab w:val="center" w:pos="6303"/>
          <w:tab w:val="right" w:pos="93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Характеристика фармакологических</w:t>
      </w:r>
      <w:r w:rsidRPr="00285DFC">
        <w:rPr>
          <w:rFonts w:ascii="Times New Roman" w:eastAsia="Times New Roman" w:hAnsi="Times New Roman" w:cs="Times New Roman"/>
          <w:color w:val="000000"/>
          <w:kern w:val="0"/>
          <w:sz w:val="26"/>
          <w:szCs w:val="26"/>
          <w:lang w:eastAsia="ru-RU" w:bidi="ru-RU"/>
        </w:rPr>
        <w:tab/>
        <w:t>средств,</w:t>
      </w:r>
      <w:r w:rsidRPr="00285DFC">
        <w:rPr>
          <w:rFonts w:ascii="Times New Roman" w:eastAsia="Times New Roman" w:hAnsi="Times New Roman" w:cs="Times New Roman"/>
          <w:color w:val="000000"/>
          <w:kern w:val="0"/>
          <w:sz w:val="26"/>
          <w:szCs w:val="26"/>
          <w:lang w:eastAsia="ru-RU" w:bidi="ru-RU"/>
        </w:rPr>
        <w:tab/>
        <w:t>применяемых в</w:t>
      </w:r>
    </w:p>
    <w:p w:rsidR="00285DFC" w:rsidRPr="00285DFC" w:rsidRDefault="00285DFC" w:rsidP="00285DFC">
      <w:pPr>
        <w:tabs>
          <w:tab w:val="clear" w:pos="709"/>
          <w:tab w:val="right" w:leader="dot" w:pos="9306"/>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исследовании</w:t>
      </w:r>
      <w:r w:rsidRPr="00285DFC">
        <w:rPr>
          <w:rFonts w:ascii="Times New Roman" w:eastAsia="Times New Roman" w:hAnsi="Times New Roman" w:cs="Times New Roman"/>
          <w:color w:val="000000"/>
          <w:kern w:val="0"/>
          <w:sz w:val="26"/>
          <w:szCs w:val="26"/>
          <w:lang w:eastAsia="ru-RU" w:bidi="ru-RU"/>
        </w:rPr>
        <w:tab/>
        <w:t>78</w:t>
      </w:r>
    </w:p>
    <w:p w:rsidR="00285DFC" w:rsidRPr="00285DFC" w:rsidRDefault="00285DFC" w:rsidP="00285DFC">
      <w:pPr>
        <w:numPr>
          <w:ilvl w:val="0"/>
          <w:numId w:val="7"/>
        </w:numPr>
        <w:tabs>
          <w:tab w:val="clear" w:pos="709"/>
          <w:tab w:val="center" w:pos="3226"/>
          <w:tab w:val="right" w:leader="dot" w:pos="9306"/>
        </w:tabs>
        <w:suppressAutoHyphens w:val="0"/>
        <w:spacing w:after="237" w:line="260" w:lineRule="exact"/>
        <w:jc w:val="left"/>
        <w:rPr>
          <w:rFonts w:ascii="Times New Roman" w:eastAsia="Times New Roman" w:hAnsi="Times New Roman" w:cs="Times New Roman"/>
          <w:color w:val="000000"/>
          <w:kern w:val="0"/>
          <w:sz w:val="26"/>
          <w:szCs w:val="26"/>
          <w:lang w:eastAsia="ru-RU" w:bidi="ru-RU"/>
        </w:rPr>
      </w:pPr>
      <w:hyperlink w:anchor="bookmark9" w:tooltip="Current Document">
        <w:r w:rsidRPr="00285DFC">
          <w:rPr>
            <w:rFonts w:ascii="Times New Roman" w:eastAsia="Times New Roman" w:hAnsi="Times New Roman" w:cs="Times New Roman"/>
            <w:color w:val="000000"/>
            <w:kern w:val="0"/>
            <w:sz w:val="26"/>
            <w:szCs w:val="26"/>
            <w:lang w:eastAsia="ru-RU" w:bidi="ru-RU"/>
          </w:rPr>
          <w:t>Статистические методы исследования</w:t>
        </w:r>
        <w:r w:rsidRPr="00285DFC">
          <w:rPr>
            <w:rFonts w:ascii="Times New Roman" w:eastAsia="Times New Roman" w:hAnsi="Times New Roman" w:cs="Times New Roman"/>
            <w:color w:val="000000"/>
            <w:kern w:val="0"/>
            <w:sz w:val="26"/>
            <w:szCs w:val="26"/>
            <w:lang w:eastAsia="ru-RU" w:bidi="ru-RU"/>
          </w:rPr>
          <w:tab/>
          <w:t>82</w:t>
        </w:r>
      </w:hyperlink>
    </w:p>
    <w:p w:rsidR="00285DFC" w:rsidRPr="00285DFC" w:rsidRDefault="00285DFC" w:rsidP="00285DFC">
      <w:pPr>
        <w:tabs>
          <w:tab w:val="clear" w:pos="709"/>
          <w:tab w:val="center" w:pos="6303"/>
          <w:tab w:val="right" w:pos="9306"/>
        </w:tabs>
        <w:suppressAutoHyphens w:val="0"/>
        <w:spacing w:after="237" w:line="260"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Глава </w:t>
      </w:r>
      <w:r w:rsidRPr="00285DFC">
        <w:rPr>
          <w:rFonts w:ascii="Times New Roman" w:eastAsia="Times New Roman" w:hAnsi="Times New Roman" w:cs="Times New Roman"/>
          <w:color w:val="000000"/>
          <w:kern w:val="0"/>
          <w:sz w:val="26"/>
          <w:szCs w:val="26"/>
          <w:lang w:val="en-US" w:eastAsia="en-US" w:bidi="en-US"/>
        </w:rPr>
        <w:t>III</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Роль биомеханического фактора в</w:t>
      </w:r>
      <w:r w:rsidRPr="00285DFC">
        <w:rPr>
          <w:rFonts w:ascii="Times New Roman" w:eastAsia="Times New Roman" w:hAnsi="Times New Roman" w:cs="Times New Roman"/>
          <w:color w:val="000000"/>
          <w:kern w:val="0"/>
          <w:sz w:val="26"/>
          <w:szCs w:val="26"/>
          <w:lang w:eastAsia="ru-RU" w:bidi="ru-RU"/>
        </w:rPr>
        <w:tab/>
        <w:t>патогенезе</w:t>
      </w:r>
      <w:r w:rsidRPr="00285DFC">
        <w:rPr>
          <w:rFonts w:ascii="Times New Roman" w:eastAsia="Times New Roman" w:hAnsi="Times New Roman" w:cs="Times New Roman"/>
          <w:color w:val="000000"/>
          <w:kern w:val="0"/>
          <w:sz w:val="26"/>
          <w:szCs w:val="26"/>
          <w:lang w:eastAsia="ru-RU" w:bidi="ru-RU"/>
        </w:rPr>
        <w:tab/>
        <w:t>пролиферативной</w:t>
      </w:r>
    </w:p>
    <w:p w:rsidR="00285DFC" w:rsidRPr="00285DFC" w:rsidRDefault="00285DFC" w:rsidP="00285DFC">
      <w:pPr>
        <w:tabs>
          <w:tab w:val="clear" w:pos="709"/>
          <w:tab w:val="right" w:leader="dot" w:pos="9306"/>
        </w:tabs>
        <w:suppressAutoHyphens w:val="0"/>
        <w:spacing w:after="61" w:line="260"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диабетической ретинопатии</w:t>
      </w:r>
      <w:r w:rsidRPr="00285DFC">
        <w:rPr>
          <w:rFonts w:ascii="Times New Roman" w:eastAsia="Times New Roman" w:hAnsi="Times New Roman" w:cs="Times New Roman"/>
          <w:color w:val="000000"/>
          <w:kern w:val="0"/>
          <w:sz w:val="26"/>
          <w:szCs w:val="26"/>
          <w:lang w:eastAsia="ru-RU" w:bidi="ru-RU"/>
        </w:rPr>
        <w:tab/>
        <w:t>83</w:t>
      </w:r>
      <w:r w:rsidRPr="00285DFC">
        <w:rPr>
          <w:rFonts w:ascii="Times New Roman" w:eastAsia="Times New Roman" w:hAnsi="Times New Roman" w:cs="Times New Roman"/>
          <w:color w:val="000000"/>
          <w:kern w:val="0"/>
          <w:sz w:val="26"/>
          <w:szCs w:val="26"/>
          <w:lang w:eastAsia="ru-RU" w:bidi="ru-RU"/>
        </w:rPr>
        <w:fldChar w:fldCharType="end"/>
      </w:r>
    </w:p>
    <w:p w:rsidR="00285DFC" w:rsidRPr="00285DFC" w:rsidRDefault="00285DFC" w:rsidP="00285DFC">
      <w:pPr>
        <w:numPr>
          <w:ilvl w:val="0"/>
          <w:numId w:val="8"/>
        </w:numPr>
        <w:tabs>
          <w:tab w:val="clear" w:pos="709"/>
          <w:tab w:val="left" w:pos="64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Клиническая оценка роли системных факторов в развитии и</w:t>
      </w:r>
    </w:p>
    <w:p w:rsidR="00285DFC" w:rsidRPr="00285DFC" w:rsidRDefault="00285DFC" w:rsidP="00285DFC">
      <w:pPr>
        <w:tabs>
          <w:tab w:val="clear" w:pos="709"/>
          <w:tab w:val="center" w:pos="6027"/>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прогрессировании пролиферативной</w:t>
      </w:r>
      <w:r w:rsidRPr="00285DFC">
        <w:rPr>
          <w:rFonts w:ascii="Times New Roman" w:eastAsia="Times New Roman" w:hAnsi="Times New Roman" w:cs="Times New Roman"/>
          <w:color w:val="000000"/>
          <w:kern w:val="0"/>
          <w:sz w:val="26"/>
          <w:szCs w:val="26"/>
          <w:lang w:eastAsia="ru-RU" w:bidi="ru-RU"/>
        </w:rPr>
        <w:tab/>
        <w:t>диабетической ретинопатии</w:t>
      </w:r>
    </w:p>
    <w:p w:rsidR="00285DFC" w:rsidRPr="00285DFC" w:rsidRDefault="00285DFC" w:rsidP="00285DFC">
      <w:pPr>
        <w:tabs>
          <w:tab w:val="clear" w:pos="709"/>
          <w:tab w:val="right" w:leader="dot" w:pos="9306"/>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ab/>
        <w:t>83</w:t>
      </w:r>
    </w:p>
    <w:p w:rsidR="00285DFC" w:rsidRPr="00285DFC" w:rsidRDefault="00285DFC" w:rsidP="00285DFC">
      <w:pPr>
        <w:numPr>
          <w:ilvl w:val="0"/>
          <w:numId w:val="8"/>
        </w:numPr>
        <w:tabs>
          <w:tab w:val="clear" w:pos="709"/>
          <w:tab w:val="right" w:leader="dot" w:pos="8770"/>
        </w:tabs>
        <w:suppressAutoHyphens w:val="0"/>
        <w:spacing w:after="0" w:line="485" w:lineRule="exact"/>
        <w:ind w:right="30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fldChar w:fldCharType="begin"/>
      </w:r>
      <w:r w:rsidRPr="00285DFC">
        <w:rPr>
          <w:rFonts w:ascii="Times New Roman" w:eastAsia="Times New Roman" w:hAnsi="Times New Roman" w:cs="Times New Roman"/>
          <w:color w:val="000000"/>
          <w:kern w:val="0"/>
          <w:sz w:val="26"/>
          <w:szCs w:val="26"/>
          <w:lang w:eastAsia="ru-RU" w:bidi="ru-RU"/>
        </w:rPr>
        <w:instrText xml:space="preserve"> TOC \o "1-5" \h \z </w:instrText>
      </w:r>
      <w:r w:rsidRPr="00285DFC">
        <w:rPr>
          <w:rFonts w:ascii="Times New Roman" w:eastAsia="Times New Roman" w:hAnsi="Times New Roman" w:cs="Times New Roman"/>
          <w:color w:val="000000"/>
          <w:kern w:val="0"/>
          <w:sz w:val="26"/>
          <w:szCs w:val="26"/>
          <w:lang w:eastAsia="ru-RU" w:bidi="ru-RU"/>
        </w:rPr>
        <w:fldChar w:fldCharType="separate"/>
      </w:r>
      <w:hyperlink w:anchor="bookmark11" w:tooltip="Current Document">
        <w:r w:rsidRPr="00285DFC">
          <w:rPr>
            <w:rFonts w:ascii="Times New Roman" w:eastAsia="Times New Roman" w:hAnsi="Times New Roman" w:cs="Times New Roman"/>
            <w:color w:val="000000"/>
            <w:kern w:val="0"/>
            <w:sz w:val="26"/>
            <w:szCs w:val="26"/>
            <w:lang w:eastAsia="ru-RU" w:bidi="ru-RU"/>
          </w:rPr>
          <w:t xml:space="preserve"> Оценка роли ретинальных изменений в прогрессировании диабетической ретинопатии</w:t>
        </w:r>
        <w:r w:rsidRPr="00285DFC">
          <w:rPr>
            <w:rFonts w:ascii="Times New Roman" w:eastAsia="Times New Roman" w:hAnsi="Times New Roman" w:cs="Times New Roman"/>
            <w:color w:val="000000"/>
            <w:kern w:val="0"/>
            <w:sz w:val="26"/>
            <w:szCs w:val="26"/>
            <w:lang w:eastAsia="ru-RU" w:bidi="ru-RU"/>
          </w:rPr>
          <w:tab/>
          <w:t>90</w:t>
        </w:r>
      </w:hyperlink>
    </w:p>
    <w:p w:rsidR="00285DFC" w:rsidRPr="00285DFC" w:rsidRDefault="00285DFC" w:rsidP="00285DFC">
      <w:pPr>
        <w:numPr>
          <w:ilvl w:val="0"/>
          <w:numId w:val="8"/>
        </w:numPr>
        <w:tabs>
          <w:tab w:val="clear" w:pos="709"/>
        </w:tabs>
        <w:suppressAutoHyphens w:val="0"/>
        <w:spacing w:after="237" w:line="26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Оценка роли СТ и его биомеханического воздействия в прогрессировании</w:t>
      </w:r>
    </w:p>
    <w:p w:rsidR="00285DFC" w:rsidRPr="00285DFC" w:rsidRDefault="00285DFC" w:rsidP="00285DFC">
      <w:pPr>
        <w:tabs>
          <w:tab w:val="clear" w:pos="709"/>
          <w:tab w:val="right" w:leader="dot" w:pos="9304"/>
        </w:tabs>
        <w:suppressAutoHyphens w:val="0"/>
        <w:spacing w:after="357" w:line="26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диабетической ретинопатии</w:t>
      </w:r>
      <w:r w:rsidRPr="00285DFC">
        <w:rPr>
          <w:rFonts w:ascii="Times New Roman" w:eastAsia="Times New Roman" w:hAnsi="Times New Roman" w:cs="Times New Roman"/>
          <w:color w:val="000000"/>
          <w:kern w:val="0"/>
          <w:sz w:val="26"/>
          <w:szCs w:val="26"/>
          <w:lang w:eastAsia="ru-RU" w:bidi="ru-RU"/>
        </w:rPr>
        <w:tab/>
        <w:t>96</w:t>
      </w:r>
    </w:p>
    <w:p w:rsidR="00285DFC" w:rsidRPr="00285DFC" w:rsidRDefault="00285DFC" w:rsidP="00285DFC">
      <w:pPr>
        <w:tabs>
          <w:tab w:val="clear" w:pos="709"/>
          <w:tab w:val="right" w:leader="dot" w:pos="9304"/>
        </w:tabs>
        <w:suppressAutoHyphens w:val="0"/>
        <w:spacing w:after="61" w:line="260" w:lineRule="exact"/>
        <w:ind w:left="580" w:firstLine="0"/>
        <w:rPr>
          <w:rFonts w:ascii="Times New Roman" w:eastAsia="Times New Roman" w:hAnsi="Times New Roman" w:cs="Times New Roman"/>
          <w:color w:val="000000"/>
          <w:kern w:val="0"/>
          <w:sz w:val="26"/>
          <w:szCs w:val="26"/>
          <w:lang w:eastAsia="ru-RU" w:bidi="ru-RU"/>
        </w:rPr>
      </w:pPr>
      <w:hyperlink w:anchor="bookmark13" w:tooltip="Current Document">
        <w:r w:rsidRPr="00285DFC">
          <w:rPr>
            <w:rFonts w:ascii="Times New Roman" w:eastAsia="Times New Roman" w:hAnsi="Times New Roman" w:cs="Times New Roman"/>
            <w:color w:val="000000"/>
            <w:kern w:val="0"/>
            <w:sz w:val="26"/>
            <w:szCs w:val="26"/>
            <w:lang w:eastAsia="ru-RU" w:bidi="ru-RU"/>
          </w:rPr>
          <w:t>Обсуждение полученных результатов</w:t>
        </w:r>
        <w:r w:rsidRPr="00285DFC">
          <w:rPr>
            <w:rFonts w:ascii="Times New Roman" w:eastAsia="Times New Roman" w:hAnsi="Times New Roman" w:cs="Times New Roman"/>
            <w:color w:val="000000"/>
            <w:kern w:val="0"/>
            <w:sz w:val="26"/>
            <w:szCs w:val="26"/>
            <w:lang w:eastAsia="ru-RU" w:bidi="ru-RU"/>
          </w:rPr>
          <w:tab/>
          <w:t>111</w:t>
        </w:r>
      </w:hyperlink>
    </w:p>
    <w:p w:rsidR="00285DFC" w:rsidRPr="00285DFC" w:rsidRDefault="00285DFC" w:rsidP="00285DF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Глава IV. Система щадящей витреоретинальной хирургии пролиферативной</w:t>
      </w:r>
    </w:p>
    <w:p w:rsidR="00285DFC" w:rsidRPr="00285DFC" w:rsidRDefault="00285DFC" w:rsidP="00285DFC">
      <w:pPr>
        <w:tabs>
          <w:tab w:val="clear" w:pos="709"/>
          <w:tab w:val="right" w:leader="dot" w:pos="930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диабетической ретинопатии</w:t>
      </w:r>
      <w:r w:rsidRPr="00285DFC">
        <w:rPr>
          <w:rFonts w:ascii="Times New Roman" w:eastAsia="Times New Roman" w:hAnsi="Times New Roman" w:cs="Times New Roman"/>
          <w:color w:val="000000"/>
          <w:kern w:val="0"/>
          <w:sz w:val="26"/>
          <w:szCs w:val="26"/>
          <w:lang w:eastAsia="ru-RU" w:bidi="ru-RU"/>
        </w:rPr>
        <w:tab/>
        <w:t>118</w:t>
      </w:r>
    </w:p>
    <w:p w:rsidR="00285DFC" w:rsidRPr="00285DFC" w:rsidRDefault="00285DFC" w:rsidP="00285DFC">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Особенности щадящих витреоретинальных пособий у пациентов с далеко</w:t>
      </w:r>
    </w:p>
    <w:p w:rsidR="00285DFC" w:rsidRPr="00285DFC" w:rsidRDefault="00285DFC" w:rsidP="00285DFC">
      <w:pPr>
        <w:tabs>
          <w:tab w:val="clear" w:pos="709"/>
          <w:tab w:val="right" w:leader="dot" w:pos="9304"/>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зашедшей ПДР в области сетчатки</w:t>
      </w:r>
      <w:r w:rsidRPr="00285DFC">
        <w:rPr>
          <w:rFonts w:ascii="Times New Roman" w:eastAsia="Times New Roman" w:hAnsi="Times New Roman" w:cs="Times New Roman"/>
          <w:color w:val="000000"/>
          <w:kern w:val="0"/>
          <w:sz w:val="26"/>
          <w:szCs w:val="26"/>
          <w:lang w:eastAsia="ru-RU" w:bidi="ru-RU"/>
        </w:rPr>
        <w:tab/>
        <w:t>118</w:t>
      </w:r>
    </w:p>
    <w:p w:rsidR="00285DFC" w:rsidRPr="00285DFC" w:rsidRDefault="00285DFC" w:rsidP="00285DFC">
      <w:pPr>
        <w:numPr>
          <w:ilvl w:val="0"/>
          <w:numId w:val="9"/>
        </w:numPr>
        <w:tabs>
          <w:tab w:val="clear" w:pos="709"/>
          <w:tab w:val="right" w:leader="dot" w:pos="8770"/>
        </w:tabs>
        <w:suppressAutoHyphens w:val="0"/>
        <w:spacing w:after="0" w:line="480" w:lineRule="exact"/>
        <w:ind w:right="4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Варианты щадящего отношения к анатомическим структурам в зоне цилиарного тела - зоне интраоперационного доступа при ВРХ у пациентов с пролиферативной диабетической ретинопатией</w:t>
      </w:r>
      <w:r w:rsidRPr="00285DFC">
        <w:rPr>
          <w:rFonts w:ascii="Times New Roman" w:eastAsia="Times New Roman" w:hAnsi="Times New Roman" w:cs="Times New Roman"/>
          <w:color w:val="000000"/>
          <w:kern w:val="0"/>
          <w:sz w:val="26"/>
          <w:szCs w:val="26"/>
          <w:lang w:eastAsia="ru-RU" w:bidi="ru-RU"/>
        </w:rPr>
        <w:tab/>
        <w:t>122</w:t>
      </w:r>
    </w:p>
    <w:p w:rsidR="00285DFC" w:rsidRPr="00285DFC" w:rsidRDefault="00285DFC" w:rsidP="00285DFC">
      <w:pPr>
        <w:numPr>
          <w:ilvl w:val="0"/>
          <w:numId w:val="9"/>
        </w:numPr>
        <w:tabs>
          <w:tab w:val="clear" w:pos="709"/>
          <w:tab w:val="right" w:leader="dot" w:pos="8770"/>
        </w:tabs>
        <w:suppressAutoHyphens w:val="0"/>
        <w:spacing w:after="0" w:line="480" w:lineRule="exact"/>
        <w:ind w:right="4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Особенности двухэтапной хирургии у пациентов с пролиферативной диабетической ретинопатией и катарактой</w:t>
      </w:r>
      <w:r w:rsidRPr="00285DFC">
        <w:rPr>
          <w:rFonts w:ascii="Times New Roman" w:eastAsia="Times New Roman" w:hAnsi="Times New Roman" w:cs="Times New Roman"/>
          <w:color w:val="000000"/>
          <w:kern w:val="0"/>
          <w:sz w:val="26"/>
          <w:szCs w:val="26"/>
          <w:lang w:eastAsia="ru-RU" w:bidi="ru-RU"/>
        </w:rPr>
        <w:tab/>
        <w:t>131</w:t>
      </w:r>
    </w:p>
    <w:p w:rsidR="00285DFC" w:rsidRPr="00285DFC" w:rsidRDefault="00285DFC" w:rsidP="00285DFC">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Послабляющая капсулотомия как метод устранения рецидивирую</w:t>
      </w:r>
      <w:r w:rsidRPr="00285DFC">
        <w:rPr>
          <w:rFonts w:ascii="Times New Roman" w:eastAsia="Times New Roman" w:hAnsi="Times New Roman" w:cs="Times New Roman"/>
          <w:color w:val="000000"/>
          <w:kern w:val="0"/>
          <w:sz w:val="26"/>
          <w:szCs w:val="26"/>
          <w:u w:val="single"/>
          <w:lang w:eastAsia="ru-RU" w:bidi="ru-RU"/>
        </w:rPr>
        <w:t>щи</w:t>
      </w:r>
      <w:r w:rsidRPr="00285DFC">
        <w:rPr>
          <w:rFonts w:ascii="Times New Roman" w:eastAsia="Times New Roman" w:hAnsi="Times New Roman" w:cs="Times New Roman"/>
          <w:color w:val="000000"/>
          <w:kern w:val="0"/>
          <w:sz w:val="26"/>
          <w:szCs w:val="26"/>
          <w:lang w:eastAsia="ru-RU" w:bidi="ru-RU"/>
        </w:rPr>
        <w:t>х</w:t>
      </w:r>
    </w:p>
    <w:p w:rsidR="00285DFC" w:rsidRPr="00285DFC" w:rsidRDefault="00285DFC" w:rsidP="00285DFC">
      <w:pPr>
        <w:tabs>
          <w:tab w:val="clear" w:pos="709"/>
          <w:tab w:val="right" w:leader="dot" w:pos="9304"/>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поствитрэктомических геморрагий</w:t>
      </w:r>
      <w:r w:rsidRPr="00285DFC">
        <w:rPr>
          <w:rFonts w:ascii="Times New Roman" w:eastAsia="Times New Roman" w:hAnsi="Times New Roman" w:cs="Times New Roman"/>
          <w:color w:val="000000"/>
          <w:kern w:val="0"/>
          <w:sz w:val="26"/>
          <w:szCs w:val="26"/>
          <w:lang w:eastAsia="ru-RU" w:bidi="ru-RU"/>
        </w:rPr>
        <w:tab/>
        <w:t>133</w:t>
      </w:r>
    </w:p>
    <w:p w:rsidR="00285DFC" w:rsidRPr="00285DFC" w:rsidRDefault="00285DFC" w:rsidP="00285DFC">
      <w:pPr>
        <w:tabs>
          <w:tab w:val="clear" w:pos="709"/>
          <w:tab w:val="left" w:leader="dot" w:pos="8841"/>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Обсуждение полученных результатов</w:t>
      </w:r>
      <w:r w:rsidRPr="00285DFC">
        <w:rPr>
          <w:rFonts w:ascii="Times New Roman" w:eastAsia="Times New Roman" w:hAnsi="Times New Roman" w:cs="Times New Roman"/>
          <w:color w:val="000000"/>
          <w:kern w:val="0"/>
          <w:sz w:val="26"/>
          <w:szCs w:val="26"/>
          <w:lang w:eastAsia="ru-RU" w:bidi="ru-RU"/>
        </w:rPr>
        <w:tab/>
        <w:t>135</w:t>
      </w:r>
    </w:p>
    <w:p w:rsidR="00285DFC" w:rsidRPr="00285DFC" w:rsidRDefault="00285DFC" w:rsidP="00285DF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Глава </w:t>
      </w:r>
      <w:r w:rsidRPr="00285DFC">
        <w:rPr>
          <w:rFonts w:ascii="Times New Roman" w:eastAsia="Times New Roman" w:hAnsi="Times New Roman" w:cs="Times New Roman"/>
          <w:color w:val="000000"/>
          <w:kern w:val="0"/>
          <w:sz w:val="26"/>
          <w:szCs w:val="26"/>
          <w:lang w:val="en-US" w:eastAsia="en-US" w:bidi="en-US"/>
        </w:rPr>
        <w:t>V</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Результаты применения системы щадящей витреоретинальной</w:t>
      </w:r>
    </w:p>
    <w:p w:rsidR="00285DFC" w:rsidRPr="00285DFC" w:rsidRDefault="00285DFC" w:rsidP="00285DFC">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хирургии у пациентов с далеко зашедшей стадией пролиферативной</w:t>
      </w:r>
    </w:p>
    <w:p w:rsidR="00285DFC" w:rsidRPr="00285DFC" w:rsidRDefault="00285DFC" w:rsidP="00285DFC">
      <w:pPr>
        <w:tabs>
          <w:tab w:val="clear" w:pos="709"/>
          <w:tab w:val="right" w:leader="dot" w:pos="9304"/>
        </w:tabs>
        <w:suppressAutoHyphens w:val="0"/>
        <w:spacing w:after="0" w:line="480" w:lineRule="exact"/>
        <w:ind w:left="580" w:hanging="56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диабетической ретинопатии</w:t>
      </w:r>
      <w:r w:rsidRPr="00285DFC">
        <w:rPr>
          <w:rFonts w:ascii="Times New Roman" w:eastAsia="Times New Roman" w:hAnsi="Times New Roman" w:cs="Times New Roman"/>
          <w:color w:val="000000"/>
          <w:kern w:val="0"/>
          <w:sz w:val="26"/>
          <w:szCs w:val="26"/>
          <w:lang w:eastAsia="ru-RU" w:bidi="ru-RU"/>
        </w:rPr>
        <w:tab/>
        <w:t>139</w:t>
      </w:r>
    </w:p>
    <w:p w:rsidR="00285DFC" w:rsidRPr="00285DFC" w:rsidRDefault="00285DFC" w:rsidP="00285DFC">
      <w:pPr>
        <w:numPr>
          <w:ilvl w:val="0"/>
          <w:numId w:val="10"/>
        </w:numPr>
        <w:tabs>
          <w:tab w:val="clear" w:pos="709"/>
          <w:tab w:val="right" w:leader="dot" w:pos="8770"/>
        </w:tabs>
        <w:suppressAutoHyphens w:val="0"/>
        <w:spacing w:after="0" w:line="480" w:lineRule="exact"/>
        <w:ind w:right="420"/>
        <w:jc w:val="left"/>
        <w:rPr>
          <w:rFonts w:ascii="Times New Roman" w:eastAsia="Times New Roman" w:hAnsi="Times New Roman" w:cs="Times New Roman"/>
          <w:color w:val="000000"/>
          <w:kern w:val="0"/>
          <w:sz w:val="26"/>
          <w:szCs w:val="26"/>
          <w:lang w:eastAsia="ru-RU" w:bidi="ru-RU"/>
        </w:rPr>
      </w:pPr>
      <w:hyperlink w:anchor="bookmark18" w:tooltip="Current Document">
        <w:r w:rsidRPr="00285DFC">
          <w:rPr>
            <w:rFonts w:ascii="Times New Roman" w:eastAsia="Times New Roman" w:hAnsi="Times New Roman" w:cs="Times New Roman"/>
            <w:color w:val="000000"/>
            <w:kern w:val="0"/>
            <w:sz w:val="26"/>
            <w:szCs w:val="26"/>
            <w:lang w:eastAsia="ru-RU" w:bidi="ru-RU"/>
          </w:rPr>
          <w:t xml:space="preserve"> Особенности интраоперационного периода при традиционной и щад</w:t>
        </w:r>
        <w:r w:rsidRPr="00285DFC">
          <w:rPr>
            <w:rFonts w:ascii="Times New Roman" w:eastAsia="Times New Roman" w:hAnsi="Times New Roman" w:cs="Times New Roman"/>
            <w:color w:val="000000"/>
            <w:kern w:val="0"/>
            <w:sz w:val="26"/>
            <w:szCs w:val="26"/>
            <w:u w:val="single"/>
            <w:lang w:eastAsia="ru-RU" w:bidi="ru-RU"/>
          </w:rPr>
          <w:t>ящ</w:t>
        </w:r>
        <w:r w:rsidRPr="00285DFC">
          <w:rPr>
            <w:rFonts w:ascii="Times New Roman" w:eastAsia="Times New Roman" w:hAnsi="Times New Roman" w:cs="Times New Roman"/>
            <w:color w:val="000000"/>
            <w:kern w:val="0"/>
            <w:sz w:val="26"/>
            <w:szCs w:val="26"/>
            <w:lang w:eastAsia="ru-RU" w:bidi="ru-RU"/>
          </w:rPr>
          <w:t>ей витреоретинальной хирургии далеко зашедшей пролиферативной диабетической ретинопатии</w:t>
        </w:r>
        <w:r w:rsidRPr="00285DFC">
          <w:rPr>
            <w:rFonts w:ascii="Times New Roman" w:eastAsia="Times New Roman" w:hAnsi="Times New Roman" w:cs="Times New Roman"/>
            <w:color w:val="000000"/>
            <w:kern w:val="0"/>
            <w:sz w:val="26"/>
            <w:szCs w:val="26"/>
            <w:lang w:eastAsia="ru-RU" w:bidi="ru-RU"/>
          </w:rPr>
          <w:tab/>
          <w:t>139</w:t>
        </w:r>
      </w:hyperlink>
    </w:p>
    <w:p w:rsidR="00285DFC" w:rsidRPr="00285DFC" w:rsidRDefault="00285DFC" w:rsidP="00285DFC">
      <w:pPr>
        <w:numPr>
          <w:ilvl w:val="0"/>
          <w:numId w:val="10"/>
        </w:numPr>
        <w:tabs>
          <w:tab w:val="clear" w:pos="709"/>
          <w:tab w:val="right" w:leader="dot" w:pos="8770"/>
        </w:tabs>
        <w:suppressAutoHyphens w:val="0"/>
        <w:spacing w:after="0" w:line="480" w:lineRule="exact"/>
        <w:ind w:right="4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Изучение особенностей анестезии и длительности оперативных вмешательств при щадящей ВРХ далеко зашедшей ПДР</w:t>
      </w:r>
      <w:r w:rsidRPr="00285DFC">
        <w:rPr>
          <w:rFonts w:ascii="Times New Roman" w:eastAsia="Times New Roman" w:hAnsi="Times New Roman" w:cs="Times New Roman"/>
          <w:color w:val="000000"/>
          <w:kern w:val="0"/>
          <w:sz w:val="26"/>
          <w:szCs w:val="26"/>
          <w:lang w:eastAsia="ru-RU" w:bidi="ru-RU"/>
        </w:rPr>
        <w:tab/>
        <w:t>144</w:t>
      </w:r>
    </w:p>
    <w:p w:rsidR="00285DFC" w:rsidRPr="00285DFC" w:rsidRDefault="00285DFC" w:rsidP="00285DFC">
      <w:pPr>
        <w:numPr>
          <w:ilvl w:val="0"/>
          <w:numId w:val="10"/>
        </w:numPr>
        <w:tabs>
          <w:tab w:val="clear" w:pos="709"/>
          <w:tab w:val="right" w:leader="dot" w:pos="8770"/>
        </w:tabs>
        <w:suppressAutoHyphens w:val="0"/>
        <w:spacing w:after="0" w:line="480" w:lineRule="exact"/>
        <w:ind w:right="4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Особенности раннего послеоперационного периода при традиционной и щадящей витреоретинальной хирургии далеко зашедшей пролиферативной диабетической ретинопатии</w:t>
      </w:r>
      <w:r w:rsidRPr="00285DFC">
        <w:rPr>
          <w:rFonts w:ascii="Times New Roman" w:eastAsia="Times New Roman" w:hAnsi="Times New Roman" w:cs="Times New Roman"/>
          <w:color w:val="000000"/>
          <w:kern w:val="0"/>
          <w:sz w:val="26"/>
          <w:szCs w:val="26"/>
          <w:lang w:eastAsia="ru-RU" w:bidi="ru-RU"/>
        </w:rPr>
        <w:tab/>
        <w:t>150</w:t>
      </w:r>
      <w:r w:rsidRPr="00285DFC">
        <w:rPr>
          <w:rFonts w:ascii="Times New Roman" w:eastAsia="Times New Roman" w:hAnsi="Times New Roman" w:cs="Times New Roman"/>
          <w:color w:val="000000"/>
          <w:kern w:val="0"/>
          <w:sz w:val="26"/>
          <w:szCs w:val="26"/>
          <w:lang w:eastAsia="ru-RU" w:bidi="ru-RU"/>
        </w:rPr>
        <w:fldChar w:fldCharType="end"/>
      </w:r>
    </w:p>
    <w:p w:rsidR="00285DFC" w:rsidRPr="00285DFC" w:rsidRDefault="00285DFC" w:rsidP="00285DFC">
      <w:pPr>
        <w:numPr>
          <w:ilvl w:val="0"/>
          <w:numId w:val="10"/>
        </w:numPr>
        <w:tabs>
          <w:tab w:val="clear" w:pos="709"/>
          <w:tab w:val="left" w:pos="774"/>
          <w:tab w:val="right" w:pos="4291"/>
          <w:tab w:val="left" w:pos="4503"/>
          <w:tab w:val="left" w:pos="7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Особенности</w:t>
      </w:r>
      <w:r w:rsidRPr="00285DFC">
        <w:rPr>
          <w:rFonts w:ascii="Times New Roman" w:eastAsia="Times New Roman" w:hAnsi="Times New Roman" w:cs="Times New Roman"/>
          <w:color w:val="000000"/>
          <w:kern w:val="0"/>
          <w:sz w:val="26"/>
          <w:szCs w:val="26"/>
          <w:lang w:eastAsia="ru-RU" w:bidi="ru-RU"/>
        </w:rPr>
        <w:tab/>
        <w:t>отдаленного</w:t>
      </w:r>
      <w:r w:rsidRPr="00285DFC">
        <w:rPr>
          <w:rFonts w:ascii="Times New Roman" w:eastAsia="Times New Roman" w:hAnsi="Times New Roman" w:cs="Times New Roman"/>
          <w:color w:val="000000"/>
          <w:kern w:val="0"/>
          <w:sz w:val="26"/>
          <w:szCs w:val="26"/>
          <w:lang w:eastAsia="ru-RU" w:bidi="ru-RU"/>
        </w:rPr>
        <w:tab/>
        <w:t>послеоперационного периода при</w:t>
      </w:r>
    </w:p>
    <w:p w:rsidR="00285DFC" w:rsidRPr="00285DFC" w:rsidRDefault="00285DFC" w:rsidP="00285DFC">
      <w:pPr>
        <w:tabs>
          <w:tab w:val="clear" w:pos="709"/>
          <w:tab w:val="left" w:pos="3623"/>
          <w:tab w:val="left" w:pos="7598"/>
        </w:tabs>
        <w:suppressAutoHyphens w:val="0"/>
        <w:spacing w:after="0" w:line="480" w:lineRule="exact"/>
        <w:ind w:left="580" w:right="4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традиционной и щадящей витреоретинальной хирургии далеко зашедшей</w:t>
      </w:r>
      <w:r w:rsidRPr="00285DFC">
        <w:rPr>
          <w:rFonts w:ascii="Times New Roman" w:eastAsia="Times New Roman" w:hAnsi="Times New Roman" w:cs="Times New Roman"/>
          <w:color w:val="000000"/>
          <w:kern w:val="0"/>
          <w:sz w:val="26"/>
          <w:szCs w:val="26"/>
          <w:lang w:eastAsia="ru-RU" w:bidi="ru-RU"/>
        </w:rPr>
        <w:tab/>
        <w:t>пролиферативной</w:t>
      </w:r>
      <w:r w:rsidRPr="00285DFC">
        <w:rPr>
          <w:rFonts w:ascii="Times New Roman" w:eastAsia="Times New Roman" w:hAnsi="Times New Roman" w:cs="Times New Roman"/>
          <w:color w:val="000000"/>
          <w:kern w:val="0"/>
          <w:sz w:val="26"/>
          <w:szCs w:val="26"/>
          <w:lang w:eastAsia="ru-RU" w:bidi="ru-RU"/>
        </w:rPr>
        <w:tab/>
        <w:t>диабетической</w:t>
      </w:r>
    </w:p>
    <w:p w:rsidR="00285DFC" w:rsidRPr="00285DFC" w:rsidRDefault="00285DFC" w:rsidP="00285DFC">
      <w:pPr>
        <w:tabs>
          <w:tab w:val="clear" w:pos="709"/>
          <w:tab w:val="right" w:leader="dot" w:pos="9291"/>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fldChar w:fldCharType="begin"/>
      </w:r>
      <w:r w:rsidRPr="00285DFC">
        <w:rPr>
          <w:rFonts w:ascii="Times New Roman" w:eastAsia="Times New Roman" w:hAnsi="Times New Roman" w:cs="Times New Roman"/>
          <w:color w:val="000000"/>
          <w:kern w:val="0"/>
          <w:sz w:val="26"/>
          <w:szCs w:val="26"/>
          <w:lang w:eastAsia="ru-RU" w:bidi="ru-RU"/>
        </w:rPr>
        <w:instrText xml:space="preserve"> TOC \o "1-5" \h \z </w:instrText>
      </w:r>
      <w:r w:rsidRPr="00285DFC">
        <w:rPr>
          <w:rFonts w:ascii="Times New Roman" w:eastAsia="Times New Roman" w:hAnsi="Times New Roman" w:cs="Times New Roman"/>
          <w:color w:val="000000"/>
          <w:kern w:val="0"/>
          <w:sz w:val="26"/>
          <w:szCs w:val="26"/>
          <w:lang w:eastAsia="ru-RU" w:bidi="ru-RU"/>
        </w:rPr>
        <w:fldChar w:fldCharType="separate"/>
      </w:r>
      <w:hyperlink w:anchor="bookmark3" w:tooltip="Current Document">
        <w:r w:rsidRPr="00285DFC">
          <w:rPr>
            <w:rFonts w:ascii="Times New Roman" w:eastAsia="Times New Roman" w:hAnsi="Times New Roman" w:cs="Times New Roman"/>
            <w:color w:val="000000"/>
            <w:kern w:val="0"/>
            <w:sz w:val="26"/>
            <w:szCs w:val="26"/>
            <w:lang w:eastAsia="ru-RU" w:bidi="ru-RU"/>
          </w:rPr>
          <w:t>ретинопатии</w:t>
        </w:r>
        <w:r w:rsidRPr="00285DFC">
          <w:rPr>
            <w:rFonts w:ascii="Times New Roman" w:eastAsia="Times New Roman" w:hAnsi="Times New Roman" w:cs="Times New Roman"/>
            <w:color w:val="000000"/>
            <w:kern w:val="0"/>
            <w:sz w:val="26"/>
            <w:szCs w:val="26"/>
            <w:lang w:eastAsia="ru-RU" w:bidi="ru-RU"/>
          </w:rPr>
          <w:tab/>
          <w:t>155</w:t>
        </w:r>
      </w:hyperlink>
    </w:p>
    <w:p w:rsidR="00285DFC" w:rsidRPr="00285DFC" w:rsidRDefault="00285DFC" w:rsidP="00285DFC">
      <w:pPr>
        <w:tabs>
          <w:tab w:val="clear" w:pos="709"/>
          <w:tab w:val="right" w:leader="dot" w:pos="9291"/>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hyperlink w:anchor="bookmark20" w:tooltip="Current Document">
        <w:r w:rsidRPr="00285DFC">
          <w:rPr>
            <w:rFonts w:ascii="Times New Roman" w:eastAsia="Times New Roman" w:hAnsi="Times New Roman" w:cs="Times New Roman"/>
            <w:color w:val="000000"/>
            <w:kern w:val="0"/>
            <w:sz w:val="26"/>
            <w:szCs w:val="26"/>
            <w:lang w:eastAsia="ru-RU" w:bidi="ru-RU"/>
          </w:rPr>
          <w:t>Обсуждение полученных результатов</w:t>
        </w:r>
        <w:r w:rsidRPr="00285DFC">
          <w:rPr>
            <w:rFonts w:ascii="Times New Roman" w:eastAsia="Times New Roman" w:hAnsi="Times New Roman" w:cs="Times New Roman"/>
            <w:color w:val="000000"/>
            <w:kern w:val="0"/>
            <w:sz w:val="26"/>
            <w:szCs w:val="26"/>
            <w:lang w:eastAsia="ru-RU" w:bidi="ru-RU"/>
          </w:rPr>
          <w:tab/>
          <w:t>173</w:t>
        </w:r>
      </w:hyperlink>
    </w:p>
    <w:p w:rsidR="00285DFC" w:rsidRPr="00285DFC" w:rsidRDefault="00285DFC" w:rsidP="00285DFC">
      <w:pPr>
        <w:tabs>
          <w:tab w:val="clear" w:pos="709"/>
          <w:tab w:val="right" w:leader="dot" w:pos="9291"/>
        </w:tabs>
        <w:suppressAutoHyphens w:val="0"/>
        <w:spacing w:after="0" w:line="480" w:lineRule="exact"/>
        <w:ind w:right="4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Глава VI. Фармакологическое сопровождение системы щадящей витреоретинальной хирургии у пациентов с далеко зашедшей стадией пролиферативной диабетической ретинопатии</w:t>
      </w:r>
      <w:r w:rsidRPr="00285DFC">
        <w:rPr>
          <w:rFonts w:ascii="Times New Roman" w:eastAsia="Times New Roman" w:hAnsi="Times New Roman" w:cs="Times New Roman"/>
          <w:color w:val="000000"/>
          <w:kern w:val="0"/>
          <w:sz w:val="26"/>
          <w:szCs w:val="26"/>
          <w:lang w:eastAsia="ru-RU" w:bidi="ru-RU"/>
        </w:rPr>
        <w:tab/>
        <w:t>176</w:t>
      </w:r>
    </w:p>
    <w:p w:rsidR="00285DFC" w:rsidRPr="00285DFC" w:rsidRDefault="00285DFC" w:rsidP="00285DFC">
      <w:pPr>
        <w:numPr>
          <w:ilvl w:val="0"/>
          <w:numId w:val="11"/>
        </w:numPr>
        <w:tabs>
          <w:tab w:val="clear" w:pos="709"/>
          <w:tab w:val="right" w:leader="dot" w:pos="8803"/>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21" w:tooltip="Current Document">
        <w:r w:rsidRPr="00285DFC">
          <w:rPr>
            <w:rFonts w:ascii="Times New Roman" w:eastAsia="Times New Roman" w:hAnsi="Times New Roman" w:cs="Times New Roman"/>
            <w:color w:val="000000"/>
            <w:kern w:val="0"/>
            <w:sz w:val="26"/>
            <w:szCs w:val="26"/>
            <w:lang w:eastAsia="ru-RU" w:bidi="ru-RU"/>
          </w:rPr>
          <w:t xml:space="preserve"> Особенности течения далеко зашедшей пролиферативной диабетической ретинопатии после интравитреального введения ингибиторов ангиогенеза</w:t>
        </w:r>
        <w:r w:rsidRPr="00285DFC">
          <w:rPr>
            <w:rFonts w:ascii="Times New Roman" w:eastAsia="Times New Roman" w:hAnsi="Times New Roman" w:cs="Times New Roman"/>
            <w:color w:val="000000"/>
            <w:kern w:val="0"/>
            <w:sz w:val="26"/>
            <w:szCs w:val="26"/>
            <w:lang w:eastAsia="ru-RU" w:bidi="ru-RU"/>
          </w:rPr>
          <w:tab/>
          <w:t>177</w:t>
        </w:r>
      </w:hyperlink>
    </w:p>
    <w:p w:rsidR="00285DFC" w:rsidRPr="00285DFC" w:rsidRDefault="00285DFC" w:rsidP="00285DFC">
      <w:pPr>
        <w:numPr>
          <w:ilvl w:val="0"/>
          <w:numId w:val="11"/>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Интраоперационные особенности традиционной и щадящей ВРХ на фоне комбинированного фармакологического сопровождения 181</w:t>
      </w:r>
    </w:p>
    <w:p w:rsidR="00285DFC" w:rsidRPr="00285DFC" w:rsidRDefault="00285DFC" w:rsidP="00285DFC">
      <w:pPr>
        <w:numPr>
          <w:ilvl w:val="0"/>
          <w:numId w:val="11"/>
        </w:numPr>
        <w:tabs>
          <w:tab w:val="clear" w:pos="709"/>
          <w:tab w:val="right" w:leader="dot" w:pos="8803"/>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22" w:tooltip="Current Document">
        <w:r w:rsidRPr="00285DFC">
          <w:rPr>
            <w:rFonts w:ascii="Times New Roman" w:eastAsia="Times New Roman" w:hAnsi="Times New Roman" w:cs="Times New Roman"/>
            <w:color w:val="000000"/>
            <w:kern w:val="0"/>
            <w:sz w:val="26"/>
            <w:szCs w:val="26"/>
            <w:lang w:eastAsia="ru-RU" w:bidi="ru-RU"/>
          </w:rPr>
          <w:t xml:space="preserve"> Особенности раннего послеоперационного периода при традиционной и щадящей ВРХ на фоне комплексного фармакологического сопровождения</w:t>
        </w:r>
        <w:r w:rsidRPr="00285DFC">
          <w:rPr>
            <w:rFonts w:ascii="Times New Roman" w:eastAsia="Times New Roman" w:hAnsi="Times New Roman" w:cs="Times New Roman"/>
            <w:color w:val="000000"/>
            <w:kern w:val="0"/>
            <w:sz w:val="26"/>
            <w:szCs w:val="26"/>
            <w:lang w:eastAsia="ru-RU" w:bidi="ru-RU"/>
          </w:rPr>
          <w:tab/>
          <w:t>187</w:t>
        </w:r>
      </w:hyperlink>
    </w:p>
    <w:p w:rsidR="00285DFC" w:rsidRPr="00285DFC" w:rsidRDefault="00285DFC" w:rsidP="00285DFC">
      <w:pPr>
        <w:numPr>
          <w:ilvl w:val="0"/>
          <w:numId w:val="11"/>
        </w:numPr>
        <w:tabs>
          <w:tab w:val="clear" w:pos="709"/>
          <w:tab w:val="right" w:pos="2581"/>
          <w:tab w:val="right" w:pos="4291"/>
          <w:tab w:val="left" w:pos="450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Особенности</w:t>
      </w:r>
      <w:r w:rsidRPr="00285DFC">
        <w:rPr>
          <w:rFonts w:ascii="Times New Roman" w:eastAsia="Times New Roman" w:hAnsi="Times New Roman" w:cs="Times New Roman"/>
          <w:color w:val="000000"/>
          <w:kern w:val="0"/>
          <w:sz w:val="26"/>
          <w:szCs w:val="26"/>
          <w:lang w:eastAsia="ru-RU" w:bidi="ru-RU"/>
        </w:rPr>
        <w:tab/>
        <w:t>отдаленного</w:t>
      </w:r>
      <w:r w:rsidRPr="00285DFC">
        <w:rPr>
          <w:rFonts w:ascii="Times New Roman" w:eastAsia="Times New Roman" w:hAnsi="Times New Roman" w:cs="Times New Roman"/>
          <w:color w:val="000000"/>
          <w:kern w:val="0"/>
          <w:sz w:val="26"/>
          <w:szCs w:val="26"/>
          <w:lang w:eastAsia="ru-RU" w:bidi="ru-RU"/>
        </w:rPr>
        <w:tab/>
        <w:t>послеоперационного периода при</w:t>
      </w:r>
    </w:p>
    <w:p w:rsidR="00285DFC" w:rsidRPr="00285DFC" w:rsidRDefault="00285DFC" w:rsidP="00285DFC">
      <w:pPr>
        <w:tabs>
          <w:tab w:val="clear" w:pos="709"/>
          <w:tab w:val="right" w:pos="4291"/>
          <w:tab w:val="left" w:pos="4503"/>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традиционной</w:t>
      </w:r>
      <w:r w:rsidRPr="00285DFC">
        <w:rPr>
          <w:rFonts w:ascii="Times New Roman" w:eastAsia="Times New Roman" w:hAnsi="Times New Roman" w:cs="Times New Roman"/>
          <w:color w:val="000000"/>
          <w:kern w:val="0"/>
          <w:sz w:val="26"/>
          <w:szCs w:val="26"/>
          <w:lang w:eastAsia="ru-RU" w:bidi="ru-RU"/>
        </w:rPr>
        <w:tab/>
        <w:t>и щадящей</w:t>
      </w:r>
      <w:r w:rsidRPr="00285DFC">
        <w:rPr>
          <w:rFonts w:ascii="Times New Roman" w:eastAsia="Times New Roman" w:hAnsi="Times New Roman" w:cs="Times New Roman"/>
          <w:color w:val="000000"/>
          <w:kern w:val="0"/>
          <w:sz w:val="26"/>
          <w:szCs w:val="26"/>
          <w:lang w:eastAsia="ru-RU" w:bidi="ru-RU"/>
        </w:rPr>
        <w:tab/>
        <w:t>ВРХ на фоне комбинированного</w:t>
      </w:r>
    </w:p>
    <w:p w:rsidR="00285DFC" w:rsidRPr="00285DFC" w:rsidRDefault="00285DFC" w:rsidP="00285DFC">
      <w:pPr>
        <w:tabs>
          <w:tab w:val="clear" w:pos="709"/>
          <w:tab w:val="right" w:leader="dot" w:pos="9291"/>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фармакологического сопровождения</w:t>
      </w:r>
      <w:r w:rsidRPr="00285DFC">
        <w:rPr>
          <w:rFonts w:ascii="Times New Roman" w:eastAsia="Times New Roman" w:hAnsi="Times New Roman" w:cs="Times New Roman"/>
          <w:color w:val="000000"/>
          <w:kern w:val="0"/>
          <w:sz w:val="26"/>
          <w:szCs w:val="26"/>
          <w:lang w:eastAsia="ru-RU" w:bidi="ru-RU"/>
        </w:rPr>
        <w:tab/>
        <w:t>191</w:t>
      </w:r>
    </w:p>
    <w:p w:rsidR="00285DFC" w:rsidRPr="00285DFC" w:rsidRDefault="00285DFC" w:rsidP="00285DFC">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Безопасность выполнения витреоретинальных вмешательств при</w:t>
      </w:r>
    </w:p>
    <w:p w:rsidR="00285DFC" w:rsidRPr="00285DFC" w:rsidRDefault="00285DFC" w:rsidP="00285DFC">
      <w:pPr>
        <w:tabs>
          <w:tab w:val="clear" w:pos="709"/>
          <w:tab w:val="right" w:leader="dot" w:pos="9291"/>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сахарном диабете</w:t>
      </w:r>
      <w:r w:rsidRPr="00285DFC">
        <w:rPr>
          <w:rFonts w:ascii="Times New Roman" w:eastAsia="Times New Roman" w:hAnsi="Times New Roman" w:cs="Times New Roman"/>
          <w:color w:val="000000"/>
          <w:kern w:val="0"/>
          <w:sz w:val="26"/>
          <w:szCs w:val="26"/>
          <w:lang w:eastAsia="ru-RU" w:bidi="ru-RU"/>
        </w:rPr>
        <w:tab/>
        <w:t>204</w:t>
      </w:r>
    </w:p>
    <w:p w:rsidR="00285DFC" w:rsidRPr="00285DFC" w:rsidRDefault="00285DFC" w:rsidP="00285DFC">
      <w:pPr>
        <w:tabs>
          <w:tab w:val="clear" w:pos="709"/>
          <w:tab w:val="right" w:leader="dot" w:pos="9291"/>
        </w:tabs>
        <w:suppressAutoHyphens w:val="0"/>
        <w:spacing w:after="0" w:line="480" w:lineRule="exact"/>
        <w:ind w:left="58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Обсуждение полученных результатов</w:t>
      </w:r>
      <w:r w:rsidRPr="00285DFC">
        <w:rPr>
          <w:rFonts w:ascii="Times New Roman" w:eastAsia="Times New Roman" w:hAnsi="Times New Roman" w:cs="Times New Roman"/>
          <w:color w:val="000000"/>
          <w:kern w:val="0"/>
          <w:sz w:val="26"/>
          <w:szCs w:val="26"/>
          <w:lang w:eastAsia="ru-RU" w:bidi="ru-RU"/>
        </w:rPr>
        <w:tab/>
        <w:t>210</w:t>
      </w:r>
    </w:p>
    <w:p w:rsidR="00285DFC" w:rsidRPr="00285DFC" w:rsidRDefault="00285DFC" w:rsidP="00285DFC">
      <w:pPr>
        <w:tabs>
          <w:tab w:val="clear" w:pos="709"/>
          <w:tab w:val="right" w:leader="dot" w:pos="9291"/>
        </w:tabs>
        <w:suppressAutoHyphens w:val="0"/>
        <w:spacing w:after="0" w:line="480" w:lineRule="exact"/>
        <w:ind w:left="580" w:hanging="56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Глава VII. Заключение</w:t>
      </w:r>
      <w:r w:rsidRPr="00285DFC">
        <w:rPr>
          <w:rFonts w:ascii="Times New Roman" w:eastAsia="Times New Roman" w:hAnsi="Times New Roman" w:cs="Times New Roman"/>
          <w:color w:val="000000"/>
          <w:kern w:val="0"/>
          <w:sz w:val="26"/>
          <w:szCs w:val="26"/>
          <w:lang w:eastAsia="ru-RU" w:bidi="ru-RU"/>
        </w:rPr>
        <w:tab/>
        <w:t>215</w:t>
      </w:r>
    </w:p>
    <w:p w:rsidR="00285DFC" w:rsidRPr="00285DFC" w:rsidRDefault="00285DFC" w:rsidP="00285DFC">
      <w:pPr>
        <w:tabs>
          <w:tab w:val="clear" w:pos="709"/>
          <w:tab w:val="right" w:leader="dot" w:pos="8803"/>
          <w:tab w:val="right" w:pos="9291"/>
        </w:tabs>
        <w:suppressAutoHyphens w:val="0"/>
        <w:spacing w:after="0" w:line="480" w:lineRule="exact"/>
        <w:ind w:left="580" w:hanging="560"/>
        <w:rPr>
          <w:rFonts w:ascii="Times New Roman" w:eastAsia="Times New Roman" w:hAnsi="Times New Roman" w:cs="Times New Roman"/>
          <w:color w:val="000000"/>
          <w:kern w:val="0"/>
          <w:sz w:val="26"/>
          <w:szCs w:val="26"/>
          <w:lang w:eastAsia="ru-RU" w:bidi="ru-RU"/>
        </w:rPr>
      </w:pPr>
      <w:hyperlink w:anchor="bookmark24" w:tooltip="Current Document">
        <w:r w:rsidRPr="00285DFC">
          <w:rPr>
            <w:rFonts w:ascii="Times New Roman" w:eastAsia="Times New Roman" w:hAnsi="Times New Roman" w:cs="Times New Roman"/>
            <w:color w:val="000000"/>
            <w:kern w:val="0"/>
            <w:sz w:val="26"/>
            <w:szCs w:val="26"/>
            <w:lang w:eastAsia="ru-RU" w:bidi="ru-RU"/>
          </w:rPr>
          <w:t>Выводы</w:t>
        </w:r>
        <w:r w:rsidRPr="00285DFC">
          <w:rPr>
            <w:rFonts w:ascii="Times New Roman" w:eastAsia="Times New Roman" w:hAnsi="Times New Roman" w:cs="Times New Roman"/>
            <w:color w:val="000000"/>
            <w:kern w:val="0"/>
            <w:sz w:val="26"/>
            <w:szCs w:val="26"/>
            <w:lang w:eastAsia="ru-RU" w:bidi="ru-RU"/>
          </w:rPr>
          <w:tab/>
          <w:t>2</w:t>
        </w:r>
        <w:r w:rsidRPr="00285DFC">
          <w:rPr>
            <w:rFonts w:ascii="Times New Roman" w:eastAsia="Times New Roman" w:hAnsi="Times New Roman" w:cs="Times New Roman"/>
            <w:color w:val="000000"/>
            <w:kern w:val="0"/>
            <w:sz w:val="26"/>
            <w:szCs w:val="26"/>
            <w:lang w:eastAsia="ru-RU" w:bidi="ru-RU"/>
          </w:rPr>
          <w:tab/>
          <w:t>48</w:t>
        </w:r>
      </w:hyperlink>
    </w:p>
    <w:p w:rsidR="00285DFC" w:rsidRPr="00285DFC" w:rsidRDefault="00285DFC" w:rsidP="00285DFC">
      <w:pPr>
        <w:tabs>
          <w:tab w:val="clear" w:pos="709"/>
          <w:tab w:val="right" w:leader="dot" w:pos="9291"/>
        </w:tabs>
        <w:suppressAutoHyphens w:val="0"/>
        <w:spacing w:after="0" w:line="480" w:lineRule="exact"/>
        <w:ind w:left="580" w:hanging="560"/>
        <w:rPr>
          <w:rFonts w:ascii="Times New Roman" w:eastAsia="Times New Roman" w:hAnsi="Times New Roman" w:cs="Times New Roman"/>
          <w:color w:val="000000"/>
          <w:kern w:val="0"/>
          <w:sz w:val="26"/>
          <w:szCs w:val="26"/>
          <w:lang w:eastAsia="ru-RU" w:bidi="ru-RU"/>
        </w:rPr>
      </w:pPr>
      <w:hyperlink w:anchor="bookmark25" w:tooltip="Current Document">
        <w:r w:rsidRPr="00285DFC">
          <w:rPr>
            <w:rFonts w:ascii="Times New Roman" w:eastAsia="Times New Roman" w:hAnsi="Times New Roman" w:cs="Times New Roman"/>
            <w:color w:val="000000"/>
            <w:kern w:val="0"/>
            <w:sz w:val="26"/>
            <w:szCs w:val="26"/>
            <w:lang w:eastAsia="ru-RU" w:bidi="ru-RU"/>
          </w:rPr>
          <w:t>Практические рекомендации</w:t>
        </w:r>
        <w:r w:rsidRPr="00285DFC">
          <w:rPr>
            <w:rFonts w:ascii="Times New Roman" w:eastAsia="Times New Roman" w:hAnsi="Times New Roman" w:cs="Times New Roman"/>
            <w:color w:val="000000"/>
            <w:kern w:val="0"/>
            <w:sz w:val="26"/>
            <w:szCs w:val="26"/>
            <w:lang w:eastAsia="ru-RU" w:bidi="ru-RU"/>
          </w:rPr>
          <w:tab/>
          <w:t>250</w:t>
        </w:r>
      </w:hyperlink>
    </w:p>
    <w:p w:rsidR="00285DFC" w:rsidRPr="00285DFC" w:rsidRDefault="00285DFC" w:rsidP="00285DFC">
      <w:pPr>
        <w:tabs>
          <w:tab w:val="clear" w:pos="709"/>
          <w:tab w:val="right" w:leader="dot" w:pos="9291"/>
        </w:tabs>
        <w:suppressAutoHyphens w:val="0"/>
        <w:spacing w:after="0" w:line="480" w:lineRule="exact"/>
        <w:ind w:left="580" w:hanging="560"/>
        <w:rPr>
          <w:rFonts w:ascii="Times New Roman" w:eastAsia="Times New Roman" w:hAnsi="Times New Roman" w:cs="Times New Roman"/>
          <w:color w:val="000000"/>
          <w:kern w:val="0"/>
          <w:sz w:val="26"/>
          <w:szCs w:val="26"/>
          <w:lang w:eastAsia="ru-RU" w:bidi="ru-RU"/>
        </w:rPr>
      </w:pPr>
      <w:hyperlink w:anchor="bookmark26" w:tooltip="Current Document">
        <w:r w:rsidRPr="00285DFC">
          <w:rPr>
            <w:rFonts w:ascii="Times New Roman" w:eastAsia="Times New Roman" w:hAnsi="Times New Roman" w:cs="Times New Roman"/>
            <w:color w:val="000000"/>
            <w:kern w:val="0"/>
            <w:sz w:val="26"/>
            <w:szCs w:val="26"/>
            <w:lang w:eastAsia="ru-RU" w:bidi="ru-RU"/>
          </w:rPr>
          <w:t>Список литературы</w:t>
        </w:r>
        <w:r w:rsidRPr="00285DFC">
          <w:rPr>
            <w:rFonts w:ascii="Times New Roman" w:eastAsia="Times New Roman" w:hAnsi="Times New Roman" w:cs="Times New Roman"/>
            <w:color w:val="000000"/>
            <w:kern w:val="0"/>
            <w:sz w:val="26"/>
            <w:szCs w:val="26"/>
            <w:lang w:eastAsia="ru-RU" w:bidi="ru-RU"/>
          </w:rPr>
          <w:tab/>
          <w:t>253</w:t>
        </w:r>
      </w:hyperlink>
      <w:r w:rsidRPr="00285DFC">
        <w:rPr>
          <w:rFonts w:ascii="Times New Roman" w:eastAsia="Times New Roman" w:hAnsi="Times New Roman" w:cs="Times New Roman"/>
          <w:color w:val="000000"/>
          <w:kern w:val="0"/>
          <w:sz w:val="26"/>
          <w:szCs w:val="26"/>
          <w:lang w:eastAsia="ru-RU" w:bidi="ru-RU"/>
        </w:rPr>
        <w:fldChar w:fldCharType="end"/>
      </w:r>
    </w:p>
    <w:p w:rsidR="00285DFC" w:rsidRPr="00285DFC" w:rsidRDefault="00285DFC" w:rsidP="00285DFC">
      <w:pPr>
        <w:tabs>
          <w:tab w:val="clear" w:pos="709"/>
        </w:tabs>
        <w:suppressAutoHyphens w:val="0"/>
        <w:spacing w:after="354" w:line="260" w:lineRule="exact"/>
        <w:ind w:left="2120" w:firstLine="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Список сокращений, принятых в работе</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ВМТС</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витреомакулярный тракционный синдром</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ВПТС</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витреопапиллярный тракционный синдром</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ВРХ</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витреоретинальная хирургия</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ГРБ</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гематоретинальный барьер</w:t>
      </w:r>
    </w:p>
    <w:p w:rsidR="00285DFC" w:rsidRPr="00285DFC" w:rsidRDefault="00285DFC" w:rsidP="00285DFC">
      <w:pPr>
        <w:tabs>
          <w:tab w:val="clear" w:pos="709"/>
          <w:tab w:val="right" w:pos="1420"/>
          <w:tab w:val="left" w:pos="1626"/>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ДМО</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диабетический макулярный отек</w:t>
      </w:r>
    </w:p>
    <w:p w:rsidR="00285DFC" w:rsidRPr="00285DFC" w:rsidRDefault="00285DFC" w:rsidP="00285DFC">
      <w:pPr>
        <w:tabs>
          <w:tab w:val="clear" w:pos="709"/>
          <w:tab w:val="right" w:pos="1420"/>
          <w:tab w:val="left" w:pos="1626"/>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ДР</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диабетическая ретинопатия</w:t>
      </w:r>
    </w:p>
    <w:p w:rsidR="00285DFC" w:rsidRPr="00285DFC" w:rsidRDefault="00285DFC" w:rsidP="00285DFC">
      <w:pPr>
        <w:tabs>
          <w:tab w:val="clear" w:pos="709"/>
          <w:tab w:val="right" w:pos="1420"/>
          <w:tab w:val="left" w:pos="1626"/>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ЗОСТ</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задняя отслойка стекловидного тела</w:t>
      </w:r>
    </w:p>
    <w:p w:rsidR="00285DFC" w:rsidRPr="00285DFC" w:rsidRDefault="00285DFC" w:rsidP="00285DFC">
      <w:pPr>
        <w:tabs>
          <w:tab w:val="clear" w:pos="709"/>
          <w:tab w:val="right" w:pos="1420"/>
          <w:tab w:val="left" w:pos="1626"/>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ЗГМ</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задняя гиалоидная мембрана</w:t>
      </w:r>
    </w:p>
    <w:p w:rsidR="00285DFC" w:rsidRPr="00285DFC" w:rsidRDefault="00285DFC" w:rsidP="00285DFC">
      <w:pPr>
        <w:tabs>
          <w:tab w:val="clear" w:pos="709"/>
          <w:tab w:val="right" w:pos="1420"/>
          <w:tab w:val="left" w:pos="1626"/>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ЗН</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зрительный нерв</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ИВЛ</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искусственная вентиляция легких</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ИМ</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инфаркт миокарда</w:t>
      </w:r>
    </w:p>
    <w:p w:rsidR="00285DFC" w:rsidRPr="00285DFC" w:rsidRDefault="00285DFC" w:rsidP="00285DFC">
      <w:pPr>
        <w:tabs>
          <w:tab w:val="clear" w:pos="709"/>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НПДР - непролиферативная диабетическая ретинопатия</w:t>
      </w:r>
    </w:p>
    <w:p w:rsidR="00285DFC" w:rsidRPr="00285DFC" w:rsidRDefault="00285DFC" w:rsidP="00285DFC">
      <w:pPr>
        <w:tabs>
          <w:tab w:val="clear" w:pos="709"/>
          <w:tab w:val="right" w:pos="1420"/>
          <w:tab w:val="left" w:pos="162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ОКТ</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оптическая когерентная томография</w:t>
      </w:r>
    </w:p>
    <w:p w:rsidR="00285DFC" w:rsidRPr="00285DFC" w:rsidRDefault="00285DFC" w:rsidP="00285DFC">
      <w:pPr>
        <w:tabs>
          <w:tab w:val="clear" w:pos="709"/>
          <w:tab w:val="right" w:pos="1420"/>
          <w:tab w:val="left" w:pos="162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ОНМК</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острое нарушение мозгового кровообращения</w:t>
      </w:r>
    </w:p>
    <w:p w:rsidR="00285DFC" w:rsidRPr="00285DFC" w:rsidRDefault="00285DFC" w:rsidP="00285DFC">
      <w:pPr>
        <w:tabs>
          <w:tab w:val="clear" w:pos="709"/>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ПреПДР - препролиферативная диабетическая ретинопатия</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ПРЛК</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панретинальная лазеркоагуляция</w:t>
      </w:r>
    </w:p>
    <w:p w:rsidR="00285DFC" w:rsidRPr="00285DFC" w:rsidRDefault="00285DFC" w:rsidP="00285DFC">
      <w:pPr>
        <w:tabs>
          <w:tab w:val="clear" w:pos="709"/>
          <w:tab w:val="right" w:pos="1420"/>
          <w:tab w:val="left" w:pos="1630"/>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ПДР</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пролиферативная диабетическая ретинопатия</w:t>
      </w:r>
    </w:p>
    <w:p w:rsidR="00285DFC" w:rsidRPr="00285DFC" w:rsidRDefault="00285DFC" w:rsidP="00285DFC">
      <w:pPr>
        <w:tabs>
          <w:tab w:val="clear" w:pos="709"/>
          <w:tab w:val="right" w:pos="1420"/>
          <w:tab w:val="left" w:pos="161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ПФОС</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перфторорганическое соединение</w:t>
      </w:r>
    </w:p>
    <w:p w:rsidR="00285DFC" w:rsidRPr="00285DFC" w:rsidRDefault="00285DFC" w:rsidP="00285DFC">
      <w:pPr>
        <w:tabs>
          <w:tab w:val="clear" w:pos="709"/>
          <w:tab w:val="right" w:pos="1420"/>
          <w:tab w:val="left" w:pos="162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СД</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сахарный диабет</w:t>
      </w:r>
    </w:p>
    <w:p w:rsidR="00285DFC" w:rsidRPr="00285DFC" w:rsidRDefault="00285DFC" w:rsidP="00285DFC">
      <w:pPr>
        <w:tabs>
          <w:tab w:val="clear" w:pos="709"/>
          <w:tab w:val="right" w:pos="1420"/>
          <w:tab w:val="left" w:pos="162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СДПЗ</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суммарный дефицит поля зрения</w:t>
      </w:r>
    </w:p>
    <w:p w:rsidR="00285DFC" w:rsidRPr="00285DFC" w:rsidRDefault="00285DFC" w:rsidP="00285DFC">
      <w:pPr>
        <w:tabs>
          <w:tab w:val="clear" w:pos="709"/>
          <w:tab w:val="right" w:pos="1420"/>
          <w:tab w:val="left" w:pos="162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СМ</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силиконовое масло</w:t>
      </w:r>
    </w:p>
    <w:p w:rsidR="00285DFC" w:rsidRPr="00285DFC" w:rsidRDefault="00285DFC" w:rsidP="00285DFC">
      <w:pPr>
        <w:tabs>
          <w:tab w:val="clear" w:pos="709"/>
          <w:tab w:val="right" w:pos="1420"/>
          <w:tab w:val="left" w:pos="162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СНКХ</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синдром напряженной капсулы хрусталика</w:t>
      </w:r>
    </w:p>
    <w:p w:rsidR="00285DFC" w:rsidRPr="00285DFC" w:rsidRDefault="00285DFC" w:rsidP="00285DFC">
      <w:pPr>
        <w:tabs>
          <w:tab w:val="clear" w:pos="709"/>
          <w:tab w:val="right" w:pos="1420"/>
          <w:tab w:val="left" w:pos="1621"/>
        </w:tabs>
        <w:suppressAutoHyphens w:val="0"/>
        <w:spacing w:after="0" w:line="581" w:lineRule="exact"/>
        <w:ind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ССО</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сердечно-сосудистые осложнения</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СТ</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стекловидное тело</w:t>
      </w:r>
    </w:p>
    <w:p w:rsidR="00285DFC" w:rsidRPr="00285DFC" w:rsidRDefault="00285DFC" w:rsidP="00285DFC">
      <w:pPr>
        <w:tabs>
          <w:tab w:val="clear" w:pos="709"/>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СНКХ - синдром напряженной капсулы хрусталика</w:t>
      </w:r>
    </w:p>
    <w:p w:rsidR="00285DFC" w:rsidRPr="00285DFC" w:rsidRDefault="00285DFC" w:rsidP="00285DFC">
      <w:pPr>
        <w:tabs>
          <w:tab w:val="clear" w:pos="709"/>
          <w:tab w:val="right" w:pos="1430"/>
          <w:tab w:val="left" w:pos="1636"/>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ТА</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триамцинолона ацетонид</w:t>
      </w:r>
    </w:p>
    <w:p w:rsidR="00285DFC" w:rsidRPr="00285DFC" w:rsidRDefault="00285DFC" w:rsidP="00285DFC">
      <w:pPr>
        <w:tabs>
          <w:tab w:val="clear" w:pos="709"/>
          <w:tab w:val="right" w:pos="1430"/>
          <w:tab w:val="left" w:pos="1636"/>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УЗДГ</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ультразвуковая допплерография</w:t>
      </w:r>
    </w:p>
    <w:p w:rsidR="00285DFC" w:rsidRPr="00285DFC" w:rsidRDefault="00285DFC" w:rsidP="00285DFC">
      <w:pPr>
        <w:tabs>
          <w:tab w:val="clear" w:pos="709"/>
          <w:tab w:val="right" w:pos="1430"/>
          <w:tab w:val="left" w:pos="1636"/>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УПК</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угол передней камеры</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ФАГ</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флюоресцентная ангиография</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ФВМ</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фиброваскулярная мембрана</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ФВП</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фиброваскулярная пролиферация</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ФЭК</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факоэмульсификация катаракты</w:t>
      </w:r>
    </w:p>
    <w:p w:rsidR="00285DFC" w:rsidRPr="00285DFC" w:rsidRDefault="00285DFC" w:rsidP="00285DFC">
      <w:pPr>
        <w:tabs>
          <w:tab w:val="clear" w:pos="709"/>
          <w:tab w:val="right" w:pos="1430"/>
          <w:tab w:val="left" w:pos="164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ХПН</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хроническая почечная недостаточность</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ЭСП</w:t>
      </w:r>
      <w:r w:rsidRPr="00285DFC">
        <w:rPr>
          <w:rFonts w:ascii="Times New Roman" w:eastAsia="Times New Roman" w:hAnsi="Times New Roman" w:cs="Times New Roman"/>
          <w:color w:val="000000"/>
          <w:kern w:val="0"/>
          <w:sz w:val="26"/>
          <w:szCs w:val="26"/>
          <w:lang w:eastAsia="ru-RU" w:bidi="ru-RU"/>
        </w:rPr>
        <w:tab/>
        <w:t>-</w:t>
      </w:r>
      <w:r w:rsidRPr="00285DFC">
        <w:rPr>
          <w:rFonts w:ascii="Times New Roman" w:eastAsia="Times New Roman" w:hAnsi="Times New Roman" w:cs="Times New Roman"/>
          <w:color w:val="000000"/>
          <w:kern w:val="0"/>
          <w:sz w:val="26"/>
          <w:szCs w:val="26"/>
          <w:lang w:eastAsia="ru-RU" w:bidi="ru-RU"/>
        </w:rPr>
        <w:tab/>
        <w:t>экстрасклеральное пломбирование</w:t>
      </w:r>
    </w:p>
    <w:p w:rsidR="00285DFC" w:rsidRPr="00285DFC" w:rsidRDefault="00285DFC" w:rsidP="00285DFC">
      <w:pPr>
        <w:tabs>
          <w:tab w:val="clear" w:pos="709"/>
          <w:tab w:val="right" w:pos="1430"/>
          <w:tab w:val="left" w:pos="164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val="en-US" w:eastAsia="en-US" w:bidi="en-US"/>
        </w:rPr>
        <w:t>ELM</w:t>
      </w:r>
      <w:r w:rsidRPr="00285DFC">
        <w:rPr>
          <w:rFonts w:ascii="Times New Roman" w:eastAsia="Times New Roman" w:hAnsi="Times New Roman" w:cs="Times New Roman"/>
          <w:color w:val="000000"/>
          <w:kern w:val="0"/>
          <w:sz w:val="26"/>
          <w:szCs w:val="26"/>
          <w:lang w:eastAsia="en-US" w:bidi="en-US"/>
        </w:rPr>
        <w:tab/>
      </w:r>
      <w:r w:rsidRPr="00285DFC">
        <w:rPr>
          <w:rFonts w:ascii="Times New Roman" w:eastAsia="Times New Roman" w:hAnsi="Times New Roman" w:cs="Times New Roman"/>
          <w:color w:val="000000"/>
          <w:kern w:val="0"/>
          <w:sz w:val="26"/>
          <w:szCs w:val="26"/>
          <w:lang w:eastAsia="ru-RU" w:bidi="ru-RU"/>
        </w:rPr>
        <w:t>-</w:t>
      </w:r>
      <w:r w:rsidRPr="00285DFC">
        <w:rPr>
          <w:rFonts w:ascii="Times New Roman" w:eastAsia="Times New Roman" w:hAnsi="Times New Roman" w:cs="Times New Roman"/>
          <w:color w:val="000000"/>
          <w:kern w:val="0"/>
          <w:sz w:val="26"/>
          <w:szCs w:val="26"/>
          <w:lang w:eastAsia="ru-RU" w:bidi="ru-RU"/>
        </w:rPr>
        <w:tab/>
        <w:t>наружная пограничная мембрана</w:t>
      </w:r>
    </w:p>
    <w:p w:rsidR="00285DFC" w:rsidRPr="00285DFC" w:rsidRDefault="00285DFC" w:rsidP="00285DFC">
      <w:pPr>
        <w:tabs>
          <w:tab w:val="clear" w:pos="709"/>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val="en-US" w:eastAsia="en-US" w:bidi="en-US"/>
        </w:rPr>
        <w:t>EGb</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 xml:space="preserve">761 - стандартизированный экстракт </w:t>
      </w:r>
      <w:r w:rsidRPr="00285DFC">
        <w:rPr>
          <w:rFonts w:ascii="Times New Roman" w:eastAsia="Times New Roman" w:hAnsi="Times New Roman" w:cs="Times New Roman"/>
          <w:color w:val="000000"/>
          <w:kern w:val="0"/>
          <w:sz w:val="26"/>
          <w:szCs w:val="26"/>
          <w:lang w:val="en-US" w:eastAsia="en-US" w:bidi="en-US"/>
        </w:rPr>
        <w:t>Gingko</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Biloba</w:t>
      </w:r>
    </w:p>
    <w:p w:rsidR="00285DFC" w:rsidRPr="00285DFC" w:rsidRDefault="00285DFC" w:rsidP="00285DFC">
      <w:pPr>
        <w:tabs>
          <w:tab w:val="clear" w:pos="709"/>
        </w:tabs>
        <w:suppressAutoHyphens w:val="0"/>
        <w:spacing w:after="0" w:line="490" w:lineRule="exact"/>
        <w:ind w:left="1580" w:right="280" w:hanging="156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val="en-US" w:eastAsia="en-US" w:bidi="en-US"/>
        </w:rPr>
        <w:t>IS</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OS</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 линия сочленения внутренних и наружных сегментов фоторецепторов</w:t>
      </w:r>
    </w:p>
    <w:p w:rsidR="00285DFC" w:rsidRPr="00285DFC" w:rsidRDefault="00285DFC" w:rsidP="00285DFC">
      <w:pPr>
        <w:tabs>
          <w:tab w:val="clear" w:pos="709"/>
          <w:tab w:val="right" w:pos="1430"/>
          <w:tab w:val="left" w:pos="164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val="en-US" w:eastAsia="en-US" w:bidi="en-US"/>
        </w:rPr>
        <w:t>RPE</w:t>
      </w:r>
      <w:r w:rsidRPr="00285DFC">
        <w:rPr>
          <w:rFonts w:ascii="Times New Roman" w:eastAsia="Times New Roman" w:hAnsi="Times New Roman" w:cs="Times New Roman"/>
          <w:color w:val="000000"/>
          <w:kern w:val="0"/>
          <w:sz w:val="26"/>
          <w:szCs w:val="26"/>
          <w:lang w:eastAsia="en-US" w:bidi="en-US"/>
        </w:rPr>
        <w:tab/>
      </w:r>
      <w:r w:rsidRPr="00285DFC">
        <w:rPr>
          <w:rFonts w:ascii="Times New Roman" w:eastAsia="Times New Roman" w:hAnsi="Times New Roman" w:cs="Times New Roman"/>
          <w:color w:val="000000"/>
          <w:kern w:val="0"/>
          <w:sz w:val="26"/>
          <w:szCs w:val="26"/>
          <w:lang w:eastAsia="ru-RU" w:bidi="ru-RU"/>
        </w:rPr>
        <w:t>-</w:t>
      </w:r>
      <w:r w:rsidRPr="00285DFC">
        <w:rPr>
          <w:rFonts w:ascii="Times New Roman" w:eastAsia="Times New Roman" w:hAnsi="Times New Roman" w:cs="Times New Roman"/>
          <w:color w:val="000000"/>
          <w:kern w:val="0"/>
          <w:sz w:val="26"/>
          <w:szCs w:val="26"/>
          <w:lang w:eastAsia="ru-RU" w:bidi="ru-RU"/>
        </w:rPr>
        <w:tab/>
        <w:t>слой пигментного эпителия</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val="en-US" w:eastAsia="en-US" w:bidi="en-US"/>
        </w:rPr>
        <w:t>VEGF</w:t>
      </w:r>
      <w:r w:rsidRPr="00285DFC">
        <w:rPr>
          <w:rFonts w:ascii="Times New Roman" w:eastAsia="Times New Roman" w:hAnsi="Times New Roman" w:cs="Times New Roman"/>
          <w:color w:val="000000"/>
          <w:kern w:val="0"/>
          <w:sz w:val="26"/>
          <w:szCs w:val="26"/>
          <w:lang w:eastAsia="en-US" w:bidi="en-US"/>
        </w:rPr>
        <w:tab/>
      </w:r>
      <w:r w:rsidRPr="00285DFC">
        <w:rPr>
          <w:rFonts w:ascii="Times New Roman" w:eastAsia="Times New Roman" w:hAnsi="Times New Roman" w:cs="Times New Roman"/>
          <w:color w:val="000000"/>
          <w:kern w:val="0"/>
          <w:sz w:val="26"/>
          <w:szCs w:val="26"/>
          <w:lang w:eastAsia="ru-RU" w:bidi="ru-RU"/>
        </w:rPr>
        <w:t>-</w:t>
      </w:r>
      <w:r w:rsidRPr="00285DFC">
        <w:rPr>
          <w:rFonts w:ascii="Times New Roman" w:eastAsia="Times New Roman" w:hAnsi="Times New Roman" w:cs="Times New Roman"/>
          <w:color w:val="000000"/>
          <w:kern w:val="0"/>
          <w:sz w:val="26"/>
          <w:szCs w:val="26"/>
          <w:lang w:eastAsia="ru-RU" w:bidi="ru-RU"/>
        </w:rPr>
        <w:tab/>
        <w:t>сосудистый эндотелиальный фактор роста</w:t>
      </w:r>
    </w:p>
    <w:p w:rsidR="00285DFC" w:rsidRPr="00285DFC" w:rsidRDefault="00285DFC" w:rsidP="00285DFC">
      <w:pPr>
        <w:tabs>
          <w:tab w:val="clear" w:pos="709"/>
          <w:tab w:val="right" w:pos="1430"/>
          <w:tab w:val="left" w:pos="1636"/>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val="en-US" w:eastAsia="en-US" w:bidi="en-US"/>
        </w:rPr>
        <w:t>bFGF</w:t>
      </w:r>
      <w:r w:rsidRPr="00285DFC">
        <w:rPr>
          <w:rFonts w:ascii="Times New Roman" w:eastAsia="Times New Roman" w:hAnsi="Times New Roman" w:cs="Times New Roman"/>
          <w:color w:val="000000"/>
          <w:kern w:val="0"/>
          <w:sz w:val="26"/>
          <w:szCs w:val="26"/>
          <w:lang w:eastAsia="en-US" w:bidi="en-US"/>
        </w:rPr>
        <w:tab/>
      </w:r>
      <w:r w:rsidRPr="00285DFC">
        <w:rPr>
          <w:rFonts w:ascii="Times New Roman" w:eastAsia="Times New Roman" w:hAnsi="Times New Roman" w:cs="Times New Roman"/>
          <w:color w:val="000000"/>
          <w:kern w:val="0"/>
          <w:sz w:val="26"/>
          <w:szCs w:val="26"/>
          <w:lang w:eastAsia="ru-RU" w:bidi="ru-RU"/>
        </w:rPr>
        <w:t>-</w:t>
      </w:r>
      <w:r w:rsidRPr="00285DFC">
        <w:rPr>
          <w:rFonts w:ascii="Times New Roman" w:eastAsia="Times New Roman" w:hAnsi="Times New Roman" w:cs="Times New Roman"/>
          <w:color w:val="000000"/>
          <w:kern w:val="0"/>
          <w:sz w:val="26"/>
          <w:szCs w:val="26"/>
          <w:lang w:eastAsia="ru-RU" w:bidi="ru-RU"/>
        </w:rPr>
        <w:tab/>
        <w:t>фактор роста фибробластов основной</w:t>
      </w:r>
    </w:p>
    <w:p w:rsidR="00285DFC" w:rsidRPr="00285DFC" w:rsidRDefault="00285DFC" w:rsidP="00285DFC">
      <w:pPr>
        <w:tabs>
          <w:tab w:val="clear" w:pos="709"/>
          <w:tab w:val="right" w:pos="1430"/>
          <w:tab w:val="left" w:pos="1631"/>
        </w:tabs>
        <w:suppressAutoHyphens w:val="0"/>
        <w:spacing w:after="0" w:line="581" w:lineRule="exact"/>
        <w:ind w:left="20" w:firstLine="0"/>
        <w:rPr>
          <w:rFonts w:ascii="Times New Roman" w:eastAsia="Times New Roman" w:hAnsi="Times New Roman" w:cs="Times New Roman"/>
          <w:color w:val="000000"/>
          <w:kern w:val="0"/>
          <w:sz w:val="26"/>
          <w:szCs w:val="26"/>
          <w:lang w:eastAsia="ru-RU" w:bidi="ru-RU"/>
        </w:rPr>
        <w:sectPr w:rsidR="00285DFC" w:rsidRPr="00285DFC" w:rsidSect="00285DFC">
          <w:footerReference w:type="even" r:id="rId8"/>
          <w:footerReference w:type="default" r:id="rId9"/>
          <w:footnotePr>
            <w:numFmt w:val="chicago"/>
            <w:numRestart w:val="eachPage"/>
          </w:footnotePr>
          <w:pgSz w:w="11909" w:h="16838"/>
          <w:pgMar w:top="1074" w:right="962" w:bottom="1463" w:left="962" w:header="0" w:footer="3" w:gutter="235"/>
          <w:cols w:space="720"/>
          <w:noEndnote/>
          <w:titlePg/>
          <w:docGrid w:linePitch="360"/>
        </w:sectPr>
      </w:pPr>
      <w:r w:rsidRPr="00285DFC">
        <w:rPr>
          <w:rFonts w:ascii="Times New Roman" w:eastAsia="Times New Roman" w:hAnsi="Times New Roman" w:cs="Times New Roman"/>
          <w:color w:val="000000"/>
          <w:kern w:val="0"/>
          <w:sz w:val="26"/>
          <w:szCs w:val="26"/>
          <w:lang w:val="en-US" w:eastAsia="en-US" w:bidi="en-US"/>
        </w:rPr>
        <w:t>VISC</w:t>
      </w:r>
      <w:r w:rsidRPr="00285DFC">
        <w:rPr>
          <w:rFonts w:ascii="Times New Roman" w:eastAsia="Times New Roman" w:hAnsi="Times New Roman" w:cs="Times New Roman"/>
          <w:color w:val="000000"/>
          <w:kern w:val="0"/>
          <w:sz w:val="26"/>
          <w:szCs w:val="26"/>
          <w:lang w:eastAsia="en-US" w:bidi="en-US"/>
        </w:rPr>
        <w:tab/>
      </w:r>
      <w:r w:rsidRPr="00285DFC">
        <w:rPr>
          <w:rFonts w:ascii="Times New Roman" w:eastAsia="Times New Roman" w:hAnsi="Times New Roman" w:cs="Times New Roman"/>
          <w:color w:val="000000"/>
          <w:kern w:val="0"/>
          <w:sz w:val="26"/>
          <w:szCs w:val="26"/>
          <w:lang w:eastAsia="ru-RU" w:bidi="ru-RU"/>
        </w:rPr>
        <w:t>-</w:t>
      </w:r>
      <w:r w:rsidRPr="00285DFC">
        <w:rPr>
          <w:rFonts w:ascii="Times New Roman" w:eastAsia="Times New Roman" w:hAnsi="Times New Roman" w:cs="Times New Roman"/>
          <w:color w:val="000000"/>
          <w:kern w:val="0"/>
          <w:sz w:val="26"/>
          <w:szCs w:val="26"/>
          <w:lang w:eastAsia="ru-RU" w:bidi="ru-RU"/>
        </w:rPr>
        <w:tab/>
      </w:r>
      <w:r w:rsidRPr="00285DFC">
        <w:rPr>
          <w:rFonts w:ascii="Times New Roman" w:eastAsia="Times New Roman" w:hAnsi="Times New Roman" w:cs="Times New Roman"/>
          <w:color w:val="000000"/>
          <w:kern w:val="0"/>
          <w:sz w:val="26"/>
          <w:szCs w:val="26"/>
          <w:lang w:val="en-US" w:eastAsia="en-US" w:bidi="en-US"/>
        </w:rPr>
        <w:t>vitreous</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infusion</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suction</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cutter</w:t>
      </w:r>
    </w:p>
    <w:p w:rsidR="00285DFC" w:rsidRPr="00285DFC" w:rsidRDefault="00285DFC" w:rsidP="00285DFC">
      <w:pPr>
        <w:tabs>
          <w:tab w:val="clear" w:pos="709"/>
        </w:tabs>
        <w:suppressAutoHyphens w:val="0"/>
        <w:spacing w:after="306" w:line="260" w:lineRule="exact"/>
        <w:ind w:left="20" w:firstLine="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ВВЕДЕНИЕ</w:t>
      </w:r>
    </w:p>
    <w:p w:rsidR="00285DFC" w:rsidRPr="00285DFC" w:rsidRDefault="00285DFC" w:rsidP="00285DFC">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Актуальность. Диабетическая ретинопатия (ДР) - одна из важне</w:t>
      </w:r>
      <w:r w:rsidRPr="00285DFC">
        <w:rPr>
          <w:rFonts w:ascii="Times New Roman" w:eastAsia="Times New Roman" w:hAnsi="Times New Roman" w:cs="Times New Roman"/>
          <w:color w:val="000000"/>
          <w:kern w:val="0"/>
          <w:sz w:val="26"/>
          <w:szCs w:val="26"/>
          <w:u w:val="single"/>
          <w:lang w:eastAsia="ru-RU" w:bidi="ru-RU"/>
        </w:rPr>
        <w:t>йши</w:t>
      </w:r>
      <w:r w:rsidRPr="00285DFC">
        <w:rPr>
          <w:rFonts w:ascii="Times New Roman" w:eastAsia="Times New Roman" w:hAnsi="Times New Roman" w:cs="Times New Roman"/>
          <w:color w:val="000000"/>
          <w:kern w:val="0"/>
          <w:sz w:val="26"/>
          <w:szCs w:val="26"/>
          <w:lang w:eastAsia="ru-RU" w:bidi="ru-RU"/>
        </w:rPr>
        <w:t xml:space="preserve">х медико-социальных и экономических проблем современного здравоохранения. Потеря зрения в результате ее развития и прогрессирования остается серьезной проблемой, несмотря на совершенствование методов контроля гликемии, успехи лазерной и витреоретинальной хирургии (ВРХ) (Глинчук Я.И. и др., 1990; Нестеров А.П., 1997; </w:t>
      </w:r>
      <w:r w:rsidRPr="00285DFC">
        <w:rPr>
          <w:rFonts w:ascii="Times New Roman" w:eastAsia="Times New Roman" w:hAnsi="Times New Roman" w:cs="Times New Roman"/>
          <w:color w:val="000000"/>
          <w:kern w:val="0"/>
          <w:sz w:val="26"/>
          <w:szCs w:val="26"/>
          <w:lang w:val="en-US" w:eastAsia="en-US" w:bidi="en-US"/>
        </w:rPr>
        <w:t>Neroev</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V</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V</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 xml:space="preserve">2012; </w:t>
      </w:r>
      <w:r w:rsidRPr="00285DFC">
        <w:rPr>
          <w:rFonts w:ascii="Times New Roman" w:eastAsia="Times New Roman" w:hAnsi="Times New Roman" w:cs="Times New Roman"/>
          <w:color w:val="000000"/>
          <w:kern w:val="0"/>
          <w:sz w:val="26"/>
          <w:szCs w:val="26"/>
          <w:lang w:val="en-US" w:eastAsia="en-US" w:bidi="en-US"/>
        </w:rPr>
        <w:t>Williams</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R</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et</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al</w:t>
      </w:r>
      <w:r w:rsidRPr="00285DFC">
        <w:rPr>
          <w:rFonts w:ascii="Times New Roman" w:eastAsia="Times New Roman" w:hAnsi="Times New Roman" w:cs="Times New Roman"/>
          <w:color w:val="000000"/>
          <w:kern w:val="0"/>
          <w:sz w:val="26"/>
          <w:szCs w:val="26"/>
          <w:lang w:eastAsia="en-US" w:bidi="en-US"/>
        </w:rPr>
        <w:t xml:space="preserve">., 2004; </w:t>
      </w:r>
      <w:r w:rsidRPr="00285DFC">
        <w:rPr>
          <w:rFonts w:ascii="Times New Roman" w:eastAsia="Times New Roman" w:hAnsi="Times New Roman" w:cs="Times New Roman"/>
          <w:color w:val="000000"/>
          <w:kern w:val="0"/>
          <w:sz w:val="26"/>
          <w:szCs w:val="26"/>
          <w:lang w:val="en-US" w:eastAsia="en-US" w:bidi="en-US"/>
        </w:rPr>
        <w:t>Fong</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D</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S</w:t>
      </w:r>
      <w:r w:rsidRPr="00285DFC">
        <w:rPr>
          <w:rFonts w:ascii="Times New Roman" w:eastAsia="Times New Roman" w:hAnsi="Times New Roman" w:cs="Times New Roman"/>
          <w:color w:val="000000"/>
          <w:kern w:val="0"/>
          <w:sz w:val="26"/>
          <w:szCs w:val="26"/>
          <w:lang w:eastAsia="en-US" w:bidi="en-US"/>
        </w:rPr>
        <w:t>., 2003).</w:t>
      </w:r>
    </w:p>
    <w:p w:rsidR="00285DFC" w:rsidRPr="00285DFC" w:rsidRDefault="00285DFC" w:rsidP="00285DFC">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sectPr w:rsidR="00285DFC" w:rsidRPr="00285DFC">
          <w:type w:val="continuous"/>
          <w:pgSz w:w="11909" w:h="16838"/>
          <w:pgMar w:top="984" w:right="1262" w:bottom="1223" w:left="1271" w:header="0" w:footer="3" w:gutter="0"/>
          <w:cols w:space="720"/>
          <w:noEndnote/>
          <w:docGrid w:linePitch="360"/>
        </w:sectPr>
      </w:pPr>
      <w:r w:rsidRPr="00285DFC">
        <w:rPr>
          <w:rFonts w:ascii="Times New Roman" w:eastAsia="Times New Roman" w:hAnsi="Times New Roman" w:cs="Times New Roman"/>
          <w:color w:val="000000"/>
          <w:kern w:val="0"/>
          <w:sz w:val="26"/>
          <w:szCs w:val="26"/>
          <w:lang w:eastAsia="ru-RU" w:bidi="ru-RU"/>
        </w:rPr>
        <w:t xml:space="preserve">Сложность лечения пролиферативной стадии ДР (ПДР) во многом определяется отсутствием единого взгляда на механизмы развития патологических процессов в заднем отделе глазного яблока </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Barber</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AJ</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 xml:space="preserve">2003; </w:t>
      </w:r>
      <w:r w:rsidRPr="00285DFC">
        <w:rPr>
          <w:rFonts w:ascii="Times New Roman" w:eastAsia="Times New Roman" w:hAnsi="Times New Roman" w:cs="Times New Roman"/>
          <w:color w:val="000000"/>
          <w:kern w:val="0"/>
          <w:sz w:val="26"/>
          <w:szCs w:val="26"/>
          <w:lang w:val="en-US" w:eastAsia="en-US" w:bidi="en-US"/>
        </w:rPr>
        <w:t>Neroev</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V</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V</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 xml:space="preserve">2012; </w:t>
      </w:r>
      <w:r w:rsidRPr="00285DFC">
        <w:rPr>
          <w:rFonts w:ascii="Times New Roman" w:eastAsia="Times New Roman" w:hAnsi="Times New Roman" w:cs="Times New Roman"/>
          <w:color w:val="000000"/>
          <w:kern w:val="0"/>
          <w:sz w:val="26"/>
          <w:szCs w:val="26"/>
          <w:lang w:val="en-US" w:eastAsia="en-US" w:bidi="en-US"/>
        </w:rPr>
        <w:t>Stitt</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A</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W</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et</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al</w:t>
      </w:r>
      <w:r w:rsidRPr="00285DFC">
        <w:rPr>
          <w:rFonts w:ascii="Times New Roman" w:eastAsia="Times New Roman" w:hAnsi="Times New Roman" w:cs="Times New Roman"/>
          <w:color w:val="000000"/>
          <w:kern w:val="0"/>
          <w:sz w:val="26"/>
          <w:szCs w:val="26"/>
          <w:lang w:eastAsia="en-US" w:bidi="en-US"/>
        </w:rPr>
        <w:t xml:space="preserve">., 2013; </w:t>
      </w:r>
      <w:r w:rsidRPr="00285DFC">
        <w:rPr>
          <w:rFonts w:ascii="Times New Roman" w:eastAsia="Times New Roman" w:hAnsi="Times New Roman" w:cs="Times New Roman"/>
          <w:color w:val="000000"/>
          <w:kern w:val="0"/>
          <w:sz w:val="26"/>
          <w:szCs w:val="26"/>
          <w:lang w:val="en-US" w:eastAsia="en-US" w:bidi="en-US"/>
        </w:rPr>
        <w:t>Chantelau</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E</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et</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al</w:t>
      </w:r>
      <w:r w:rsidRPr="00285DFC">
        <w:rPr>
          <w:rFonts w:ascii="Times New Roman" w:eastAsia="Times New Roman" w:hAnsi="Times New Roman" w:cs="Times New Roman"/>
          <w:color w:val="000000"/>
          <w:kern w:val="0"/>
          <w:sz w:val="26"/>
          <w:szCs w:val="26"/>
          <w:lang w:eastAsia="en-US" w:bidi="en-US"/>
        </w:rPr>
        <w:t xml:space="preserve">. 2013). </w:t>
      </w:r>
      <w:r w:rsidRPr="00285DFC">
        <w:rPr>
          <w:rFonts w:ascii="Times New Roman" w:eastAsia="Times New Roman" w:hAnsi="Times New Roman" w:cs="Times New Roman"/>
          <w:color w:val="000000"/>
          <w:kern w:val="0"/>
          <w:sz w:val="26"/>
          <w:szCs w:val="26"/>
          <w:lang w:eastAsia="ru-RU" w:bidi="ru-RU"/>
        </w:rPr>
        <w:t xml:space="preserve">В определенной степени это объясняется сложившимся взглядом на патофизиологию ПДР как на процесс, развивающийся в структуре сетчатки и, в основном, обусловленный влиянием системных факторов. Изменения в стекловидном теле (СТ) рассматриваются как вторичные, а само оно видится только как резервуар для продуктов обмена. Некоторые авторы даже связывают успех витреальной хирургии при ПДР с тем, что в ходе витрэктомии из полости глаза удаляются «вредные» биологически активные элементы, оказывающие стимулирующее влияние на течение пролиферативного процесса в полости глаза. Тракционное воздействие на сетчатку со стороны СТ расценивается чисто как временное и механическое. Лишь в немногочисленных публикациях изменения, происходящие в СТ при диабете, рассматривают как параллельное, самостоятельное звено уникального сложного патологического процесса, развивающегося в полости глаза. Однако, подобные взгляды на развитие заболевания, не позволяют осветить в полной мере все механизмы его развития. В связи с этим поиск в литературе уже известных данных о роли СТ в развитии ДР, анализ собственных многолетних наблюдений за изменениями СТ и возможную их </w:t>
      </w:r>
    </w:p>
    <w:p w:rsidR="00285DFC" w:rsidRPr="00285DFC" w:rsidRDefault="00285DFC" w:rsidP="00285DFC">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связь с изменениями в сетчатке могут позволить оценить роль СТ в прогрессировании ПДР.</w:t>
      </w:r>
    </w:p>
    <w:p w:rsidR="00285DFC" w:rsidRPr="00285DFC" w:rsidRDefault="00285DFC" w:rsidP="00285DFC">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На сегодняшний день уже не вызывает сомнений патогенетическая направленность и эффективность ВРХ в лечении далеко зашедшей ПДР. Нередко авторы рекомендуют ее выполнять и при более ранних стадиях заболевания </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Saeed</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A</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M</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 xml:space="preserve">2013; </w:t>
      </w:r>
      <w:r w:rsidRPr="00285DFC">
        <w:rPr>
          <w:rFonts w:ascii="Times New Roman" w:eastAsia="Times New Roman" w:hAnsi="Times New Roman" w:cs="Times New Roman"/>
          <w:color w:val="000000"/>
          <w:kern w:val="0"/>
          <w:sz w:val="26"/>
          <w:szCs w:val="26"/>
          <w:lang w:val="en-US" w:eastAsia="en-US" w:bidi="en-US"/>
        </w:rPr>
        <w:t>Kim</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J</w:t>
      </w:r>
      <w:r w:rsidRPr="00285DFC">
        <w:rPr>
          <w:rFonts w:ascii="Times New Roman" w:eastAsia="Times New Roman" w:hAnsi="Times New Roman" w:cs="Times New Roman"/>
          <w:color w:val="000000"/>
          <w:kern w:val="0"/>
          <w:sz w:val="26"/>
          <w:szCs w:val="26"/>
          <w:lang w:eastAsia="en-US" w:bidi="en-US"/>
        </w:rPr>
        <w:t>.</w:t>
      </w:r>
      <w:r w:rsidRPr="00285DFC">
        <w:rPr>
          <w:rFonts w:ascii="Times New Roman" w:eastAsia="Times New Roman" w:hAnsi="Times New Roman" w:cs="Times New Roman"/>
          <w:color w:val="000000"/>
          <w:kern w:val="0"/>
          <w:sz w:val="26"/>
          <w:szCs w:val="26"/>
          <w:lang w:val="en-US" w:eastAsia="en-US" w:bidi="en-US"/>
        </w:rPr>
        <w:t>H</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et</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val="en-US" w:eastAsia="en-US" w:bidi="en-US"/>
        </w:rPr>
        <w:t>al</w:t>
      </w:r>
      <w:r w:rsidRPr="00285DFC">
        <w:rPr>
          <w:rFonts w:ascii="Times New Roman" w:eastAsia="Times New Roman" w:hAnsi="Times New Roman" w:cs="Times New Roman"/>
          <w:color w:val="000000"/>
          <w:kern w:val="0"/>
          <w:sz w:val="26"/>
          <w:szCs w:val="26"/>
          <w:lang w:eastAsia="en-US" w:bidi="en-US"/>
        </w:rPr>
        <w:t xml:space="preserve">., 2013). </w:t>
      </w:r>
      <w:r w:rsidRPr="00285DFC">
        <w:rPr>
          <w:rFonts w:ascii="Times New Roman" w:eastAsia="Times New Roman" w:hAnsi="Times New Roman" w:cs="Times New Roman"/>
          <w:color w:val="000000"/>
          <w:kern w:val="0"/>
          <w:sz w:val="26"/>
          <w:szCs w:val="26"/>
          <w:lang w:eastAsia="ru-RU" w:bidi="ru-RU"/>
        </w:rPr>
        <w:t>В тоже время современная ВРХ, несмотря на внедрение более совершенных инструментов и пособий, отличается излишним радикализмом и сопровождается целым рядом характерных осложнений (Шишкин М.М., 2000). Развитие осложнений в интраоперационном периоде удлиняет время вмешательства и требует применения дополнительных пособий, которые не всегда достаточно безопасны для измененных вследствие основного заболевания интраокулярных структур. Осложнения, развивающиеся в послеоперационном периоде, нередко становятся причиной повторных вмешательств, также влияющих на изменения органа зрения, на функциональные исходы первичного вмешательства и общее соматическое состояние пациентов. Это представляет собой определенный риск у лиц с длительно протекающим сахарным диабетом (СД), тяжелой сопутствующей патологией и высоким риском сердечно-сосудистых осложнений.</w:t>
      </w:r>
    </w:p>
    <w:p w:rsidR="00285DFC" w:rsidRPr="00285DFC" w:rsidRDefault="00285DFC" w:rsidP="00285DFC">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На сегодняшний день поиск способов устранения осложнений, характерных для ВРХ идет в двух основных направлениях. Первое направление связано с совершенствованием хирургической тактики, второе - с применением достижений фармакологической индустрии. Несмотря на то, что в развитии обоих направлений есть определенные достижения, продолжающийся исследовательский поиск свидетельствует о нерешенности многих вопросов.</w:t>
      </w:r>
    </w:p>
    <w:p w:rsidR="00285DFC" w:rsidRPr="00285DFC" w:rsidRDefault="00285DFC" w:rsidP="00285DFC">
      <w:pPr>
        <w:tabs>
          <w:tab w:val="clear" w:pos="709"/>
        </w:tabs>
        <w:suppressAutoHyphens w:val="0"/>
        <w:spacing w:after="0" w:line="480" w:lineRule="exact"/>
        <w:ind w:lef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 связи с вышеизложенным актуальными остаются изучение</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патогенетических аспектов развития и прогрессирования ДР, разработка</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эффективных витреоретинальных технологий при далеко зашедших ее</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стадиях, изучение причин развития осложнений при ВРХ, возможных</w:t>
      </w:r>
    </w:p>
    <w:p w:rsidR="00285DFC" w:rsidRPr="00285DFC" w:rsidRDefault="00285DFC" w:rsidP="00285DFC">
      <w:pPr>
        <w:tabs>
          <w:tab w:val="clear" w:pos="709"/>
        </w:tabs>
        <w:suppressAutoHyphens w:val="0"/>
        <w:spacing w:after="0" w:line="200" w:lineRule="exact"/>
        <w:ind w:right="20" w:firstLine="0"/>
        <w:jc w:val="right"/>
        <w:rPr>
          <w:rFonts w:ascii="Times New Roman" w:eastAsia="Times New Roman" w:hAnsi="Times New Roman" w:cs="Times New Roman"/>
          <w:b/>
          <w:bCs/>
          <w:color w:val="000000"/>
          <w:kern w:val="0"/>
          <w:sz w:val="20"/>
          <w:szCs w:val="20"/>
          <w:lang w:eastAsia="ru-RU" w:bidi="ru-RU"/>
        </w:rPr>
      </w:pPr>
      <w:r w:rsidRPr="00285DFC">
        <w:rPr>
          <w:rFonts w:ascii="Times New Roman" w:eastAsia="Times New Roman" w:hAnsi="Times New Roman" w:cs="Times New Roman"/>
          <w:b/>
          <w:bCs/>
          <w:color w:val="000000"/>
          <w:kern w:val="0"/>
          <w:sz w:val="20"/>
          <w:szCs w:val="20"/>
          <w:lang w:eastAsia="ru-RU" w:bidi="ru-RU"/>
        </w:rPr>
        <w:t>8</w:t>
      </w:r>
    </w:p>
    <w:p w:rsidR="00285DFC" w:rsidRPr="00285DFC" w:rsidRDefault="00285DFC" w:rsidP="00285DF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хирургических и фармакологических методов их устранения и профилактики.</w:t>
      </w:r>
    </w:p>
    <w:p w:rsidR="00285DFC" w:rsidRPr="00285DFC" w:rsidRDefault="00285DFC" w:rsidP="00285DFC">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Цель исследования. Разработка патогенетически обоснованной системы щадящей витреоретинальной хирургии, включающей комплексную фармакотерапию, и направленную на улучшение результатов лечения пациентов с далеко зашедшей ПДР.</w:t>
      </w:r>
    </w:p>
    <w:p w:rsidR="00285DFC" w:rsidRPr="00285DFC" w:rsidRDefault="00285DFC" w:rsidP="00285DFC">
      <w:pPr>
        <w:tabs>
          <w:tab w:val="clear" w:pos="709"/>
        </w:tabs>
        <w:suppressAutoHyphens w:val="0"/>
        <w:spacing w:after="0" w:line="480" w:lineRule="exact"/>
        <w:ind w:lef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Задачи исследования.</w:t>
      </w:r>
    </w:p>
    <w:p w:rsidR="00285DFC" w:rsidRPr="00285DFC" w:rsidRDefault="00285DFC" w:rsidP="00285DF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Проанализировать эволюцию взглядов на роль системных и локальных факторов в патогенезе пролиферативной диабетической ретинопатии и оценить их значение в ее развитии.</w:t>
      </w:r>
    </w:p>
    <w:p w:rsidR="00285DFC" w:rsidRPr="00285DFC" w:rsidRDefault="00285DFC" w:rsidP="00285DFC">
      <w:pPr>
        <w:numPr>
          <w:ilvl w:val="0"/>
          <w:numId w:val="12"/>
        </w:numPr>
        <w:tabs>
          <w:tab w:val="clear" w:pos="709"/>
        </w:tabs>
        <w:suppressAutoHyphens w:val="0"/>
        <w:spacing w:after="0" w:line="398"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Изучить роль стекловидного тела и его биомеханической составляющей в патогенезе пролиферативной диабетической ретинопатии.</w:t>
      </w:r>
    </w:p>
    <w:p w:rsidR="00285DFC" w:rsidRPr="00285DFC" w:rsidRDefault="00285DFC" w:rsidP="00285DFC">
      <w:pPr>
        <w:numPr>
          <w:ilvl w:val="0"/>
          <w:numId w:val="12"/>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Проанализировать причины возникновения, характерных</w:t>
      </w:r>
    </w:p>
    <w:p w:rsidR="00285DFC" w:rsidRPr="00285DFC" w:rsidRDefault="00285DFC" w:rsidP="00285DFC">
      <w:pPr>
        <w:tabs>
          <w:tab w:val="clear" w:pos="709"/>
        </w:tabs>
        <w:suppressAutoHyphens w:val="0"/>
        <w:spacing w:after="0" w:line="480" w:lineRule="exact"/>
        <w:ind w:left="440" w:righ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осложнений традиционной ВРХ у пациентов с далеко зашедшей ПДР для разработки патогенетически ориентированных способов их профилактики.</w:t>
      </w:r>
    </w:p>
    <w:p w:rsidR="00285DFC" w:rsidRPr="00285DFC" w:rsidRDefault="00285DFC" w:rsidP="00285DF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Разработать и усовершенствовать методы витреоретинальных хирургических пособий, образующих систему щадящей ВРХ, обосновать их патогенетическую направленность для лечения пациентов с далеко зашедшей ПДР.</w:t>
      </w:r>
    </w:p>
    <w:p w:rsidR="00285DFC" w:rsidRPr="00285DFC" w:rsidRDefault="00285DFC" w:rsidP="00285DF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Определить место и значимость комплексного фармакологического сопровождения в системе хирургического лечения далеко зашедшей ПДР.</w:t>
      </w:r>
    </w:p>
    <w:p w:rsidR="00285DFC" w:rsidRPr="00285DFC" w:rsidRDefault="00285DFC" w:rsidP="00285DF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Доказать эффективность применения системы щад</w:t>
      </w:r>
      <w:r w:rsidRPr="00285DFC">
        <w:rPr>
          <w:rFonts w:ascii="Times New Roman" w:eastAsia="Times New Roman" w:hAnsi="Times New Roman" w:cs="Times New Roman"/>
          <w:color w:val="000000"/>
          <w:kern w:val="0"/>
          <w:sz w:val="26"/>
          <w:szCs w:val="26"/>
          <w:u w:val="single"/>
          <w:lang w:eastAsia="ru-RU" w:bidi="ru-RU"/>
        </w:rPr>
        <w:t>ящ</w:t>
      </w:r>
      <w:r w:rsidRPr="00285DFC">
        <w:rPr>
          <w:rFonts w:ascii="Times New Roman" w:eastAsia="Times New Roman" w:hAnsi="Times New Roman" w:cs="Times New Roman"/>
          <w:color w:val="000000"/>
          <w:kern w:val="0"/>
          <w:sz w:val="26"/>
          <w:szCs w:val="26"/>
          <w:lang w:eastAsia="ru-RU" w:bidi="ru-RU"/>
        </w:rPr>
        <w:t>ей витреоретинальной хирургии и комплексной фармакотерапии при лечении пациентов с далеко зашедшей ПДР.</w:t>
      </w:r>
    </w:p>
    <w:p w:rsidR="00285DFC" w:rsidRPr="00285DFC" w:rsidRDefault="00285DFC" w:rsidP="00285DFC">
      <w:pPr>
        <w:numPr>
          <w:ilvl w:val="0"/>
          <w:numId w:val="1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285DFC" w:rsidRPr="00285DFC">
          <w:footerReference w:type="even" r:id="rId10"/>
          <w:footerReference w:type="default" r:id="rId11"/>
          <w:pgSz w:w="11909" w:h="16838"/>
          <w:pgMar w:top="984" w:right="1262" w:bottom="1223" w:left="1271" w:header="0" w:footer="3" w:gutter="0"/>
          <w:cols w:space="720"/>
          <w:noEndnote/>
          <w:titlePg/>
          <w:docGrid w:linePitch="360"/>
        </w:sectPr>
      </w:pPr>
      <w:r w:rsidRPr="00285DFC">
        <w:rPr>
          <w:rFonts w:ascii="Times New Roman" w:eastAsia="Times New Roman" w:hAnsi="Times New Roman" w:cs="Times New Roman"/>
          <w:color w:val="000000"/>
          <w:kern w:val="0"/>
          <w:sz w:val="26"/>
          <w:szCs w:val="26"/>
          <w:lang w:eastAsia="ru-RU" w:bidi="ru-RU"/>
        </w:rPr>
        <w:t xml:space="preserve"> Обосновать безопасность системы щад</w:t>
      </w:r>
      <w:r w:rsidRPr="00285DFC">
        <w:rPr>
          <w:rFonts w:ascii="Times New Roman" w:eastAsia="Times New Roman" w:hAnsi="Times New Roman" w:cs="Times New Roman"/>
          <w:color w:val="000000"/>
          <w:kern w:val="0"/>
          <w:sz w:val="26"/>
          <w:szCs w:val="26"/>
          <w:u w:val="single"/>
          <w:lang w:eastAsia="ru-RU" w:bidi="ru-RU"/>
        </w:rPr>
        <w:t>ящ</w:t>
      </w:r>
      <w:r w:rsidRPr="00285DFC">
        <w:rPr>
          <w:rFonts w:ascii="Times New Roman" w:eastAsia="Times New Roman" w:hAnsi="Times New Roman" w:cs="Times New Roman"/>
          <w:color w:val="000000"/>
          <w:kern w:val="0"/>
          <w:sz w:val="26"/>
          <w:szCs w:val="26"/>
          <w:lang w:eastAsia="ru-RU" w:bidi="ru-RU"/>
        </w:rPr>
        <w:t>ей витреоретинальной хирургии далеко зашедшей ПДР у пациентов с тяжелой сопутствующей патологией.</w:t>
      </w:r>
    </w:p>
    <w:p w:rsidR="00285DFC" w:rsidRPr="00285DFC" w:rsidRDefault="00285DFC" w:rsidP="00285DFC">
      <w:pPr>
        <w:tabs>
          <w:tab w:val="clear" w:pos="709"/>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Научная новизна.</w:t>
      </w:r>
    </w:p>
    <w:p w:rsidR="00285DFC" w:rsidRPr="00285DFC" w:rsidRDefault="00285DFC" w:rsidP="00285DFC">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Дана оценка роли различных факторов, системных и локальных, в патогенезе ДР. Продемонстрировано, что действие системных факторов ограничено временными рамками и не отражает механизмов асимметричного поражения глаз при сахарном диабете.</w:t>
      </w:r>
    </w:p>
    <w:p w:rsidR="00285DFC" w:rsidRPr="00285DFC" w:rsidRDefault="00285DFC" w:rsidP="00285DFC">
      <w:pPr>
        <w:numPr>
          <w:ilvl w:val="0"/>
          <w:numId w:val="1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Доказана биомеханическая роль стекловидного тела в повреждении структур сетчатки при ДР, ее стимулирующее влияние на развитие воспалительного ответа, нарушение гематоретинального барьера и активацию пролиферативных процессов.</w:t>
      </w:r>
    </w:p>
    <w:p w:rsidR="00285DFC" w:rsidRPr="00285DFC" w:rsidRDefault="00285DFC" w:rsidP="00285DFC">
      <w:pPr>
        <w:numPr>
          <w:ilvl w:val="0"/>
          <w:numId w:val="13"/>
        </w:numPr>
        <w:tabs>
          <w:tab w:val="clear" w:pos="709"/>
          <w:tab w:val="left" w:pos="687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Разработана патогенетически ориентированная</w:t>
      </w:r>
      <w:r w:rsidRPr="00285DFC">
        <w:rPr>
          <w:rFonts w:ascii="Times New Roman" w:eastAsia="Times New Roman" w:hAnsi="Times New Roman" w:cs="Times New Roman"/>
          <w:color w:val="000000"/>
          <w:kern w:val="0"/>
          <w:sz w:val="26"/>
          <w:szCs w:val="26"/>
          <w:lang w:eastAsia="ru-RU" w:bidi="ru-RU"/>
        </w:rPr>
        <w:tab/>
        <w:t>система щадящей</w:t>
      </w:r>
    </w:p>
    <w:p w:rsidR="00285DFC" w:rsidRPr="00285DFC" w:rsidRDefault="00285DFC" w:rsidP="00285DFC">
      <w:pPr>
        <w:tabs>
          <w:tab w:val="clear" w:pos="709"/>
          <w:tab w:val="left" w:pos="6874"/>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витреоретинальной хирургии, основанная на</w:t>
      </w:r>
      <w:r w:rsidRPr="00285DFC">
        <w:rPr>
          <w:rFonts w:ascii="Times New Roman" w:eastAsia="Times New Roman" w:hAnsi="Times New Roman" w:cs="Times New Roman"/>
          <w:color w:val="000000"/>
          <w:kern w:val="0"/>
          <w:sz w:val="26"/>
          <w:szCs w:val="26"/>
          <w:lang w:eastAsia="ru-RU" w:bidi="ru-RU"/>
        </w:rPr>
        <w:tab/>
        <w:t>новом понимании</w:t>
      </w:r>
    </w:p>
    <w:p w:rsidR="00285DFC" w:rsidRPr="00285DFC" w:rsidRDefault="00285DFC" w:rsidP="00285DFC">
      <w:pPr>
        <w:tabs>
          <w:tab w:val="clear" w:pos="709"/>
        </w:tabs>
        <w:suppressAutoHyphens w:val="0"/>
        <w:spacing w:after="0" w:line="480" w:lineRule="exact"/>
        <w:ind w:left="440" w:righ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биомеханической роли СТ в прогрессировании ПДР и на современных взглядах на патоморфологию интраокулярных повреждений при ВРХ, способствующая сокращению времени операции, уменьшению риска развития специфических осложнений, облегчающая течение послеоперационного периода и улучшающая функциональные исходы.</w:t>
      </w:r>
    </w:p>
    <w:p w:rsidR="00285DFC" w:rsidRPr="00285DFC" w:rsidRDefault="00285DFC" w:rsidP="00285DFC">
      <w:pPr>
        <w:numPr>
          <w:ilvl w:val="0"/>
          <w:numId w:val="13"/>
        </w:numPr>
        <w:tabs>
          <w:tab w:val="clear" w:pos="709"/>
          <w:tab w:val="left" w:pos="687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Обоснована клиническая эффективность комплексного фармакологического сопровождения ВРХ у пациентов с ПДР; включение в нее ингибиторов ангиогенеза, стероидов,</w:t>
      </w:r>
      <w:r w:rsidRPr="00285DFC">
        <w:rPr>
          <w:rFonts w:ascii="Times New Roman" w:eastAsia="Times New Roman" w:hAnsi="Times New Roman" w:cs="Times New Roman"/>
          <w:color w:val="000000"/>
          <w:kern w:val="0"/>
          <w:sz w:val="26"/>
          <w:szCs w:val="26"/>
          <w:lang w:eastAsia="ru-RU" w:bidi="ru-RU"/>
        </w:rPr>
        <w:tab/>
        <w:t>антиоксидантов и</w:t>
      </w:r>
    </w:p>
    <w:p w:rsidR="00285DFC" w:rsidRPr="00285DFC" w:rsidRDefault="00285DFC" w:rsidP="00285DFC">
      <w:pPr>
        <w:tabs>
          <w:tab w:val="clear" w:pos="709"/>
          <w:tab w:val="left" w:pos="6874"/>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мультивитаминного комплекса, оптимизирует</w:t>
      </w:r>
      <w:r w:rsidRPr="00285DFC">
        <w:rPr>
          <w:rFonts w:ascii="Times New Roman" w:eastAsia="Times New Roman" w:hAnsi="Times New Roman" w:cs="Times New Roman"/>
          <w:color w:val="000000"/>
          <w:kern w:val="0"/>
          <w:sz w:val="26"/>
          <w:szCs w:val="26"/>
          <w:lang w:eastAsia="ru-RU" w:bidi="ru-RU"/>
        </w:rPr>
        <w:tab/>
        <w:t>выполнение ВРХ,</w:t>
      </w:r>
    </w:p>
    <w:p w:rsidR="00285DFC" w:rsidRPr="00285DFC" w:rsidRDefault="00285DFC" w:rsidP="00285DFC">
      <w:pPr>
        <w:tabs>
          <w:tab w:val="clear" w:pos="709"/>
        </w:tabs>
        <w:suppressAutoHyphens w:val="0"/>
        <w:spacing w:after="0" w:line="480" w:lineRule="exact"/>
        <w:ind w:left="440" w:righ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предотвращает развитие интраоперационных и послеоперационных осложнений, улучшает анатомические и функциональные исходы вмешательств.</w:t>
      </w:r>
    </w:p>
    <w:p w:rsidR="00285DFC" w:rsidRPr="00285DFC" w:rsidRDefault="00285DFC" w:rsidP="00285DFC">
      <w:pPr>
        <w:tabs>
          <w:tab w:val="clear" w:pos="709"/>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Практическая значимость</w:t>
      </w:r>
    </w:p>
    <w:p w:rsidR="00285DFC" w:rsidRPr="00285DFC" w:rsidRDefault="00285DFC" w:rsidP="00285DFC">
      <w:pPr>
        <w:numPr>
          <w:ilvl w:val="0"/>
          <w:numId w:val="14"/>
        </w:numPr>
        <w:tabs>
          <w:tab w:val="clear" w:pos="709"/>
          <w:tab w:val="left" w:pos="55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Для практической деятельности офтальмолога предложены методы</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оценки риска развития и прогрессирования пролиферативной стадии ДР.</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По данным кинетической эхографии определены изменения СТ,</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свидетельствующие о наличии тракционного воздействия со его</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стороны на сетчатку. Продемонстрирована зависимость между</w:t>
      </w:r>
    </w:p>
    <w:p w:rsidR="00285DFC" w:rsidRPr="00285DFC" w:rsidRDefault="00285DFC" w:rsidP="00285DF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результатами кинетической эхографии, данными ФАГ и ОКТ,</w:t>
      </w:r>
    </w:p>
    <w:p w:rsidR="00285DFC" w:rsidRPr="00285DFC" w:rsidRDefault="00285DFC" w:rsidP="00285DFC">
      <w:pPr>
        <w:tabs>
          <w:tab w:val="clear" w:pos="709"/>
        </w:tabs>
        <w:suppressAutoHyphens w:val="0"/>
        <w:spacing w:after="0" w:line="200" w:lineRule="exact"/>
        <w:ind w:right="20" w:firstLine="0"/>
        <w:jc w:val="right"/>
        <w:rPr>
          <w:rFonts w:ascii="Times New Roman" w:eastAsia="Times New Roman" w:hAnsi="Times New Roman" w:cs="Times New Roman"/>
          <w:b/>
          <w:bCs/>
          <w:color w:val="000000"/>
          <w:kern w:val="0"/>
          <w:sz w:val="20"/>
          <w:szCs w:val="20"/>
          <w:lang w:eastAsia="ru-RU" w:bidi="ru-RU"/>
        </w:rPr>
      </w:pPr>
      <w:r w:rsidRPr="00285DFC">
        <w:rPr>
          <w:rFonts w:ascii="Times New Roman" w:eastAsia="Times New Roman" w:hAnsi="Times New Roman" w:cs="Times New Roman"/>
          <w:b/>
          <w:bCs/>
          <w:color w:val="000000"/>
          <w:kern w:val="0"/>
          <w:sz w:val="20"/>
          <w:szCs w:val="20"/>
          <w:lang w:eastAsia="ru-RU" w:bidi="ru-RU"/>
        </w:rPr>
        <w:t>10</w:t>
      </w:r>
    </w:p>
    <w:p w:rsidR="00285DFC" w:rsidRPr="00285DFC" w:rsidRDefault="00285DFC" w:rsidP="00285DFC">
      <w:pPr>
        <w:tabs>
          <w:tab w:val="clear" w:pos="709"/>
        </w:tabs>
        <w:suppressAutoHyphens w:val="0"/>
        <w:spacing w:after="0" w:line="480" w:lineRule="exact"/>
        <w:ind w:left="580" w:righ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позволяющая практическому врачу получить наиболее полное представление о сложившихся взаимоотношениях СТ и сетчатки, а так же возможном риске дальнейшего прогрессирования ДР.</w:t>
      </w:r>
    </w:p>
    <w:p w:rsidR="00285DFC" w:rsidRPr="00285DFC" w:rsidRDefault="00285DFC" w:rsidP="00285DFC">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Предложена система щадящей ВРХ для лечения пациентов с далеко зашедшей ПДР, направленная на минимизацию интраоперационной травмы, сокращение объема и времени вмешательства. Компоненты системы оптимизируют: приемы удаления фиброваскулярных мембран, хирургические доступы, выполнение комбинированных операций и вмешательств второго этапа, что позволяет предотвратить интра- и послеоперационные осложнения, улучшить анатомические и функциональные результаты ВРХ.</w:t>
      </w:r>
    </w:p>
    <w:p w:rsidR="00285DFC" w:rsidRPr="00285DFC" w:rsidRDefault="00285DFC" w:rsidP="00285DFC">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Применение комплексного фармакологического сопровождения ВРХ, позволяет снизить риск развития осложнений в ходе вмешательства и в раннем послеоперационном периоде, способствует улучшению анатомических и функциональных исходов хирургического лечения.</w:t>
      </w:r>
    </w:p>
    <w:p w:rsidR="00285DFC" w:rsidRPr="00285DFC" w:rsidRDefault="00285DFC" w:rsidP="00285DFC">
      <w:pPr>
        <w:numPr>
          <w:ilvl w:val="0"/>
          <w:numId w:val="1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Метод прижизненной морфологической оценки структурных изменений сетчатки по данным ОКТ, дает обоснованный прогноз ожидаемых функциональных исходов витреоретинальной хирургии при ПДР и позволяет предлагать операцию пациентам с тяжелой сопутствующей патологией.</w:t>
      </w:r>
    </w:p>
    <w:p w:rsidR="00285DFC" w:rsidRPr="00285DFC" w:rsidRDefault="00285DFC" w:rsidP="00285DFC">
      <w:pPr>
        <w:tabs>
          <w:tab w:val="clear" w:pos="709"/>
        </w:tabs>
        <w:suppressAutoHyphens w:val="0"/>
        <w:spacing w:after="0" w:line="480" w:lineRule="exact"/>
        <w:ind w:left="860" w:firstLine="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Основные положения, выносимые на защиту</w:t>
      </w:r>
    </w:p>
    <w:p w:rsidR="00285DFC" w:rsidRPr="00285DFC" w:rsidRDefault="00285DFC" w:rsidP="00285DF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Прогрессирование ДР обусловлено не только изменениями сетчатки, вследствие влияния системных факторов, но и биомеханическим воздействием со стороны претерпевающего изменения стекловидного тела. Ведущим локальным повреждающим фактором являются витреоретинальные тракции, инициирующие не только тракционную отслойку сетчатки и гемофтальмы, но и более ранние изменения в сетчатке (формирование микроаневризм, нарушения гематоретинального барьера и активацию пролиферативных процессов).</w:t>
      </w:r>
    </w:p>
    <w:p w:rsidR="00285DFC" w:rsidRPr="00285DFC" w:rsidRDefault="00285DFC" w:rsidP="00285DFC">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Разработанная система щадящей витреоретинальной хирургии</w:t>
      </w:r>
    </w:p>
    <w:p w:rsidR="00285DFC" w:rsidRPr="00285DFC" w:rsidRDefault="00285DFC" w:rsidP="00285DFC">
      <w:pPr>
        <w:tabs>
          <w:tab w:val="clear" w:pos="709"/>
        </w:tabs>
        <w:suppressAutoHyphens w:val="0"/>
        <w:spacing w:after="0" w:line="200" w:lineRule="exact"/>
        <w:ind w:right="20" w:firstLine="0"/>
        <w:jc w:val="right"/>
        <w:rPr>
          <w:rFonts w:ascii="Times New Roman" w:eastAsia="Times New Roman" w:hAnsi="Times New Roman" w:cs="Times New Roman"/>
          <w:b/>
          <w:bCs/>
          <w:color w:val="000000"/>
          <w:kern w:val="0"/>
          <w:sz w:val="20"/>
          <w:szCs w:val="20"/>
          <w:lang w:eastAsia="ru-RU" w:bidi="ru-RU"/>
        </w:rPr>
      </w:pPr>
      <w:r w:rsidRPr="00285DFC">
        <w:rPr>
          <w:rFonts w:ascii="Times New Roman" w:eastAsia="Times New Roman" w:hAnsi="Times New Roman" w:cs="Times New Roman"/>
          <w:b/>
          <w:bCs/>
          <w:color w:val="000000"/>
          <w:kern w:val="0"/>
          <w:sz w:val="20"/>
          <w:szCs w:val="20"/>
          <w:lang w:eastAsia="ru-RU" w:bidi="ru-RU"/>
        </w:rPr>
        <w:t>11</w:t>
      </w:r>
    </w:p>
    <w:p w:rsidR="00285DFC" w:rsidRPr="00285DFC" w:rsidRDefault="00285DFC" w:rsidP="00285DFC">
      <w:pPr>
        <w:tabs>
          <w:tab w:val="clear" w:pos="709"/>
        </w:tabs>
        <w:suppressAutoHyphens w:val="0"/>
        <w:spacing w:after="0" w:line="480" w:lineRule="exact"/>
        <w:ind w:left="440" w:righ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направлена, в первую очередь, на устранение биомеханического воздействия со стороны стекловидного тела. Компоненты системы обеспечивают щадящее отношение к сетчатке и структурам </w:t>
      </w:r>
      <w:r w:rsidRPr="00285DFC">
        <w:rPr>
          <w:rFonts w:ascii="Times New Roman" w:eastAsia="Times New Roman" w:hAnsi="Times New Roman" w:cs="Times New Roman"/>
          <w:color w:val="000000"/>
          <w:kern w:val="0"/>
          <w:sz w:val="26"/>
          <w:szCs w:val="26"/>
          <w:lang w:val="en-US" w:eastAsia="en-US" w:bidi="en-US"/>
        </w:rPr>
        <w:t>II</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анатомической зоны. Благодаря этому значительно снижается частота интра- и послеоперационных осложнений, сокращается время оперативного вмешательства, уменьшается необходимость в повторных операциях, достигаются более высокие функциональные показатели.</w:t>
      </w:r>
    </w:p>
    <w:p w:rsidR="00285DFC" w:rsidRPr="00285DFC" w:rsidRDefault="00285DFC" w:rsidP="00285DF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Комплексное фармакологическое сопровождение можно считать элементом системы щадящей ВРХ, поскольку воздействуя на различные патогенетические звенья ПДР, оно оптимизирует выполнение вмешательства, обеспечивает протекторное влияние на различные интраокулярные структуры в интра- и послеоперационном периодах, сокращает число осложнений раннего послеоперационного периода и позволяет добиться более высоких функциональных исходов.</w:t>
      </w:r>
    </w:p>
    <w:p w:rsidR="00285DFC" w:rsidRPr="00285DFC" w:rsidRDefault="00285DFC" w:rsidP="00285DFC">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Система щадящей витреоретинальной хирургии позволяет более безопасно выполнять вмешательства у пациентов с далеко зашедшей ПДР и тяжелой сопутствующей патологией, поскольку способствует сокращению объема и времени операции, а также объема анестезиологического пособия.</w:t>
      </w:r>
    </w:p>
    <w:p w:rsidR="00285DFC" w:rsidRPr="00285DFC" w:rsidRDefault="00285DFC" w:rsidP="00285DFC">
      <w:pPr>
        <w:tabs>
          <w:tab w:val="clear" w:pos="709"/>
        </w:tabs>
        <w:suppressAutoHyphens w:val="0"/>
        <w:spacing w:after="0" w:line="480" w:lineRule="exact"/>
        <w:ind w:righ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Внедрение результатов работы в практику. Результаты работы внедрены в клиническую практику отделения офтальмологии ФГБУ «НМХЦ им. Н.И. Пирогова».</w:t>
      </w:r>
    </w:p>
    <w:p w:rsidR="00285DFC" w:rsidRPr="00285DFC" w:rsidRDefault="00285DFC" w:rsidP="00285DFC">
      <w:pPr>
        <w:tabs>
          <w:tab w:val="clear" w:pos="709"/>
        </w:tabs>
        <w:suppressAutoHyphens w:val="0"/>
        <w:spacing w:after="0" w:line="480" w:lineRule="exact"/>
        <w:ind w:right="20"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Материалы диссертации включены в программу обучения врачей- ординаторов и врачей-слушателей Института Усовершенствования врачей ФГБУ «НМ</w:t>
      </w:r>
      <w:r w:rsidRPr="00285DFC">
        <w:rPr>
          <w:rFonts w:ascii="Times New Roman" w:eastAsia="Times New Roman" w:hAnsi="Times New Roman" w:cs="Times New Roman"/>
          <w:color w:val="000000"/>
          <w:kern w:val="0"/>
          <w:sz w:val="26"/>
          <w:szCs w:val="26"/>
          <w:u w:val="single"/>
          <w:lang w:eastAsia="ru-RU" w:bidi="ru-RU"/>
        </w:rPr>
        <w:t>ХЦ</w:t>
      </w:r>
      <w:r w:rsidRPr="00285DFC">
        <w:rPr>
          <w:rFonts w:ascii="Times New Roman" w:eastAsia="Times New Roman" w:hAnsi="Times New Roman" w:cs="Times New Roman"/>
          <w:color w:val="000000"/>
          <w:kern w:val="0"/>
          <w:sz w:val="26"/>
          <w:szCs w:val="26"/>
          <w:lang w:eastAsia="ru-RU" w:bidi="ru-RU"/>
        </w:rPr>
        <w:t xml:space="preserve"> им. Н.И. Пирогова».</w:t>
      </w:r>
    </w:p>
    <w:p w:rsidR="00285DFC" w:rsidRPr="00285DFC" w:rsidRDefault="00285DFC" w:rsidP="00285DFC">
      <w:pPr>
        <w:tabs>
          <w:tab w:val="clear" w:pos="709"/>
        </w:tabs>
        <w:suppressAutoHyphens w:val="0"/>
        <w:spacing w:after="0" w:line="480" w:lineRule="exact"/>
        <w:ind w:firstLine="84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Апробация работы. Основные положения диссертационного</w:t>
      </w:r>
    </w:p>
    <w:p w:rsidR="00285DFC" w:rsidRPr="00285DFC" w:rsidRDefault="00285DFC" w:rsidP="00285DFC">
      <w:pPr>
        <w:tabs>
          <w:tab w:val="clear" w:pos="709"/>
        </w:tabs>
        <w:suppressAutoHyphens w:val="0"/>
        <w:spacing w:after="0" w:line="480" w:lineRule="exact"/>
        <w:ind w:left="440" w:hanging="42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исследования доложены на II Всероссийской научной конференции с</w:t>
      </w:r>
    </w:p>
    <w:p w:rsidR="00285DFC" w:rsidRPr="00285DFC" w:rsidRDefault="00285DFC" w:rsidP="00285DFC">
      <w:pPr>
        <w:tabs>
          <w:tab w:val="clear" w:pos="709"/>
        </w:tabs>
        <w:suppressAutoHyphens w:val="0"/>
        <w:spacing w:after="0" w:line="480" w:lineRule="exact"/>
        <w:ind w:left="440" w:hanging="42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международным участием «Роль и место фармакотерапии в современной</w:t>
      </w:r>
    </w:p>
    <w:p w:rsidR="00285DFC" w:rsidRPr="00285DFC" w:rsidRDefault="00285DFC" w:rsidP="00285DFC">
      <w:pPr>
        <w:tabs>
          <w:tab w:val="clear" w:pos="709"/>
        </w:tabs>
        <w:suppressAutoHyphens w:val="0"/>
        <w:spacing w:after="0" w:line="480" w:lineRule="exact"/>
        <w:ind w:left="440" w:hanging="42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офтальмологической практике» (Санкт-Петербург, 2009); «Российском</w:t>
      </w:r>
    </w:p>
    <w:p w:rsidR="00285DFC" w:rsidRPr="00285DFC" w:rsidRDefault="00285DFC" w:rsidP="00285DFC">
      <w:pPr>
        <w:tabs>
          <w:tab w:val="clear" w:pos="709"/>
        </w:tabs>
        <w:suppressAutoHyphens w:val="0"/>
        <w:spacing w:after="0" w:line="480" w:lineRule="exact"/>
        <w:ind w:left="440" w:hanging="42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общенациональном офтальмологическом форуме» (Москва, 2010, 2011, 2012,</w:t>
      </w:r>
    </w:p>
    <w:p w:rsidR="00285DFC" w:rsidRPr="00285DFC" w:rsidRDefault="00285DFC" w:rsidP="00285DFC">
      <w:pPr>
        <w:tabs>
          <w:tab w:val="clear" w:pos="709"/>
        </w:tabs>
        <w:suppressAutoHyphens w:val="0"/>
        <w:spacing w:after="0" w:line="200" w:lineRule="exact"/>
        <w:ind w:right="20" w:firstLine="0"/>
        <w:jc w:val="right"/>
        <w:rPr>
          <w:rFonts w:ascii="Times New Roman" w:eastAsia="Times New Roman" w:hAnsi="Times New Roman" w:cs="Times New Roman"/>
          <w:b/>
          <w:bCs/>
          <w:color w:val="000000"/>
          <w:kern w:val="0"/>
          <w:sz w:val="20"/>
          <w:szCs w:val="20"/>
          <w:lang w:eastAsia="ru-RU" w:bidi="ru-RU"/>
        </w:rPr>
        <w:sectPr w:rsidR="00285DFC" w:rsidRPr="00285DFC">
          <w:footerReference w:type="even" r:id="rId12"/>
          <w:footerReference w:type="default" r:id="rId13"/>
          <w:pgSz w:w="11909" w:h="16838"/>
          <w:pgMar w:top="984" w:right="1262" w:bottom="1223" w:left="1271" w:header="0" w:footer="3" w:gutter="0"/>
          <w:cols w:space="720"/>
          <w:noEndnote/>
          <w:docGrid w:linePitch="360"/>
        </w:sectPr>
      </w:pPr>
      <w:r w:rsidRPr="00285DFC">
        <w:rPr>
          <w:rFonts w:ascii="Times New Roman" w:eastAsia="Times New Roman" w:hAnsi="Times New Roman" w:cs="Times New Roman"/>
          <w:b/>
          <w:bCs/>
          <w:color w:val="000000"/>
          <w:kern w:val="0"/>
          <w:sz w:val="20"/>
          <w:szCs w:val="20"/>
          <w:lang w:eastAsia="ru-RU" w:bidi="ru-RU"/>
        </w:rPr>
        <w:t>12</w:t>
      </w:r>
    </w:p>
    <w:p w:rsidR="00285DFC" w:rsidRPr="00285DFC" w:rsidRDefault="00285DFC" w:rsidP="00285DF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2013); Международной научно-практической конференции «Пролиферативный синдром в офтальмологии» (Москва, 2010, 2012); X Всероссийской научно-практической конференции с международным участием «Актуальные вопросы клиники, диагностики и лечения больных в многопрофильном лечебном учреждении» (Санкт-Петербург, 2011); научно</w:t>
      </w:r>
      <w:r w:rsidRPr="00285DFC">
        <w:rPr>
          <w:rFonts w:ascii="Times New Roman" w:eastAsia="Times New Roman" w:hAnsi="Times New Roman" w:cs="Times New Roman"/>
          <w:color w:val="000000"/>
          <w:kern w:val="0"/>
          <w:sz w:val="26"/>
          <w:szCs w:val="26"/>
          <w:lang w:eastAsia="ru-RU" w:bidi="ru-RU"/>
        </w:rPr>
        <w:softHyphen/>
        <w:t>практической конференции «Новые технологии в офтальмологии» (Казань, 2011); научно-практической конференции с международным участием «Современные технологии лечения витреоретинальной патологии» (Москва, 2011); научно-практической конференции с международным участием «Восток-Запад» (Уфа, 2011); Всероссийской научно-практической конференции с международным участием «Федоровские чтения» (Москва, 2011), V Всероссийском семинаре - круглый стол «Макула - 2012» (Ростов- на-Дону, 2012); научно-практической конференции с международным участием «Филатовские чтения» (Одесса, 2013); XIV научно-практической конференции с международным участием «Современные технологии катарактальной и рефракционной хирургии» (Москва, 2013).</w:t>
      </w:r>
    </w:p>
    <w:p w:rsidR="00285DFC" w:rsidRPr="00285DFC" w:rsidRDefault="00285DFC" w:rsidP="00285DFC">
      <w:pPr>
        <w:tabs>
          <w:tab w:val="clear" w:pos="709"/>
        </w:tabs>
        <w:suppressAutoHyphens w:val="0"/>
        <w:spacing w:after="0" w:line="480" w:lineRule="exact"/>
        <w:ind w:left="20" w:right="20" w:firstLine="86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Публикации. По материалам диссертационного исследования опубликовано 34 научные работы в журналах и сборниках научных трудов. Из них 13 работ опубликовано в журналах, рекомендованных ВАК.</w:t>
      </w:r>
    </w:p>
    <w:p w:rsidR="00285DFC" w:rsidRPr="00285DFC" w:rsidRDefault="00285DFC" w:rsidP="00285DFC">
      <w:pPr>
        <w:tabs>
          <w:tab w:val="clear" w:pos="709"/>
        </w:tabs>
        <w:suppressAutoHyphens w:val="0"/>
        <w:spacing w:after="0" w:line="480" w:lineRule="exact"/>
        <w:ind w:left="20" w:right="20" w:firstLine="860"/>
        <w:rPr>
          <w:rFonts w:ascii="Times New Roman" w:eastAsia="Times New Roman" w:hAnsi="Times New Roman" w:cs="Times New Roman"/>
          <w:color w:val="000000"/>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Объем и структура диссертации. Диссертация изложена на 308 страницах машинописного текста, состоит из введения, обзора литературы, описания материала и методов исследования, четырех глав результатов собственных исследований, заключения, выводов и списка использованной литературы. Работа иллюстрирована 54 рисунками и содержит 27 таблиц. Список литературы включает 733 источника, из них 147 отечественных и 586 зарубежных.</w:t>
      </w:r>
    </w:p>
    <w:p w:rsidR="00285DFC" w:rsidRDefault="00285DFC" w:rsidP="00285DFC"/>
    <w:p w:rsidR="00285DFC" w:rsidRDefault="00285DFC" w:rsidP="00285DFC"/>
    <w:p w:rsidR="00285DFC" w:rsidRDefault="00285DFC" w:rsidP="00285DFC"/>
    <w:p w:rsidR="00285DFC" w:rsidRPr="00285DFC" w:rsidRDefault="00285DFC" w:rsidP="00285DFC">
      <w:pPr>
        <w:keepNext/>
        <w:keepLines/>
        <w:tabs>
          <w:tab w:val="clear" w:pos="709"/>
        </w:tabs>
        <w:suppressAutoHyphens w:val="0"/>
        <w:spacing w:after="0" w:line="480" w:lineRule="exact"/>
        <w:ind w:left="860" w:firstLine="0"/>
        <w:jc w:val="left"/>
        <w:outlineLvl w:val="2"/>
        <w:rPr>
          <w:rFonts w:ascii="Times New Roman" w:eastAsia="Times New Roman" w:hAnsi="Times New Roman" w:cs="Times New Roman"/>
          <w:kern w:val="0"/>
          <w:sz w:val="26"/>
          <w:szCs w:val="26"/>
          <w:lang w:eastAsia="ru-RU" w:bidi="ru-RU"/>
        </w:rPr>
      </w:pPr>
      <w:bookmarkStart w:id="0" w:name="bookmark24"/>
      <w:r w:rsidRPr="00285DFC">
        <w:rPr>
          <w:rFonts w:ascii="Times New Roman" w:eastAsia="Times New Roman" w:hAnsi="Times New Roman" w:cs="Times New Roman"/>
          <w:color w:val="000000"/>
          <w:kern w:val="0"/>
          <w:sz w:val="26"/>
          <w:szCs w:val="26"/>
          <w:lang w:eastAsia="ru-RU" w:bidi="ru-RU"/>
        </w:rPr>
        <w:t>Выводы.</w:t>
      </w:r>
      <w:bookmarkEnd w:id="0"/>
    </w:p>
    <w:p w:rsidR="00285DFC" w:rsidRPr="00285DFC" w:rsidRDefault="00285DFC" w:rsidP="00285DFC">
      <w:pPr>
        <w:numPr>
          <w:ilvl w:val="0"/>
          <w:numId w:val="16"/>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Современные представления о патогенезе ПДР, базирующиеся в основном на действии системных факторов, не позволяют объяснить причины асимметричного поражения глаз у одних и тех же пациентов. Действие системных факторов на развитие и прогрессирование ДР ограничено ранними стадиями заболевания и реализуется не только в поражении ретинальной ткани, но и в изменениях стекловидного тела.</w:t>
      </w:r>
    </w:p>
    <w:p w:rsidR="00285DFC" w:rsidRPr="00285DFC" w:rsidRDefault="00285DFC" w:rsidP="00285DFC">
      <w:pPr>
        <w:numPr>
          <w:ilvl w:val="0"/>
          <w:numId w:val="16"/>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Развитие и прогрессирование патологических изменений при ПДР обусловлено как действием системных факторов, так и биомеханическим воздействием со стороны претерпевающего изменения СТ. Ведущим локальным повреждающим фактором являются витреоретинальные тракции, инициирующие формирование микроаневризм, нарушения гематоретинального барьера и активацию пролиферативных процессов.</w:t>
      </w:r>
    </w:p>
    <w:p w:rsidR="00285DFC" w:rsidRPr="00285DFC" w:rsidRDefault="00285DFC" w:rsidP="00285DFC">
      <w:pPr>
        <w:numPr>
          <w:ilvl w:val="0"/>
          <w:numId w:val="16"/>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Основной причиной характерных для традиционной ВРХ осложнений</w:t>
      </w:r>
    </w:p>
    <w:p w:rsidR="00285DFC" w:rsidRPr="00285DFC" w:rsidRDefault="00285DFC" w:rsidP="00285DFC">
      <w:pPr>
        <w:tabs>
          <w:tab w:val="clear" w:pos="709"/>
          <w:tab w:val="left" w:pos="1789"/>
          <w:tab w:val="right" w:pos="4822"/>
          <w:tab w:val="right" w:pos="9346"/>
        </w:tabs>
        <w:suppressAutoHyphens w:val="0"/>
        <w:spacing w:after="0" w:line="480" w:lineRule="exact"/>
        <w:ind w:left="720" w:hanging="30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является</w:t>
      </w:r>
      <w:r w:rsidRPr="00285DFC">
        <w:rPr>
          <w:rFonts w:ascii="Times New Roman" w:eastAsia="Times New Roman" w:hAnsi="Times New Roman" w:cs="Times New Roman"/>
          <w:color w:val="000000"/>
          <w:kern w:val="0"/>
          <w:sz w:val="26"/>
          <w:szCs w:val="26"/>
          <w:lang w:eastAsia="ru-RU" w:bidi="ru-RU"/>
        </w:rPr>
        <w:tab/>
        <w:t>радикальный</w:t>
      </w:r>
      <w:r w:rsidRPr="00285DFC">
        <w:rPr>
          <w:rFonts w:ascii="Times New Roman" w:eastAsia="Times New Roman" w:hAnsi="Times New Roman" w:cs="Times New Roman"/>
          <w:color w:val="000000"/>
          <w:kern w:val="0"/>
          <w:sz w:val="26"/>
          <w:szCs w:val="26"/>
          <w:lang w:eastAsia="ru-RU" w:bidi="ru-RU"/>
        </w:rPr>
        <w:tab/>
        <w:t>характер</w:t>
      </w:r>
      <w:r w:rsidRPr="00285DFC">
        <w:rPr>
          <w:rFonts w:ascii="Times New Roman" w:eastAsia="Times New Roman" w:hAnsi="Times New Roman" w:cs="Times New Roman"/>
          <w:color w:val="000000"/>
          <w:kern w:val="0"/>
          <w:sz w:val="26"/>
          <w:szCs w:val="26"/>
          <w:lang w:eastAsia="ru-RU" w:bidi="ru-RU"/>
        </w:rPr>
        <w:tab/>
        <w:t>выполнения вмешательства с</w:t>
      </w:r>
    </w:p>
    <w:p w:rsidR="00285DFC" w:rsidRPr="00285DFC" w:rsidRDefault="00285DFC" w:rsidP="00285DFC">
      <w:pPr>
        <w:tabs>
          <w:tab w:val="clear" w:pos="709"/>
          <w:tab w:val="right" w:pos="4822"/>
          <w:tab w:val="right" w:pos="9346"/>
        </w:tabs>
        <w:suppressAutoHyphens w:val="0"/>
        <w:spacing w:after="0" w:line="480" w:lineRule="exact"/>
        <w:ind w:left="420" w:right="2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использованием 3х-портового хирургического доступа, с неоправданным стремлением к полному удалению фиброваскулярных мембран с поверхности сетчатки</w:t>
      </w:r>
      <w:r w:rsidRPr="00285DFC">
        <w:rPr>
          <w:rFonts w:ascii="Times New Roman" w:eastAsia="Times New Roman" w:hAnsi="Times New Roman" w:cs="Times New Roman"/>
          <w:color w:val="000000"/>
          <w:kern w:val="0"/>
          <w:sz w:val="26"/>
          <w:szCs w:val="26"/>
          <w:lang w:eastAsia="ru-RU" w:bidi="ru-RU"/>
        </w:rPr>
        <w:tab/>
        <w:t>и к</w:t>
      </w:r>
      <w:r w:rsidRPr="00285DFC">
        <w:rPr>
          <w:rFonts w:ascii="Times New Roman" w:eastAsia="Times New Roman" w:hAnsi="Times New Roman" w:cs="Times New Roman"/>
          <w:color w:val="000000"/>
          <w:kern w:val="0"/>
          <w:sz w:val="26"/>
          <w:szCs w:val="26"/>
          <w:lang w:eastAsia="ru-RU" w:bidi="ru-RU"/>
        </w:rPr>
        <w:tab/>
        <w:t>одномоментному выполнению</w:t>
      </w:r>
    </w:p>
    <w:p w:rsidR="00285DFC" w:rsidRPr="00285DFC" w:rsidRDefault="00285DFC" w:rsidP="00285DFC">
      <w:pPr>
        <w:tabs>
          <w:tab w:val="clear" w:pos="709"/>
        </w:tabs>
        <w:suppressAutoHyphens w:val="0"/>
        <w:spacing w:after="0" w:line="480" w:lineRule="exact"/>
        <w:ind w:left="420" w:right="2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комбинированных вмешательств (ФЭК и ВРХ) у пациентов с далеко зашедшей ПДР.</w:t>
      </w:r>
    </w:p>
    <w:p w:rsidR="00285DFC" w:rsidRPr="00285DFC" w:rsidRDefault="00285DFC" w:rsidP="00285DFC">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Результаты собственных клинических наблюдений доказывают, что в основе патогенетической направленности системы щадящей ВРХ лежит гипотеза о ведущей роли СТ в развитии и прогрессировании ПДР, как биомеханического повреждающего фактора.</w:t>
      </w:r>
    </w:p>
    <w:p w:rsidR="00285DFC" w:rsidRPr="00285DFC" w:rsidRDefault="00285DFC" w:rsidP="00285DFC">
      <w:pPr>
        <w:numPr>
          <w:ilvl w:val="0"/>
          <w:numId w:val="17"/>
        </w:numPr>
        <w:tabs>
          <w:tab w:val="clear" w:pos="709"/>
          <w:tab w:val="left" w:pos="1789"/>
          <w:tab w:val="right" w:pos="4822"/>
          <w:tab w:val="right" w:pos="9346"/>
        </w:tabs>
        <w:suppressAutoHyphens w:val="0"/>
        <w:spacing w:after="0" w:line="480" w:lineRule="exact"/>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Впервые</w:t>
      </w:r>
      <w:r w:rsidRPr="00285DFC">
        <w:rPr>
          <w:rFonts w:ascii="Times New Roman" w:eastAsia="Times New Roman" w:hAnsi="Times New Roman" w:cs="Times New Roman"/>
          <w:color w:val="000000"/>
          <w:kern w:val="0"/>
          <w:sz w:val="26"/>
          <w:szCs w:val="26"/>
          <w:lang w:eastAsia="ru-RU" w:bidi="ru-RU"/>
        </w:rPr>
        <w:tab/>
        <w:t>предложенная</w:t>
      </w:r>
      <w:r w:rsidRPr="00285DFC">
        <w:rPr>
          <w:rFonts w:ascii="Times New Roman" w:eastAsia="Times New Roman" w:hAnsi="Times New Roman" w:cs="Times New Roman"/>
          <w:color w:val="000000"/>
          <w:kern w:val="0"/>
          <w:sz w:val="26"/>
          <w:szCs w:val="26"/>
          <w:lang w:eastAsia="ru-RU" w:bidi="ru-RU"/>
        </w:rPr>
        <w:tab/>
        <w:t>система</w:t>
      </w:r>
      <w:r w:rsidRPr="00285DFC">
        <w:rPr>
          <w:rFonts w:ascii="Times New Roman" w:eastAsia="Times New Roman" w:hAnsi="Times New Roman" w:cs="Times New Roman"/>
          <w:color w:val="000000"/>
          <w:kern w:val="0"/>
          <w:sz w:val="26"/>
          <w:szCs w:val="26"/>
          <w:lang w:eastAsia="ru-RU" w:bidi="ru-RU"/>
        </w:rPr>
        <w:tab/>
        <w:t>щадящей ВРХ базируется на</w:t>
      </w:r>
    </w:p>
    <w:p w:rsidR="00285DFC" w:rsidRPr="00285DFC" w:rsidRDefault="00285DFC" w:rsidP="00285DFC">
      <w:pPr>
        <w:tabs>
          <w:tab w:val="clear" w:pos="709"/>
        </w:tabs>
        <w:suppressAutoHyphens w:val="0"/>
        <w:spacing w:after="0" w:line="480" w:lineRule="exact"/>
        <w:ind w:left="420" w:right="2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усовершенствованных методах традиционной ВРХ; основными отличительными ее составляющими являются:</w:t>
      </w:r>
    </w:p>
    <w:p w:rsidR="00285DFC" w:rsidRPr="00285DFC" w:rsidRDefault="00285DFC" w:rsidP="00285DFC">
      <w:pPr>
        <w:numPr>
          <w:ilvl w:val="0"/>
          <w:numId w:val="18"/>
        </w:numPr>
        <w:tabs>
          <w:tab w:val="clear" w:pos="709"/>
          <w:tab w:val="left" w:pos="1789"/>
          <w:tab w:val="right" w:pos="9346"/>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отказ от обязательного полного удаления фиброваскулярных мембран, плотно адгезированных к сетчатке, что способствует уменьшению числа</w:t>
      </w:r>
      <w:r w:rsidRPr="00285DFC">
        <w:rPr>
          <w:rFonts w:ascii="Times New Roman" w:eastAsia="Times New Roman" w:hAnsi="Times New Roman" w:cs="Times New Roman"/>
          <w:color w:val="000000"/>
          <w:kern w:val="0"/>
          <w:sz w:val="26"/>
          <w:szCs w:val="26"/>
          <w:lang w:eastAsia="ru-RU" w:bidi="ru-RU"/>
        </w:rPr>
        <w:tab/>
        <w:t>характерных интра- и</w:t>
      </w:r>
      <w:r w:rsidRPr="00285DFC">
        <w:rPr>
          <w:rFonts w:ascii="Times New Roman" w:eastAsia="Times New Roman" w:hAnsi="Times New Roman" w:cs="Times New Roman"/>
          <w:color w:val="000000"/>
          <w:kern w:val="0"/>
          <w:sz w:val="26"/>
          <w:szCs w:val="26"/>
          <w:lang w:eastAsia="ru-RU" w:bidi="ru-RU"/>
        </w:rPr>
        <w:tab/>
        <w:t>послеоперационных осложнений,</w:t>
      </w:r>
    </w:p>
    <w:p w:rsidR="00285DFC" w:rsidRPr="00285DFC" w:rsidRDefault="00285DFC" w:rsidP="00285DFC">
      <w:pPr>
        <w:tabs>
          <w:tab w:val="clear" w:pos="709"/>
        </w:tabs>
        <w:suppressAutoHyphens w:val="0"/>
        <w:spacing w:after="0" w:line="485" w:lineRule="exact"/>
        <w:ind w:left="720" w:right="2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сокращает время вмешательства и сопровождается регрессом пролиферативного процесса на глазном дне.</w:t>
      </w:r>
    </w:p>
    <w:p w:rsidR="00285DFC" w:rsidRPr="00285DFC" w:rsidRDefault="00285DFC" w:rsidP="00285DFC">
      <w:pPr>
        <w:numPr>
          <w:ilvl w:val="0"/>
          <w:numId w:val="18"/>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применение разработанных вариантов 2х-портового интравитреального доступа, основанных на щадящем отношении ко </w:t>
      </w:r>
      <w:r w:rsidRPr="00285DFC">
        <w:rPr>
          <w:rFonts w:ascii="Times New Roman" w:eastAsia="Times New Roman" w:hAnsi="Times New Roman" w:cs="Times New Roman"/>
          <w:color w:val="000000"/>
          <w:kern w:val="0"/>
          <w:sz w:val="26"/>
          <w:szCs w:val="26"/>
          <w:lang w:val="en-US" w:eastAsia="en-US" w:bidi="en-US"/>
        </w:rPr>
        <w:t>II</w:t>
      </w:r>
      <w:r w:rsidRPr="00285DFC">
        <w:rPr>
          <w:rFonts w:ascii="Times New Roman" w:eastAsia="Times New Roman" w:hAnsi="Times New Roman" w:cs="Times New Roman"/>
          <w:color w:val="000000"/>
          <w:kern w:val="0"/>
          <w:sz w:val="26"/>
          <w:szCs w:val="26"/>
          <w:lang w:eastAsia="en-US" w:bidi="en-US"/>
        </w:rPr>
        <w:t xml:space="preserve"> </w:t>
      </w:r>
      <w:r w:rsidRPr="00285DFC">
        <w:rPr>
          <w:rFonts w:ascii="Times New Roman" w:eastAsia="Times New Roman" w:hAnsi="Times New Roman" w:cs="Times New Roman"/>
          <w:color w:val="000000"/>
          <w:kern w:val="0"/>
          <w:sz w:val="26"/>
          <w:szCs w:val="26"/>
          <w:lang w:eastAsia="ru-RU" w:bidi="ru-RU"/>
        </w:rPr>
        <w:t>анатомической зоне и снижающих риск развития фиброваскулярных врастаний в области склеротомий и связанных с этим осложнений ВРХ.</w:t>
      </w:r>
    </w:p>
    <w:p w:rsidR="00285DFC" w:rsidRPr="00285DFC" w:rsidRDefault="00285DFC" w:rsidP="00285DFC">
      <w:pPr>
        <w:numPr>
          <w:ilvl w:val="0"/>
          <w:numId w:val="18"/>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у пациентов с ПДР при наличии начальной катаракты, целесообразно выполнять ФЭК с имплантацией ИОЛ вторым этапом после ВРХ, при необходимости - с одновременным удалением СМ. Такой подход оптимизирует технику удаления силиконового масла и способствует меньшему повреждению гематоофтальмического барьера и менее выраженной послеоперационной воспалительной реакции.</w:t>
      </w:r>
    </w:p>
    <w:p w:rsidR="00285DFC" w:rsidRPr="00285DFC" w:rsidRDefault="00285DFC" w:rsidP="00285DFC">
      <w:pPr>
        <w:numPr>
          <w:ilvl w:val="0"/>
          <w:numId w:val="17"/>
        </w:numPr>
        <w:tabs>
          <w:tab w:val="clear" w:pos="709"/>
        </w:tabs>
        <w:suppressAutoHyphens w:val="0"/>
        <w:spacing w:after="0" w:line="485" w:lineRule="exact"/>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Комплексная фармакологическая составляющая системы щадящей ВРХ,</w:t>
      </w:r>
    </w:p>
    <w:p w:rsidR="00285DFC" w:rsidRPr="00285DFC" w:rsidRDefault="00285DFC" w:rsidP="00285DFC">
      <w:pPr>
        <w:tabs>
          <w:tab w:val="clear" w:pos="709"/>
        </w:tabs>
        <w:suppressAutoHyphens w:val="0"/>
        <w:spacing w:after="0" w:line="485" w:lineRule="exact"/>
        <w:ind w:left="720" w:hanging="30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включающая ингибитор ангиогенеза, триамцинолона ацетонид и</w:t>
      </w:r>
    </w:p>
    <w:p w:rsidR="00285DFC" w:rsidRPr="00285DFC" w:rsidRDefault="00285DFC" w:rsidP="00285DFC">
      <w:pPr>
        <w:tabs>
          <w:tab w:val="clear" w:pos="709"/>
        </w:tabs>
        <w:suppressAutoHyphens w:val="0"/>
        <w:spacing w:after="0" w:line="200" w:lineRule="exact"/>
        <w:ind w:right="20" w:firstLine="0"/>
        <w:jc w:val="right"/>
        <w:rPr>
          <w:rFonts w:ascii="Times New Roman" w:eastAsia="Times New Roman" w:hAnsi="Times New Roman" w:cs="Times New Roman"/>
          <w:b/>
          <w:bCs/>
          <w:kern w:val="0"/>
          <w:sz w:val="20"/>
          <w:szCs w:val="20"/>
          <w:lang w:eastAsia="ru-RU" w:bidi="ru-RU"/>
        </w:rPr>
      </w:pPr>
      <w:r w:rsidRPr="00285DFC">
        <w:rPr>
          <w:rFonts w:ascii="Times New Roman" w:eastAsia="Times New Roman" w:hAnsi="Times New Roman" w:cs="Times New Roman"/>
          <w:b/>
          <w:bCs/>
          <w:color w:val="000000"/>
          <w:kern w:val="0"/>
          <w:sz w:val="20"/>
          <w:szCs w:val="20"/>
          <w:lang w:eastAsia="ru-RU" w:bidi="ru-RU"/>
        </w:rPr>
        <w:t>249</w:t>
      </w:r>
    </w:p>
    <w:p w:rsidR="00285DFC" w:rsidRPr="00285DFC" w:rsidRDefault="00285DFC" w:rsidP="00285DFC">
      <w:pPr>
        <w:tabs>
          <w:tab w:val="clear" w:pos="709"/>
        </w:tabs>
        <w:suppressAutoHyphens w:val="0"/>
        <w:spacing w:after="0" w:line="480" w:lineRule="exact"/>
        <w:ind w:left="440" w:right="2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препараты с антиоксидантными свойствами, обеспечивает: профилактику геморрагических осложнений в интра- и в раннем послеоперационном периодах, менее выраженную послеоперационную воспалительную реакцию, протекторное влияние на интраокулярные структуры от повреждающего действия самой ВРХ и основного заболевания.</w:t>
      </w:r>
    </w:p>
    <w:p w:rsidR="00285DFC" w:rsidRPr="00285DFC" w:rsidRDefault="00285DFC" w:rsidP="00285DFC">
      <w:pPr>
        <w:numPr>
          <w:ilvl w:val="0"/>
          <w:numId w:val="17"/>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Эффективность системы щадящей ВРХ с комплексным фармакологическим сопровождением подтверждается полученными отдаленными результатами: регресс пролиферации и стабилизации гематоретинального барьера в 97,4% наблюдений, сохранение - в 18,4% и улучшение зрительных функции в 71,1% случаев.</w:t>
      </w:r>
    </w:p>
    <w:p w:rsidR="00285DFC" w:rsidRPr="00285DFC" w:rsidRDefault="00285DFC" w:rsidP="00285DFC">
      <w:pPr>
        <w:numPr>
          <w:ilvl w:val="0"/>
          <w:numId w:val="17"/>
        </w:numPr>
        <w:tabs>
          <w:tab w:val="clear" w:pos="709"/>
        </w:tabs>
        <w:suppressAutoHyphens w:val="0"/>
        <w:spacing w:after="42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Безопасность применения системы щад</w:t>
      </w:r>
      <w:r w:rsidRPr="00285DFC">
        <w:rPr>
          <w:rFonts w:ascii="Times New Roman" w:eastAsia="Times New Roman" w:hAnsi="Times New Roman" w:cs="Times New Roman"/>
          <w:color w:val="000000"/>
          <w:kern w:val="0"/>
          <w:sz w:val="26"/>
          <w:szCs w:val="26"/>
          <w:u w:val="single"/>
          <w:shd w:val="clear" w:color="auto" w:fill="FFFFFF"/>
          <w:lang w:eastAsia="ru-RU" w:bidi="ru-RU"/>
        </w:rPr>
        <w:t>ящ</w:t>
      </w:r>
      <w:r w:rsidRPr="00285DFC">
        <w:rPr>
          <w:rFonts w:ascii="Times New Roman" w:eastAsia="Times New Roman" w:hAnsi="Times New Roman" w:cs="Times New Roman"/>
          <w:color w:val="000000"/>
          <w:kern w:val="0"/>
          <w:sz w:val="26"/>
          <w:szCs w:val="26"/>
          <w:lang w:eastAsia="ru-RU" w:bidi="ru-RU"/>
        </w:rPr>
        <w:t>ей ВРХ на фоне комплексного фармакологического сопровождения у пациентов с тяжелой сопутствующей патологией подтверждается уменьшением осложнений, свойственных традиционной ВРХ (интраоперационных геморрагий на 57,3%, разрывов сетчатки на 17,7%, рецидивов гемофтальмов на 11,1% и отслоек сетчатки на 5,4%), что сопровождалось сокращением числа повторных вмешательств, направленных на их устранение. Так же это подтверждается уменьшением смертности за 5-летний период наблюдения среди пациентов после щадящей методики ВРХ (12,8%) в сравнении с традиционной методикой (18,8%).</w:t>
      </w:r>
    </w:p>
    <w:p w:rsidR="00285DFC" w:rsidRPr="00285DFC" w:rsidRDefault="00285DFC" w:rsidP="00285DFC">
      <w:pPr>
        <w:keepNext/>
        <w:keepLines/>
        <w:tabs>
          <w:tab w:val="clear" w:pos="709"/>
        </w:tabs>
        <w:suppressAutoHyphens w:val="0"/>
        <w:spacing w:after="0" w:line="480" w:lineRule="exact"/>
        <w:ind w:left="440" w:hanging="400"/>
        <w:outlineLvl w:val="2"/>
        <w:rPr>
          <w:rFonts w:ascii="Times New Roman" w:eastAsia="Times New Roman" w:hAnsi="Times New Roman" w:cs="Times New Roman"/>
          <w:kern w:val="0"/>
          <w:sz w:val="26"/>
          <w:szCs w:val="26"/>
          <w:lang w:eastAsia="ru-RU" w:bidi="ru-RU"/>
        </w:rPr>
      </w:pPr>
      <w:bookmarkStart w:id="1" w:name="bookmark25"/>
      <w:r w:rsidRPr="00285DFC">
        <w:rPr>
          <w:rFonts w:ascii="Times New Roman" w:eastAsia="Times New Roman" w:hAnsi="Times New Roman" w:cs="Times New Roman"/>
          <w:color w:val="000000"/>
          <w:kern w:val="0"/>
          <w:sz w:val="26"/>
          <w:szCs w:val="26"/>
          <w:lang w:eastAsia="ru-RU" w:bidi="ru-RU"/>
        </w:rPr>
        <w:t>Практические рекомендации.</w:t>
      </w:r>
      <w:bookmarkEnd w:id="1"/>
    </w:p>
    <w:p w:rsidR="00285DFC" w:rsidRPr="00285DFC" w:rsidRDefault="00285DFC" w:rsidP="00285DFC">
      <w:pPr>
        <w:numPr>
          <w:ilvl w:val="0"/>
          <w:numId w:val="1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Комплексная оценка взаимоотношений стекловидного тела и сетчатки у больных с ПДР в динамике с применением кинетической эхоскопии, ОКТ и ФАГ позволяет принять своевременное решение о необходимости выполнения ВРХ.</w:t>
      </w:r>
    </w:p>
    <w:p w:rsidR="00285DFC" w:rsidRPr="00285DFC" w:rsidRDefault="00285DFC" w:rsidP="00285DFC">
      <w:pPr>
        <w:numPr>
          <w:ilvl w:val="0"/>
          <w:numId w:val="19"/>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 удалении фиброваскулярных мембран с поверхности сетчатки</w:t>
      </w:r>
    </w:p>
    <w:p w:rsidR="00285DFC" w:rsidRPr="00285DFC" w:rsidRDefault="00285DFC" w:rsidP="00285DFC">
      <w:pPr>
        <w:tabs>
          <w:tab w:val="clear" w:pos="709"/>
        </w:tabs>
        <w:suppressAutoHyphens w:val="0"/>
        <w:spacing w:after="0" w:line="480" w:lineRule="exact"/>
        <w:ind w:left="44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следует избегать обязательного полного удаления отдельных их</w:t>
      </w:r>
    </w:p>
    <w:p w:rsidR="00285DFC" w:rsidRPr="00285DFC" w:rsidRDefault="00285DFC" w:rsidP="00285DFC">
      <w:pPr>
        <w:tabs>
          <w:tab w:val="clear" w:pos="709"/>
        </w:tabs>
        <w:suppressAutoHyphens w:val="0"/>
        <w:spacing w:after="0" w:line="480" w:lineRule="exact"/>
        <w:ind w:left="44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сегментов в местах наиболее прочной фиксации: благодаря этому</w:t>
      </w:r>
    </w:p>
    <w:p w:rsidR="00285DFC" w:rsidRPr="00285DFC" w:rsidRDefault="00285DFC" w:rsidP="00285DFC">
      <w:pPr>
        <w:tabs>
          <w:tab w:val="clear" w:pos="709"/>
        </w:tabs>
        <w:suppressAutoHyphens w:val="0"/>
        <w:spacing w:after="0" w:line="480" w:lineRule="exact"/>
        <w:ind w:left="44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значительно уменьшается риск ятрогенного повреждения сетчатки, сокращается время оперативного пособия; остающиеся островки пролиферативной ткани со временем подвергаются частичному обратному развитию.</w:t>
      </w:r>
    </w:p>
    <w:p w:rsidR="00285DFC" w:rsidRPr="00285DFC" w:rsidRDefault="00285DFC" w:rsidP="00285DFC">
      <w:pPr>
        <w:numPr>
          <w:ilvl w:val="0"/>
          <w:numId w:val="1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Щадящее отношение ко II анатомической зоне - месту оперативного доступа в ходе выполнения ВРХ - может быть реализовано за счет применения инструментов меньшего калибра, а также применением двух - портового доступа. Уменьшение числа портов в области плоской части ЦТ до двух достигается применением комбинированного инструмента (световод, совмещенный с каналом для ирригации) или, при возможности, осуществлением ирригации через переднекамерную канюлю. Приемы трансклеральной иллюминации также обеспечивают такую возможность.</w:t>
      </w:r>
    </w:p>
    <w:p w:rsidR="00285DFC" w:rsidRPr="00285DFC" w:rsidRDefault="00285DFC" w:rsidP="00285DFC">
      <w:pPr>
        <w:numPr>
          <w:ilvl w:val="0"/>
          <w:numId w:val="1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 наличии начальной катаракты у пациентов с далеко зашедшей ПДР, при достаточной визуализации глазного дна, факоэмульсификацию катаракты следует выполнять после ВРХ вторым этапом, при необходимости, комбинируя с удалением силиконового масла.</w:t>
      </w:r>
    </w:p>
    <w:p w:rsidR="00285DFC" w:rsidRPr="00285DFC" w:rsidRDefault="00285DFC" w:rsidP="00285DFC">
      <w:pPr>
        <w:numPr>
          <w:ilvl w:val="0"/>
          <w:numId w:val="19"/>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Применение комплексного фармакологического сопровождения, основанного на влиянии на различные патогенетические звенья ПДР, необходимо и эффективно при любой методике ВРХ:</w:t>
      </w:r>
    </w:p>
    <w:p w:rsidR="00285DFC" w:rsidRPr="00285DFC" w:rsidRDefault="00285DFC" w:rsidP="00285DFC">
      <w:pPr>
        <w:numPr>
          <w:ilvl w:val="0"/>
          <w:numId w:val="18"/>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Применение ингибиторов ангиогенеза до выполнения ВРХ у пациентов с далеко зашедшей ПДР оптимизирует выполнение вмешательства, предотвращает геморрагии в ходе ВРХ и в раннем послеоперационном периоде, способствует быстрой стабилизации гематоретинального барьера и позволяет получить более высокие функциональные исходы.</w:t>
      </w:r>
    </w:p>
    <w:p w:rsidR="00285DFC" w:rsidRPr="00285DFC" w:rsidRDefault="00285DFC" w:rsidP="00285DFC">
      <w:pPr>
        <w:numPr>
          <w:ilvl w:val="0"/>
          <w:numId w:val="18"/>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Применение триамцинолона ацетонида у пациентов с далеко зашедшей ПДР в ходе вмешательства не только улучшает визуализацию и удаление кортикальных слоев СТ, но и оптимизирует течение послеоперационного периода благодаря противовоспалительному и антипролиферативному действию препарата.</w:t>
      </w:r>
    </w:p>
    <w:p w:rsidR="00285DFC" w:rsidRPr="00285DFC" w:rsidRDefault="00285DFC" w:rsidP="00285DFC">
      <w:pPr>
        <w:numPr>
          <w:ilvl w:val="0"/>
          <w:numId w:val="18"/>
        </w:numPr>
        <w:tabs>
          <w:tab w:val="clear" w:pos="709"/>
        </w:tabs>
        <w:suppressAutoHyphens w:val="0"/>
        <w:spacing w:after="107" w:line="260" w:lineRule="exact"/>
        <w:jc w:val="left"/>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 Применение в составе комплексного фармакологического</w:t>
      </w:r>
    </w:p>
    <w:p w:rsidR="00285DFC" w:rsidRPr="00285DFC" w:rsidRDefault="00285DFC" w:rsidP="00285DFC">
      <w:pPr>
        <w:tabs>
          <w:tab w:val="clear" w:pos="709"/>
        </w:tabs>
        <w:suppressAutoHyphens w:val="0"/>
        <w:spacing w:after="0" w:line="200" w:lineRule="exact"/>
        <w:ind w:right="20" w:firstLine="0"/>
        <w:jc w:val="right"/>
        <w:rPr>
          <w:rFonts w:ascii="Times New Roman" w:eastAsia="Times New Roman" w:hAnsi="Times New Roman" w:cs="Times New Roman"/>
          <w:b/>
          <w:bCs/>
          <w:kern w:val="0"/>
          <w:sz w:val="20"/>
          <w:szCs w:val="20"/>
          <w:lang w:eastAsia="ru-RU" w:bidi="ru-RU"/>
        </w:rPr>
        <w:sectPr w:rsidR="00285DFC" w:rsidRPr="00285DFC">
          <w:footerReference w:type="even" r:id="rId14"/>
          <w:pgSz w:w="11909" w:h="16838"/>
          <w:pgMar w:top="984" w:right="1258" w:bottom="1223" w:left="1271" w:header="0" w:footer="3" w:gutter="0"/>
          <w:cols w:space="720"/>
          <w:noEndnote/>
          <w:docGrid w:linePitch="360"/>
        </w:sectPr>
      </w:pPr>
      <w:r w:rsidRPr="00285DFC">
        <w:rPr>
          <w:rFonts w:ascii="Times New Roman" w:eastAsia="Times New Roman" w:hAnsi="Times New Roman" w:cs="Times New Roman"/>
          <w:b/>
          <w:bCs/>
          <w:color w:val="000000"/>
          <w:kern w:val="0"/>
          <w:sz w:val="20"/>
          <w:szCs w:val="20"/>
          <w:lang w:eastAsia="ru-RU" w:bidi="ru-RU"/>
        </w:rPr>
        <w:t>251</w:t>
      </w:r>
    </w:p>
    <w:p w:rsidR="00285DFC" w:rsidRPr="00285DFC" w:rsidRDefault="00285DFC" w:rsidP="00285DFC">
      <w:pPr>
        <w:tabs>
          <w:tab w:val="clear" w:pos="709"/>
        </w:tabs>
        <w:suppressAutoHyphens w:val="0"/>
        <w:spacing w:after="0" w:line="480" w:lineRule="exact"/>
        <w:ind w:left="720" w:right="20" w:firstLine="0"/>
        <w:rPr>
          <w:rFonts w:ascii="Times New Roman" w:eastAsia="Times New Roman" w:hAnsi="Times New Roman" w:cs="Times New Roman"/>
          <w:kern w:val="0"/>
          <w:sz w:val="26"/>
          <w:szCs w:val="26"/>
          <w:lang w:eastAsia="ru-RU" w:bidi="ru-RU"/>
        </w:rPr>
      </w:pPr>
      <w:r w:rsidRPr="00285DFC">
        <w:rPr>
          <w:rFonts w:ascii="Times New Roman" w:eastAsia="Times New Roman" w:hAnsi="Times New Roman" w:cs="Times New Roman"/>
          <w:color w:val="000000"/>
          <w:kern w:val="0"/>
          <w:sz w:val="26"/>
          <w:szCs w:val="26"/>
          <w:lang w:eastAsia="ru-RU" w:bidi="ru-RU"/>
        </w:rPr>
        <w:t xml:space="preserve">сопровождения антиоксидантных препаратов обеспечивает защиту интраокулярных структур от повреждающего действия самой ВРХ и оксидативного стресса как в ходе вмешательства (раствор </w:t>
      </w:r>
      <w:r w:rsidRPr="00285DFC">
        <w:rPr>
          <w:rFonts w:ascii="Times New Roman" w:eastAsia="Times New Roman" w:hAnsi="Times New Roman" w:cs="Times New Roman"/>
          <w:color w:val="000000"/>
          <w:kern w:val="0"/>
          <w:sz w:val="26"/>
          <w:szCs w:val="26"/>
          <w:lang w:val="en-US" w:eastAsia="en-US" w:bidi="en-US"/>
        </w:rPr>
        <w:t xml:space="preserve">BSS Plus), </w:t>
      </w:r>
      <w:r w:rsidRPr="00285DFC">
        <w:rPr>
          <w:rFonts w:ascii="Times New Roman" w:eastAsia="Times New Roman" w:hAnsi="Times New Roman" w:cs="Times New Roman"/>
          <w:color w:val="000000"/>
          <w:kern w:val="0"/>
          <w:sz w:val="26"/>
          <w:szCs w:val="26"/>
          <w:lang w:eastAsia="ru-RU" w:bidi="ru-RU"/>
        </w:rPr>
        <w:t xml:space="preserve">так и в послеоперационном периоде </w:t>
      </w:r>
      <w:r w:rsidRPr="00285DFC">
        <w:rPr>
          <w:rFonts w:ascii="Times New Roman" w:eastAsia="Times New Roman" w:hAnsi="Times New Roman" w:cs="Times New Roman"/>
          <w:color w:val="000000"/>
          <w:kern w:val="0"/>
          <w:sz w:val="26"/>
          <w:szCs w:val="26"/>
          <w:lang w:val="en-US" w:eastAsia="en-US" w:bidi="en-US"/>
        </w:rPr>
        <w:t xml:space="preserve">(EGb </w:t>
      </w:r>
      <w:r w:rsidRPr="00285DFC">
        <w:rPr>
          <w:rFonts w:ascii="Times New Roman" w:eastAsia="Times New Roman" w:hAnsi="Times New Roman" w:cs="Times New Roman"/>
          <w:color w:val="000000"/>
          <w:kern w:val="0"/>
          <w:sz w:val="26"/>
          <w:szCs w:val="26"/>
          <w:lang w:eastAsia="ru-RU" w:bidi="ru-RU"/>
        </w:rPr>
        <w:t>761 и мультивитаминный комплекс), что находит отражение в более высоких функциональных исходах.</w:t>
      </w:r>
    </w:p>
    <w:p w:rsidR="00285DFC" w:rsidRPr="00285DFC" w:rsidRDefault="00285DFC" w:rsidP="00285DFC">
      <w:r w:rsidRPr="00285DFC">
        <w:rPr>
          <w:rFonts w:ascii="Courier New" w:hAnsi="Courier New"/>
          <w:color w:val="000000"/>
          <w:kern w:val="0"/>
          <w:sz w:val="24"/>
          <w:szCs w:val="24"/>
          <w:lang w:eastAsia="ru-RU" w:bidi="ru-RU"/>
        </w:rPr>
        <w:t xml:space="preserve">Анализируя результаты ОКТ у пациентов с далеко зашедшей ПДР перед ВРХ или в ближайшем послеоперационном периоде, необходимо оценивать состояние </w:t>
      </w:r>
      <w:r w:rsidRPr="00285DFC">
        <w:rPr>
          <w:rFonts w:ascii="Courier New" w:hAnsi="Courier New"/>
          <w:color w:val="000000"/>
          <w:kern w:val="0"/>
          <w:sz w:val="24"/>
          <w:szCs w:val="24"/>
          <w:lang w:val="en-US" w:eastAsia="en-US" w:bidi="en-US"/>
        </w:rPr>
        <w:t>ELM</w:t>
      </w:r>
      <w:r w:rsidRPr="00285DFC">
        <w:rPr>
          <w:rFonts w:ascii="Courier New" w:hAnsi="Courier New"/>
          <w:color w:val="000000"/>
          <w:kern w:val="0"/>
          <w:sz w:val="24"/>
          <w:szCs w:val="24"/>
          <w:lang w:eastAsia="en-US" w:bidi="en-US"/>
        </w:rPr>
        <w:t xml:space="preserve"> </w:t>
      </w:r>
      <w:r w:rsidRPr="00285DFC">
        <w:rPr>
          <w:rFonts w:ascii="Courier New" w:hAnsi="Courier New"/>
          <w:color w:val="000000"/>
          <w:kern w:val="0"/>
          <w:sz w:val="24"/>
          <w:szCs w:val="24"/>
          <w:lang w:eastAsia="ru-RU" w:bidi="ru-RU"/>
        </w:rPr>
        <w:t xml:space="preserve">и </w:t>
      </w:r>
      <w:r w:rsidRPr="00285DFC">
        <w:rPr>
          <w:rFonts w:ascii="Courier New" w:hAnsi="Courier New"/>
          <w:color w:val="000000"/>
          <w:kern w:val="0"/>
          <w:sz w:val="24"/>
          <w:szCs w:val="24"/>
          <w:lang w:val="en-US" w:eastAsia="en-US" w:bidi="en-US"/>
        </w:rPr>
        <w:t>IS</w:t>
      </w:r>
      <w:r w:rsidRPr="00285DFC">
        <w:rPr>
          <w:rFonts w:ascii="Courier New" w:hAnsi="Courier New"/>
          <w:color w:val="000000"/>
          <w:kern w:val="0"/>
          <w:sz w:val="24"/>
          <w:szCs w:val="24"/>
          <w:lang w:eastAsia="en-US" w:bidi="en-US"/>
        </w:rPr>
        <w:t>/</w:t>
      </w:r>
      <w:r w:rsidRPr="00285DFC">
        <w:rPr>
          <w:rFonts w:ascii="Courier New" w:hAnsi="Courier New"/>
          <w:color w:val="000000"/>
          <w:kern w:val="0"/>
          <w:sz w:val="24"/>
          <w:szCs w:val="24"/>
          <w:lang w:val="en-US" w:eastAsia="en-US" w:bidi="en-US"/>
        </w:rPr>
        <w:t>OS</w:t>
      </w:r>
      <w:r w:rsidRPr="00285DFC">
        <w:rPr>
          <w:rFonts w:ascii="Courier New" w:hAnsi="Courier New"/>
          <w:color w:val="000000"/>
          <w:kern w:val="0"/>
          <w:sz w:val="24"/>
          <w:szCs w:val="24"/>
          <w:lang w:eastAsia="en-US" w:bidi="en-US"/>
        </w:rPr>
        <w:t xml:space="preserve"> </w:t>
      </w:r>
      <w:r w:rsidRPr="00285DFC">
        <w:rPr>
          <w:rFonts w:ascii="Courier New" w:hAnsi="Courier New"/>
          <w:color w:val="000000"/>
          <w:kern w:val="0"/>
          <w:sz w:val="24"/>
          <w:szCs w:val="24"/>
          <w:lang w:eastAsia="ru-RU" w:bidi="ru-RU"/>
        </w:rPr>
        <w:t>слоёв макулы, это позволит обоснованно прогнозировать функциональный результат операции. При необходимости выполнения вмешательств на единственном перспективном глазу обоснованный прогноз на восстановление предметного зрения, позволит хирургу предложить операцию пациенту с далеко зашедшей ПДР даже на фоне тяжелой сопутствующей патологии и высоком риске сердечно-сосудистых осложнений.</w:t>
      </w:r>
    </w:p>
    <w:sectPr w:rsidR="00285DFC" w:rsidRPr="00285DFC" w:rsidSect="004653E8">
      <w:headerReference w:type="even" r:id="rId15"/>
      <w:headerReference w:type="default" r:id="rId16"/>
      <w:footerReference w:type="even"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FC" w:rsidRDefault="00285DFC">
    <w:pPr>
      <w:rPr>
        <w:sz w:val="2"/>
        <w:szCs w:val="2"/>
      </w:rPr>
    </w:pPr>
    <w:r w:rsidRPr="00400C66">
      <w:rPr>
        <w:sz w:val="24"/>
        <w:szCs w:val="24"/>
        <w:lang w:bidi="ru-RU"/>
      </w:rPr>
      <w:pict>
        <v:shapetype id="_x0000_t202" coordsize="21600,21600" o:spt="202" path="m,l,21600r21600,l21600,xe">
          <v:stroke joinstyle="miter"/>
          <v:path gradientshapeok="t" o:connecttype="rect"/>
        </v:shapetype>
        <v:shape id="_x0000_s609511" type="#_x0000_t202" style="position:absolute;left:0;text-align:left;margin-left:506.85pt;margin-top:790.5pt;width:9.6pt;height:6.95pt;z-index:-251620352;mso-wrap-style:none;mso-wrap-distance-left:5pt;mso-wrap-distance-right:5pt;mso-position-horizontal-relative:page;mso-position-vertical-relative:page" wrapcoords="0 0" filled="f" stroked="f">
          <v:textbox style="mso-fit-shape-to-text:t" inset="0,0,0,0">
            <w:txbxContent>
              <w:p w:rsidR="00285DFC" w:rsidRDefault="00285DFC">
                <w:pPr>
                  <w:spacing w:line="240" w:lineRule="auto"/>
                </w:pPr>
                <w:fldSimple w:instr=" PAGE \* MERGEFORMAT ">
                  <w:r w:rsidRPr="00411664">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FC" w:rsidRDefault="00285DFC">
    <w:pPr>
      <w:rPr>
        <w:sz w:val="2"/>
        <w:szCs w:val="2"/>
      </w:rPr>
    </w:pPr>
    <w:r w:rsidRPr="00400C66">
      <w:rPr>
        <w:sz w:val="24"/>
        <w:szCs w:val="24"/>
        <w:lang w:bidi="ru-RU"/>
      </w:rPr>
      <w:pict>
        <v:shapetype id="_x0000_t202" coordsize="21600,21600" o:spt="202" path="m,l,21600r21600,l21600,xe">
          <v:stroke joinstyle="miter"/>
          <v:path gradientshapeok="t" o:connecttype="rect"/>
        </v:shapetype>
        <v:shape id="_x0000_s609512" type="#_x0000_t202" style="position:absolute;left:0;text-align:left;margin-left:506.85pt;margin-top:790.5pt;width:9.6pt;height:6.95pt;z-index:-251619328;mso-wrap-style:none;mso-wrap-distance-left:5pt;mso-wrap-distance-right:5pt;mso-position-horizontal-relative:page;mso-position-vertical-relative:page" wrapcoords="0 0" filled="f" stroked="f">
          <v:textbox style="mso-fit-shape-to-text:t" inset="0,0,0,0">
            <w:txbxContent>
              <w:p w:rsidR="00285DFC" w:rsidRDefault="00285DFC">
                <w:pPr>
                  <w:spacing w:line="240" w:lineRule="auto"/>
                </w:pPr>
                <w:fldSimple w:instr=" PAGE \* MERGEFORMAT ">
                  <w:r w:rsidRPr="00285DFC">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FC" w:rsidRDefault="00285DFC">
    <w:pPr>
      <w:rPr>
        <w:sz w:val="2"/>
        <w:szCs w:val="2"/>
      </w:rPr>
    </w:pPr>
    <w:r w:rsidRPr="00400C66">
      <w:rPr>
        <w:sz w:val="24"/>
        <w:szCs w:val="24"/>
        <w:lang w:bidi="ru-RU"/>
      </w:rPr>
      <w:pict>
        <v:shapetype id="_x0000_t202" coordsize="21600,21600" o:spt="202" path="m,l,21600r21600,l21600,xe">
          <v:stroke joinstyle="miter"/>
          <v:path gradientshapeok="t" o:connecttype="rect"/>
        </v:shapetype>
        <v:shape id="_x0000_s609513" type="#_x0000_t202" style="position:absolute;left:0;text-align:left;margin-left:506.85pt;margin-top:790.5pt;width:9.6pt;height:6.95pt;z-index:-251618304;mso-wrap-style:none;mso-wrap-distance-left:5pt;mso-wrap-distance-right:5pt;mso-position-horizontal-relative:page;mso-position-vertical-relative:page" wrapcoords="0 0" filled="f" stroked="f">
          <v:textbox style="mso-fit-shape-to-text:t" inset="0,0,0,0">
            <w:txbxContent>
              <w:p w:rsidR="00285DFC" w:rsidRDefault="00285DFC">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FC" w:rsidRDefault="00285DFC">
    <w:pPr>
      <w:rPr>
        <w:sz w:val="2"/>
        <w:szCs w:val="2"/>
      </w:rPr>
    </w:pPr>
    <w:r w:rsidRPr="00400C66">
      <w:rPr>
        <w:sz w:val="24"/>
        <w:szCs w:val="24"/>
        <w:lang w:bidi="ru-RU"/>
      </w:rPr>
      <w:pict>
        <v:shapetype id="_x0000_t202" coordsize="21600,21600" o:spt="202" path="m,l,21600r21600,l21600,xe">
          <v:stroke joinstyle="miter"/>
          <v:path gradientshapeok="t" o:connecttype="rect"/>
        </v:shapetype>
        <v:shape id="_x0000_s609514" type="#_x0000_t202" style="position:absolute;left:0;text-align:left;margin-left:506.85pt;margin-top:790.5pt;width:9.6pt;height:6.95pt;z-index:-251617280;mso-wrap-style:none;mso-wrap-distance-left:5pt;mso-wrap-distance-right:5pt;mso-position-horizontal-relative:page;mso-position-vertical-relative:page" wrapcoords="0 0" filled="f" stroked="f">
          <v:textbox style="mso-fit-shape-to-text:t" inset="0,0,0,0">
            <w:txbxContent>
              <w:p w:rsidR="00285DFC" w:rsidRDefault="00285DFC">
                <w:pPr>
                  <w:spacing w:line="240" w:lineRule="auto"/>
                </w:pPr>
                <w:fldSimple w:instr=" PAGE \* MERGEFORMAT ">
                  <w:r w:rsidRPr="00285DFC">
                    <w:rPr>
                      <w:rStyle w:val="afffff9"/>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FC" w:rsidRDefault="00285DF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FC" w:rsidRDefault="00285DF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FC" w:rsidRDefault="00285DFC">
    <w:pPr>
      <w:rPr>
        <w:sz w:val="2"/>
        <w:szCs w:val="2"/>
      </w:rPr>
    </w:pPr>
    <w:r w:rsidRPr="00400C66">
      <w:rPr>
        <w:sz w:val="24"/>
        <w:szCs w:val="24"/>
        <w:lang w:bidi="ru-RU"/>
      </w:rPr>
      <w:pict>
        <v:shapetype id="_x0000_t202" coordsize="21600,21600" o:spt="202" path="m,l,21600r21600,l21600,xe">
          <v:stroke joinstyle="miter"/>
          <v:path gradientshapeok="t" o:connecttype="rect"/>
        </v:shapetype>
        <v:shape id="_x0000_s609516" type="#_x0000_t202" style="position:absolute;left:0;text-align:left;margin-left:506.85pt;margin-top:790.5pt;width:9.6pt;height:6.95pt;z-index:-251615232;mso-wrap-style:none;mso-wrap-distance-left:5pt;mso-wrap-distance-right:5pt;mso-position-horizontal-relative:page;mso-position-vertical-relative:page" wrapcoords="0 0" filled="f" stroked="f">
          <v:textbox style="mso-fit-shape-to-text:t" inset="0,0,0,0">
            <w:txbxContent>
              <w:p w:rsidR="00285DFC" w:rsidRDefault="00285DFC">
                <w:pPr>
                  <w:spacing w:line="240" w:lineRule="auto"/>
                </w:pPr>
                <w:fldSimple w:instr=" PAGE \* MERGEFORMAT ">
                  <w:r w:rsidRPr="00411664">
                    <w:rPr>
                      <w:rStyle w:val="afffff9"/>
                      <w:noProof/>
                    </w:rPr>
                    <w:t>258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4F33C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4F33C2">
                  <w:pPr>
                    <w:spacing w:line="240" w:lineRule="auto"/>
                  </w:pPr>
                  <w:fldSimple w:instr=" PAGE \* MERGEFORMAT ">
                    <w:r w:rsidRPr="008C4C86">
                      <w:rPr>
                        <w:rStyle w:val="afffff9"/>
                        <w:b w:val="0"/>
                        <w:bCs w:val="0"/>
                        <w:noProof/>
                      </w:rPr>
                      <w:t>10</w:t>
                    </w:r>
                  </w:fldSimple>
                </w:p>
              </w:txbxContent>
            </v:textbox>
            <w10:wrap anchorx="page" anchory="page"/>
          </v:shape>
        </w:pict>
      </w:r>
    </w:p>
    <w:p w:rsidR="004F33C2" w:rsidRDefault="004F33C2"/>
    <w:p w:rsidR="004F33C2" w:rsidRDefault="004F33C2"/>
    <w:p w:rsidR="004F33C2" w:rsidRDefault="004F33C2">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73E8E"/>
    <w:multiLevelType w:val="multilevel"/>
    <w:tmpl w:val="1AD857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604B55"/>
    <w:multiLevelType w:val="multilevel"/>
    <w:tmpl w:val="7F6CF5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4A82BCD"/>
    <w:multiLevelType w:val="multilevel"/>
    <w:tmpl w:val="3AB0E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C634645"/>
    <w:multiLevelType w:val="multilevel"/>
    <w:tmpl w:val="0A7C7C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7970A4"/>
    <w:multiLevelType w:val="multilevel"/>
    <w:tmpl w:val="3EEE9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127E18"/>
    <w:multiLevelType w:val="multilevel"/>
    <w:tmpl w:val="6344AD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4AE9156C"/>
    <w:multiLevelType w:val="multilevel"/>
    <w:tmpl w:val="F7C605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FA09C8"/>
    <w:multiLevelType w:val="multilevel"/>
    <w:tmpl w:val="F7203C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00617D"/>
    <w:multiLevelType w:val="multilevel"/>
    <w:tmpl w:val="8B18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F4E71E1"/>
    <w:multiLevelType w:val="multilevel"/>
    <w:tmpl w:val="2B1E8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2A46E79"/>
    <w:multiLevelType w:val="multilevel"/>
    <w:tmpl w:val="E3BA1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9DB466B"/>
    <w:multiLevelType w:val="multilevel"/>
    <w:tmpl w:val="82487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264F8C"/>
    <w:multiLevelType w:val="multilevel"/>
    <w:tmpl w:val="F0604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D6C6414"/>
    <w:multiLevelType w:val="multilevel"/>
    <w:tmpl w:val="638A35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71"/>
  </w:num>
  <w:num w:numId="8">
    <w:abstractNumId w:val="94"/>
  </w:num>
  <w:num w:numId="9">
    <w:abstractNumId w:val="89"/>
  </w:num>
  <w:num w:numId="10">
    <w:abstractNumId w:val="87"/>
  </w:num>
  <w:num w:numId="11">
    <w:abstractNumId w:val="102"/>
  </w:num>
  <w:num w:numId="12">
    <w:abstractNumId w:val="96"/>
  </w:num>
  <w:num w:numId="13">
    <w:abstractNumId w:val="84"/>
  </w:num>
  <w:num w:numId="14">
    <w:abstractNumId w:val="88"/>
  </w:num>
  <w:num w:numId="15">
    <w:abstractNumId w:val="99"/>
  </w:num>
  <w:num w:numId="16">
    <w:abstractNumId w:val="95"/>
  </w:num>
  <w:num w:numId="17">
    <w:abstractNumId w:val="79"/>
  </w:num>
  <w:num w:numId="18">
    <w:abstractNumId w:val="97"/>
  </w:num>
  <w:num w:numId="19">
    <w:abstractNumId w:val="9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17"/>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17"/>
    <o:shapelayout v:ext="edit">
      <o:idmap v:ext="edit" data="1"/>
      <o:rules v:ext="edit">
        <o:r id="V:Rule1" type="connector" idref="#Прямая со стрелкой 117"/>
        <o:r id="V:Rule2" type="connector" idref="#Прямая со стрелкой 1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F7F63-1303-47AB-A8B6-4D8C9C5C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3145</TotalTime>
  <Pages>18</Pages>
  <Words>3867</Words>
  <Characters>22044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2020-07-23T19:05:00Z</dcterms:created>
  <dcterms:modified xsi:type="dcterms:W3CDTF">2020-07-29T08:50:00Z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