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A16A" w14:textId="560A2128" w:rsidR="00B914D6" w:rsidRDefault="00B53382" w:rsidP="00B53382">
      <w:pPr>
        <w:rPr>
          <w:rFonts w:ascii="Verdana" w:hAnsi="Verdana"/>
          <w:b/>
          <w:bCs/>
          <w:color w:val="000000"/>
          <w:shd w:val="clear" w:color="auto" w:fill="FFFFFF"/>
        </w:rPr>
      </w:pPr>
      <w:r>
        <w:rPr>
          <w:rFonts w:ascii="Verdana" w:hAnsi="Verdana"/>
          <w:b/>
          <w:bCs/>
          <w:color w:val="000000"/>
          <w:shd w:val="clear" w:color="auto" w:fill="FFFFFF"/>
        </w:rPr>
        <w:t>Малихіна Валентина Михайлівна. Організаційно-методичне забезпечення управління інноваційною діяльністю загальноосвітніх навчальних закладів в умовах великого міста : дис... канд. пед. наук: 13.00.01 / Центральний ін-т післядипломної педагогічної освіти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53382" w:rsidRPr="00B53382" w14:paraId="3FF5908D" w14:textId="77777777" w:rsidTr="00B533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3382" w:rsidRPr="00B53382" w14:paraId="4A816587" w14:textId="77777777">
              <w:trPr>
                <w:tblCellSpacing w:w="0" w:type="dxa"/>
              </w:trPr>
              <w:tc>
                <w:tcPr>
                  <w:tcW w:w="0" w:type="auto"/>
                  <w:vAlign w:val="center"/>
                  <w:hideMark/>
                </w:tcPr>
                <w:p w14:paraId="48601A4C"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b/>
                      <w:bCs/>
                      <w:sz w:val="24"/>
                      <w:szCs w:val="24"/>
                    </w:rPr>
                    <w:lastRenderedPageBreak/>
                    <w:t>Малихіна В.М. Організаційно-методичне забезпечення управління інноваційною діяльністю загальноосвітніх навчальних закладів в умовах великого міста. – Рукопис.</w:t>
                  </w:r>
                </w:p>
                <w:p w14:paraId="29DDA0FD"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Центральний інститут післядипломної педагогічної освіти АПН України, Київ, 2005.</w:t>
                  </w:r>
                </w:p>
                <w:p w14:paraId="3675D969"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sz w:val="24"/>
                      <w:szCs w:val="24"/>
                    </w:rPr>
                    <w:t>Дисертацію присвячено організаційно-методичному забезпеченню управління інноваційною діяльністю загальноосвітніх навчальних закладів в умовах великого міста.</w:t>
                  </w:r>
                </w:p>
                <w:p w14:paraId="62226044"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sz w:val="24"/>
                      <w:szCs w:val="24"/>
                    </w:rPr>
                    <w:t>Уточнено сутність поняття інноваційна діяльність та її складові (когнітивна, мотиваційна, рефлексивна, креативна); визначено основний зміст і структуру діяльності науково-методичного центру міського управління освітою, що характеризується функціями координування, інформування, діагностування, консультування.</w:t>
                  </w:r>
                </w:p>
                <w:p w14:paraId="5BD409B6"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sz w:val="24"/>
                      <w:szCs w:val="24"/>
                    </w:rPr>
                    <w:t>Розроблено модель організаційно-методичного забезпечення управління інноваційною діяльністю загальноосвітніх навчальних закладів з використанням науково-культурного потенціалу великого міста, яка складається з концептуальної, змістової, технологічної й рефлексивно-оцінної складової.</w:t>
                  </w:r>
                </w:p>
                <w:p w14:paraId="7085725E"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sz w:val="24"/>
                      <w:szCs w:val="24"/>
                    </w:rPr>
                    <w:t>Застосування розробленої моделі сприяло активізації залучення педагогічних працівників шкіл та методистів районних методичних кабінетів до інноваційної діяльності, підвищенню рівня їх мотивації та професійної компетентності, збільшенню кількості інноваційних та експериментальних загальноосвітніх навчальних закладів міста.</w:t>
                  </w:r>
                </w:p>
              </w:tc>
            </w:tr>
          </w:tbl>
          <w:p w14:paraId="6120BCBD" w14:textId="77777777" w:rsidR="00B53382" w:rsidRPr="00B53382" w:rsidRDefault="00B53382" w:rsidP="00B53382">
            <w:pPr>
              <w:spacing w:after="0" w:line="240" w:lineRule="auto"/>
              <w:rPr>
                <w:rFonts w:ascii="Times New Roman" w:eastAsia="Times New Roman" w:hAnsi="Times New Roman" w:cs="Times New Roman"/>
                <w:sz w:val="24"/>
                <w:szCs w:val="24"/>
              </w:rPr>
            </w:pPr>
          </w:p>
        </w:tc>
      </w:tr>
      <w:tr w:rsidR="00B53382" w:rsidRPr="00B53382" w14:paraId="40E029B0" w14:textId="77777777" w:rsidTr="00B533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53382" w:rsidRPr="00B53382" w14:paraId="04E4E191" w14:textId="77777777">
              <w:trPr>
                <w:tblCellSpacing w:w="0" w:type="dxa"/>
              </w:trPr>
              <w:tc>
                <w:tcPr>
                  <w:tcW w:w="0" w:type="auto"/>
                  <w:vAlign w:val="center"/>
                  <w:hideMark/>
                </w:tcPr>
                <w:p w14:paraId="4AB74EA8"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sz w:val="24"/>
                      <w:szCs w:val="24"/>
                    </w:rPr>
                    <w:t>1. Проведений аналіз психолого-педагогічної літератури свідчить про пріоритетність інноваційної педагогічної діяльності на різних рівнях освіти.</w:t>
                  </w:r>
                </w:p>
                <w:p w14:paraId="75517046"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sz w:val="24"/>
                      <w:szCs w:val="24"/>
                    </w:rPr>
                    <w:t>У зв’язку з переходом України до ринкових відносин, визначенням інноваційних процесів пріоритетними у різних сферах діяльності, в тому числі освітній, важливого значення набувають такі галузі науки як педагогічна інноватика, менеджмент освітніх інновацій, педагогічний менеджмент, управління інноваційними процесами.</w:t>
                  </w:r>
                </w:p>
                <w:p w14:paraId="504D2730"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sz w:val="24"/>
                      <w:szCs w:val="24"/>
                    </w:rPr>
                    <w:t>Застосовуючи порівняльно-зіставний метод дослідження, нами уточнено сутність основних понять педагогічної інноватики (інноваційний процес, інноваційна педагогічна діяльність, інноваційна педагогічна технологія); визначено основні компоненти інноваційної діяльності (мотиваційний, креативний, когнітивний, рефлексивний) та їх параметри (зацікавленість, бажання, готовність, потреба в здійсненні інноваційної діяльності; прагнення до самоосвіти, вміння творчо мислити, здатність генерувати оригінальні ідеї, уміння приймати нестандартні рішення; знання нормативно-правової бази інноваційної діяльності, володіння основними поняттями педагогічної інноватики, розуміння суті педагогічної інноватики, знання основних законів менеджменту освітніх інновацій та педагогічної інноватики; самоаналіз інноваційного досвіду, контроль та оцінювання інноваційної діяльності, розробка критеріїв оцінювання процесу впровадження інновацій та коригування результатів інноваційної діяльності).</w:t>
                  </w:r>
                </w:p>
                <w:p w14:paraId="3AE53CB9"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sz w:val="24"/>
                      <w:szCs w:val="24"/>
                    </w:rPr>
                    <w:t xml:space="preserve">З’ясовано, що рівень готовності педагогічних працівників до інноваційної діяльності є недостатнім за умов відсутності системи організаційно-методичного забезпечення управління інноваційною діяльністю ЗНЗ в умовах великого міста. Під таким забезпеченням розуміється </w:t>
                  </w:r>
                  <w:r w:rsidRPr="00B53382">
                    <w:rPr>
                      <w:rFonts w:ascii="Times New Roman" w:eastAsia="Times New Roman" w:hAnsi="Times New Roman" w:cs="Times New Roman"/>
                      <w:sz w:val="24"/>
                      <w:szCs w:val="24"/>
                    </w:rPr>
                    <w:lastRenderedPageBreak/>
                    <w:t>сукупність організаційних та науково-методичних заходів, які здійснює НМЦ міського управління освітою з метою підвищення рівня професійної компетентності вчителів, керівників шкіл та методичних працівників РМК з питань інноваційної діяльності.</w:t>
                  </w:r>
                </w:p>
                <w:p w14:paraId="07574859"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sz w:val="24"/>
                      <w:szCs w:val="24"/>
                    </w:rPr>
                    <w:t>2. У ході дослідження стану організаційно-методичного забезпечення управління інноваційною діяльністю ЗНЗ створено базу даних педагогічних інновацій, які застосовуються в ЗНЗ м. Харкова. Результати проведеного дослідження засвідчують зростання кількості ЗНЗ, які здійснюють інноваційну діяльність (з 38% до 61%).</w:t>
                  </w:r>
                </w:p>
                <w:p w14:paraId="3A7F2838"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sz w:val="24"/>
                      <w:szCs w:val="24"/>
                    </w:rPr>
                    <w:t>На основі розробленої технології діагностування готовності педагогічних працівників до інноваційної діяльності встановлено, що переважна більшість респондентів знаходилась на недостатньому рівні. Проте методисти РМК мають вищий рівень готовності до інноваційної діяльності порівняно з учителями та керівниками ЗНЗ, що дозволяє зробити висновок щодо невикористаних потенційних можливостей працівників РМК як організаторів та координаторів процесу управління інноваційною діяльністю ЗНЗ.</w:t>
                  </w:r>
                </w:p>
                <w:p w14:paraId="3B36B46D"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sz w:val="24"/>
                      <w:szCs w:val="24"/>
                    </w:rPr>
                    <w:t>На етапі констатувального експерименту нами виявлено незадоволеність респондентів щодо організаційно-методичного забезпечення управління інноваційною діяльністю ЗНЗ з боку НМЦ міського управління освітою. Причиною стала невизначеність основних функцій його діяльності. Тому в ході дослідження з’ясовано, що основними функціями НМЦ міського управління освіти мають бути: консультативна, діагностична, інформаційна, координаційна. Науково-методичні центри управлінь освітою великих міст мають залучати до своєї діяльності представників освітніх, наукових та культурних організацій великих міст, створювати на своїй базі лабораторії педагогічних інновацій.</w:t>
                  </w:r>
                </w:p>
                <w:p w14:paraId="3CB48966"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sz w:val="24"/>
                      <w:szCs w:val="24"/>
                    </w:rPr>
                    <w:t>3. У результаті дослідження розроблено модель організаційно-методичного забезпечення управління інноваційною діяльністю ЗНЗ в умовах великого міста, яка має такі складові: концептуальну (забезпечує реалізацію наукових принципів і підходів до вирішення проблеми застосування педагогічних інновацій); змістову (забезпечує модернізацію змісту і структури діяльності НМЦ в умовах великого міста з метою організаційно-методичного забезпечення управління інноваційною діяльністю ЗНЗ); технологічну (реалізується через різноманітні форми і методи науково-методичного забезпечення навчання педагогічних працівників ЗНЗ та методистів РМК з питань інноваційної діяльності у міжкурсовий період); рефлексивно-оцінну (визначається через розроблені нами параметри результативності моделі організаційно-методичного забезпечення управління інноваційною діяльністю ЗНЗ, а саме: мотивацію педагогічних працівників до інноваційної діяльності та професійну компетентність керівників ЗНЗ з питань інноваційної діяльності та застосування педагогічних інновацій у навчально-виховному процесі).</w:t>
                  </w:r>
                </w:p>
                <w:p w14:paraId="7507D2B0"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sz w:val="24"/>
                      <w:szCs w:val="24"/>
                    </w:rPr>
                    <w:t>Встановлено, що коефіцієнт мотивації та професійної компетентності керівників ЗНЗ до управління інноваційною діяльністю, які були учасниками експериментальної групи дослідження, збільшився на 50%.</w:t>
                  </w:r>
                </w:p>
                <w:p w14:paraId="482A9276"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sz w:val="24"/>
                      <w:szCs w:val="24"/>
                    </w:rPr>
                    <w:t>4. Розроблено методичні рекомендації для завідуючих районними методичними кабінетами та керівників загальноосвітніх навчальних закладів щодо змісту і технології організаційно-методичного забезпечення управління інноваційною діяльністю.</w:t>
                  </w:r>
                </w:p>
                <w:p w14:paraId="2441A1B2" w14:textId="77777777" w:rsidR="00B53382" w:rsidRPr="00B53382" w:rsidRDefault="00B53382" w:rsidP="00B533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53382">
                    <w:rPr>
                      <w:rFonts w:ascii="Times New Roman" w:eastAsia="Times New Roman" w:hAnsi="Times New Roman" w:cs="Times New Roman"/>
                      <w:sz w:val="24"/>
                      <w:szCs w:val="24"/>
                    </w:rPr>
                    <w:lastRenderedPageBreak/>
                    <w:t>Проведене дослідження не вичерпує всіх проблем, пов’язаних з організаційно-методичним забезпеченням управління інноваційною діяльністю загальноосвітніх навчальних закладів. Аналіз результатів дослідження підтверджує необхідність нового етапу наукового пошуку на рівні розробки цілісної системи організаційно-методичного забезпечення управління інноваційною діяльністю загальноосвітніх навчальних закладів. Зокрема, заслуговують на увагу такі питання, як: організаційно-педагогічні засади інноваційної діяльності шкіл; управління інноваційною діяльністю в системі загальної середньої освіти, тенденції розвитку педагогічних інновацій в ринкових умовах.</w:t>
                  </w:r>
                </w:p>
              </w:tc>
            </w:tr>
          </w:tbl>
          <w:p w14:paraId="5BAE181E" w14:textId="77777777" w:rsidR="00B53382" w:rsidRPr="00B53382" w:rsidRDefault="00B53382" w:rsidP="00B53382">
            <w:pPr>
              <w:spacing w:after="0" w:line="240" w:lineRule="auto"/>
              <w:rPr>
                <w:rFonts w:ascii="Times New Roman" w:eastAsia="Times New Roman" w:hAnsi="Times New Roman" w:cs="Times New Roman"/>
                <w:sz w:val="24"/>
                <w:szCs w:val="24"/>
              </w:rPr>
            </w:pPr>
          </w:p>
        </w:tc>
      </w:tr>
    </w:tbl>
    <w:p w14:paraId="5DA6D4EB" w14:textId="77777777" w:rsidR="00B53382" w:rsidRPr="00B53382" w:rsidRDefault="00B53382" w:rsidP="00B53382"/>
    <w:sectPr w:rsidR="00B53382" w:rsidRPr="00B533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F882" w14:textId="77777777" w:rsidR="00C36151" w:rsidRDefault="00C36151">
      <w:pPr>
        <w:spacing w:after="0" w:line="240" w:lineRule="auto"/>
      </w:pPr>
      <w:r>
        <w:separator/>
      </w:r>
    </w:p>
  </w:endnote>
  <w:endnote w:type="continuationSeparator" w:id="0">
    <w:p w14:paraId="5C081E1B" w14:textId="77777777" w:rsidR="00C36151" w:rsidRDefault="00C3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F23C" w14:textId="77777777" w:rsidR="00C36151" w:rsidRDefault="00C36151">
      <w:pPr>
        <w:spacing w:after="0" w:line="240" w:lineRule="auto"/>
      </w:pPr>
      <w:r>
        <w:separator/>
      </w:r>
    </w:p>
  </w:footnote>
  <w:footnote w:type="continuationSeparator" w:id="0">
    <w:p w14:paraId="7FA473BC" w14:textId="77777777" w:rsidR="00C36151" w:rsidRDefault="00C36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61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36859"/>
    <w:multiLevelType w:val="multilevel"/>
    <w:tmpl w:val="FA92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E2A47"/>
    <w:multiLevelType w:val="multilevel"/>
    <w:tmpl w:val="286E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4" w15:restartNumberingAfterBreak="0">
    <w:nsid w:val="4DD64D6B"/>
    <w:multiLevelType w:val="multilevel"/>
    <w:tmpl w:val="9A204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256CAF"/>
    <w:multiLevelType w:val="multilevel"/>
    <w:tmpl w:val="AE98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1F4C08"/>
    <w:multiLevelType w:val="multilevel"/>
    <w:tmpl w:val="2F4C0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7"/>
  </w:num>
  <w:num w:numId="3">
    <w:abstractNumId w:val="27"/>
    <w:lvlOverride w:ilvl="1">
      <w:startOverride w:val="6"/>
    </w:lvlOverride>
  </w:num>
  <w:num w:numId="4">
    <w:abstractNumId w:val="10"/>
  </w:num>
  <w:num w:numId="5">
    <w:abstractNumId w:val="2"/>
  </w:num>
  <w:num w:numId="6">
    <w:abstractNumId w:val="7"/>
  </w:num>
  <w:num w:numId="7">
    <w:abstractNumId w:val="26"/>
  </w:num>
  <w:num w:numId="8">
    <w:abstractNumId w:val="18"/>
  </w:num>
  <w:num w:numId="9">
    <w:abstractNumId w:val="14"/>
  </w:num>
  <w:num w:numId="10">
    <w:abstractNumId w:val="1"/>
  </w:num>
  <w:num w:numId="11">
    <w:abstractNumId w:val="17"/>
  </w:num>
  <w:num w:numId="12">
    <w:abstractNumId w:val="15"/>
  </w:num>
  <w:num w:numId="13">
    <w:abstractNumId w:val="20"/>
  </w:num>
  <w:num w:numId="14">
    <w:abstractNumId w:val="9"/>
  </w:num>
  <w:num w:numId="15">
    <w:abstractNumId w:val="4"/>
  </w:num>
  <w:num w:numId="16">
    <w:abstractNumId w:val="29"/>
  </w:num>
  <w:num w:numId="17">
    <w:abstractNumId w:val="33"/>
  </w:num>
  <w:num w:numId="18">
    <w:abstractNumId w:val="8"/>
  </w:num>
  <w:num w:numId="19">
    <w:abstractNumId w:val="19"/>
  </w:num>
  <w:num w:numId="20">
    <w:abstractNumId w:val="16"/>
  </w:num>
  <w:num w:numId="21">
    <w:abstractNumId w:val="0"/>
  </w:num>
  <w:num w:numId="22">
    <w:abstractNumId w:val="5"/>
  </w:num>
  <w:num w:numId="23">
    <w:abstractNumId w:val="28"/>
  </w:num>
  <w:num w:numId="24">
    <w:abstractNumId w:val="30"/>
  </w:num>
  <w:num w:numId="25">
    <w:abstractNumId w:val="23"/>
  </w:num>
  <w:num w:numId="26">
    <w:abstractNumId w:val="23"/>
    <w:lvlOverride w:ilvl="5">
      <w:startOverride w:val="8"/>
    </w:lvlOverride>
  </w:num>
  <w:num w:numId="27">
    <w:abstractNumId w:val="13"/>
  </w:num>
  <w:num w:numId="28">
    <w:abstractNumId w:val="12"/>
  </w:num>
  <w:num w:numId="29">
    <w:abstractNumId w:val="25"/>
  </w:num>
  <w:num w:numId="30">
    <w:abstractNumId w:val="6"/>
  </w:num>
  <w:num w:numId="31">
    <w:abstractNumId w:val="3"/>
  </w:num>
  <w:num w:numId="32">
    <w:abstractNumId w:val="34"/>
  </w:num>
  <w:num w:numId="33">
    <w:abstractNumId w:val="11"/>
  </w:num>
  <w:num w:numId="34">
    <w:abstractNumId w:val="24"/>
  </w:num>
  <w:num w:numId="35">
    <w:abstractNumId w:val="31"/>
  </w:num>
  <w:num w:numId="36">
    <w:abstractNumId w:val="2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75B"/>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43C"/>
    <w:rsid w:val="00520C3E"/>
    <w:rsid w:val="005210EC"/>
    <w:rsid w:val="00521682"/>
    <w:rsid w:val="00524225"/>
    <w:rsid w:val="00525105"/>
    <w:rsid w:val="005259D1"/>
    <w:rsid w:val="00526657"/>
    <w:rsid w:val="00527CF2"/>
    <w:rsid w:val="00531C55"/>
    <w:rsid w:val="005321EF"/>
    <w:rsid w:val="0053301C"/>
    <w:rsid w:val="00533725"/>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76D4"/>
    <w:rsid w:val="00617A28"/>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509"/>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382"/>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151"/>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45ED"/>
    <w:rsid w:val="00DD50A5"/>
    <w:rsid w:val="00DD72C7"/>
    <w:rsid w:val="00DD75C0"/>
    <w:rsid w:val="00DD799C"/>
    <w:rsid w:val="00DE0016"/>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83D"/>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16248</TotalTime>
  <Pages>4</Pages>
  <Words>1089</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2571</cp:revision>
  <dcterms:created xsi:type="dcterms:W3CDTF">2024-06-20T08:51:00Z</dcterms:created>
  <dcterms:modified xsi:type="dcterms:W3CDTF">2024-07-07T20:19:00Z</dcterms:modified>
  <cp:category/>
</cp:coreProperties>
</file>