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B76E" w14:textId="77777777" w:rsidR="001523C7" w:rsidRDefault="001523C7" w:rsidP="001523C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Вахрушев, Александр Юрьевич.</w:t>
      </w:r>
      <w:r>
        <w:rPr>
          <w:rFonts w:ascii="Helvetica" w:hAnsi="Helvetica" w:cs="Helvetica"/>
          <w:color w:val="222222"/>
          <w:sz w:val="21"/>
          <w:szCs w:val="21"/>
        </w:rPr>
        <w:br/>
        <w:t>Синтез и исследование свойств мезопористого оксида титана (IV), модифицированного наночастицами серебра : диссертация ... кандидата химических наук : 02.00.01 / Вахрушев Александр Юрьевич; [Место защиты: С.-Петерб. гос. технол. ин-т]. - Санкт-Петербург, 2019. - 113 с. : ил.</w:t>
      </w:r>
    </w:p>
    <w:p w14:paraId="2D4EBC59" w14:textId="77777777" w:rsidR="001523C7" w:rsidRDefault="001523C7" w:rsidP="001523C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409C5D73" w14:textId="77777777" w:rsidR="001523C7" w:rsidRDefault="001523C7" w:rsidP="001523C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Вахрушев Александр Юрьевич</w:t>
      </w:r>
    </w:p>
    <w:p w14:paraId="49B9EAAE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C6CF03F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ОБЗОР ЛИТЕРАТУРЫ</w:t>
      </w:r>
    </w:p>
    <w:p w14:paraId="7A499552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Строение и свойства оксида титана(ГУ)</w:t>
      </w:r>
    </w:p>
    <w:p w14:paraId="73F2757A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Особенности фазового перехода анатаз-рутил</w:t>
      </w:r>
    </w:p>
    <w:p w14:paraId="3791D1EA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Количественная оценка фазового соотношения анатаз-рутил</w:t>
      </w:r>
    </w:p>
    <w:p w14:paraId="702EDCF0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Методы получения наноразмерного оксида титана(ГУ)</w:t>
      </w:r>
    </w:p>
    <w:p w14:paraId="50DEE8B6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Фотокаталитические свойства оксида титана(ГУ)</w:t>
      </w:r>
    </w:p>
    <w:p w14:paraId="12925BF9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Положение границ зон</w:t>
      </w:r>
    </w:p>
    <w:p w14:paraId="13DF085F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 Захват носителей заряда</w:t>
      </w:r>
    </w:p>
    <w:p w14:paraId="6E50DEBA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 Квантовые размерные эффекты</w:t>
      </w:r>
    </w:p>
    <w:p w14:paraId="2F7D8AF2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Методы модификации оксида титана(ГУ) наночастицами переходных металлов</w:t>
      </w:r>
    </w:p>
    <w:p w14:paraId="7E4825AD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Влияние различных допирующих веществ на температуру и скорость фазового перехода анатаз-рутил</w:t>
      </w:r>
    </w:p>
    <w:p w14:paraId="30DA4DCB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 Влияние катионных допантов</w:t>
      </w:r>
    </w:p>
    <w:p w14:paraId="41E7269C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 Влияние анионных допантов</w:t>
      </w:r>
    </w:p>
    <w:p w14:paraId="5BC0FB8C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1.5.3 Влияние элементов, образующих соединения в нескольких степенях окисления</w:t>
      </w:r>
    </w:p>
    <w:p w14:paraId="157F11A3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 Механизм взаимодействия наночастиц, имеющих полосы ППР, с оксидом титана(ГУ)</w:t>
      </w:r>
    </w:p>
    <w:p w14:paraId="46D463A5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1.6.1 Фотокатализ на оксиде титана(ГУ), модифицированном наночастицами благородных металлов, под действием УФ-света</w:t>
      </w:r>
    </w:p>
    <w:p w14:paraId="5CFF8B14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1.6.2 Фотокатализ на оксиде титана(ГУ), модифицированном наночастицами благородных металлов, под действием видимого света</w:t>
      </w:r>
    </w:p>
    <w:p w14:paraId="52876BCF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1.7 Механизм разложения метилового оранжевого на оксиде титана(ГУ), модифицированном и немодифицированном наночастицами благородных металлов</w:t>
      </w:r>
    </w:p>
    <w:p w14:paraId="303FD378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СТАНДАРТНЫЕ МЕТОДИКИ И ОБОРУДОВАНИЕ</w:t>
      </w:r>
    </w:p>
    <w:p w14:paraId="1BA07252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Исходные материалы и реагенты</w:t>
      </w:r>
    </w:p>
    <w:p w14:paraId="754E7174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Оборудование</w:t>
      </w:r>
    </w:p>
    <w:p w14:paraId="5D635BC9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Методика изучения фотокаталитической активности образцов</w:t>
      </w:r>
    </w:p>
    <w:p w14:paraId="47C5168B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Определение порядка реакции</w:t>
      </w:r>
    </w:p>
    <w:p w14:paraId="6EFEBB3E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Обработка результатов</w:t>
      </w:r>
    </w:p>
    <w:p w14:paraId="3D62372E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РЕЗУЛЬТАТЫ И ОБСУЖДЕНИЕ</w:t>
      </w:r>
    </w:p>
    <w:p w14:paraId="7BEBAAB6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Синтез и строение оксида титана(ГУ)</w:t>
      </w:r>
    </w:p>
    <w:p w14:paraId="1B010181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Термическая модификация оксида титана(ГУ) наночастицами серебра</w:t>
      </w:r>
    </w:p>
    <w:p w14:paraId="10A36F3C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Химическая модификация оксида титана(ГУ) наночастицами серебра</w:t>
      </w:r>
    </w:p>
    <w:p w14:paraId="68EEFB34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Фотохимическая модификация оксида титана(ГУ) наночастицами серебра</w:t>
      </w:r>
    </w:p>
    <w:p w14:paraId="3327F2C0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Синтез оксида титана(ГУ) на борсодержащем каркасе и его модификация наночастицами серебра, его структура и свойства</w:t>
      </w:r>
    </w:p>
    <w:p w14:paraId="1E988911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 Исследование фотокаталитических свойств мезопористых ТЮ2 и TiO2/Ag материалов . 82 ЗАКЛЮЧЕНИЕ</w:t>
      </w:r>
    </w:p>
    <w:p w14:paraId="5CCF186E" w14:textId="77777777" w:rsidR="001523C7" w:rsidRDefault="001523C7" w:rsidP="00152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УСЛОВНЫХ ОБОЗНАЧЕНИЙ СПИСОК ЛИТЕРАТУРЫ</w:t>
      </w:r>
    </w:p>
    <w:p w14:paraId="713AD9BE" w14:textId="121566A1" w:rsidR="00BA5E4F" w:rsidRPr="001523C7" w:rsidRDefault="00BA5E4F" w:rsidP="001523C7"/>
    <w:sectPr w:rsidR="00BA5E4F" w:rsidRPr="001523C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688C1" w14:textId="77777777" w:rsidR="0093325F" w:rsidRDefault="0093325F">
      <w:pPr>
        <w:spacing w:after="0" w:line="240" w:lineRule="auto"/>
      </w:pPr>
      <w:r>
        <w:separator/>
      </w:r>
    </w:p>
  </w:endnote>
  <w:endnote w:type="continuationSeparator" w:id="0">
    <w:p w14:paraId="1BA8CE1C" w14:textId="77777777" w:rsidR="0093325F" w:rsidRDefault="0093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19BB0" w14:textId="77777777" w:rsidR="0093325F" w:rsidRDefault="0093325F">
      <w:pPr>
        <w:spacing w:after="0" w:line="240" w:lineRule="auto"/>
      </w:pPr>
      <w:r>
        <w:separator/>
      </w:r>
    </w:p>
  </w:footnote>
  <w:footnote w:type="continuationSeparator" w:id="0">
    <w:p w14:paraId="35ED04AB" w14:textId="77777777" w:rsidR="0093325F" w:rsidRDefault="00933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3325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25F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148354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9169</cp:revision>
  <dcterms:created xsi:type="dcterms:W3CDTF">2024-06-20T08:51:00Z</dcterms:created>
  <dcterms:modified xsi:type="dcterms:W3CDTF">2025-02-23T23:41:00Z</dcterms:modified>
  <cp:category/>
</cp:coreProperties>
</file>