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ADC00"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76324A">
        <w:rPr>
          <w:rFonts w:ascii="Times New Roman" w:eastAsia="Times New Roman" w:hAnsi="Times New Roman" w:cs="Times New Roman"/>
          <w:b/>
          <w:kern w:val="0"/>
          <w:sz w:val="28"/>
          <w:szCs w:val="20"/>
          <w:lang w:val="uk-UA" w:eastAsia="ru-RU"/>
        </w:rPr>
        <w:t>КИЇВСЬКИЙ НАЦІОНАЛЬНИЙ УНІВЕРСИТЕТ</w:t>
      </w:r>
    </w:p>
    <w:p w14:paraId="00E6AD7E"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76324A">
        <w:rPr>
          <w:rFonts w:ascii="Times New Roman" w:eastAsia="Times New Roman" w:hAnsi="Times New Roman" w:cs="Times New Roman"/>
          <w:b/>
          <w:kern w:val="0"/>
          <w:sz w:val="28"/>
          <w:szCs w:val="20"/>
          <w:lang w:val="uk-UA" w:eastAsia="ru-RU"/>
        </w:rPr>
        <w:t xml:space="preserve"> БУДІВНИЦТВА І АРХІТЕКТУРИ</w:t>
      </w:r>
    </w:p>
    <w:p w14:paraId="2C9A64CF"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3A1A2F38" w14:textId="77777777" w:rsidR="0076324A" w:rsidRPr="0076324A" w:rsidRDefault="0076324A" w:rsidP="0076324A">
      <w:pPr>
        <w:widowControl/>
        <w:tabs>
          <w:tab w:val="clear" w:pos="709"/>
        </w:tabs>
        <w:suppressAutoHyphens w:val="0"/>
        <w:spacing w:after="0" w:line="360" w:lineRule="auto"/>
        <w:ind w:firstLine="0"/>
        <w:jc w:val="right"/>
        <w:rPr>
          <w:rFonts w:ascii="Times New Roman" w:eastAsia="Times New Roman" w:hAnsi="Times New Roman" w:cs="Times New Roman"/>
          <w:i/>
          <w:kern w:val="0"/>
          <w:sz w:val="28"/>
          <w:szCs w:val="20"/>
          <w:lang w:val="uk-UA" w:eastAsia="ru-RU"/>
        </w:rPr>
      </w:pPr>
      <w:r w:rsidRPr="0076324A">
        <w:rPr>
          <w:rFonts w:ascii="Times New Roman" w:eastAsia="Times New Roman" w:hAnsi="Times New Roman" w:cs="Times New Roman"/>
          <w:i/>
          <w:kern w:val="0"/>
          <w:sz w:val="28"/>
          <w:szCs w:val="20"/>
          <w:lang w:val="uk-UA" w:eastAsia="ru-RU"/>
        </w:rPr>
        <w:t>На правах рукопису</w:t>
      </w:r>
    </w:p>
    <w:p w14:paraId="19924A68"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1C3D257D"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76324A">
        <w:rPr>
          <w:rFonts w:ascii="Times New Roman" w:eastAsia="Times New Roman" w:hAnsi="Times New Roman" w:cs="Times New Roman"/>
          <w:kern w:val="0"/>
          <w:sz w:val="28"/>
          <w:szCs w:val="20"/>
          <w:lang w:val="uk-UA" w:eastAsia="ru-RU"/>
        </w:rPr>
        <w:t>РЯБЕЦЬ Юлія Степанівна</w:t>
      </w:r>
    </w:p>
    <w:p w14:paraId="70D3FE9B"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0FDB641E" w14:textId="77777777" w:rsidR="0076324A" w:rsidRPr="0076324A" w:rsidRDefault="0076324A" w:rsidP="0076324A">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val="uk-UA" w:eastAsia="ru-RU"/>
        </w:rPr>
      </w:pPr>
      <w:r w:rsidRPr="0076324A">
        <w:rPr>
          <w:rFonts w:ascii="Times New Roman" w:eastAsia="Times New Roman" w:hAnsi="Times New Roman" w:cs="Times New Roman"/>
          <w:kern w:val="0"/>
          <w:sz w:val="28"/>
          <w:szCs w:val="20"/>
          <w:lang w:val="uk-UA" w:eastAsia="ru-RU"/>
        </w:rPr>
        <w:t>УДК 725.71</w:t>
      </w:r>
    </w:p>
    <w:p w14:paraId="6E9C8446"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058B662C"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76324A">
        <w:rPr>
          <w:rFonts w:ascii="Times New Roman" w:eastAsia="Times New Roman" w:hAnsi="Times New Roman" w:cs="Times New Roman"/>
          <w:b/>
          <w:kern w:val="0"/>
          <w:sz w:val="28"/>
          <w:szCs w:val="20"/>
          <w:lang w:val="uk-UA" w:eastAsia="ru-RU"/>
        </w:rPr>
        <w:t>ПРИНЦИПИ ФУНКЦІОНАЛЬНО-ПРОСТОРОВОЇ ОРГАНІЗАЦІЇ МОБІЛЬНИХ ОБ</w:t>
      </w:r>
      <w:r w:rsidRPr="0076324A">
        <w:rPr>
          <w:rFonts w:ascii="Times New Roman" w:eastAsia="Times New Roman" w:hAnsi="Times New Roman" w:cs="Times New Roman"/>
          <w:b/>
          <w:kern w:val="0"/>
          <w:sz w:val="28"/>
          <w:szCs w:val="20"/>
          <w:lang w:eastAsia="ru-RU"/>
        </w:rPr>
        <w:t>’</w:t>
      </w:r>
      <w:r w:rsidRPr="0076324A">
        <w:rPr>
          <w:rFonts w:ascii="Times New Roman" w:eastAsia="Times New Roman" w:hAnsi="Times New Roman" w:cs="Times New Roman"/>
          <w:b/>
          <w:kern w:val="0"/>
          <w:sz w:val="28"/>
          <w:szCs w:val="20"/>
          <w:lang w:val="uk-UA" w:eastAsia="ru-RU"/>
        </w:rPr>
        <w:t xml:space="preserve">ЄКТІВ </w:t>
      </w:r>
    </w:p>
    <w:p w14:paraId="4FDB5976"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76324A">
        <w:rPr>
          <w:rFonts w:ascii="Times New Roman" w:eastAsia="Times New Roman" w:hAnsi="Times New Roman" w:cs="Times New Roman"/>
          <w:b/>
          <w:kern w:val="0"/>
          <w:sz w:val="28"/>
          <w:szCs w:val="20"/>
          <w:lang w:val="uk-UA" w:eastAsia="ru-RU"/>
        </w:rPr>
        <w:t xml:space="preserve"> ЕКСПРЕС-ОБСЛУГОВУВАННЯ </w:t>
      </w:r>
    </w:p>
    <w:p w14:paraId="2D03D58A"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0723E887"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079C2AE9"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0D26D20A"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76324A">
        <w:rPr>
          <w:rFonts w:ascii="Times New Roman" w:eastAsia="Times New Roman" w:hAnsi="Times New Roman" w:cs="Times New Roman"/>
          <w:kern w:val="0"/>
          <w:sz w:val="28"/>
          <w:szCs w:val="20"/>
          <w:lang w:val="uk-UA" w:eastAsia="ru-RU"/>
        </w:rPr>
        <w:t>18.00.02. – Архітектура будівель і споруд</w:t>
      </w:r>
    </w:p>
    <w:p w14:paraId="25546F40"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333CA4C5"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3889EE16"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76324A">
        <w:rPr>
          <w:rFonts w:ascii="Times New Roman" w:eastAsia="Times New Roman" w:hAnsi="Times New Roman" w:cs="Times New Roman"/>
          <w:kern w:val="0"/>
          <w:sz w:val="28"/>
          <w:szCs w:val="20"/>
          <w:lang w:val="uk-UA" w:eastAsia="ru-RU"/>
        </w:rPr>
        <w:t xml:space="preserve">Дисертація на здобуття  наукового ступеня </w:t>
      </w:r>
    </w:p>
    <w:p w14:paraId="1E7F97A3"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76324A">
        <w:rPr>
          <w:rFonts w:ascii="Times New Roman" w:eastAsia="Times New Roman" w:hAnsi="Times New Roman" w:cs="Times New Roman"/>
          <w:kern w:val="0"/>
          <w:sz w:val="28"/>
          <w:szCs w:val="20"/>
          <w:lang w:val="uk-UA" w:eastAsia="ru-RU"/>
        </w:rPr>
        <w:t>кандидата архітектури</w:t>
      </w:r>
    </w:p>
    <w:p w14:paraId="1FE9134C"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4B95FE3C"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54472368" w14:textId="77777777" w:rsidR="0076324A" w:rsidRPr="0076324A" w:rsidRDefault="0076324A" w:rsidP="0076324A">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eastAsia="ru-RU"/>
        </w:rPr>
      </w:pPr>
      <w:r w:rsidRPr="0076324A">
        <w:rPr>
          <w:rFonts w:ascii="Times New Roman" w:eastAsia="Times New Roman" w:hAnsi="Times New Roman" w:cs="Times New Roman"/>
          <w:kern w:val="0"/>
          <w:sz w:val="28"/>
          <w:szCs w:val="20"/>
          <w:lang w:val="uk-UA" w:eastAsia="ru-RU"/>
        </w:rPr>
        <w:t>Науковий керівник</w:t>
      </w:r>
    </w:p>
    <w:p w14:paraId="48261DEE" w14:textId="77777777" w:rsidR="0076324A" w:rsidRPr="0076324A" w:rsidRDefault="0076324A" w:rsidP="0076324A">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bdr w:val="single" w:sz="4" w:space="0" w:color="auto"/>
          <w:lang w:val="uk-UA" w:eastAsia="ru-RU"/>
        </w:rPr>
      </w:pPr>
      <w:r w:rsidRPr="0076324A">
        <w:rPr>
          <w:rFonts w:ascii="Times New Roman" w:eastAsia="Times New Roman" w:hAnsi="Times New Roman" w:cs="Times New Roman"/>
          <w:kern w:val="0"/>
          <w:sz w:val="28"/>
          <w:szCs w:val="20"/>
          <w:lang w:val="uk-UA" w:eastAsia="ru-RU"/>
        </w:rPr>
        <w:t xml:space="preserve"> </w:t>
      </w:r>
      <w:r w:rsidRPr="0076324A">
        <w:rPr>
          <w:rFonts w:ascii="Times New Roman" w:eastAsia="Times New Roman" w:hAnsi="Times New Roman" w:cs="Times New Roman"/>
          <w:kern w:val="0"/>
          <w:sz w:val="28"/>
          <w:szCs w:val="20"/>
          <w:bdr w:val="single" w:sz="4" w:space="0" w:color="auto"/>
          <w:lang w:val="uk-UA" w:eastAsia="ru-RU"/>
        </w:rPr>
        <w:t>Шемседінов Гафар Ірфанович</w:t>
      </w:r>
    </w:p>
    <w:p w14:paraId="7957026F" w14:textId="77777777" w:rsidR="0076324A" w:rsidRPr="0076324A" w:rsidRDefault="0076324A" w:rsidP="0076324A">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val="uk-UA" w:eastAsia="ru-RU"/>
        </w:rPr>
      </w:pPr>
      <w:r w:rsidRPr="0076324A">
        <w:rPr>
          <w:rFonts w:ascii="Times New Roman" w:eastAsia="Times New Roman" w:hAnsi="Times New Roman" w:cs="Times New Roman"/>
          <w:kern w:val="0"/>
          <w:sz w:val="28"/>
          <w:szCs w:val="20"/>
          <w:lang w:val="uk-UA" w:eastAsia="ru-RU"/>
        </w:rPr>
        <w:t>кандидат архітектури, професор</w:t>
      </w:r>
    </w:p>
    <w:p w14:paraId="1A054766" w14:textId="77777777" w:rsidR="0076324A" w:rsidRPr="0076324A" w:rsidRDefault="0076324A" w:rsidP="0076324A">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0"/>
          <w:lang w:val="uk-UA" w:eastAsia="ru-RU"/>
        </w:rPr>
      </w:pPr>
    </w:p>
    <w:p w14:paraId="5790DD42"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6B851892"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6C0C92F2" w14:textId="77777777" w:rsidR="0076324A" w:rsidRPr="0076324A" w:rsidRDefault="0076324A" w:rsidP="0076324A">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396E3C22"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76324A">
        <w:rPr>
          <w:rFonts w:ascii="Times New Roman" w:eastAsia="Times New Roman" w:hAnsi="Times New Roman" w:cs="Times New Roman"/>
          <w:kern w:val="0"/>
          <w:sz w:val="28"/>
          <w:szCs w:val="20"/>
          <w:lang w:val="uk-UA" w:eastAsia="ru-RU"/>
        </w:rPr>
        <w:lastRenderedPageBreak/>
        <w:t>Київ – 2009</w:t>
      </w:r>
    </w:p>
    <w:p w14:paraId="5505C5AF" w14:textId="77777777" w:rsidR="0076324A" w:rsidRPr="0076324A" w:rsidRDefault="0076324A" w:rsidP="0076324A">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en-US" w:eastAsia="ru-RU"/>
        </w:rPr>
      </w:pPr>
      <w:r w:rsidRPr="0076324A">
        <w:rPr>
          <w:rFonts w:ascii="Times New Roman" w:eastAsia="Times New Roman" w:hAnsi="Times New Roman" w:cs="Times New Roman"/>
          <w:kern w:val="0"/>
          <w:sz w:val="28"/>
          <w:szCs w:val="20"/>
          <w:lang w:val="uk-UA" w:eastAsia="ru-RU"/>
        </w:rPr>
        <w:t>ЗМІСТ</w:t>
      </w:r>
    </w:p>
    <w:tbl>
      <w:tblPr>
        <w:tblW w:w="10065" w:type="dxa"/>
        <w:tblInd w:w="-176" w:type="dxa"/>
        <w:tblLayout w:type="fixed"/>
        <w:tblLook w:val="04A0" w:firstRow="1" w:lastRow="0" w:firstColumn="1" w:lastColumn="0" w:noHBand="0" w:noVBand="1"/>
      </w:tblPr>
      <w:tblGrid>
        <w:gridCol w:w="9356"/>
        <w:gridCol w:w="709"/>
      </w:tblGrid>
      <w:tr w:rsidR="0076324A" w:rsidRPr="0076324A" w14:paraId="54128ED5" w14:textId="77777777" w:rsidTr="000B623A">
        <w:trPr>
          <w:trHeight w:val="454"/>
        </w:trPr>
        <w:tc>
          <w:tcPr>
            <w:tcW w:w="9356" w:type="dxa"/>
          </w:tcPr>
          <w:p w14:paraId="597DA28A"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kern w:val="0"/>
                <w:sz w:val="28"/>
                <w:szCs w:val="28"/>
                <w:lang w:val="uk-UA" w:eastAsia="ru-RU"/>
              </w:rPr>
              <w:t>ВСТУП……………………………………………………………………………</w:t>
            </w:r>
          </w:p>
        </w:tc>
        <w:tc>
          <w:tcPr>
            <w:tcW w:w="709" w:type="dxa"/>
          </w:tcPr>
          <w:p w14:paraId="43D16B6A"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kern w:val="0"/>
                <w:sz w:val="28"/>
                <w:szCs w:val="28"/>
                <w:lang w:val="en-US" w:eastAsia="ru-RU"/>
              </w:rPr>
              <w:t xml:space="preserve">  </w:t>
            </w:r>
            <w:r w:rsidRPr="0076324A">
              <w:rPr>
                <w:rFonts w:ascii="Times New Roman" w:eastAsia="Times New Roman" w:hAnsi="Times New Roman" w:cs="Times New Roman"/>
                <w:kern w:val="0"/>
                <w:sz w:val="28"/>
                <w:szCs w:val="28"/>
                <w:lang w:val="uk-UA" w:eastAsia="ru-RU"/>
              </w:rPr>
              <w:t>3</w:t>
            </w:r>
          </w:p>
        </w:tc>
      </w:tr>
      <w:tr w:rsidR="0076324A" w:rsidRPr="0076324A" w14:paraId="137A7A7B" w14:textId="77777777" w:rsidTr="000B623A">
        <w:trPr>
          <w:trHeight w:val="794"/>
        </w:trPr>
        <w:tc>
          <w:tcPr>
            <w:tcW w:w="9356" w:type="dxa"/>
          </w:tcPr>
          <w:p w14:paraId="66FE6C99"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kern w:val="0"/>
                <w:sz w:val="28"/>
                <w:szCs w:val="28"/>
                <w:lang w:val="uk-UA" w:eastAsia="ru-RU"/>
              </w:rPr>
              <w:t>РОЗДІЛ 1</w:t>
            </w:r>
            <w:r w:rsidRPr="0076324A">
              <w:rPr>
                <w:rFonts w:ascii="Times New Roman" w:eastAsia="Times New Roman" w:hAnsi="Times New Roman" w:cs="Times New Roman"/>
                <w:caps/>
                <w:kern w:val="0"/>
                <w:sz w:val="28"/>
                <w:szCs w:val="28"/>
                <w:lang w:val="uk-UA" w:eastAsia="ru-RU"/>
              </w:rPr>
              <w:t>. Аналіз  досвіду  проектування об’єктів   експрес-обслуговування</w:t>
            </w:r>
          </w:p>
        </w:tc>
        <w:tc>
          <w:tcPr>
            <w:tcW w:w="709" w:type="dxa"/>
          </w:tcPr>
          <w:p w14:paraId="49992703"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p>
        </w:tc>
      </w:tr>
      <w:tr w:rsidR="0076324A" w:rsidRPr="0076324A" w14:paraId="73AD948C" w14:textId="77777777" w:rsidTr="000B623A">
        <w:trPr>
          <w:trHeight w:val="541"/>
        </w:trPr>
        <w:tc>
          <w:tcPr>
            <w:tcW w:w="9356" w:type="dxa"/>
          </w:tcPr>
          <w:p w14:paraId="5CB972BC"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kern w:val="0"/>
                <w:sz w:val="28"/>
                <w:szCs w:val="28"/>
                <w:lang w:val="uk-UA" w:eastAsia="ru-RU"/>
              </w:rPr>
              <w:t>1.1. Вітчизняний та закордонний досвід проектування  та будівництва об’єктів  експрес-обслуговування……………………………………………</w:t>
            </w:r>
          </w:p>
        </w:tc>
        <w:tc>
          <w:tcPr>
            <w:tcW w:w="709" w:type="dxa"/>
          </w:tcPr>
          <w:p w14:paraId="51737D06"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eastAsia="ru-RU"/>
              </w:rPr>
            </w:pPr>
          </w:p>
          <w:p w14:paraId="56902A24"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eastAsia="ru-RU"/>
              </w:rPr>
            </w:pPr>
            <w:r w:rsidRPr="0076324A">
              <w:rPr>
                <w:rFonts w:ascii="Times New Roman" w:eastAsia="Times New Roman" w:hAnsi="Times New Roman" w:cs="Times New Roman"/>
                <w:caps/>
                <w:kern w:val="0"/>
                <w:sz w:val="28"/>
                <w:szCs w:val="28"/>
                <w:lang w:eastAsia="ru-RU"/>
              </w:rPr>
              <w:t>11</w:t>
            </w:r>
          </w:p>
        </w:tc>
      </w:tr>
      <w:tr w:rsidR="0076324A" w:rsidRPr="0076324A" w14:paraId="4B136D50" w14:textId="77777777" w:rsidTr="000B623A">
        <w:trPr>
          <w:trHeight w:val="473"/>
        </w:trPr>
        <w:tc>
          <w:tcPr>
            <w:tcW w:w="9356" w:type="dxa"/>
          </w:tcPr>
          <w:p w14:paraId="6528A728"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1.2.Розміщення об’єктів експрес-обслуговування в міському середовищі ...</w:t>
            </w:r>
          </w:p>
        </w:tc>
        <w:tc>
          <w:tcPr>
            <w:tcW w:w="709" w:type="dxa"/>
          </w:tcPr>
          <w:p w14:paraId="63A1A3BD"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eastAsia="ru-RU"/>
              </w:rPr>
            </w:pPr>
            <w:r w:rsidRPr="0076324A">
              <w:rPr>
                <w:rFonts w:ascii="Times New Roman" w:eastAsia="Times New Roman" w:hAnsi="Times New Roman" w:cs="Times New Roman"/>
                <w:caps/>
                <w:kern w:val="0"/>
                <w:sz w:val="28"/>
                <w:szCs w:val="28"/>
                <w:lang w:eastAsia="ru-RU"/>
              </w:rPr>
              <w:t>31</w:t>
            </w:r>
          </w:p>
        </w:tc>
      </w:tr>
      <w:tr w:rsidR="0076324A" w:rsidRPr="0076324A" w14:paraId="4C7F3F89" w14:textId="77777777" w:rsidTr="000B623A">
        <w:trPr>
          <w:trHeight w:val="510"/>
        </w:trPr>
        <w:tc>
          <w:tcPr>
            <w:tcW w:w="9356" w:type="dxa"/>
          </w:tcPr>
          <w:p w14:paraId="4355863B"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eastAsia="ru-RU"/>
              </w:rPr>
            </w:pPr>
            <w:r w:rsidRPr="0076324A">
              <w:rPr>
                <w:rFonts w:ascii="Times New Roman" w:eastAsia="Times New Roman" w:hAnsi="Times New Roman" w:cs="Times New Roman"/>
                <w:kern w:val="0"/>
                <w:sz w:val="28"/>
                <w:szCs w:val="28"/>
                <w:lang w:val="uk-UA" w:eastAsia="ru-RU"/>
              </w:rPr>
              <w:t>1.3. Фактори, що впливають на організацію експрес-обслуговування мобільного</w:t>
            </w:r>
            <w:r w:rsidRPr="0076324A">
              <w:rPr>
                <w:rFonts w:ascii="Times New Roman" w:eastAsia="Times New Roman" w:hAnsi="Times New Roman" w:cs="Times New Roman"/>
                <w:kern w:val="0"/>
                <w:sz w:val="28"/>
                <w:szCs w:val="28"/>
                <w:lang w:eastAsia="ru-RU"/>
              </w:rPr>
              <w:t xml:space="preserve"> типу…………………………………………………………………</w:t>
            </w:r>
          </w:p>
        </w:tc>
        <w:tc>
          <w:tcPr>
            <w:tcW w:w="709" w:type="dxa"/>
          </w:tcPr>
          <w:p w14:paraId="430B5C0D"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p>
          <w:p w14:paraId="25D737AA"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48</w:t>
            </w:r>
          </w:p>
        </w:tc>
      </w:tr>
      <w:tr w:rsidR="0076324A" w:rsidRPr="0076324A" w14:paraId="274153D6" w14:textId="77777777" w:rsidTr="000B623A">
        <w:trPr>
          <w:trHeight w:val="510"/>
        </w:trPr>
        <w:tc>
          <w:tcPr>
            <w:tcW w:w="9356" w:type="dxa"/>
          </w:tcPr>
          <w:p w14:paraId="48B54F40"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kern w:val="0"/>
                <w:sz w:val="28"/>
                <w:szCs w:val="28"/>
                <w:lang w:val="uk-UA" w:eastAsia="ru-RU"/>
              </w:rPr>
              <w:t>Висновки до першого розділу ……...…………………………………………..</w:t>
            </w:r>
          </w:p>
        </w:tc>
        <w:tc>
          <w:tcPr>
            <w:tcW w:w="709" w:type="dxa"/>
          </w:tcPr>
          <w:p w14:paraId="6EAE13FA"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61</w:t>
            </w:r>
          </w:p>
        </w:tc>
      </w:tr>
      <w:tr w:rsidR="0076324A" w:rsidRPr="0076324A" w14:paraId="20969009" w14:textId="77777777" w:rsidTr="000B623A">
        <w:trPr>
          <w:trHeight w:val="794"/>
        </w:trPr>
        <w:tc>
          <w:tcPr>
            <w:tcW w:w="9356" w:type="dxa"/>
          </w:tcPr>
          <w:p w14:paraId="1039EF85" w14:textId="77777777" w:rsidR="0076324A" w:rsidRPr="0076324A" w:rsidRDefault="0076324A" w:rsidP="0076324A">
            <w:pPr>
              <w:widowControl/>
              <w:tabs>
                <w:tab w:val="clear" w:pos="709"/>
                <w:tab w:val="left" w:pos="9072"/>
                <w:tab w:val="left" w:pos="9214"/>
              </w:tabs>
              <w:suppressAutoHyphens w:val="0"/>
              <w:spacing w:after="0" w:line="360" w:lineRule="auto"/>
              <w:ind w:firstLine="34"/>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РОЗДІЛ 2. ОСОБЛИВОСТІ </w:t>
            </w:r>
            <w:r w:rsidRPr="0076324A">
              <w:rPr>
                <w:rFonts w:ascii="Times New Roman" w:eastAsia="Times New Roman" w:hAnsi="Times New Roman" w:cs="Times New Roman"/>
                <w:caps/>
                <w:kern w:val="0"/>
                <w:sz w:val="28"/>
                <w:szCs w:val="28"/>
                <w:lang w:val="uk-UA" w:eastAsia="ru-RU"/>
              </w:rPr>
              <w:t>ФУНКЦІОНАЛЬно-просторовОЇ організаціЇ МОБІЛЬНОГО експрес-обслуговування</w:t>
            </w:r>
          </w:p>
        </w:tc>
        <w:tc>
          <w:tcPr>
            <w:tcW w:w="709" w:type="dxa"/>
          </w:tcPr>
          <w:p w14:paraId="19A66C54"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p>
        </w:tc>
      </w:tr>
      <w:tr w:rsidR="0076324A" w:rsidRPr="0076324A" w14:paraId="241844BC" w14:textId="77777777" w:rsidTr="000B623A">
        <w:trPr>
          <w:trHeight w:val="552"/>
        </w:trPr>
        <w:tc>
          <w:tcPr>
            <w:tcW w:w="9356" w:type="dxa"/>
          </w:tcPr>
          <w:p w14:paraId="4B20619E"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kern w:val="0"/>
                <w:sz w:val="28"/>
                <w:szCs w:val="28"/>
                <w:lang w:val="uk-UA" w:eastAsia="ru-RU"/>
              </w:rPr>
              <w:t>2.1. Типологія  об’єктів швидкого обслуговування ……….............................</w:t>
            </w:r>
          </w:p>
        </w:tc>
        <w:tc>
          <w:tcPr>
            <w:tcW w:w="709" w:type="dxa"/>
          </w:tcPr>
          <w:p w14:paraId="344DB4A7"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64</w:t>
            </w:r>
          </w:p>
        </w:tc>
      </w:tr>
      <w:tr w:rsidR="0076324A" w:rsidRPr="0076324A" w14:paraId="193712C0" w14:textId="77777777" w:rsidTr="000B623A">
        <w:trPr>
          <w:trHeight w:val="521"/>
        </w:trPr>
        <w:tc>
          <w:tcPr>
            <w:tcW w:w="9356" w:type="dxa"/>
          </w:tcPr>
          <w:p w14:paraId="5211A082"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val="uk-UA" w:eastAsia="ru-RU"/>
              </w:rPr>
              <w:t>2. 2. Функціонально-планувальна  організація мобільного обслуговування..</w:t>
            </w:r>
          </w:p>
        </w:tc>
        <w:tc>
          <w:tcPr>
            <w:tcW w:w="709" w:type="dxa"/>
          </w:tcPr>
          <w:p w14:paraId="09478E9F"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80</w:t>
            </w:r>
          </w:p>
        </w:tc>
      </w:tr>
      <w:tr w:rsidR="0076324A" w:rsidRPr="0076324A" w14:paraId="4143D0B6" w14:textId="77777777" w:rsidTr="000B623A">
        <w:trPr>
          <w:trHeight w:val="794"/>
        </w:trPr>
        <w:tc>
          <w:tcPr>
            <w:tcW w:w="9356" w:type="dxa"/>
          </w:tcPr>
          <w:p w14:paraId="70D710EF"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kern w:val="0"/>
                <w:sz w:val="28"/>
                <w:szCs w:val="28"/>
                <w:lang w:val="uk-UA" w:eastAsia="ru-RU"/>
              </w:rPr>
              <w:t>2.3.Архітектурно-конструктивні системи та об’ємно-просторова організація мобільних об’єктів експрес-обслуговування………………………………….</w:t>
            </w:r>
          </w:p>
        </w:tc>
        <w:tc>
          <w:tcPr>
            <w:tcW w:w="709" w:type="dxa"/>
          </w:tcPr>
          <w:p w14:paraId="05B1A214"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p>
          <w:p w14:paraId="0AA3997C"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99</w:t>
            </w:r>
          </w:p>
        </w:tc>
      </w:tr>
      <w:tr w:rsidR="0076324A" w:rsidRPr="0076324A" w14:paraId="4B09AC8B" w14:textId="77777777" w:rsidTr="000B623A">
        <w:trPr>
          <w:trHeight w:val="510"/>
        </w:trPr>
        <w:tc>
          <w:tcPr>
            <w:tcW w:w="9356" w:type="dxa"/>
          </w:tcPr>
          <w:p w14:paraId="61AAA577" w14:textId="77777777" w:rsidR="0076324A" w:rsidRPr="0076324A" w:rsidRDefault="0076324A" w:rsidP="0076324A">
            <w:pPr>
              <w:widowControl/>
              <w:tabs>
                <w:tab w:val="clear" w:pos="709"/>
                <w:tab w:val="left" w:pos="9072"/>
                <w:tab w:val="left" w:pos="9214"/>
              </w:tabs>
              <w:suppressAutoHyphens w:val="0"/>
              <w:spacing w:after="0" w:line="360" w:lineRule="auto"/>
              <w:ind w:firstLine="0"/>
              <w:rPr>
                <w:rFonts w:ascii="Times New Roman" w:eastAsia="Times New Roman" w:hAnsi="Times New Roman" w:cs="Times New Roman"/>
                <w:kern w:val="0"/>
                <w:sz w:val="28"/>
                <w:szCs w:val="28"/>
                <w:lang w:val="en-US" w:eastAsia="ru-RU"/>
              </w:rPr>
            </w:pPr>
            <w:r w:rsidRPr="0076324A">
              <w:rPr>
                <w:rFonts w:ascii="Times New Roman" w:eastAsia="Times New Roman" w:hAnsi="Times New Roman" w:cs="Times New Roman"/>
                <w:kern w:val="0"/>
                <w:sz w:val="28"/>
                <w:szCs w:val="28"/>
                <w:lang w:val="uk-UA" w:eastAsia="ru-RU"/>
              </w:rPr>
              <w:t>Висновки до другого розділу ……...…………….…………………………….</w:t>
            </w:r>
          </w:p>
        </w:tc>
        <w:tc>
          <w:tcPr>
            <w:tcW w:w="709" w:type="dxa"/>
          </w:tcPr>
          <w:p w14:paraId="6A9AADC7"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111</w:t>
            </w:r>
          </w:p>
        </w:tc>
      </w:tr>
      <w:tr w:rsidR="0076324A" w:rsidRPr="0076324A" w14:paraId="57322FEB" w14:textId="77777777" w:rsidTr="000B623A">
        <w:trPr>
          <w:trHeight w:val="794"/>
        </w:trPr>
        <w:tc>
          <w:tcPr>
            <w:tcW w:w="9356" w:type="dxa"/>
          </w:tcPr>
          <w:p w14:paraId="4D2D36FF"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РОЗДІЛ 3. </w:t>
            </w:r>
            <w:r w:rsidRPr="0076324A">
              <w:rPr>
                <w:rFonts w:ascii="Times New Roman" w:eastAsia="Times New Roman" w:hAnsi="Times New Roman" w:cs="Times New Roman"/>
                <w:caps/>
                <w:kern w:val="0"/>
                <w:sz w:val="28"/>
                <w:szCs w:val="28"/>
                <w:lang w:val="uk-UA" w:eastAsia="ru-RU"/>
              </w:rPr>
              <w:t>МЕТОДИЧНІ ЗАСАДИ ФОРМУВАННЯ мобільних будівель експрес-обслуговування</w:t>
            </w:r>
          </w:p>
        </w:tc>
        <w:tc>
          <w:tcPr>
            <w:tcW w:w="709" w:type="dxa"/>
          </w:tcPr>
          <w:p w14:paraId="5AA3C10F"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p>
        </w:tc>
      </w:tr>
      <w:tr w:rsidR="0076324A" w:rsidRPr="0076324A" w14:paraId="2F02E4C0" w14:textId="77777777" w:rsidTr="000B623A">
        <w:trPr>
          <w:trHeight w:val="794"/>
        </w:trPr>
        <w:tc>
          <w:tcPr>
            <w:tcW w:w="9356" w:type="dxa"/>
          </w:tcPr>
          <w:p w14:paraId="3B65318C" w14:textId="77777777" w:rsidR="0076324A" w:rsidRPr="0076324A" w:rsidRDefault="0076324A" w:rsidP="0076324A">
            <w:pPr>
              <w:widowControl/>
              <w:tabs>
                <w:tab w:val="clear" w:pos="709"/>
                <w:tab w:val="left" w:pos="8964"/>
              </w:tabs>
              <w:suppressAutoHyphens w:val="0"/>
              <w:spacing w:after="0" w:line="360" w:lineRule="auto"/>
              <w:ind w:right="176" w:firstLine="0"/>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3.1. Принцип варіативності та модульності об’ємно-просторової структури мобільних об’єктів експрес-обслуговування………………....….</w:t>
            </w:r>
          </w:p>
        </w:tc>
        <w:tc>
          <w:tcPr>
            <w:tcW w:w="709" w:type="dxa"/>
          </w:tcPr>
          <w:p w14:paraId="342AA645"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p>
          <w:p w14:paraId="633979CF"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114</w:t>
            </w:r>
          </w:p>
        </w:tc>
      </w:tr>
      <w:tr w:rsidR="0076324A" w:rsidRPr="0076324A" w14:paraId="129B0D04" w14:textId="77777777" w:rsidTr="000B623A">
        <w:trPr>
          <w:trHeight w:val="510"/>
        </w:trPr>
        <w:tc>
          <w:tcPr>
            <w:tcW w:w="9356" w:type="dxa"/>
          </w:tcPr>
          <w:p w14:paraId="1D0E5878" w14:textId="77777777" w:rsidR="0076324A" w:rsidRPr="0076324A" w:rsidRDefault="0076324A" w:rsidP="0076324A">
            <w:pPr>
              <w:widowControl/>
              <w:tabs>
                <w:tab w:val="clear" w:pos="709"/>
                <w:tab w:val="left" w:pos="8964"/>
              </w:tabs>
              <w:suppressAutoHyphens w:val="0"/>
              <w:spacing w:after="0" w:line="360" w:lineRule="auto"/>
              <w:ind w:right="176" w:firstLine="0"/>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3.2. Гнучка організація мобільних об’єктів швидкого обслуговування…….</w:t>
            </w:r>
          </w:p>
        </w:tc>
        <w:tc>
          <w:tcPr>
            <w:tcW w:w="709" w:type="dxa"/>
          </w:tcPr>
          <w:p w14:paraId="4A64A858"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129</w:t>
            </w:r>
          </w:p>
        </w:tc>
      </w:tr>
      <w:tr w:rsidR="0076324A" w:rsidRPr="0076324A" w14:paraId="67A73FAA" w14:textId="77777777" w:rsidTr="000B623A">
        <w:trPr>
          <w:trHeight w:val="501"/>
        </w:trPr>
        <w:tc>
          <w:tcPr>
            <w:tcW w:w="9356" w:type="dxa"/>
          </w:tcPr>
          <w:p w14:paraId="614F0C25" w14:textId="77777777" w:rsidR="0076324A" w:rsidRPr="0076324A" w:rsidRDefault="0076324A" w:rsidP="0076324A">
            <w:pPr>
              <w:widowControl/>
              <w:tabs>
                <w:tab w:val="clear" w:pos="709"/>
                <w:tab w:val="left" w:pos="8964"/>
              </w:tabs>
              <w:suppressAutoHyphens w:val="0"/>
              <w:spacing w:after="0" w:line="360" w:lineRule="auto"/>
              <w:ind w:right="176" w:firstLine="0"/>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3.3. Принцип гармонізації мобільних об’єктів швидкого обслуговування....</w:t>
            </w:r>
          </w:p>
        </w:tc>
        <w:tc>
          <w:tcPr>
            <w:tcW w:w="709" w:type="dxa"/>
          </w:tcPr>
          <w:p w14:paraId="3091E266"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138</w:t>
            </w:r>
          </w:p>
        </w:tc>
      </w:tr>
      <w:tr w:rsidR="0076324A" w:rsidRPr="0076324A" w14:paraId="6ACAEB93" w14:textId="77777777" w:rsidTr="000B623A">
        <w:trPr>
          <w:trHeight w:val="510"/>
        </w:trPr>
        <w:tc>
          <w:tcPr>
            <w:tcW w:w="9356" w:type="dxa"/>
          </w:tcPr>
          <w:p w14:paraId="16424A15" w14:textId="77777777" w:rsidR="0076324A" w:rsidRPr="0076324A" w:rsidRDefault="0076324A" w:rsidP="0076324A">
            <w:pPr>
              <w:widowControl/>
              <w:tabs>
                <w:tab w:val="clear" w:pos="709"/>
                <w:tab w:val="left" w:pos="9072"/>
                <w:tab w:val="left" w:pos="9214"/>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Висновки до третього розділу …………………………………..……………..</w:t>
            </w:r>
          </w:p>
        </w:tc>
        <w:tc>
          <w:tcPr>
            <w:tcW w:w="709" w:type="dxa"/>
          </w:tcPr>
          <w:p w14:paraId="0820BBA2"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151</w:t>
            </w:r>
          </w:p>
        </w:tc>
      </w:tr>
      <w:tr w:rsidR="0076324A" w:rsidRPr="0076324A" w14:paraId="159AD054" w14:textId="77777777" w:rsidTr="000B623A">
        <w:trPr>
          <w:trHeight w:val="510"/>
        </w:trPr>
        <w:tc>
          <w:tcPr>
            <w:tcW w:w="9356" w:type="dxa"/>
          </w:tcPr>
          <w:p w14:paraId="05BC4950" w14:textId="77777777" w:rsidR="0076324A" w:rsidRPr="0076324A" w:rsidRDefault="0076324A" w:rsidP="0076324A">
            <w:pPr>
              <w:widowControl/>
              <w:tabs>
                <w:tab w:val="clear" w:pos="709"/>
                <w:tab w:val="left" w:pos="9072"/>
                <w:tab w:val="left" w:pos="9214"/>
              </w:tabs>
              <w:suppressAutoHyphens w:val="0"/>
              <w:spacing w:after="0" w:line="360" w:lineRule="auto"/>
              <w:ind w:firstLine="0"/>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Загальні висновки ………………………………………………………</w:t>
            </w:r>
          </w:p>
        </w:tc>
        <w:tc>
          <w:tcPr>
            <w:tcW w:w="709" w:type="dxa"/>
          </w:tcPr>
          <w:p w14:paraId="23552C8D"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154</w:t>
            </w:r>
          </w:p>
        </w:tc>
      </w:tr>
      <w:tr w:rsidR="0076324A" w:rsidRPr="0076324A" w14:paraId="0C4A9616" w14:textId="77777777" w:rsidTr="000B623A">
        <w:trPr>
          <w:trHeight w:val="510"/>
        </w:trPr>
        <w:tc>
          <w:tcPr>
            <w:tcW w:w="9356" w:type="dxa"/>
          </w:tcPr>
          <w:p w14:paraId="6F36D558" w14:textId="77777777" w:rsidR="0076324A" w:rsidRPr="0076324A" w:rsidRDefault="0076324A" w:rsidP="0076324A">
            <w:pPr>
              <w:widowControl/>
              <w:tabs>
                <w:tab w:val="clear" w:pos="709"/>
                <w:tab w:val="left" w:pos="9072"/>
                <w:tab w:val="left" w:pos="9214"/>
              </w:tabs>
              <w:suppressAutoHyphens w:val="0"/>
              <w:spacing w:after="0" w:line="360" w:lineRule="auto"/>
              <w:ind w:firstLine="0"/>
              <w:rPr>
                <w:rFonts w:ascii="Times New Roman" w:eastAsia="Times New Roman" w:hAnsi="Times New Roman" w:cs="Times New Roman"/>
                <w:caps/>
                <w:kern w:val="0"/>
                <w:sz w:val="28"/>
                <w:szCs w:val="28"/>
                <w:lang w:val="en-US" w:eastAsia="ru-RU"/>
              </w:rPr>
            </w:pPr>
            <w:r w:rsidRPr="0076324A">
              <w:rPr>
                <w:rFonts w:ascii="Times New Roman" w:eastAsia="Times New Roman" w:hAnsi="Times New Roman" w:cs="Times New Roman"/>
                <w:caps/>
                <w:kern w:val="0"/>
                <w:sz w:val="28"/>
                <w:szCs w:val="28"/>
                <w:lang w:val="uk-UA" w:eastAsia="ru-RU"/>
              </w:rPr>
              <w:t>Список використаних джерел………………………………………</w:t>
            </w:r>
          </w:p>
        </w:tc>
        <w:tc>
          <w:tcPr>
            <w:tcW w:w="709" w:type="dxa"/>
          </w:tcPr>
          <w:p w14:paraId="25A37EF7"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159</w:t>
            </w:r>
          </w:p>
        </w:tc>
      </w:tr>
      <w:tr w:rsidR="0076324A" w:rsidRPr="0076324A" w14:paraId="3B1A18F4" w14:textId="77777777" w:rsidTr="000B623A">
        <w:trPr>
          <w:trHeight w:val="510"/>
        </w:trPr>
        <w:tc>
          <w:tcPr>
            <w:tcW w:w="9356" w:type="dxa"/>
          </w:tcPr>
          <w:p w14:paraId="246C80FE" w14:textId="77777777" w:rsidR="0076324A" w:rsidRPr="0076324A" w:rsidRDefault="0076324A" w:rsidP="0076324A">
            <w:pPr>
              <w:widowControl/>
              <w:tabs>
                <w:tab w:val="clear" w:pos="709"/>
                <w:tab w:val="left" w:pos="9072"/>
                <w:tab w:val="left" w:pos="9214"/>
              </w:tabs>
              <w:suppressAutoHyphens w:val="0"/>
              <w:spacing w:after="0" w:line="360" w:lineRule="auto"/>
              <w:ind w:firstLine="0"/>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kern w:val="0"/>
                <w:sz w:val="28"/>
                <w:szCs w:val="28"/>
                <w:lang w:val="uk-UA" w:eastAsia="ru-RU"/>
              </w:rPr>
              <w:t>ДОДАТКИ……………………..………………………………………………..</w:t>
            </w:r>
          </w:p>
        </w:tc>
        <w:tc>
          <w:tcPr>
            <w:tcW w:w="709" w:type="dxa"/>
          </w:tcPr>
          <w:p w14:paraId="719D502F" w14:textId="77777777" w:rsidR="0076324A" w:rsidRPr="0076324A" w:rsidRDefault="0076324A" w:rsidP="0076324A">
            <w:pPr>
              <w:widowControl/>
              <w:tabs>
                <w:tab w:val="clear" w:pos="709"/>
                <w:tab w:val="left" w:pos="9072"/>
                <w:tab w:val="left" w:pos="9214"/>
              </w:tabs>
              <w:suppressAutoHyphens w:val="0"/>
              <w:spacing w:after="0" w:line="360" w:lineRule="auto"/>
              <w:ind w:firstLine="0"/>
              <w:jc w:val="left"/>
              <w:rPr>
                <w:rFonts w:ascii="Times New Roman" w:eastAsia="Times New Roman" w:hAnsi="Times New Roman" w:cs="Times New Roman"/>
                <w:caps/>
                <w:kern w:val="0"/>
                <w:sz w:val="28"/>
                <w:szCs w:val="28"/>
                <w:lang w:val="uk-UA" w:eastAsia="ru-RU"/>
              </w:rPr>
            </w:pPr>
            <w:r w:rsidRPr="0076324A">
              <w:rPr>
                <w:rFonts w:ascii="Times New Roman" w:eastAsia="Times New Roman" w:hAnsi="Times New Roman" w:cs="Times New Roman"/>
                <w:caps/>
                <w:kern w:val="0"/>
                <w:sz w:val="28"/>
                <w:szCs w:val="28"/>
                <w:lang w:val="uk-UA" w:eastAsia="ru-RU"/>
              </w:rPr>
              <w:t>170</w:t>
            </w:r>
          </w:p>
        </w:tc>
      </w:tr>
    </w:tbl>
    <w:p w14:paraId="733C2879" w14:textId="77777777" w:rsidR="0076324A" w:rsidRPr="0076324A" w:rsidRDefault="0076324A" w:rsidP="0076324A">
      <w:pPr>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14:paraId="65E99002" w14:textId="77777777" w:rsidR="0076324A" w:rsidRPr="0076324A" w:rsidRDefault="0076324A" w:rsidP="0076324A">
      <w:pPr>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14:paraId="4C4685DA" w14:textId="77777777" w:rsidR="0076324A" w:rsidRPr="0076324A" w:rsidRDefault="0076324A" w:rsidP="0076324A">
      <w:pPr>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ВСТУП</w:t>
      </w:r>
    </w:p>
    <w:p w14:paraId="4889CFF7" w14:textId="77777777" w:rsidR="0076324A" w:rsidRPr="0076324A" w:rsidRDefault="0076324A" w:rsidP="0076324A">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p>
    <w:p w14:paraId="69FC136A"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Питання формування підприємств супутнього швидкого обслуговування  (експрес-обслуговування) на сучасному етапі розвитку  набувають особливої актуальності в зв’язку з інтенсивним та хаотичним розвитком окремих об’єктів обслуговування, які можна віднести до категорії експрес-обслуговування. До таких об’єктів належать кіоски, ларьки, палатки та павільйони різного функціонального призначення. Зі вступом України у ринкові відносини, після здобуття нею незалежності, поява таких об’єктів носила чисто економічний характер, нічого спільного з архітектурними спорудами ці об’єкти не мали, їх формування носило випадковий та хаотичний характер, який відповідав лише утилітарним потребам, вони відзначалися архітектурним несмаком та відсутністю естетики форм. Але, водночас, поява та розвиток цього виду обслуговування та його поширення дало змогу розвиватися малому та середньому бізнесу на Україні.</w:t>
      </w:r>
    </w:p>
    <w:p w14:paraId="0681BDCD"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 зв’язку з ситуацією, яка склалася на сьогоднішній день, питання вивчення, класифікації та розробки рекомендацій по формуванню даного типу громадського обслуговування є надзвичайно актуальним. В подальшому, вивчення даної проблеми та розробка рекомендацій щодо формування підприємств експрес-обслуговування дасть змогу поліпшити обслуговування населення міст України, визначити місце даного виду обслуговування в загальній системі громадського обслуговування, покращити естетичні якості об’єктів швидкого обслуговування.</w:t>
      </w:r>
    </w:p>
    <w:p w14:paraId="3A5B115A"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Потреба в такому виді громадського обслуговування у великих  та середніх містах виникла у зв’язку з інтенсивним зростанням мобільності населення, яке прагне отримати різні послуги, у тому числі культурно-побутові під час пересування по місту. Існуюча мережа культурно-побутового обслуговування в </w:t>
      </w:r>
      <w:r w:rsidRPr="0076324A">
        <w:rPr>
          <w:rFonts w:ascii="Times New Roman" w:eastAsia="Times New Roman" w:hAnsi="Times New Roman" w:cs="Times New Roman"/>
          <w:kern w:val="0"/>
          <w:sz w:val="28"/>
          <w:szCs w:val="28"/>
          <w:lang w:val="uk-UA" w:eastAsia="ru-RU"/>
        </w:rPr>
        <w:lastRenderedPageBreak/>
        <w:t>великих та середніх містах України далеко не завжди розрахована на таке транзитне відвідування. Формування груп, а також цілих комплексів підприємств експрес-обслуговування у великих та середніх містах відбувається у зонах концентрації громадської активності, таких як: торгові вулиці та площі, транспортно-пересадкові вузли, метровузли, зони вокзалів, аеропортів, міські парки, адміністративно-ділові зони, території біля громадсько-культурних центрів тощо. Для малих міст створення підприємств експрес-обслуговування дасть змогу поліпшити первинне обслуговування населення в тих місцях, де спостерігається його нестача або відсутність. Ефективність застосування мобільних об’єктів експрес-обслуговування в сучасній архітектурно-містобудівній практиці ґрунтується на ряді переваг даного виду громадського обслуговування. До них належать: обслуговування з мінімальними затратами часу, максимальна наближеність до споживача, здатність швидко реагувати на зміну містобудівної ситуації та споживацького попиту, мобільність.</w:t>
      </w:r>
    </w:p>
    <w:p w14:paraId="52B58628"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На жаль, на сьогоднішній день не існує комплексного підходу до питання формування підприємств експрес-обслуговування, а якщо знайдеться кілька прикладів, то це лише поодинокі випадки. В сучасних ринкових умовах на естетичну виразність об’єктів обслуговування, існуючих і новостворюваних, мало хто з державних органів архітектури і містобудування звертає увагу, або існує різновідомчий підхід. В результаті такого підходу до вирішення комплексної задачі обслуговування населення, навколо багатьох станцій метрополітену, на пішохідних вулицях та  площах, в місцях скупчення  людей, виростають конгломерати різнохарактерних наземних павільйонів, кіосків, ларків, навісів, візків і столиків, які спотворюють архітектурних вигляд міста. Як правило, цим об’єктам  притаманні невисокі естетичні якості: надто обмежена номенклатура даного типу будівель, недостатньо розроблені їх конструктивні та архітектурно-планувальні рішення. Слід підкреслити, що навіть самі нові та сучасні, окремі павільйони та кіоски різних відомств та приватних підприємців, не можуть вирішити проблему, тому що сусідство </w:t>
      </w:r>
      <w:r w:rsidRPr="0076324A">
        <w:rPr>
          <w:rFonts w:ascii="Times New Roman" w:eastAsia="Times New Roman" w:hAnsi="Times New Roman" w:cs="Times New Roman"/>
          <w:kern w:val="0"/>
          <w:sz w:val="28"/>
          <w:szCs w:val="28"/>
          <w:lang w:val="uk-UA" w:eastAsia="ru-RU"/>
        </w:rPr>
        <w:lastRenderedPageBreak/>
        <w:t>таких різнохарактерних об’єктів створює відчуття хаосу. Такий стан справ пов’язаний також з недостатньою увагою зі сторони архітекторів до даного типу архітектурних об’єктів, а також відсутністю науково-теоретичних розробок, присвячених проблемам проектування та будівництва підприємств експрес-обслуговування.</w:t>
      </w:r>
    </w:p>
    <w:p w14:paraId="18E88BEB"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Отже, на Україні потрібно впровадження великого обсягу робіт по впорядкуванню існуючого  «стихійного» експрес-обслуговування та розробки проектних пропозицій щодо формування нових, відповідних сучасним умовам, комплексів експрес-обслуговування з урахуванням усіх потреб населення в культурно-побутовому обслуговуванні. Проведення цих заходів ускладнюється не тільки тяжким економічним станом в державі, а недостатністю досліджень в даній галузі архітектури громадського обслуговування. </w:t>
      </w:r>
    </w:p>
    <w:p w14:paraId="2C4C729D"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Питання формування швидкого обслуговування мало актуальність також і в радянські часи, так як досить широко були розповсюджені такі види експрес-обслуговування як сезонна торгівля продуктами харчування, розвізна та розносна торгівля тощо.</w:t>
      </w:r>
    </w:p>
    <w:p w14:paraId="0BD5CC60"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Найбільш повно може задовольнити потреби в громадському обслуговуванні в період проведення масових громадських заходів – фестивалів, ярмарок, спортивних змагань -- підприємства експрес-обслуговування мобільного типу.</w:t>
      </w:r>
    </w:p>
    <w:p w14:paraId="240E4276"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Формування об’єктів швидкого обслуговування, власниками яких є дрібні та середні приватні підприємці, носить не тільки  архітектурний аспект проблеми, але й економічний. Розвиток та формування об’єктів експрес-обслуговування дасть змогу в подальшому розвиватися малому та середньому бізнесу в Україні. </w:t>
      </w:r>
    </w:p>
    <w:p w14:paraId="52187C90"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Теоретична база дослідження включає:</w:t>
      </w:r>
    </w:p>
    <w:p w14:paraId="106F7609" w14:textId="77777777" w:rsidR="0076324A" w:rsidRPr="0076324A" w:rsidRDefault="0076324A" w:rsidP="00A20389">
      <w:pPr>
        <w:widowControl/>
        <w:numPr>
          <w:ilvl w:val="0"/>
          <w:numId w:val="6"/>
        </w:numPr>
        <w:tabs>
          <w:tab w:val="clear" w:pos="709"/>
        </w:tabs>
        <w:suppressAutoHyphens w:val="0"/>
        <w:spacing w:after="0" w:line="360" w:lineRule="auto"/>
        <w:ind w:left="0" w:firstLine="567"/>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праці по організації торгово-побутового обслуговування сучасних міст – це головним чином праці А.І. Урбаха, І.Н. Кастеля, В.В. Вержбицького, </w:t>
      </w:r>
      <w:r w:rsidRPr="0076324A">
        <w:rPr>
          <w:rFonts w:ascii="Times New Roman" w:eastAsia="Times New Roman" w:hAnsi="Times New Roman" w:cs="Times New Roman"/>
          <w:kern w:val="0"/>
          <w:sz w:val="28"/>
          <w:szCs w:val="28"/>
          <w:lang w:val="uk-UA" w:eastAsia="ru-RU"/>
        </w:rPr>
        <w:lastRenderedPageBreak/>
        <w:t>М.А. Орлова, І.Р. Федосєєвої, В.І. Єжова, С.В. Єжова, В.П. Уреньова, В.Г. Штолька;</w:t>
      </w:r>
    </w:p>
    <w:p w14:paraId="1F0FE2F4" w14:textId="77777777" w:rsidR="0076324A" w:rsidRPr="0076324A" w:rsidRDefault="0076324A" w:rsidP="00A20389">
      <w:pPr>
        <w:widowControl/>
        <w:numPr>
          <w:ilvl w:val="0"/>
          <w:numId w:val="6"/>
        </w:numPr>
        <w:tabs>
          <w:tab w:val="clear" w:pos="709"/>
        </w:tabs>
        <w:suppressAutoHyphens w:val="0"/>
        <w:spacing w:after="0" w:line="360" w:lineRule="auto"/>
        <w:ind w:left="0" w:firstLine="567"/>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з питання проектування та будівництва тимчасових збірно-розбірних споруд -- це наукові дослідження Є.Н. Богушевича, С.М. Веріжнікова, С.П.Заваріхіна, Л.І. Зіміна, Н.О. Саприкіної, А.Г. Саттарова, Г.І. Шемседінова, В.І. Проскурякова;</w:t>
      </w:r>
    </w:p>
    <w:p w14:paraId="3F828082" w14:textId="77777777" w:rsidR="0076324A" w:rsidRPr="0076324A" w:rsidRDefault="0076324A" w:rsidP="00A20389">
      <w:pPr>
        <w:widowControl/>
        <w:numPr>
          <w:ilvl w:val="0"/>
          <w:numId w:val="6"/>
        </w:numPr>
        <w:tabs>
          <w:tab w:val="clear" w:pos="709"/>
        </w:tabs>
        <w:suppressAutoHyphens w:val="0"/>
        <w:spacing w:after="0" w:line="360" w:lineRule="auto"/>
        <w:ind w:left="0" w:firstLine="567"/>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по проблемам формування підприємств торгово-побутового обслуговування на основі тимчасових збірно-розбірних та мобільних споруд – наукові роботи та окремі статті О.О. Гайдучені, А.Е. Гутнова, С.Х. Ісмагілової, Г.І. Шемседінова, В.А. Абизова, Л.М. Ковальського, В.В. Куцевича, Г.В. Кузіміної;</w:t>
      </w:r>
    </w:p>
    <w:p w14:paraId="0C88DB37" w14:textId="77777777" w:rsidR="0076324A" w:rsidRPr="0076324A" w:rsidRDefault="0076324A" w:rsidP="00A20389">
      <w:pPr>
        <w:widowControl/>
        <w:numPr>
          <w:ilvl w:val="0"/>
          <w:numId w:val="6"/>
        </w:numPr>
        <w:tabs>
          <w:tab w:val="clear" w:pos="709"/>
        </w:tabs>
        <w:suppressAutoHyphens w:val="0"/>
        <w:spacing w:after="0" w:line="360" w:lineRule="auto"/>
        <w:ind w:left="0" w:firstLine="567"/>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з питань комплексного використання підземного простору – Ю.Ю. Каммерера, Г.Є. Голубєва, А.А. Сегедінова, Н.П. Васильєвої;</w:t>
      </w:r>
    </w:p>
    <w:p w14:paraId="794E743D" w14:textId="77777777" w:rsidR="0076324A" w:rsidRPr="0076324A" w:rsidRDefault="0076324A" w:rsidP="00A20389">
      <w:pPr>
        <w:widowControl/>
        <w:numPr>
          <w:ilvl w:val="0"/>
          <w:numId w:val="6"/>
        </w:numPr>
        <w:tabs>
          <w:tab w:val="clear" w:pos="709"/>
        </w:tabs>
        <w:suppressAutoHyphens w:val="0"/>
        <w:spacing w:after="0" w:line="360" w:lineRule="auto"/>
        <w:ind w:left="0" w:firstLine="567"/>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з питань архітектурно-конструктивних систем збірно-розбірних та мобільних споруд – О.О. Гайдучені,  В.А. Абизова, С.Х. Ісмагілової, Г.І. Шемседінова, В.Г. Чернявського ;</w:t>
      </w:r>
    </w:p>
    <w:p w14:paraId="51CE4F41" w14:textId="77777777" w:rsidR="0076324A" w:rsidRPr="0076324A" w:rsidRDefault="0076324A" w:rsidP="00A20389">
      <w:pPr>
        <w:widowControl/>
        <w:numPr>
          <w:ilvl w:val="0"/>
          <w:numId w:val="6"/>
        </w:numPr>
        <w:tabs>
          <w:tab w:val="clear" w:pos="709"/>
        </w:tabs>
        <w:suppressAutoHyphens w:val="0"/>
        <w:spacing w:after="0" w:line="360" w:lineRule="auto"/>
        <w:ind w:left="0" w:firstLine="567"/>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з питань супутнього обслуговування в зонах міської активності – Н.А. Шабельникова.</w:t>
      </w:r>
    </w:p>
    <w:p w14:paraId="72C35DA2"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На підставі аналізу стану вивченості питання можна зазначити, що достатньо дослідженими є питання типології архітектурно-конструктивних систем збірно-розбірних та мобільних споруд, на основі яких формуються підприємства експрес-обслуговування; питання формування підприємств торгово-побутового обслуговування; проаналізований закордонний досвід по формуванню підприємств експрес-обслуговування з функцією дозвілля; частково досліджені питання формування експрес-обслуговування в структурі міст (зокрема, в підземному просторі).</w:t>
      </w:r>
    </w:p>
    <w:p w14:paraId="4BEBF4B4"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Недостатньо дослідженими є питання розміщення мобільних об’єктів експрес-обслуговування в структурі міста; недостатньо проаналізований вітчизняний та закордонний досвід формування даного типу підприємств. Не </w:t>
      </w:r>
      <w:r w:rsidRPr="0076324A">
        <w:rPr>
          <w:rFonts w:ascii="Times New Roman" w:eastAsia="Times New Roman" w:hAnsi="Times New Roman" w:cs="Times New Roman"/>
          <w:kern w:val="0"/>
          <w:sz w:val="28"/>
          <w:szCs w:val="28"/>
          <w:lang w:val="uk-UA" w:eastAsia="ru-RU"/>
        </w:rPr>
        <w:lastRenderedPageBreak/>
        <w:t>сформована загальна типологія мобільних об’єктів швидкого обслуговування, особливості архітектурно-планувальних рішень мобільних підприємств експрес-обслуговування. Потребує уточнення і саме поняття “експрес-обслуговування” та чіткого визначення типів об’єктів, які включає дане поняття.</w:t>
      </w:r>
    </w:p>
    <w:p w14:paraId="36178A1D"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Зважаючи на вище сказане актуальність теми ґрунтується на підставі слабкої вивченості питань типології, об’ємно-просторових рішень та архітектурно-планувальної організації мобільних об’єктів експрес-обслуговування. Діючі норми та нормативно-методичні документи не відображають специфіку формування об’єктів цього типу.</w:t>
      </w:r>
    </w:p>
    <w:p w14:paraId="401A4384"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i/>
          <w:kern w:val="0"/>
          <w:sz w:val="28"/>
          <w:szCs w:val="28"/>
          <w:lang w:val="uk-UA" w:eastAsia="ru-RU"/>
        </w:rPr>
        <w:t>Зв'язок роботи з науковими програмами, планами, темами.</w:t>
      </w:r>
      <w:r w:rsidRPr="0076324A">
        <w:rPr>
          <w:rFonts w:ascii="Times New Roman" w:eastAsia="Times New Roman" w:hAnsi="Times New Roman" w:cs="Times New Roman"/>
          <w:kern w:val="0"/>
          <w:sz w:val="28"/>
          <w:szCs w:val="28"/>
          <w:lang w:val="uk-UA" w:eastAsia="ru-RU"/>
        </w:rPr>
        <w:t xml:space="preserve"> Дослідження виконане у межах наукової теми «Проблеми архітектурно-дизайнерського проектування об’єктів мобільної архітектури» кафедри дизайну архітектурного середовища КНУБА. Робота пов’язана з державними документами серед яких  Постанова Верховної Ради України  від 24.12.1999 р. №1359-ХIV «Про концепцію сталого розвитку населених міст» та Указ Президента України від 15.07.2000 р. № 906/2000 «Про заходи щодо забезпечення підтримки та подальшого розвитку підприємницької діяльності».</w:t>
      </w:r>
    </w:p>
    <w:p w14:paraId="4A9CF5A5"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bCs/>
          <w:i/>
          <w:kern w:val="0"/>
          <w:sz w:val="28"/>
          <w:szCs w:val="28"/>
          <w:lang w:val="uk-UA" w:eastAsia="ru-RU"/>
        </w:rPr>
        <w:t>Метою дослідження</w:t>
      </w:r>
      <w:r w:rsidRPr="0076324A">
        <w:rPr>
          <w:rFonts w:ascii="Times New Roman" w:eastAsia="Times New Roman" w:hAnsi="Times New Roman" w:cs="Times New Roman"/>
          <w:bCs/>
          <w:kern w:val="0"/>
          <w:sz w:val="28"/>
          <w:szCs w:val="28"/>
          <w:lang w:val="uk-UA" w:eastAsia="ru-RU"/>
        </w:rPr>
        <w:t xml:space="preserve"> </w:t>
      </w:r>
      <w:r w:rsidRPr="0076324A">
        <w:rPr>
          <w:rFonts w:ascii="Times New Roman" w:eastAsia="Times New Roman" w:hAnsi="Times New Roman" w:cs="Times New Roman"/>
          <w:kern w:val="0"/>
          <w:sz w:val="28"/>
          <w:szCs w:val="28"/>
          <w:lang w:val="uk-UA" w:eastAsia="ru-RU"/>
        </w:rPr>
        <w:t>є визначення принципів формування мобільних будівель та споруд експрес-обслуговування.</w:t>
      </w:r>
    </w:p>
    <w:p w14:paraId="02889ADB"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Для досягнення поставленої мети дослідження вирішуються наступні </w:t>
      </w:r>
      <w:r w:rsidRPr="0076324A">
        <w:rPr>
          <w:rFonts w:ascii="Times New Roman" w:eastAsia="Times New Roman" w:hAnsi="Times New Roman" w:cs="Times New Roman"/>
          <w:bCs/>
          <w:kern w:val="0"/>
          <w:sz w:val="28"/>
          <w:szCs w:val="28"/>
          <w:lang w:val="uk-UA" w:eastAsia="ru-RU"/>
        </w:rPr>
        <w:t>завдання</w:t>
      </w:r>
      <w:r w:rsidRPr="0076324A">
        <w:rPr>
          <w:rFonts w:ascii="Times New Roman" w:eastAsia="Times New Roman" w:hAnsi="Times New Roman" w:cs="Times New Roman"/>
          <w:kern w:val="0"/>
          <w:sz w:val="28"/>
          <w:szCs w:val="28"/>
          <w:lang w:val="uk-UA" w:eastAsia="ru-RU"/>
        </w:rPr>
        <w:t xml:space="preserve">: </w:t>
      </w:r>
    </w:p>
    <w:p w14:paraId="4DA963DA" w14:textId="77777777" w:rsidR="0076324A" w:rsidRPr="0076324A" w:rsidRDefault="0076324A" w:rsidP="00A20389">
      <w:pPr>
        <w:widowControl/>
        <w:numPr>
          <w:ilvl w:val="0"/>
          <w:numId w:val="7"/>
        </w:numPr>
        <w:tabs>
          <w:tab w:val="clear" w:pos="709"/>
        </w:tabs>
        <w:suppressAutoHyphens w:val="0"/>
        <w:spacing w:after="0" w:line="360" w:lineRule="auto"/>
        <w:ind w:left="851" w:hanging="284"/>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проаналізувати вітчизняний та закордонний досвід дослідження, проектування та будівництва мобільних об’єктів експрес-обслуговування;</w:t>
      </w:r>
    </w:p>
    <w:p w14:paraId="7668870C" w14:textId="77777777" w:rsidR="0076324A" w:rsidRPr="0076324A" w:rsidRDefault="0076324A" w:rsidP="00A20389">
      <w:pPr>
        <w:widowControl/>
        <w:numPr>
          <w:ilvl w:val="0"/>
          <w:numId w:val="7"/>
        </w:numPr>
        <w:tabs>
          <w:tab w:val="clear" w:pos="709"/>
        </w:tabs>
        <w:suppressAutoHyphens w:val="0"/>
        <w:spacing w:after="0" w:line="360" w:lineRule="auto"/>
        <w:ind w:left="851" w:hanging="284"/>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виявити перспективні напрямки розвитку комплексів та окремих мобільних об’єктів  експрес-обслуговування в містах України;</w:t>
      </w:r>
    </w:p>
    <w:p w14:paraId="2311DAEF" w14:textId="77777777" w:rsidR="0076324A" w:rsidRPr="0076324A" w:rsidRDefault="0076324A" w:rsidP="00A20389">
      <w:pPr>
        <w:widowControl/>
        <w:numPr>
          <w:ilvl w:val="0"/>
          <w:numId w:val="7"/>
        </w:numPr>
        <w:tabs>
          <w:tab w:val="clear" w:pos="709"/>
        </w:tabs>
        <w:suppressAutoHyphens w:val="0"/>
        <w:spacing w:after="0" w:line="360" w:lineRule="auto"/>
        <w:ind w:left="851" w:hanging="284"/>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визначити основні типи мобільних  будівель та споруд експрес-обслуговування;</w:t>
      </w:r>
    </w:p>
    <w:p w14:paraId="7F08DB29" w14:textId="77777777" w:rsidR="0076324A" w:rsidRPr="0076324A" w:rsidRDefault="0076324A" w:rsidP="00A20389">
      <w:pPr>
        <w:widowControl/>
        <w:numPr>
          <w:ilvl w:val="0"/>
          <w:numId w:val="7"/>
        </w:numPr>
        <w:tabs>
          <w:tab w:val="clear" w:pos="709"/>
        </w:tabs>
        <w:suppressAutoHyphens w:val="0"/>
        <w:spacing w:after="0" w:line="360" w:lineRule="auto"/>
        <w:ind w:left="851" w:hanging="284"/>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lastRenderedPageBreak/>
        <w:t>обґрунтувати функціонально-просторову організацію мобільних об’єктів швидкого  обслуговування;</w:t>
      </w:r>
    </w:p>
    <w:p w14:paraId="11CCBA05" w14:textId="77777777" w:rsidR="0076324A" w:rsidRPr="0076324A" w:rsidRDefault="0076324A" w:rsidP="00A20389">
      <w:pPr>
        <w:widowControl/>
        <w:numPr>
          <w:ilvl w:val="0"/>
          <w:numId w:val="7"/>
        </w:numPr>
        <w:tabs>
          <w:tab w:val="clear" w:pos="709"/>
        </w:tabs>
        <w:suppressAutoHyphens w:val="0"/>
        <w:spacing w:after="0" w:line="360" w:lineRule="auto"/>
        <w:ind w:left="851" w:hanging="284"/>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виявити принципи формування об’ємно-просторових рішень  мобільних об’єктів  експрес-обслуговування;</w:t>
      </w:r>
    </w:p>
    <w:p w14:paraId="76090AAF"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bCs/>
          <w:i/>
          <w:kern w:val="0"/>
          <w:sz w:val="28"/>
          <w:szCs w:val="28"/>
          <w:lang w:val="uk-UA" w:eastAsia="ru-RU"/>
        </w:rPr>
        <w:t xml:space="preserve">Об’єктом дослідження </w:t>
      </w:r>
      <w:r w:rsidRPr="0076324A">
        <w:rPr>
          <w:rFonts w:ascii="Times New Roman" w:eastAsia="Times New Roman" w:hAnsi="Times New Roman" w:cs="Times New Roman"/>
          <w:kern w:val="0"/>
          <w:sz w:val="28"/>
          <w:szCs w:val="28"/>
          <w:lang w:val="uk-UA" w:eastAsia="ru-RU"/>
        </w:rPr>
        <w:t>є мобільні будівлі та споруди для швидкого громадського обслуговування.</w:t>
      </w:r>
    </w:p>
    <w:p w14:paraId="53EBD69B"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bCs/>
          <w:i/>
          <w:kern w:val="0"/>
          <w:sz w:val="28"/>
          <w:szCs w:val="28"/>
          <w:lang w:val="uk-UA" w:eastAsia="ru-RU"/>
        </w:rPr>
        <w:t>Предметом дослідження</w:t>
      </w:r>
      <w:r w:rsidRPr="0076324A">
        <w:rPr>
          <w:rFonts w:ascii="Times New Roman" w:eastAsia="Times New Roman" w:hAnsi="Times New Roman" w:cs="Times New Roman"/>
          <w:bCs/>
          <w:kern w:val="0"/>
          <w:sz w:val="28"/>
          <w:szCs w:val="28"/>
          <w:lang w:val="uk-UA" w:eastAsia="ru-RU"/>
        </w:rPr>
        <w:t xml:space="preserve"> виступає </w:t>
      </w:r>
      <w:r w:rsidRPr="0076324A">
        <w:rPr>
          <w:rFonts w:ascii="Times New Roman" w:eastAsia="Times New Roman" w:hAnsi="Times New Roman" w:cs="Times New Roman"/>
          <w:kern w:val="0"/>
          <w:sz w:val="28"/>
          <w:szCs w:val="28"/>
          <w:lang w:val="uk-UA" w:eastAsia="ru-RU"/>
        </w:rPr>
        <w:t>функціонально-просторова організація мобільних будівель та споруд громадського експрес-обслуговування.</w:t>
      </w:r>
    </w:p>
    <w:p w14:paraId="1994DC0A"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bCs/>
          <w:kern w:val="0"/>
          <w:sz w:val="28"/>
          <w:szCs w:val="28"/>
          <w:lang w:val="uk-UA" w:eastAsia="ru-RU"/>
        </w:rPr>
        <w:t>Дослідження проводиться в межах</w:t>
      </w:r>
      <w:r w:rsidRPr="0076324A">
        <w:rPr>
          <w:rFonts w:ascii="Times New Roman" w:eastAsia="Times New Roman" w:hAnsi="Times New Roman" w:cs="Times New Roman"/>
          <w:kern w:val="0"/>
          <w:sz w:val="28"/>
          <w:szCs w:val="28"/>
          <w:lang w:val="uk-UA" w:eastAsia="ru-RU"/>
        </w:rPr>
        <w:t xml:space="preserve"> визначених об’ємно-просторовими та функціонально-планувальними аспектами формування мобільних  будівель та споруд громадського експрес-обслуговування в міському середовищі.</w:t>
      </w:r>
    </w:p>
    <w:p w14:paraId="7ECA3C67"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bCs/>
          <w:i/>
          <w:kern w:val="0"/>
          <w:sz w:val="28"/>
          <w:szCs w:val="28"/>
          <w:lang w:val="uk-UA" w:eastAsia="ru-RU"/>
        </w:rPr>
        <w:t>Методи дослідження</w:t>
      </w:r>
      <w:r w:rsidRPr="0076324A">
        <w:rPr>
          <w:rFonts w:ascii="Times New Roman" w:eastAsia="Times New Roman" w:hAnsi="Times New Roman" w:cs="Times New Roman"/>
          <w:bCs/>
          <w:kern w:val="0"/>
          <w:sz w:val="28"/>
          <w:szCs w:val="28"/>
          <w:lang w:val="uk-UA" w:eastAsia="ru-RU"/>
        </w:rPr>
        <w:t>:</w:t>
      </w:r>
      <w:r w:rsidRPr="0076324A">
        <w:rPr>
          <w:rFonts w:ascii="Times New Roman" w:eastAsia="Times New Roman" w:hAnsi="Times New Roman" w:cs="Times New Roman"/>
          <w:kern w:val="0"/>
          <w:sz w:val="28"/>
          <w:szCs w:val="28"/>
          <w:lang w:val="uk-UA" w:eastAsia="ru-RU"/>
        </w:rPr>
        <w:t xml:space="preserve"> робота проводилася з використанням комплексного методу дослідження, який включає в себе метод порівняльного аналізу вітчизняного та закордонного досвіду проектування та будівництва об’єктів експрес-обслуговування; метод типологічного аналізу на основі вивченої літератури та досвіду проектування; метод натурного обстеження  (натурне обстеження існуючої ситуації по експрес-обслуговуванню в м. Києві); графоаналітичний метод; метод експериментального проектування. </w:t>
      </w:r>
    </w:p>
    <w:p w14:paraId="2F7C3447"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bCs/>
          <w:i/>
          <w:kern w:val="0"/>
          <w:sz w:val="28"/>
          <w:szCs w:val="28"/>
          <w:lang w:val="uk-UA" w:eastAsia="ru-RU"/>
        </w:rPr>
        <w:t>Наукова новизна</w:t>
      </w:r>
      <w:r w:rsidRPr="0076324A">
        <w:rPr>
          <w:rFonts w:ascii="Times New Roman" w:eastAsia="Times New Roman" w:hAnsi="Times New Roman" w:cs="Times New Roman"/>
          <w:kern w:val="0"/>
          <w:sz w:val="28"/>
          <w:szCs w:val="28"/>
          <w:lang w:val="uk-UA" w:eastAsia="ru-RU"/>
        </w:rPr>
        <w:t xml:space="preserve"> полягає у наступному:</w:t>
      </w:r>
    </w:p>
    <w:p w14:paraId="4AEE612F" w14:textId="77777777" w:rsidR="0076324A" w:rsidRPr="0076324A" w:rsidRDefault="0076324A" w:rsidP="00A20389">
      <w:pPr>
        <w:widowControl/>
        <w:numPr>
          <w:ilvl w:val="0"/>
          <w:numId w:val="8"/>
        </w:numPr>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 науковому обґрунтуванні типології об’єктів швидкого обслуговування;</w:t>
      </w:r>
    </w:p>
    <w:p w14:paraId="3613164D" w14:textId="77777777" w:rsidR="0076324A" w:rsidRPr="0076324A" w:rsidRDefault="0076324A" w:rsidP="00A20389">
      <w:pPr>
        <w:widowControl/>
        <w:numPr>
          <w:ilvl w:val="0"/>
          <w:numId w:val="8"/>
        </w:numPr>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визначенні принципів формування мобільних будівель та споруд експрес-обслуговування; </w:t>
      </w:r>
    </w:p>
    <w:p w14:paraId="154B53BA" w14:textId="77777777" w:rsidR="0076324A" w:rsidRPr="0076324A" w:rsidRDefault="0076324A" w:rsidP="00A20389">
      <w:pPr>
        <w:widowControl/>
        <w:numPr>
          <w:ilvl w:val="0"/>
          <w:numId w:val="8"/>
        </w:numPr>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рекомендаціях щодо проектування мобільних об’єктів експрес-обслуговування;</w:t>
      </w:r>
    </w:p>
    <w:p w14:paraId="05D7D28D" w14:textId="77777777" w:rsidR="0076324A" w:rsidRPr="0076324A" w:rsidRDefault="0076324A" w:rsidP="00A20389">
      <w:pPr>
        <w:widowControl/>
        <w:numPr>
          <w:ilvl w:val="0"/>
          <w:numId w:val="8"/>
        </w:numPr>
        <w:tabs>
          <w:tab w:val="clear" w:pos="709"/>
        </w:tabs>
        <w:suppressAutoHyphens w:val="0"/>
        <w:spacing w:after="0" w:line="360" w:lineRule="auto"/>
        <w:ind w:left="567" w:firstLine="0"/>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визначенні поняття «громадське експрес-обслуговування» та об’єктів, які можуть здійснювати даний вид  обслуговування.</w:t>
      </w:r>
    </w:p>
    <w:p w14:paraId="43B525BE"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bCs/>
          <w:i/>
          <w:kern w:val="0"/>
          <w:sz w:val="28"/>
          <w:szCs w:val="28"/>
          <w:lang w:val="uk-UA" w:eastAsia="ru-RU"/>
        </w:rPr>
        <w:t>Наукове значення роботи</w:t>
      </w:r>
      <w:r w:rsidRPr="0076324A">
        <w:rPr>
          <w:rFonts w:ascii="Times New Roman" w:eastAsia="Times New Roman" w:hAnsi="Times New Roman" w:cs="Times New Roman"/>
          <w:kern w:val="0"/>
          <w:sz w:val="28"/>
          <w:szCs w:val="28"/>
          <w:lang w:val="uk-UA" w:eastAsia="ru-RU"/>
        </w:rPr>
        <w:t xml:space="preserve"> полягає у вирішенні принципових питань щодо формування підприємств експрес-обслуговування, що є одним з основних </w:t>
      </w:r>
      <w:r w:rsidRPr="0076324A">
        <w:rPr>
          <w:rFonts w:ascii="Times New Roman" w:eastAsia="Times New Roman" w:hAnsi="Times New Roman" w:cs="Times New Roman"/>
          <w:kern w:val="0"/>
          <w:sz w:val="28"/>
          <w:szCs w:val="28"/>
          <w:lang w:val="uk-UA" w:eastAsia="ru-RU"/>
        </w:rPr>
        <w:lastRenderedPageBreak/>
        <w:t>заходів організації повноцінного громадського обслуговування населення в період його транзитного пересування по місту; у створенні науково-теоретичних основ для визначення принципів формування мобільних об’єктів експрес-обслуговування.</w:t>
      </w:r>
    </w:p>
    <w:p w14:paraId="1775BE8C"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bCs/>
          <w:i/>
          <w:kern w:val="0"/>
          <w:sz w:val="28"/>
          <w:szCs w:val="28"/>
          <w:lang w:val="uk-UA" w:eastAsia="ru-RU"/>
        </w:rPr>
        <w:t>Практичне значення</w:t>
      </w:r>
      <w:r w:rsidRPr="0076324A">
        <w:rPr>
          <w:rFonts w:ascii="Times New Roman" w:eastAsia="Times New Roman" w:hAnsi="Times New Roman" w:cs="Times New Roman"/>
          <w:i/>
          <w:kern w:val="0"/>
          <w:sz w:val="28"/>
          <w:szCs w:val="28"/>
          <w:lang w:val="uk-UA" w:eastAsia="ru-RU"/>
        </w:rPr>
        <w:t xml:space="preserve"> отриманих результатів</w:t>
      </w:r>
      <w:r w:rsidRPr="0076324A">
        <w:rPr>
          <w:rFonts w:ascii="Times New Roman" w:eastAsia="Times New Roman" w:hAnsi="Times New Roman" w:cs="Times New Roman"/>
          <w:kern w:val="0"/>
          <w:sz w:val="28"/>
          <w:szCs w:val="28"/>
          <w:lang w:val="uk-UA" w:eastAsia="ru-RU"/>
        </w:rPr>
        <w:t xml:space="preserve"> полягає в можливості використання їх при розміщенні та проектуванні мобільних комплексів експрес-обслуговування у великих та середніх містах України, а також окремих об’єктів у малих містах. Розроблені принципи формування мобільних об’єктів швидкого обслуговування можуть використовуватися при організації тимчасової мережі громадського обслуговування для масових громадських заходів періодичного чи епізодичного функціонування. На підставі розроблених рекомендацій можна реорганізувати існуючі стихійні комплекси супутнього обслуговування. </w:t>
      </w:r>
    </w:p>
    <w:p w14:paraId="1B1BB024"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Виявленні особливості функціонально-планувальної та об’ємно-просторової організації мобільних об’єктів експрес-обслуговування та рекомендації по вдосконаленню об’єктів швидкого обслуговування дозволять підвищити естетичні якості даних об’єктів та міського середовища, будуть сприяти підвищенню рівня обслуговування населення та розвитку малого та середнього бізнесу на Україні.</w:t>
      </w:r>
    </w:p>
    <w:p w14:paraId="10412029"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Результати дослідження впроваджено при розробці проектних пропозицій по реконструкції ринку по вул. З. Алієвої, 65/3 у м. Ірпінь (2006 р.); у проекті збірно-розбірного квіткового павільйону по вул. Радянській в м. Умань (проект – 2007 р.); у курсовому та дипломному проектуванні -  у дипломному проекті комплексу експрес-обслуговування на Голосіївській площі в м. Києві (2002 р.), дипломному проекті «Архітектурно-дизайнерська організація рекреаційних зон міста під час святкових заходів (на прикладі Труханова острова)» (2009 р.).</w:t>
      </w:r>
    </w:p>
    <w:p w14:paraId="2D7B7886"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i/>
          <w:kern w:val="0"/>
          <w:sz w:val="28"/>
          <w:szCs w:val="28"/>
          <w:lang w:val="uk-UA" w:eastAsia="ru-RU"/>
        </w:rPr>
        <w:t>Особистий внесок здобувача.</w:t>
      </w:r>
      <w:r w:rsidRPr="0076324A">
        <w:rPr>
          <w:rFonts w:ascii="Times New Roman" w:eastAsia="Times New Roman" w:hAnsi="Times New Roman" w:cs="Times New Roman"/>
          <w:kern w:val="0"/>
          <w:sz w:val="28"/>
          <w:szCs w:val="28"/>
          <w:lang w:val="uk-UA" w:eastAsia="ru-RU"/>
        </w:rPr>
        <w:t xml:space="preserve"> Внесок здобувача в опублікованій у співавторстві з професором Г.І. Шемседіновим праці «Архітектурно-конструктивна система будівель дрібних підприємств громадського </w:t>
      </w:r>
      <w:r w:rsidRPr="0076324A">
        <w:rPr>
          <w:rFonts w:ascii="Times New Roman" w:eastAsia="Times New Roman" w:hAnsi="Times New Roman" w:cs="Times New Roman"/>
          <w:kern w:val="0"/>
          <w:sz w:val="28"/>
          <w:szCs w:val="28"/>
          <w:lang w:val="uk-UA" w:eastAsia="ru-RU"/>
        </w:rPr>
        <w:lastRenderedPageBreak/>
        <w:t>обслуговування» полягав в  аналізі існуючого стану організації швидкого громадського обслуговування  з застосуванням мобільних будівель та споруд та рекомендаціях щодо поліпшення ситуації в окремих містобудівних ситуаціях.</w:t>
      </w:r>
    </w:p>
    <w:p w14:paraId="74CB65EC"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i/>
          <w:kern w:val="0"/>
          <w:sz w:val="28"/>
          <w:szCs w:val="28"/>
          <w:lang w:val="uk-UA" w:eastAsia="ru-RU"/>
        </w:rPr>
        <w:t>Апробація результатів дисертації.</w:t>
      </w:r>
      <w:r w:rsidRPr="0076324A">
        <w:rPr>
          <w:rFonts w:ascii="Times New Roman" w:eastAsia="Times New Roman" w:hAnsi="Times New Roman" w:cs="Times New Roman"/>
          <w:kern w:val="0"/>
          <w:sz w:val="28"/>
          <w:szCs w:val="28"/>
          <w:lang w:val="uk-UA" w:eastAsia="ru-RU"/>
        </w:rPr>
        <w:t xml:space="preserve"> Основні результати роботи доповідалися на конференції молодих вчених «Сучасні тенденції в архітектурі та будівництві України» у 2003 р. та на VI конференції молодих вчених «Регіональні особливості проектування цивільних будівель і споруд в Україні» у 2007 р. Українського зонального науково-дослідного і проектного інституту по цивільному будівництву (ВАТ «КиївЗНДІЕП»); на 64,65,68,69,70 науково-практичних конференціях Київського національного університету будівництва і архітектури (КНУБА) у 2003-2004, 2007-2009 рр.; на ІІ науковій конференції молодих вчених, аспірантів та студентів Київського національного університету будівництва і архітектури (КНУБА) у 2007 р.</w:t>
      </w:r>
    </w:p>
    <w:p w14:paraId="3A12063F"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i/>
          <w:kern w:val="0"/>
          <w:sz w:val="28"/>
          <w:szCs w:val="28"/>
          <w:lang w:val="uk-UA" w:eastAsia="ru-RU"/>
        </w:rPr>
        <w:t>Публікації.</w:t>
      </w:r>
      <w:r w:rsidRPr="0076324A">
        <w:rPr>
          <w:rFonts w:ascii="Times New Roman" w:eastAsia="Times New Roman" w:hAnsi="Times New Roman" w:cs="Times New Roman"/>
          <w:kern w:val="0"/>
          <w:sz w:val="28"/>
          <w:szCs w:val="28"/>
          <w:lang w:val="uk-UA" w:eastAsia="ru-RU"/>
        </w:rPr>
        <w:t xml:space="preserve"> Основні результати і висновки дисертації опубліковані у 8 статтях у наукових фахових виданнях, 2 тезах до конференцій.</w:t>
      </w:r>
    </w:p>
    <w:p w14:paraId="32A57511" w14:textId="60866DEF" w:rsidR="00466D82" w:rsidRDefault="0076324A" w:rsidP="0076324A">
      <w:pPr>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i/>
          <w:kern w:val="0"/>
          <w:sz w:val="28"/>
          <w:szCs w:val="28"/>
          <w:lang w:val="uk-UA" w:eastAsia="ru-RU"/>
        </w:rPr>
        <w:t>Структура та обсяг дисертації.</w:t>
      </w:r>
      <w:r w:rsidRPr="0076324A">
        <w:rPr>
          <w:rFonts w:ascii="Times New Roman" w:eastAsia="Times New Roman" w:hAnsi="Times New Roman" w:cs="Times New Roman"/>
          <w:kern w:val="0"/>
          <w:sz w:val="28"/>
          <w:szCs w:val="28"/>
          <w:lang w:val="uk-UA" w:eastAsia="ru-RU"/>
        </w:rPr>
        <w:t xml:space="preserve"> Наукова робота складається зі вступу, трьох основних розділів, висновків по кожному розділу та загальних висновків, списку використаних літературних джерел. Текстова частина роботи складає 120 друкованих сторінок, ілюстрацій - 37 сторінок, список використаних літературних джерел містить 110 найменувань, акти впровадження.</w:t>
      </w:r>
    </w:p>
    <w:p w14:paraId="20345BDE" w14:textId="77777777" w:rsidR="0076324A" w:rsidRDefault="0076324A" w:rsidP="0076324A">
      <w:pPr>
        <w:rPr>
          <w:rFonts w:ascii="Times New Roman" w:eastAsia="Times New Roman" w:hAnsi="Times New Roman" w:cs="Times New Roman"/>
          <w:kern w:val="0"/>
          <w:sz w:val="28"/>
          <w:szCs w:val="28"/>
          <w:lang w:val="uk-UA" w:eastAsia="ru-RU"/>
        </w:rPr>
      </w:pPr>
    </w:p>
    <w:p w14:paraId="13B518A9" w14:textId="77777777" w:rsidR="0076324A" w:rsidRDefault="0076324A" w:rsidP="0076324A">
      <w:pPr>
        <w:rPr>
          <w:rFonts w:ascii="Times New Roman" w:eastAsia="Times New Roman" w:hAnsi="Times New Roman" w:cs="Times New Roman"/>
          <w:kern w:val="0"/>
          <w:sz w:val="28"/>
          <w:szCs w:val="28"/>
          <w:lang w:val="uk-UA" w:eastAsia="ru-RU"/>
        </w:rPr>
      </w:pPr>
    </w:p>
    <w:p w14:paraId="257FCA09" w14:textId="77777777" w:rsidR="0076324A" w:rsidRDefault="0076324A" w:rsidP="0076324A">
      <w:pPr>
        <w:rPr>
          <w:rFonts w:ascii="Times New Roman" w:eastAsia="Times New Roman" w:hAnsi="Times New Roman" w:cs="Times New Roman"/>
          <w:kern w:val="0"/>
          <w:sz w:val="28"/>
          <w:szCs w:val="28"/>
          <w:lang w:val="uk-UA" w:eastAsia="ru-RU"/>
        </w:rPr>
      </w:pPr>
    </w:p>
    <w:p w14:paraId="3BD1AFE2" w14:textId="77777777" w:rsidR="0076324A" w:rsidRPr="0076324A" w:rsidRDefault="0076324A" w:rsidP="0076324A">
      <w:pPr>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val="uk-UA" w:eastAsia="ru-RU"/>
        </w:rPr>
        <w:t>ЗАГАЛЬНІ ВИСНОВКИ</w:t>
      </w:r>
    </w:p>
    <w:p w14:paraId="765557D3" w14:textId="77777777" w:rsidR="0076324A" w:rsidRPr="0076324A" w:rsidRDefault="0076324A" w:rsidP="0076324A">
      <w:pPr>
        <w:tabs>
          <w:tab w:val="clear" w:pos="709"/>
        </w:tabs>
        <w:suppressAutoHyphens w:val="0"/>
        <w:spacing w:after="0" w:line="360" w:lineRule="auto"/>
        <w:ind w:firstLine="0"/>
        <w:jc w:val="center"/>
        <w:rPr>
          <w:rFonts w:ascii="Times New Roman" w:eastAsia="Times New Roman" w:hAnsi="Times New Roman" w:cs="Times New Roman"/>
          <w:kern w:val="0"/>
          <w:sz w:val="18"/>
          <w:szCs w:val="28"/>
          <w:lang w:val="uk-UA" w:eastAsia="ru-RU"/>
        </w:rPr>
      </w:pPr>
    </w:p>
    <w:p w14:paraId="43173AFB"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 роботі визначені принципи та методи формування мобільних підприємств експрес-обслуговування.</w:t>
      </w:r>
    </w:p>
    <w:p w14:paraId="6D3E7670"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Проведений аналіз вітчизняного та закордонного досвіду проектування та будівництва об’єктів швидкого обслуговування виявив реальні передумови </w:t>
      </w:r>
      <w:r w:rsidRPr="0076324A">
        <w:rPr>
          <w:rFonts w:ascii="Times New Roman" w:eastAsia="Times New Roman" w:hAnsi="Times New Roman" w:cs="Times New Roman"/>
          <w:kern w:val="0"/>
          <w:sz w:val="28"/>
          <w:szCs w:val="28"/>
          <w:lang w:val="uk-UA" w:eastAsia="ru-RU"/>
        </w:rPr>
        <w:lastRenderedPageBreak/>
        <w:t>для активного використання даного типу громадського обслуговування. Проаналізовані передумови виникнення даного виду обслуговування. В ході аналізу виділено три основні види потреб міст в експрес-обслуговуванні – постійні потреби, періодичні та епізодичні потреби.</w:t>
      </w:r>
    </w:p>
    <w:p w14:paraId="10529CED"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Узагальнення вітчизняної та закордонної практики використання підприємств експрес-обслуговування дозволило вирізнити основні ознаки, за якими вони відрізняються від інших видів  громадського обслуговування, а саме: термін експлуатації на одному місці та час обслуговування споживачів, спеціалізація та обмежений функціональний набір та асортимент товарів та послуг.</w:t>
      </w:r>
    </w:p>
    <w:p w14:paraId="4C5AFBDA"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Дане визначення поняттю «експрес-обслуговування» та будівлям і спорудам, на основі яких організують даний вид обслуговування.</w:t>
      </w:r>
    </w:p>
    <w:p w14:paraId="597CA62C" w14:textId="77777777" w:rsidR="0076324A" w:rsidRPr="0076324A" w:rsidRDefault="0076324A" w:rsidP="0076324A">
      <w:pPr>
        <w:tabs>
          <w:tab w:val="clear" w:pos="709"/>
        </w:tabs>
        <w:suppressAutoHyphens w:val="0"/>
        <w:spacing w:after="0" w:line="360" w:lineRule="auto"/>
        <w:ind w:firstLine="426"/>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Громадським експрес-обслуговуванням є обслуговування, яке не заплановане завчасно, не потребує будь-якої спеціальної підготовки та дозволяє реалізувати потреби населення в одержанні товарів та послуг з мінімальними затратами часу в вузлах міської активності. Особливостями підприємств експрес-обслуговування є обмежений термін функціонування на одному місці, швидкість обслуговування споживачів, обмежений набір функцій, звужений асортимент товарів та послуг, мінімальна кількість площ, необхідних для забезпечення функціонального процесу, можливість швидкого реагування на зміни містобудівної ситуації та потреб в певному виді обслуговування -- можливість передислокації, швидкого монтажу та демонтажу. Основними позитивними якостями, загальними для всіх видів швидкого обслуговування є їх активність, вигідність для споживачів, мобільність. Вони не потребують великих капітальних затрат та можуть організовуватися в будь-яких потрібних місцях.</w:t>
      </w:r>
    </w:p>
    <w:p w14:paraId="1DFFC6DE"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Вітчизняні об’єкти експрес-обслуговування потребують комплексних архітектурно-художніх та конструктивних рішень, а існуючі –вдосконалення та розвитку.</w:t>
      </w:r>
    </w:p>
    <w:p w14:paraId="787D072A"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lastRenderedPageBreak/>
        <w:t>В ході дослідження визначені основні фактори, які впливають на формування мобільних будівель швидкого обслуговування, а саме: соціально-економічні, функціональні, інженерно-технічні, термін експлуатації на одному місці, естетичні та містобудівні фактори. Для мобільних підприємств експрес-обслуговування  основними факторами, які впливають на об’ємно-просторову організацію даних об’єктів, є функціональні та інженерно-технічні. В свою чергу, функціональну організацію підприємств експрес-обслуговування визначає асортиментний профіль, спеціалізація та місткість.</w:t>
      </w:r>
    </w:p>
    <w:p w14:paraId="6F88D243"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На основі аналізу вітчизняного та закордонного досвіду та натурних обстежень визначена класифікація мобільних будівель за такими основними ознаками: за терміном функціонування на одному місці; за видом обслуговування; за розміщенням у місті; за архітектурно-конструктивною системою та матеріалом; за величиною.</w:t>
      </w:r>
    </w:p>
    <w:p w14:paraId="6EF745DB"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Визначені основні типи підприємств швидкого громадського обслуговування  за функціонально-планувальними ознаками: об'єкти без торгового залу та з мінімальним складом функціональних процесів (тип А); об'єкти з торговим залом, які можуть мати мінімальний, скорочений або повний склад функціональних процесів (тип Б).</w:t>
      </w:r>
    </w:p>
    <w:p w14:paraId="1F3FC398"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Розроблена класифікація мобільних підприємств громадського експрес-харчування за функціональними ознаками: підприємства громадського харчування з мінімальним забезпеченням всіх груп функціональних процесів з торговим залом (тип А), або без нього (підтип В); підприємства громадського харчування з неповним складом функціональних процесів, розраховані на приготування обмеженого асортименту страв на продуктах високого ступеню готовності або напівфабрикатах (підтип Г); підприємства громадського харчування з повним забезпеченням функціональних процесів, розраховані на широкий асортимент страв та працюють на півфабрикатах і сировині (підтип Д).</w:t>
      </w:r>
    </w:p>
    <w:p w14:paraId="6C3F5A62"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lastRenderedPageBreak/>
        <w:t>Визначені основні особливості функціонально-просторової організації мобільних підприємств швидкого харчування: тенденція до скорочення загальної кількості функціональних процесів, шляхом винесення частини функцій в стаціонарні заготівельні підприємства або повне виключення деяких функцій; поєднання споріднених функціональних процесів, які здійснюються в мобільних об’єктах громадського харчування за рахунок спрощення їх організації та зменшення загальної кількості; скорочення просторових параметрів основних приміщень та зон за рахунок скорочення складу та кількості функцій та максимального поєднання їх в просторі.</w:t>
      </w:r>
    </w:p>
    <w:p w14:paraId="557B5C55" w14:textId="77777777" w:rsidR="0076324A" w:rsidRPr="0076324A" w:rsidRDefault="0076324A" w:rsidP="0076324A">
      <w:pPr>
        <w:tabs>
          <w:tab w:val="clear" w:pos="709"/>
        </w:tabs>
        <w:suppressAutoHyphens w:val="0"/>
        <w:spacing w:after="0" w:line="360" w:lineRule="auto"/>
        <w:ind w:firstLine="426"/>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Найбільш доцільними типами підприємств для організації мобільного експрес-обслуговування визначені наступні типи: тип А, тип Б, підтип В та Г.</w:t>
      </w:r>
    </w:p>
    <w:p w14:paraId="78921718"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 залежності від особливостей конструктивно-технологічних рішень виділені основні типи архітектурно-конструктивних систем для мобільних об’єктів експрес-обслуговування: пересувні мобільні об’єкти; конструктивні системи з укрупнених елементів - з легких об'ємних блоків; конструктивні системи на основі збірно-розбірних елементів; тентові системи; пневматичні; комбіновані системи з конструктивними елементами що трансформуються. Найбільш перспективними для формування об'єктів експрес-обслуговування можна вважати архітектурно-конструктивні системи: пересувні, з об'ємних блоків, збірно-розбірні, тентові, пневматичні та комбіновані з трансформованими елементами.</w:t>
      </w:r>
    </w:p>
    <w:p w14:paraId="178CFB57"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На основі узагальнення досвіду наукових досліджень, проектної практики та будівництва в дослідженні сформульовано основні принципи формування об’ємно-просторової структури мобільних будівель експрес-обслуговування – принцип варіативності та модульності об’ємно-просторової структури, принцип просторової гнучкості та принцип гармонізації мобільних об’єктів  експрес-обслуговування та середовища.</w:t>
      </w:r>
    </w:p>
    <w:p w14:paraId="169309C1"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Принцип варіативності та модульності об’ємно-просторової структури реалізується формуванням елементів структури на базі єдиного </w:t>
      </w:r>
      <w:r w:rsidRPr="0076324A">
        <w:rPr>
          <w:rFonts w:ascii="Times New Roman" w:eastAsia="Times New Roman" w:hAnsi="Times New Roman" w:cs="Times New Roman"/>
          <w:kern w:val="0"/>
          <w:sz w:val="28"/>
          <w:szCs w:val="28"/>
          <w:lang w:val="uk-UA" w:eastAsia="ru-RU"/>
        </w:rPr>
        <w:lastRenderedPageBreak/>
        <w:t>модуля, який відповідає антропометричним даним людини та масштабний до інших елементів міського середовища та формуванням багатофункціональних елементів структури, використанням універсальних архітектурно-конструктивних систем, які дозволяють швидко адаптуватися об’єктам експрес-обслуговування до змін умов функціонування та забезпечать варіантність проектних рішень.</w:t>
      </w:r>
    </w:p>
    <w:p w14:paraId="21EA0017"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Застосування в практиці проектування принципу варіативності та модульності в організації об’ємно-просторової структури мобільних об’єктів експрес-обслуговування дасть змогу створювати різноманітні функціонально-планувальні, об’ємно-просторові та композиційні рішення.</w:t>
      </w:r>
    </w:p>
    <w:p w14:paraId="29123711" w14:textId="77777777" w:rsidR="0076324A" w:rsidRPr="0076324A" w:rsidRDefault="0076324A" w:rsidP="00A20389">
      <w:pPr>
        <w:widowControl/>
        <w:numPr>
          <w:ilvl w:val="0"/>
          <w:numId w:val="10"/>
        </w:numPr>
        <w:tabs>
          <w:tab w:val="clear" w:pos="709"/>
        </w:tabs>
        <w:suppressAutoHyphens w:val="0"/>
        <w:spacing w:after="0" w:line="360" w:lineRule="auto"/>
        <w:ind w:left="0" w:firstLine="567"/>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Можливість пристосування мобільних об’єктів експрес-обслуговування до нових умов функціонування та експлуатації забезпечується принципом гнучкості, який передбачає здатність об’ємно-просторової структури мобільних об’єктів до розвитку, зміни об’ємно-просторових  характеристик та положення у просторі в процесі експлуатації. Принцип гнучкості забезпечується методами трансформації, просторового розвитку та переміщення у просторі.</w:t>
      </w:r>
    </w:p>
    <w:p w14:paraId="3AD7504E" w14:textId="77777777" w:rsidR="0076324A" w:rsidRPr="0076324A" w:rsidRDefault="0076324A" w:rsidP="00A20389">
      <w:pPr>
        <w:widowControl/>
        <w:numPr>
          <w:ilvl w:val="0"/>
          <w:numId w:val="10"/>
        </w:numPr>
        <w:tabs>
          <w:tab w:val="clear" w:pos="709"/>
        </w:tabs>
        <w:suppressAutoHyphens w:val="0"/>
        <w:spacing w:after="0" w:line="360" w:lineRule="auto"/>
        <w:ind w:left="0" w:firstLine="567"/>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Для підвищення естетичних якостей та гармонізації форми мобільних об’єктів експрес-обслуговування  необхідно застосовувати принцип гармонізації об’ємно-просторової структури даних об’єктів та оточуючого міського середовища. Даний принцип передбачає досягнення цілісності об’ємно-просторової структури мобільних об’єктів шляхом упорядкування та об’єднання її структурних елементів в єдине ціле, визначення оптимальних співвідношень між архітектурною формою мобільного об’єкту експрес-обслуговування та людиною, навколишнім середовищем та встановлення взаємозв’язків між ними, а також використання системи художніх засобів, які підсилюють емоційний вплив архітектурної форми та створюють гармонійне середовище використовуючи засоби архітектурної виразності.</w:t>
      </w:r>
    </w:p>
    <w:p w14:paraId="7130A4F6"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В дослідженні виявленні основні композиційні засоби забезпечення </w:t>
      </w:r>
      <w:r w:rsidRPr="0076324A">
        <w:rPr>
          <w:rFonts w:ascii="Times New Roman" w:eastAsia="Times New Roman" w:hAnsi="Times New Roman" w:cs="Times New Roman"/>
          <w:kern w:val="0"/>
          <w:sz w:val="28"/>
          <w:szCs w:val="28"/>
          <w:lang w:val="uk-UA" w:eastAsia="ru-RU"/>
        </w:rPr>
        <w:lastRenderedPageBreak/>
        <w:t>естетичної виразності об’єктів швидкого обслуговування: засоби, що лежать в основі методу пропорціонування та сприяють гармонізації форми – пропорції, масштаб; засоби, що сприяють організації структури – тектоніка, ритм та метр, симетрія, геометрична форма; засоби, що лежать в основі методу синтезу мистецтв та підсилюють емоційну виразність – форма мобільного об’єкту, колір, світло, матеріал (фактура, текстура), графічний дизайн та реклама, фірмовий стиль.</w:t>
      </w:r>
    </w:p>
    <w:p w14:paraId="72356F65" w14:textId="77777777" w:rsidR="0076324A" w:rsidRPr="0076324A" w:rsidRDefault="0076324A" w:rsidP="00A20389">
      <w:pPr>
        <w:widowControl/>
        <w:numPr>
          <w:ilvl w:val="0"/>
          <w:numId w:val="10"/>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Визначені принципи організації мобільних будівель експрес-обслуговування дадуть можливість подальшого вдосконалення проектних рішень, покращення якості будівництва, розв’язання ряду актуальних містобудівних проблем, покращення якості обслуговування населення та створення повноцінного громадського обслуговування під час проведення масових заходів різного формату.</w:t>
      </w:r>
    </w:p>
    <w:p w14:paraId="06FF639D" w14:textId="77777777" w:rsidR="0076324A" w:rsidRPr="0076324A" w:rsidRDefault="0076324A" w:rsidP="0076324A">
      <w:pPr>
        <w:tabs>
          <w:tab w:val="clear" w:pos="709"/>
        </w:tabs>
        <w:suppressAutoHyphens w:val="0"/>
        <w:spacing w:after="0" w:line="360" w:lineRule="auto"/>
        <w:ind w:firstLine="426"/>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Впровадження результатів роботи дозволить отримати значний соціально-економічний ефект за рахунок покращення якості обслуговування населення та наближеності його до споживача, розв’язанню ряду містобудівних проблем за рахунок впорядкування існуючого стихійного обслуговування, покращення естетичних якостей мобільних об’єктів експрес-обслуговування та оточуючого міського середовища.</w:t>
      </w:r>
    </w:p>
    <w:p w14:paraId="0E9D437F" w14:textId="77777777" w:rsidR="0076324A" w:rsidRPr="0076324A" w:rsidRDefault="0076324A" w:rsidP="0076324A">
      <w:pPr>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val="uk-UA" w:eastAsia="ru-RU"/>
        </w:rPr>
        <w:br w:type="page"/>
      </w:r>
      <w:r w:rsidRPr="0076324A">
        <w:rPr>
          <w:rFonts w:ascii="Times New Roman" w:eastAsia="Times New Roman" w:hAnsi="Times New Roman" w:cs="Times New Roman"/>
          <w:kern w:val="0"/>
          <w:sz w:val="28"/>
          <w:szCs w:val="28"/>
          <w:lang w:val="uk-UA" w:eastAsia="ru-RU"/>
        </w:rPr>
        <w:lastRenderedPageBreak/>
        <w:t>СПИСОК ВИКОРИСТАНИХ ДЖЕРЕЛ</w:t>
      </w:r>
    </w:p>
    <w:p w14:paraId="42332139" w14:textId="77777777" w:rsidR="0076324A" w:rsidRPr="0076324A" w:rsidRDefault="0076324A" w:rsidP="0076324A">
      <w:pPr>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p>
    <w:p w14:paraId="3E8E697D"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Абызов В.А. Архитектура общественных зданий с гибкой планировкой / Абызов В.А., Куцевич В.В. – К.: Будівельник, 1990. – 112с.</w:t>
      </w:r>
    </w:p>
    <w:p w14:paraId="7871BBD2"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Агибалов Л.И. Оборудование для мелкорозничной  уличной торговки / Л.И. Агибалов // Техническая естетика. – 1984. - №5. – С. 15-18.</w:t>
      </w:r>
    </w:p>
    <w:p w14:paraId="3E3F5835"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Андріанова Г.А. Розвиток архітектури підприємств торгівлі, харчування та побутового обслуговування на сучасному етапі. // Сучасні проблеми архітектури та містобудування: Наук.-техн. збірник / Відпов. ред. М.М. Дьомін. – К., КНУБА, 2008. – Вип. 19. – С.274-280.</w:t>
      </w:r>
    </w:p>
    <w:p w14:paraId="1F27B8E8"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eastAsia="ru-RU"/>
        </w:rPr>
        <w:t>Архитектурная бионика / [Ю.С. Лебедев</w:t>
      </w:r>
      <w:r w:rsidRPr="0076324A">
        <w:rPr>
          <w:rFonts w:ascii="Times New Roman" w:eastAsia="Times New Roman" w:hAnsi="Times New Roman" w:cs="Times New Roman"/>
          <w:kern w:val="0"/>
          <w:sz w:val="28"/>
          <w:szCs w:val="28"/>
          <w:lang w:val="uk-UA" w:eastAsia="ru-RU"/>
        </w:rPr>
        <w:t>, В.И. Рабинович, Е.Д. Полошай и др.</w:t>
      </w:r>
      <w:r w:rsidRPr="0076324A">
        <w:rPr>
          <w:rFonts w:ascii="Times New Roman" w:eastAsia="Times New Roman" w:hAnsi="Times New Roman" w:cs="Times New Roman"/>
          <w:kern w:val="0"/>
          <w:sz w:val="28"/>
          <w:szCs w:val="28"/>
          <w:lang w:eastAsia="ru-RU"/>
        </w:rPr>
        <w:t>]</w:t>
      </w:r>
      <w:r w:rsidRPr="0076324A">
        <w:rPr>
          <w:rFonts w:ascii="Times New Roman" w:eastAsia="Times New Roman" w:hAnsi="Times New Roman" w:cs="Times New Roman"/>
          <w:kern w:val="0"/>
          <w:sz w:val="28"/>
          <w:szCs w:val="28"/>
          <w:lang w:val="uk-UA" w:eastAsia="ru-RU"/>
        </w:rPr>
        <w:t>; под. ред. Ю.С. Лебедева. – М.: Стройиздат, 1990. – 268 с.</w:t>
      </w:r>
    </w:p>
    <w:p w14:paraId="51ED52FA"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eastAsia="ru-RU"/>
        </w:rPr>
        <w:t>Архитектурно-планировочные принципы формирования общественных площадей в структуре города: Обзор, Серия: Архитектура, районная планировка, градостроительство. Вып 6. – М. – 1988. – 48 с.</w:t>
      </w:r>
    </w:p>
    <w:p w14:paraId="18953197"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eastAsia="ru-RU"/>
        </w:rPr>
        <w:t>Васильева Н.П. Принципы формирования комплексов торгово-бытового обслуживания в подземных пешеходных зонах Автореферат дис… канд. архитектуры: спец. 18.00.02 «Архитектура зданий и сооружений» / Н.П. Васильева. – М., 1976. – 20 с.</w:t>
      </w:r>
    </w:p>
    <w:p w14:paraId="2E9C2F7E"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eastAsia="ru-RU"/>
        </w:rPr>
        <w:t>Велев П.С. Города будущего / Пенчо С. Велев, пер. с болг. С.Д. Ланской; Под ред. А.Э. Гутнова. – М.: Стройиздат, 1985. – 160 с.</w:t>
      </w:r>
    </w:p>
    <w:p w14:paraId="38D6D31C"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Голобородько В.М. Вибрані глави проектної ергономіки. Антропомофний фактор: навчальний посібник / Віталій Миколайович Голобородько. – Харків: ХДАДМ, 2004. – 216 с.</w:t>
      </w:r>
    </w:p>
    <w:p w14:paraId="246DA6F3"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Голощубова Н.О., Спальвіш Ю.О. Зарубіжний досвід розвитку поза магазинних форм роздрібного продажу товарів: Текст лекцій – К., 1995. – 63с.</w:t>
      </w:r>
    </w:p>
    <w:p w14:paraId="1DAA8096"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Голубев Г.Е. Многоуровневые транспортне узлы / Г.Е. Голубев. – М.: Стройиздат, 1981. – 152с.</w:t>
      </w:r>
    </w:p>
    <w:p w14:paraId="3113B8D5"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lastRenderedPageBreak/>
        <w:t>Голубев Г.Е., Каммерер Ю. Подземн</w:t>
      </w:r>
      <w:r w:rsidRPr="0076324A">
        <w:rPr>
          <w:rFonts w:ascii="Times New Roman" w:eastAsia="Times New Roman" w:hAnsi="Times New Roman" w:cs="Times New Roman"/>
          <w:kern w:val="0"/>
          <w:sz w:val="28"/>
          <w:szCs w:val="28"/>
          <w:lang w:eastAsia="ru-RU"/>
        </w:rPr>
        <w:t xml:space="preserve">ые пути для пешеходов </w:t>
      </w:r>
      <w:r w:rsidRPr="0076324A">
        <w:rPr>
          <w:rFonts w:ascii="Times New Roman" w:eastAsia="Times New Roman" w:hAnsi="Times New Roman" w:cs="Times New Roman"/>
          <w:kern w:val="0"/>
          <w:sz w:val="28"/>
          <w:szCs w:val="28"/>
          <w:lang w:val="uk-UA" w:eastAsia="ru-RU"/>
        </w:rPr>
        <w:t>/ Г.Е. Голубев, Ю. Каммерер // Архитектура и строительство Москвы. –1987. – №8. – С. 30-32.</w:t>
      </w:r>
    </w:p>
    <w:p w14:paraId="5CA6A203"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ГОСТ</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22853-86. Здания мобильные (инвентарные). Общие технические условия. – Взамен ГОСТ</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22853-83; Введ. 01.01.1987. – М.: Изд-во стандартов,1986. – 16с.</w:t>
      </w:r>
    </w:p>
    <w:p w14:paraId="7FA236BC"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Грашин А.А. Методология дизайн-проектирования элементов предметной среды. Дизайн унифицированных и агрегатированных объектов: </w:t>
      </w:r>
      <w:r w:rsidRPr="0076324A">
        <w:rPr>
          <w:rFonts w:ascii="Times New Roman" w:eastAsia="Times New Roman" w:hAnsi="Times New Roman" w:cs="Times New Roman"/>
          <w:kern w:val="0"/>
          <w:sz w:val="28"/>
          <w:szCs w:val="28"/>
          <w:lang w:eastAsia="ru-RU"/>
        </w:rPr>
        <w:t>Учеб. Пособие / А.А. Грашин. – М.: «Архитектура-С», 2004 – 232 с.: ил.</w:t>
      </w:r>
    </w:p>
    <w:p w14:paraId="0D1ACED9"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Гржевский Л.М. Внемагазинные формы продажи товаров / Л.М. Гржевский. – М.: Экономика, 1968. – 80с.</w:t>
      </w:r>
    </w:p>
    <w:p w14:paraId="587E1ABF"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Гутнов А.Э., Лежава И.Г. Будущее города / А.Э. Гутнов, И.Г. Лежава. – М.: Стройиздат, 1977. – 126 с.</w:t>
      </w:r>
    </w:p>
    <w:p w14:paraId="78D4E8E6"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Даниленко В.Я. Дизайн. Підручник / Віктор Даниленко - Харків: ХДАДМ, 2003. – 320 с.</w:t>
      </w:r>
    </w:p>
    <w:p w14:paraId="1AF7C5C1"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color w:val="E36C0A"/>
          <w:kern w:val="0"/>
          <w:sz w:val="28"/>
          <w:szCs w:val="28"/>
          <w:lang w:eastAsia="ru-RU"/>
        </w:rPr>
      </w:pPr>
      <w:r w:rsidRPr="0076324A">
        <w:rPr>
          <w:rFonts w:ascii="Times New Roman" w:eastAsia="Times New Roman" w:hAnsi="Times New Roman" w:cs="Times New Roman"/>
          <w:kern w:val="0"/>
          <w:sz w:val="28"/>
          <w:szCs w:val="28"/>
          <w:lang w:val="uk-UA" w:eastAsia="ru-RU"/>
        </w:rPr>
        <w:t>Дашков Л.П., Памбухчияц В.К. Организация, технология и проектирование торговых предприятий: Учебник для студ. высш. и сред. спец. учеб. заведений / Информационно- внедренческий центр "Маркетинг". — М., 1995. — 255с</w:t>
      </w:r>
      <w:r w:rsidRPr="0076324A">
        <w:rPr>
          <w:rFonts w:ascii="Times New Roman" w:eastAsia="Times New Roman" w:hAnsi="Times New Roman" w:cs="Times New Roman"/>
          <w:color w:val="E36C0A"/>
          <w:kern w:val="0"/>
          <w:sz w:val="28"/>
          <w:szCs w:val="28"/>
          <w:lang w:eastAsia="ru-RU"/>
        </w:rPr>
        <w:t xml:space="preserve">. </w:t>
      </w:r>
    </w:p>
    <w:p w14:paraId="2E6A3CE1"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Дизайн: очерки системного проектирования /</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8"/>
          <w:lang w:eastAsia="ru-RU"/>
        </w:rPr>
        <w:t>Н.П. Валькова, Ю.А. Грабовенко, Е.Н. Лазарев, В.И. Михайленко, Научн. Ред. М.С. Каган</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8"/>
          <w:lang w:eastAsia="ru-RU"/>
        </w:rPr>
        <w:t xml:space="preserve"> – Л.: Изд-во ЛГУ, 1983. – 185с.</w:t>
      </w:r>
    </w:p>
    <w:p w14:paraId="3CAE4D52"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Динамическая архитектура</w:t>
      </w:r>
      <w:r w:rsidRPr="0076324A">
        <w:rPr>
          <w:rFonts w:ascii="Times New Roman" w:eastAsia="Times New Roman" w:hAnsi="Times New Roman" w:cs="Times New Roman"/>
          <w:kern w:val="0"/>
          <w:sz w:val="28"/>
          <w:szCs w:val="28"/>
          <w:lang w:val="uk-UA" w:eastAsia="ru-RU"/>
        </w:rPr>
        <w:t xml:space="preserve">: Основные направления развития, принципы, методы / </w:t>
      </w:r>
      <w:r w:rsidRPr="0076324A">
        <w:rPr>
          <w:rFonts w:ascii="Times New Roman" w:eastAsia="Times New Roman" w:hAnsi="Times New Roman" w:cs="Times New Roman"/>
          <w:kern w:val="0"/>
          <w:sz w:val="28"/>
          <w:szCs w:val="28"/>
          <w:lang w:eastAsia="ru-RU"/>
        </w:rPr>
        <w:t xml:space="preserve"> А.А. </w:t>
      </w:r>
      <w:r w:rsidRPr="0076324A">
        <w:rPr>
          <w:rFonts w:ascii="Times New Roman" w:eastAsia="Times New Roman" w:hAnsi="Times New Roman" w:cs="Times New Roman"/>
          <w:kern w:val="0"/>
          <w:sz w:val="28"/>
          <w:szCs w:val="28"/>
          <w:lang w:val="uk-UA" w:eastAsia="ru-RU"/>
        </w:rPr>
        <w:t>Гайдученя.</w:t>
      </w:r>
      <w:r w:rsidRPr="0076324A">
        <w:rPr>
          <w:rFonts w:ascii="Times New Roman" w:eastAsia="Times New Roman" w:hAnsi="Times New Roman" w:cs="Times New Roman"/>
          <w:kern w:val="0"/>
          <w:sz w:val="28"/>
          <w:szCs w:val="28"/>
          <w:lang w:eastAsia="ru-RU"/>
        </w:rPr>
        <w:t xml:space="preserve"> – К.: Б</w:t>
      </w:r>
      <w:r w:rsidRPr="0076324A">
        <w:rPr>
          <w:rFonts w:ascii="Times New Roman" w:eastAsia="Times New Roman" w:hAnsi="Times New Roman" w:cs="Times New Roman"/>
          <w:kern w:val="0"/>
          <w:sz w:val="28"/>
          <w:szCs w:val="28"/>
          <w:lang w:val="uk-UA" w:eastAsia="ru-RU"/>
        </w:rPr>
        <w:t>удівельник, 1983. – 96с.</w:t>
      </w:r>
    </w:p>
    <w:p w14:paraId="05D90481"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Джонс Дж. К. Метод</w:t>
      </w:r>
      <w:r w:rsidRPr="0076324A">
        <w:rPr>
          <w:rFonts w:ascii="Times New Roman" w:eastAsia="Times New Roman" w:hAnsi="Times New Roman" w:cs="Times New Roman"/>
          <w:kern w:val="0"/>
          <w:sz w:val="28"/>
          <w:szCs w:val="28"/>
          <w:lang w:eastAsia="ru-RU"/>
        </w:rPr>
        <w:t>ы проектирования / К. Дж. Джонс.  Пер. с англ. – 2-е изд., доп. – М.: Мир, 1986. -326с. – Загл. 1-изд.: Инженерное и художественное проектирование.</w:t>
      </w:r>
    </w:p>
    <w:p w14:paraId="718E87CD"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lastRenderedPageBreak/>
        <w:t xml:space="preserve">Громадське </w:t>
      </w:r>
      <w:r w:rsidRPr="0076324A">
        <w:rPr>
          <w:rFonts w:ascii="Times New Roman" w:eastAsia="Times New Roman" w:hAnsi="Times New Roman" w:cs="Times New Roman"/>
          <w:kern w:val="0"/>
          <w:sz w:val="28"/>
          <w:szCs w:val="28"/>
          <w:lang w:val="uk-UA" w:eastAsia="ru-RU"/>
        </w:rPr>
        <w:t>харчування. Терміни та визначення</w:t>
      </w:r>
      <w:r w:rsidRPr="0076324A">
        <w:rPr>
          <w:rFonts w:ascii="Times New Roman" w:eastAsia="Times New Roman" w:hAnsi="Times New Roman" w:cs="Times New Roman"/>
          <w:kern w:val="0"/>
          <w:sz w:val="28"/>
          <w:szCs w:val="28"/>
          <w:lang w:eastAsia="ru-RU"/>
        </w:rPr>
        <w:t>:</w:t>
      </w:r>
      <w:r w:rsidRPr="0076324A">
        <w:rPr>
          <w:rFonts w:ascii="Times New Roman" w:eastAsia="Times New Roman" w:hAnsi="Times New Roman" w:cs="Times New Roman"/>
          <w:kern w:val="0"/>
          <w:sz w:val="28"/>
          <w:szCs w:val="28"/>
          <w:lang w:val="uk-UA" w:eastAsia="ru-RU"/>
        </w:rPr>
        <w:t xml:space="preserve"> ДСТУ 3862-99. – Київ</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uk-UA" w:eastAsia="ru-RU"/>
        </w:rPr>
        <w:t>Держстандарт України, 1999</w:t>
      </w:r>
      <w:r w:rsidRPr="0076324A">
        <w:rPr>
          <w:rFonts w:ascii="Times New Roman" w:eastAsia="Times New Roman" w:hAnsi="Times New Roman" w:cs="Times New Roman"/>
          <w:kern w:val="0"/>
          <w:sz w:val="28"/>
          <w:szCs w:val="28"/>
          <w:lang w:eastAsia="ru-RU"/>
        </w:rPr>
        <w:t>. –</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14с. – [В</w:t>
      </w:r>
      <w:r w:rsidRPr="0076324A">
        <w:rPr>
          <w:rFonts w:ascii="Times New Roman" w:eastAsia="Times New Roman" w:hAnsi="Times New Roman" w:cs="Times New Roman"/>
          <w:kern w:val="0"/>
          <w:sz w:val="28"/>
          <w:szCs w:val="28"/>
          <w:lang w:val="uk-UA" w:eastAsia="ru-RU"/>
        </w:rPr>
        <w:t>ведено в дію нак. Держстандарту України від 26.03.1999 №163</w:t>
      </w:r>
      <w:r w:rsidRPr="0076324A">
        <w:rPr>
          <w:rFonts w:ascii="Times New Roman" w:eastAsia="Times New Roman" w:hAnsi="Times New Roman" w:cs="Times New Roman"/>
          <w:kern w:val="0"/>
          <w:sz w:val="28"/>
          <w:szCs w:val="28"/>
          <w:lang w:val="en-US" w:eastAsia="ru-RU"/>
        </w:rPr>
        <w:t>]</w:t>
      </w:r>
      <w:r w:rsidRPr="0076324A">
        <w:rPr>
          <w:rFonts w:ascii="Times New Roman" w:eastAsia="Times New Roman" w:hAnsi="Times New Roman" w:cs="Times New Roman"/>
          <w:kern w:val="0"/>
          <w:sz w:val="28"/>
          <w:szCs w:val="28"/>
          <w:lang w:val="uk-UA" w:eastAsia="ru-RU"/>
        </w:rPr>
        <w:t>.</w:t>
      </w:r>
    </w:p>
    <w:p w14:paraId="03FCB37F"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Завадинська О.Ю., Литвиненко Т.Є. Організація ресторанного господарства за кордоном: Навч. посіб. /О.Ю. Завадин</w:t>
      </w:r>
      <w:r w:rsidRPr="0076324A">
        <w:rPr>
          <w:rFonts w:ascii="Times New Roman" w:eastAsia="Times New Roman" w:hAnsi="Times New Roman" w:cs="Times New Roman"/>
          <w:kern w:val="0"/>
          <w:sz w:val="28"/>
          <w:szCs w:val="28"/>
          <w:lang w:eastAsia="ru-RU"/>
        </w:rPr>
        <w:t xml:space="preserve">ська, </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xml:space="preserve">Т.Є. Литвиненко </w:t>
      </w:r>
      <w:r w:rsidRPr="0076324A">
        <w:rPr>
          <w:rFonts w:ascii="Times New Roman" w:eastAsia="Times New Roman" w:hAnsi="Times New Roman" w:cs="Times New Roman"/>
          <w:kern w:val="0"/>
          <w:sz w:val="28"/>
          <w:szCs w:val="28"/>
          <w:lang w:val="uk-UA" w:eastAsia="ru-RU"/>
        </w:rPr>
        <w:t>– К.: КНТЕУ</w:t>
      </w:r>
      <w:r w:rsidRPr="0076324A">
        <w:rPr>
          <w:rFonts w:ascii="Times New Roman" w:eastAsia="Times New Roman" w:hAnsi="Times New Roman" w:cs="Times New Roman"/>
          <w:kern w:val="0"/>
          <w:sz w:val="28"/>
          <w:szCs w:val="28"/>
          <w:lang w:eastAsia="ru-RU"/>
        </w:rPr>
        <w:t>, 2003. – 200с.</w:t>
      </w:r>
    </w:p>
    <w:p w14:paraId="107EB188"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Заклади ресторанного господарства. Класифікація: ДСТУ 4281:2004. -</w:t>
      </w:r>
      <w:r w:rsidRPr="0076324A">
        <w:rPr>
          <w:rFonts w:ascii="Times New Roman" w:eastAsia="Times New Roman" w:hAnsi="Times New Roman" w:cs="Times New Roman"/>
          <w:color w:val="FF0000"/>
          <w:kern w:val="0"/>
          <w:sz w:val="28"/>
          <w:szCs w:val="28"/>
          <w:lang w:val="uk-UA" w:eastAsia="ru-RU"/>
        </w:rPr>
        <w:t xml:space="preserve">  </w:t>
      </w:r>
      <w:r w:rsidRPr="0076324A">
        <w:rPr>
          <w:rFonts w:ascii="Times New Roman" w:eastAsia="Times New Roman" w:hAnsi="Times New Roman" w:cs="Times New Roman"/>
          <w:kern w:val="0"/>
          <w:sz w:val="28"/>
          <w:szCs w:val="28"/>
          <w:lang w:val="uk-UA" w:eastAsia="ru-RU"/>
        </w:rPr>
        <w:t>[Чинний  від 01.07.2004]. – Київ: Держстандарт України, 2004. – 12с.</w:t>
      </w:r>
    </w:p>
    <w:p w14:paraId="676D7031"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Зимина С.Б. Формирование архитектуры предприятий приближенного обслуживания. : д</w:t>
      </w:r>
      <w:r w:rsidRPr="0076324A">
        <w:rPr>
          <w:rFonts w:ascii="Times New Roman" w:eastAsia="Times New Roman" w:hAnsi="Times New Roman" w:cs="Times New Roman"/>
          <w:kern w:val="0"/>
          <w:sz w:val="28"/>
          <w:szCs w:val="28"/>
          <w:lang w:val="uk-UA" w:eastAsia="ru-RU"/>
        </w:rPr>
        <w:t>ис.…</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uk-UA" w:eastAsia="ru-RU"/>
        </w:rPr>
        <w:t>к. арх.: 18.00.02</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xml:space="preserve">Зимина Светлана Борисовна </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М</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1985</w:t>
      </w:r>
      <w:r w:rsidRPr="0076324A">
        <w:rPr>
          <w:rFonts w:ascii="Times New Roman" w:eastAsia="Times New Roman" w:hAnsi="Times New Roman" w:cs="Times New Roman"/>
          <w:kern w:val="0"/>
          <w:sz w:val="28"/>
          <w:szCs w:val="28"/>
          <w:lang w:val="uk-UA" w:eastAsia="ru-RU"/>
        </w:rPr>
        <w:t>. – 172 с.</w:t>
      </w:r>
    </w:p>
    <w:p w14:paraId="6C75F412"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 xml:space="preserve">Инвентарные здания из блок-контейнеров системы «Монтаж». Проспект. – К.: КиевЗНИИЭП. – 1981. – 2 с. </w:t>
      </w:r>
    </w:p>
    <w:p w14:paraId="04214271"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 xml:space="preserve">Инвентарные здания из блок-контейнеров системы «Тюмень». Проспект. – К.: КиевЗНИИЭП. – 1981. – 2 с. </w:t>
      </w:r>
    </w:p>
    <w:p w14:paraId="0AFE8BBF"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Исмагилова С.Х. Принципы архитектурно-пространственной организации мобильных предприятий общественного питания для обслуживания массовых мероприятий. Автореферат дис… канд. архитектуры: спец. 18.00.02 «Архитектура зданий и сооружений» / С.Х. Исмагилова. – М., 1979. – 20</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с.</w:t>
      </w:r>
    </w:p>
    <w:p w14:paraId="6243D5AF"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 Ежов </w:t>
      </w:r>
      <w:r w:rsidRPr="0076324A">
        <w:rPr>
          <w:rFonts w:ascii="Times New Roman" w:eastAsia="Times New Roman" w:hAnsi="Times New Roman" w:cs="Times New Roman"/>
          <w:kern w:val="0"/>
          <w:sz w:val="28"/>
          <w:szCs w:val="28"/>
          <w:lang w:eastAsia="ru-RU"/>
        </w:rPr>
        <w:t>В.И. Архитектура общественных зданий массового строительства / В</w:t>
      </w:r>
      <w:r w:rsidRPr="0076324A">
        <w:rPr>
          <w:rFonts w:ascii="Times New Roman" w:eastAsia="Times New Roman" w:hAnsi="Times New Roman" w:cs="Times New Roman"/>
          <w:kern w:val="0"/>
          <w:sz w:val="28"/>
          <w:szCs w:val="28"/>
          <w:lang w:val="uk-UA" w:eastAsia="ru-RU"/>
        </w:rPr>
        <w:t xml:space="preserve">алентин </w:t>
      </w:r>
      <w:r w:rsidRPr="0076324A">
        <w:rPr>
          <w:rFonts w:ascii="Times New Roman" w:eastAsia="Times New Roman" w:hAnsi="Times New Roman" w:cs="Times New Roman"/>
          <w:kern w:val="0"/>
          <w:sz w:val="28"/>
          <w:szCs w:val="28"/>
          <w:lang w:eastAsia="ru-RU"/>
        </w:rPr>
        <w:t xml:space="preserve">Иванович </w:t>
      </w:r>
      <w:r w:rsidRPr="0076324A">
        <w:rPr>
          <w:rFonts w:ascii="Times New Roman" w:eastAsia="Times New Roman" w:hAnsi="Times New Roman" w:cs="Times New Roman"/>
          <w:kern w:val="0"/>
          <w:sz w:val="28"/>
          <w:szCs w:val="28"/>
          <w:lang w:val="uk-UA" w:eastAsia="ru-RU"/>
        </w:rPr>
        <w:t>Ежов</w:t>
      </w:r>
      <w:r w:rsidRPr="0076324A">
        <w:rPr>
          <w:rFonts w:ascii="Times New Roman" w:eastAsia="Times New Roman" w:hAnsi="Times New Roman" w:cs="Times New Roman"/>
          <w:kern w:val="0"/>
          <w:sz w:val="28"/>
          <w:szCs w:val="28"/>
          <w:lang w:eastAsia="ru-RU"/>
        </w:rPr>
        <w:t xml:space="preserve"> – М.: Стройиздат, 1983 – 216 с.</w:t>
      </w:r>
    </w:p>
    <w:p w14:paraId="5F69765C"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Ежов </w:t>
      </w:r>
      <w:r w:rsidRPr="0076324A">
        <w:rPr>
          <w:rFonts w:ascii="Times New Roman" w:eastAsia="Times New Roman" w:hAnsi="Times New Roman" w:cs="Times New Roman"/>
          <w:kern w:val="0"/>
          <w:sz w:val="28"/>
          <w:szCs w:val="28"/>
          <w:lang w:eastAsia="ru-RU"/>
        </w:rPr>
        <w:t>В.И.</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Архитектура общественных зданий</w:t>
      </w:r>
      <w:r w:rsidRPr="0076324A">
        <w:rPr>
          <w:rFonts w:ascii="Times New Roman" w:eastAsia="Times New Roman" w:hAnsi="Times New Roman" w:cs="Times New Roman"/>
          <w:kern w:val="0"/>
          <w:sz w:val="28"/>
          <w:szCs w:val="28"/>
          <w:lang w:val="uk-UA" w:eastAsia="ru-RU"/>
        </w:rPr>
        <w:t xml:space="preserve"> и комплексов / </w:t>
      </w:r>
      <w:r w:rsidRPr="0076324A">
        <w:rPr>
          <w:rFonts w:ascii="Times New Roman" w:eastAsia="Times New Roman" w:hAnsi="Times New Roman" w:cs="Times New Roman"/>
          <w:kern w:val="0"/>
          <w:sz w:val="28"/>
          <w:szCs w:val="28"/>
          <w:lang w:eastAsia="ru-RU"/>
        </w:rPr>
        <w:t>В.И.</w:t>
      </w:r>
      <w:r w:rsidRPr="0076324A">
        <w:rPr>
          <w:rFonts w:ascii="Times New Roman" w:eastAsia="Times New Roman" w:hAnsi="Times New Roman" w:cs="Times New Roman"/>
          <w:kern w:val="0"/>
          <w:sz w:val="28"/>
          <w:szCs w:val="28"/>
          <w:lang w:val="uk-UA" w:eastAsia="ru-RU"/>
        </w:rPr>
        <w:t xml:space="preserve"> Ежов, С.В. Ежов, Д.В. Ежов; Под общ. ред. </w:t>
      </w:r>
      <w:r w:rsidRPr="0076324A">
        <w:rPr>
          <w:rFonts w:ascii="Times New Roman" w:eastAsia="Times New Roman" w:hAnsi="Times New Roman" w:cs="Times New Roman"/>
          <w:kern w:val="0"/>
          <w:sz w:val="28"/>
          <w:szCs w:val="28"/>
          <w:lang w:eastAsia="ru-RU"/>
        </w:rPr>
        <w:t>В.И. Ежова.</w:t>
      </w:r>
      <w:r w:rsidRPr="0076324A">
        <w:rPr>
          <w:rFonts w:ascii="Times New Roman" w:eastAsia="Times New Roman" w:hAnsi="Times New Roman" w:cs="Times New Roman"/>
          <w:kern w:val="0"/>
          <w:sz w:val="28"/>
          <w:szCs w:val="28"/>
          <w:lang w:val="uk-UA" w:eastAsia="ru-RU"/>
        </w:rPr>
        <w:t xml:space="preserve"> – К.:ВИСТКА, 2006. – 579с.</w:t>
      </w:r>
    </w:p>
    <w:p w14:paraId="6BEE94D1"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Ежов </w:t>
      </w:r>
      <w:r w:rsidRPr="0076324A">
        <w:rPr>
          <w:rFonts w:ascii="Times New Roman" w:eastAsia="Times New Roman" w:hAnsi="Times New Roman" w:cs="Times New Roman"/>
          <w:kern w:val="0"/>
          <w:sz w:val="28"/>
          <w:szCs w:val="28"/>
          <w:lang w:eastAsia="ru-RU"/>
        </w:rPr>
        <w:t>В</w:t>
      </w:r>
      <w:r w:rsidRPr="0076324A">
        <w:rPr>
          <w:rFonts w:ascii="Times New Roman" w:eastAsia="Times New Roman" w:hAnsi="Times New Roman" w:cs="Times New Roman"/>
          <w:kern w:val="0"/>
          <w:sz w:val="28"/>
          <w:szCs w:val="28"/>
          <w:lang w:val="uk-UA" w:eastAsia="ru-RU"/>
        </w:rPr>
        <w:t xml:space="preserve">алентин </w:t>
      </w:r>
      <w:r w:rsidRPr="0076324A">
        <w:rPr>
          <w:rFonts w:ascii="Times New Roman" w:eastAsia="Times New Roman" w:hAnsi="Times New Roman" w:cs="Times New Roman"/>
          <w:kern w:val="0"/>
          <w:sz w:val="28"/>
          <w:szCs w:val="28"/>
          <w:lang w:eastAsia="ru-RU"/>
        </w:rPr>
        <w:t>Иванович, Слепцов Олег Семенович, Гусева Елена Владимировна. Архитектурно-конструктивные системы гражданских зданий: (История, предпосылки развития, поиск,</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перспективы):</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xml:space="preserve">Учеб. пособие для </w:t>
      </w:r>
      <w:r w:rsidRPr="0076324A">
        <w:rPr>
          <w:rFonts w:ascii="Times New Roman" w:eastAsia="Times New Roman" w:hAnsi="Times New Roman" w:cs="Times New Roman"/>
          <w:kern w:val="0"/>
          <w:sz w:val="28"/>
          <w:szCs w:val="28"/>
          <w:lang w:eastAsia="ru-RU"/>
        </w:rPr>
        <w:lastRenderedPageBreak/>
        <w:t>студ.</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xml:space="preserve">архит. вузов / </w:t>
      </w:r>
      <w:r w:rsidRPr="0076324A">
        <w:rPr>
          <w:rFonts w:ascii="Times New Roman" w:eastAsia="Times New Roman" w:hAnsi="Times New Roman" w:cs="Times New Roman"/>
          <w:kern w:val="0"/>
          <w:sz w:val="28"/>
          <w:szCs w:val="28"/>
          <w:lang w:val="uk-UA" w:eastAsia="ru-RU"/>
        </w:rPr>
        <w:t xml:space="preserve">Киевский гос.ун-т строительства и архитектуры / </w:t>
      </w:r>
      <w:r w:rsidRPr="0076324A">
        <w:rPr>
          <w:rFonts w:ascii="Times New Roman" w:eastAsia="Times New Roman" w:hAnsi="Times New Roman" w:cs="Times New Roman"/>
          <w:kern w:val="0"/>
          <w:sz w:val="28"/>
          <w:szCs w:val="28"/>
          <w:lang w:eastAsia="ru-RU"/>
        </w:rPr>
        <w:t>Под ред. В.И. Ежова.</w:t>
      </w:r>
      <w:r w:rsidRPr="0076324A">
        <w:rPr>
          <w:rFonts w:ascii="Times New Roman" w:eastAsia="Times New Roman" w:hAnsi="Times New Roman" w:cs="Times New Roman"/>
          <w:kern w:val="0"/>
          <w:sz w:val="28"/>
          <w:szCs w:val="28"/>
          <w:lang w:val="uk-UA" w:eastAsia="ru-RU"/>
        </w:rPr>
        <w:t xml:space="preserve"> – К.: Лиценз и Арх, 1998. – 331с. </w:t>
      </w:r>
    </w:p>
    <w:p w14:paraId="3ACFF742"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Ежов </w:t>
      </w:r>
      <w:r w:rsidRPr="0076324A">
        <w:rPr>
          <w:rFonts w:ascii="Times New Roman" w:eastAsia="Times New Roman" w:hAnsi="Times New Roman" w:cs="Times New Roman"/>
          <w:kern w:val="0"/>
          <w:sz w:val="28"/>
          <w:szCs w:val="28"/>
          <w:lang w:eastAsia="ru-RU"/>
        </w:rPr>
        <w:t>В.И. Полвека глазами архитектора / В</w:t>
      </w:r>
      <w:r w:rsidRPr="0076324A">
        <w:rPr>
          <w:rFonts w:ascii="Times New Roman" w:eastAsia="Times New Roman" w:hAnsi="Times New Roman" w:cs="Times New Roman"/>
          <w:kern w:val="0"/>
          <w:sz w:val="28"/>
          <w:szCs w:val="28"/>
          <w:lang w:val="uk-UA" w:eastAsia="ru-RU"/>
        </w:rPr>
        <w:t xml:space="preserve">алентин </w:t>
      </w:r>
      <w:r w:rsidRPr="0076324A">
        <w:rPr>
          <w:rFonts w:ascii="Times New Roman" w:eastAsia="Times New Roman" w:hAnsi="Times New Roman" w:cs="Times New Roman"/>
          <w:kern w:val="0"/>
          <w:sz w:val="28"/>
          <w:szCs w:val="28"/>
          <w:lang w:eastAsia="ru-RU"/>
        </w:rPr>
        <w:t xml:space="preserve">Иванович </w:t>
      </w:r>
      <w:r w:rsidRPr="0076324A">
        <w:rPr>
          <w:rFonts w:ascii="Times New Roman" w:eastAsia="Times New Roman" w:hAnsi="Times New Roman" w:cs="Times New Roman"/>
          <w:kern w:val="0"/>
          <w:sz w:val="28"/>
          <w:szCs w:val="28"/>
          <w:lang w:val="uk-UA" w:eastAsia="ru-RU"/>
        </w:rPr>
        <w:t>Ежов</w:t>
      </w:r>
      <w:r w:rsidRPr="0076324A">
        <w:rPr>
          <w:rFonts w:ascii="Times New Roman" w:eastAsia="Times New Roman" w:hAnsi="Times New Roman" w:cs="Times New Roman"/>
          <w:kern w:val="0"/>
          <w:sz w:val="28"/>
          <w:szCs w:val="28"/>
          <w:lang w:eastAsia="ru-RU"/>
        </w:rPr>
        <w:t xml:space="preserve"> – К.: НИИТИАГ: КНУСА, 2001. – 299с.</w:t>
      </w:r>
    </w:p>
    <w:p w14:paraId="574D7704"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Ежов </w:t>
      </w:r>
      <w:r w:rsidRPr="0076324A">
        <w:rPr>
          <w:rFonts w:ascii="Times New Roman" w:eastAsia="Times New Roman" w:hAnsi="Times New Roman" w:cs="Times New Roman"/>
          <w:kern w:val="0"/>
          <w:sz w:val="28"/>
          <w:szCs w:val="28"/>
          <w:lang w:eastAsia="ru-RU"/>
        </w:rPr>
        <w:t>В.И. Эскизная графика архитектора: Архитектурная композиция. Эскизное проектирование. Природная и городская среда</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В</w:t>
      </w:r>
      <w:r w:rsidRPr="0076324A">
        <w:rPr>
          <w:rFonts w:ascii="Times New Roman" w:eastAsia="Times New Roman" w:hAnsi="Times New Roman" w:cs="Times New Roman"/>
          <w:kern w:val="0"/>
          <w:sz w:val="28"/>
          <w:szCs w:val="28"/>
          <w:lang w:val="uk-UA" w:eastAsia="ru-RU"/>
        </w:rPr>
        <w:t xml:space="preserve">алентин </w:t>
      </w:r>
      <w:r w:rsidRPr="0076324A">
        <w:rPr>
          <w:rFonts w:ascii="Times New Roman" w:eastAsia="Times New Roman" w:hAnsi="Times New Roman" w:cs="Times New Roman"/>
          <w:kern w:val="0"/>
          <w:sz w:val="28"/>
          <w:szCs w:val="28"/>
          <w:lang w:eastAsia="ru-RU"/>
        </w:rPr>
        <w:t xml:space="preserve">Иванович </w:t>
      </w:r>
      <w:r w:rsidRPr="0076324A">
        <w:rPr>
          <w:rFonts w:ascii="Times New Roman" w:eastAsia="Times New Roman" w:hAnsi="Times New Roman" w:cs="Times New Roman"/>
          <w:kern w:val="0"/>
          <w:sz w:val="28"/>
          <w:szCs w:val="28"/>
          <w:lang w:val="uk-UA" w:eastAsia="ru-RU"/>
        </w:rPr>
        <w:t>Ежов</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uk-UA" w:eastAsia="ru-RU"/>
        </w:rPr>
        <w:t>р</w:t>
      </w:r>
      <w:r w:rsidRPr="0076324A">
        <w:rPr>
          <w:rFonts w:ascii="Times New Roman" w:eastAsia="Times New Roman" w:hAnsi="Times New Roman" w:cs="Times New Roman"/>
          <w:kern w:val="0"/>
          <w:sz w:val="28"/>
          <w:szCs w:val="28"/>
          <w:lang w:eastAsia="ru-RU"/>
        </w:rPr>
        <w:t xml:space="preserve">ед. </w:t>
      </w:r>
      <w:r w:rsidRPr="0076324A">
        <w:rPr>
          <w:rFonts w:ascii="Times New Roman" w:eastAsia="Times New Roman" w:hAnsi="Times New Roman" w:cs="Times New Roman"/>
          <w:kern w:val="0"/>
          <w:sz w:val="28"/>
          <w:szCs w:val="28"/>
          <w:lang w:val="uk-UA" w:eastAsia="ru-RU"/>
        </w:rPr>
        <w:t>и</w:t>
      </w:r>
      <w:r w:rsidRPr="0076324A">
        <w:rPr>
          <w:rFonts w:ascii="Times New Roman" w:eastAsia="Times New Roman" w:hAnsi="Times New Roman" w:cs="Times New Roman"/>
          <w:kern w:val="0"/>
          <w:sz w:val="28"/>
          <w:szCs w:val="28"/>
          <w:lang w:eastAsia="ru-RU"/>
        </w:rPr>
        <w:t xml:space="preserve"> авт. послесловия А.Пучков] – К.: </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Символ</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8"/>
          <w:lang w:eastAsia="ru-RU"/>
        </w:rPr>
        <w:t>Т, 2003. – 333с.</w:t>
      </w:r>
    </w:p>
    <w:p w14:paraId="51DBBEB3"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Ежов С.В. Архитектура общественно-торговых комплексов: (Формирование иформ.-распределит. пространств) / Сергей Валентинович Ежов – К.: Будивэльник, 1988. – 104 с.: ил.</w:t>
      </w:r>
    </w:p>
    <w:p w14:paraId="762FC898"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Ермолов В.В. Воздухоопорные здания и сооружения / В.В. Ермолов. – М.: Стройиздат, 1980. – 304с. – (Наука - строит. пр-ву).</w:t>
      </w:r>
    </w:p>
    <w:p w14:paraId="222F5AD1"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Ефимов А.В. и др. Дизайн архитектурной среды: Учеб. для вузов /  Г.Б. Минервин, А.П. Ермолаев, В.Т. Шимко, А.В. Ефимов, Н.И. Щепетков,      А.А. Гаврилина, Н.К. Кудряшов - М.: Архитектура-С, 2007 – 504 с.</w:t>
      </w:r>
    </w:p>
    <w:p w14:paraId="0DBBD779"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Карасев Н.Н. Мобильные здания и конспекты на основе открытых конструктивных систем / Н.Н. Карасев. - М.: Стройиздат, 1987. – 133с.</w:t>
      </w:r>
    </w:p>
    <w:p w14:paraId="7A4604BC"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Карсекін В.І. Проектування підприємств громадського харчування: Навч. посіб / В.І. Карсекін. – К.: Вища школа, 1992. – 240с.</w:t>
      </w:r>
    </w:p>
    <w:p w14:paraId="6B30A0F2"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Каталог мобильных зданий, сооружений и установок системы «Нева» для строительных площадок и баз отдыха. – Л.: ПКТИ Главленинградстороя, 1988. – 57с.</w:t>
      </w:r>
    </w:p>
    <w:p w14:paraId="439B5F79"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Каталог оборудования для уличной торговли, кафе, баров и ресторанов / АО «РОСС». – Харьков, 2003. – 8с.</w:t>
      </w:r>
    </w:p>
    <w:p w14:paraId="3AAA6CAA"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0"/>
          <w:lang w:eastAsia="ru-RU"/>
        </w:rPr>
        <w:t xml:space="preserve">Квормби Артур. Архитектор и пластмассы./ Артур Квормби </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0"/>
          <w:lang w:eastAsia="ru-RU"/>
        </w:rPr>
        <w:t>Пер. с англ.</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0"/>
          <w:lang w:eastAsia="ru-RU"/>
        </w:rPr>
        <w:t>, - М.: Стройиздат,  1978. – 248с.</w:t>
      </w:r>
      <w:r w:rsidRPr="0076324A">
        <w:rPr>
          <w:rFonts w:ascii="Times New Roman" w:eastAsia="Times New Roman" w:hAnsi="Times New Roman" w:cs="Times New Roman"/>
          <w:kern w:val="0"/>
          <w:sz w:val="28"/>
          <w:szCs w:val="28"/>
          <w:lang w:val="uk-UA" w:eastAsia="ru-RU"/>
        </w:rPr>
        <w:t xml:space="preserve"> </w:t>
      </w:r>
    </w:p>
    <w:p w14:paraId="37178914"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Козидуб Ю.С. Типологічні особливості об’єктів експрес-обслуговування / Ю.С. Козидуб // Перспективні напрямки проектування житлових та громадських будівель. - К.: КиївЗДНІЕП, 2003. – С. 49-52.</w:t>
      </w:r>
    </w:p>
    <w:p w14:paraId="1CF29D82"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lastRenderedPageBreak/>
        <w:t>Козидуб Ю.С. Формотворення в архітектурному дизайні мобільних об’єктів експрес-обслуговування / Ю.С. Козидуб // Региональные проблемы архитектуры и градостроительства. – Одесса: «Астропринт», 2005. – Вып. 7-8. - С.505-510.</w:t>
      </w:r>
    </w:p>
    <w:p w14:paraId="22914484"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eastAsia="ru-RU"/>
        </w:rPr>
        <w:t>Колейчук В.Ф. Мобильная архитектура / В.Ф. Колейчук. – М., ЦБНТИ Госгражданстроя СССР. – 1973. – 48 с. – (Обзор, серия: Общие вопросы гражданского строительства).</w:t>
      </w:r>
    </w:p>
    <w:p w14:paraId="39FE4FF3"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eastAsia="ru-RU"/>
        </w:rPr>
        <w:t>Костенко А.Я. Средства информации в архитектуре / А.Я. Костенко – К.: Будівельник, 1984. - 112с.</w:t>
      </w:r>
    </w:p>
    <w:p w14:paraId="6C4DE881"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Кузьміна Г.В. Принципи комплексного формування підприємств дрібнороздрібної торгівлі: Дис. … к. арх.: 18.00.02 / Кузьміна Ганна Володимирівна – К., 2005. – 172 с.</w:t>
      </w:r>
    </w:p>
    <w:p w14:paraId="03DD84CB"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Кузьміна Г.В. Проблеми проектування, будівництва та експлуатації підприємств тимчасової торгівлі в структурі середніх міст України // Перспективні напрямки проектування житлових та громадських будівель. - К.: КиївЗДНІЕП, 2003. – С. 176-178.</w:t>
      </w:r>
    </w:p>
    <w:p w14:paraId="643C10D2"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 xml:space="preserve">Лебедев  Ю.С. Архитектура и техника / </w:t>
      </w:r>
      <w:r w:rsidRPr="0076324A">
        <w:rPr>
          <w:rFonts w:ascii="Times New Roman" w:eastAsia="Times New Roman" w:hAnsi="Times New Roman" w:cs="Times New Roman"/>
          <w:kern w:val="0"/>
          <w:sz w:val="28"/>
          <w:szCs w:val="28"/>
          <w:lang w:val="uk-UA" w:eastAsia="ru-RU"/>
        </w:rPr>
        <w:t>Ю.С. Лебедев</w:t>
      </w:r>
      <w:r w:rsidRPr="0076324A">
        <w:rPr>
          <w:rFonts w:ascii="Times New Roman" w:eastAsia="Times New Roman" w:hAnsi="Times New Roman" w:cs="Times New Roman"/>
          <w:kern w:val="0"/>
          <w:sz w:val="28"/>
          <w:szCs w:val="28"/>
          <w:lang w:eastAsia="ru-RU"/>
        </w:rPr>
        <w:t>. – М.: «Знание», 1975. – 64 с. – ( Новое в жизни, науке и технике. Серия «Строительство и архитектура», №6.)</w:t>
      </w:r>
    </w:p>
    <w:p w14:paraId="6F5E4784"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Леонтьев О.В. Рекомендации по </w:t>
      </w:r>
      <w:r w:rsidRPr="0076324A">
        <w:rPr>
          <w:rFonts w:ascii="Times New Roman" w:eastAsia="Times New Roman" w:hAnsi="Times New Roman" w:cs="Times New Roman"/>
          <w:kern w:val="0"/>
          <w:sz w:val="28"/>
          <w:szCs w:val="28"/>
          <w:lang w:eastAsia="ru-RU"/>
        </w:rPr>
        <w:t xml:space="preserve">расчету и организации сети передвижных средств культурно-бытового </w:t>
      </w:r>
      <w:r w:rsidRPr="0076324A">
        <w:rPr>
          <w:rFonts w:ascii="Times New Roman" w:eastAsia="Times New Roman" w:hAnsi="Times New Roman" w:cs="Times New Roman"/>
          <w:kern w:val="0"/>
          <w:sz w:val="28"/>
          <w:szCs w:val="28"/>
          <w:lang w:val="uk-UA" w:eastAsia="ru-RU"/>
        </w:rPr>
        <w:t>обслуживания</w:t>
      </w:r>
      <w:r w:rsidRPr="0076324A">
        <w:rPr>
          <w:rFonts w:ascii="Times New Roman" w:eastAsia="Times New Roman" w:hAnsi="Times New Roman" w:cs="Times New Roman"/>
          <w:kern w:val="0"/>
          <w:sz w:val="28"/>
          <w:szCs w:val="28"/>
          <w:lang w:eastAsia="ru-RU"/>
        </w:rPr>
        <w:t xml:space="preserve"> сельского населения (на базе подвижного состава автотранспорта)</w:t>
      </w:r>
      <w:r w:rsidRPr="0076324A">
        <w:rPr>
          <w:rFonts w:ascii="Times New Roman" w:eastAsia="Times New Roman" w:hAnsi="Times New Roman" w:cs="Times New Roman"/>
          <w:kern w:val="0"/>
          <w:sz w:val="28"/>
          <w:szCs w:val="28"/>
          <w:lang w:val="uk-UA" w:eastAsia="ru-RU"/>
        </w:rPr>
        <w:t>./ О.В. Леонтьев</w:t>
      </w:r>
      <w:r w:rsidRPr="0076324A">
        <w:rPr>
          <w:rFonts w:ascii="Times New Roman" w:eastAsia="Times New Roman" w:hAnsi="Times New Roman" w:cs="Times New Roman"/>
          <w:kern w:val="0"/>
          <w:sz w:val="28"/>
          <w:szCs w:val="28"/>
          <w:lang w:eastAsia="ru-RU"/>
        </w:rPr>
        <w:t xml:space="preserve">. - </w:t>
      </w:r>
      <w:r w:rsidRPr="0076324A">
        <w:rPr>
          <w:rFonts w:ascii="Times New Roman" w:eastAsia="Times New Roman" w:hAnsi="Times New Roman" w:cs="Times New Roman"/>
          <w:kern w:val="0"/>
          <w:sz w:val="28"/>
          <w:szCs w:val="28"/>
          <w:lang w:val="uk-UA" w:eastAsia="ru-RU"/>
        </w:rPr>
        <w:t xml:space="preserve"> ЦНИИЭП учебных зданий. М.</w:t>
      </w:r>
      <w:r w:rsidRPr="0076324A">
        <w:rPr>
          <w:rFonts w:ascii="Times New Roman" w:eastAsia="Times New Roman" w:hAnsi="Times New Roman" w:cs="Times New Roman"/>
          <w:kern w:val="0"/>
          <w:sz w:val="28"/>
          <w:szCs w:val="28"/>
          <w:lang w:eastAsia="ru-RU"/>
        </w:rPr>
        <w:t xml:space="preserve"> Стройиздат</w:t>
      </w:r>
      <w:r w:rsidRPr="0076324A">
        <w:rPr>
          <w:rFonts w:ascii="Times New Roman" w:eastAsia="Times New Roman" w:hAnsi="Times New Roman" w:cs="Times New Roman"/>
          <w:kern w:val="0"/>
          <w:sz w:val="28"/>
          <w:szCs w:val="28"/>
          <w:lang w:val="uk-UA" w:eastAsia="ru-RU"/>
        </w:rPr>
        <w:t>, 19</w:t>
      </w:r>
      <w:r w:rsidRPr="0076324A">
        <w:rPr>
          <w:rFonts w:ascii="Times New Roman" w:eastAsia="Times New Roman" w:hAnsi="Times New Roman" w:cs="Times New Roman"/>
          <w:kern w:val="0"/>
          <w:sz w:val="28"/>
          <w:szCs w:val="28"/>
          <w:lang w:eastAsia="ru-RU"/>
        </w:rPr>
        <w:t>75</w:t>
      </w:r>
      <w:r w:rsidRPr="0076324A">
        <w:rPr>
          <w:rFonts w:ascii="Times New Roman" w:eastAsia="Times New Roman" w:hAnsi="Times New Roman" w:cs="Times New Roman"/>
          <w:kern w:val="0"/>
          <w:sz w:val="28"/>
          <w:szCs w:val="28"/>
          <w:lang w:val="uk-UA" w:eastAsia="ru-RU"/>
        </w:rPr>
        <w:t xml:space="preserve">. –  </w:t>
      </w:r>
      <w:r w:rsidRPr="0076324A">
        <w:rPr>
          <w:rFonts w:ascii="Times New Roman" w:eastAsia="Times New Roman" w:hAnsi="Times New Roman" w:cs="Times New Roman"/>
          <w:kern w:val="0"/>
          <w:sz w:val="28"/>
          <w:szCs w:val="28"/>
          <w:lang w:eastAsia="ru-RU"/>
        </w:rPr>
        <w:t>77</w:t>
      </w:r>
      <w:r w:rsidRPr="0076324A">
        <w:rPr>
          <w:rFonts w:ascii="Times New Roman" w:eastAsia="Times New Roman" w:hAnsi="Times New Roman" w:cs="Times New Roman"/>
          <w:kern w:val="0"/>
          <w:sz w:val="28"/>
          <w:szCs w:val="28"/>
          <w:lang w:val="uk-UA" w:eastAsia="ru-RU"/>
        </w:rPr>
        <w:t xml:space="preserve"> с.</w:t>
      </w:r>
    </w:p>
    <w:p w14:paraId="0EEA7D21"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Литвинов В.В. Практика современной экспозиции / Виктор Викторович  Литвинов – М.: Плакат, 1989. – 192с.</w:t>
      </w:r>
    </w:p>
    <w:p w14:paraId="54CF1D4D"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color w:val="FF0000"/>
          <w:kern w:val="0"/>
          <w:sz w:val="28"/>
          <w:szCs w:val="28"/>
          <w:lang w:eastAsia="ru-RU"/>
        </w:rPr>
        <w:t xml:space="preserve"> </w:t>
      </w:r>
      <w:r w:rsidRPr="0076324A">
        <w:rPr>
          <w:rFonts w:ascii="Times New Roman" w:eastAsia="Times New Roman" w:hAnsi="Times New Roman" w:cs="Times New Roman"/>
          <w:kern w:val="0"/>
          <w:sz w:val="28"/>
          <w:szCs w:val="28"/>
          <w:lang w:eastAsia="ru-RU"/>
        </w:rPr>
        <w:t>Максименко Н.В. Объединенные общественно-транспортные комплексы / Н.В. Максименко. – М.: Стройиздат, 1967. – 80с.</w:t>
      </w:r>
    </w:p>
    <w:p w14:paraId="28A3E34C"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eastAsia="ru-RU"/>
        </w:rPr>
        <w:lastRenderedPageBreak/>
        <w:t xml:space="preserve">Мейтленд Б. Пешеходные торгово-общественные пространства / Б. Мейтленд , </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8"/>
          <w:lang w:eastAsia="ru-RU"/>
        </w:rPr>
        <w:t>Пер. с англ. А.Р.Анисимова, под ред. И.Р. Федосеевой</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8"/>
          <w:lang w:eastAsia="ru-RU"/>
        </w:rPr>
        <w:t>. – М.: Стройиздат, 1989. – 153с.</w:t>
      </w:r>
    </w:p>
    <w:p w14:paraId="3253A9A9"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eastAsia="ru-RU"/>
        </w:rPr>
        <w:t>Методические  р</w:t>
      </w:r>
      <w:r w:rsidRPr="0076324A">
        <w:rPr>
          <w:rFonts w:ascii="Times New Roman" w:eastAsia="Times New Roman" w:hAnsi="Times New Roman" w:cs="Times New Roman"/>
          <w:kern w:val="0"/>
          <w:sz w:val="28"/>
          <w:szCs w:val="28"/>
          <w:lang w:val="uk-UA" w:eastAsia="ru-RU"/>
        </w:rPr>
        <w:t xml:space="preserve">екомендации по </w:t>
      </w:r>
      <w:r w:rsidRPr="0076324A">
        <w:rPr>
          <w:rFonts w:ascii="Times New Roman" w:eastAsia="Times New Roman" w:hAnsi="Times New Roman" w:cs="Times New Roman"/>
          <w:kern w:val="0"/>
          <w:sz w:val="28"/>
          <w:szCs w:val="28"/>
          <w:lang w:eastAsia="ru-RU"/>
        </w:rPr>
        <w:t xml:space="preserve">разработке торговых </w:t>
      </w:r>
      <w:r w:rsidRPr="0076324A">
        <w:rPr>
          <w:rFonts w:ascii="Times New Roman" w:eastAsia="Times New Roman" w:hAnsi="Times New Roman" w:cs="Times New Roman"/>
          <w:kern w:val="0"/>
          <w:sz w:val="28"/>
          <w:szCs w:val="28"/>
          <w:lang w:val="uk-UA" w:eastAsia="ru-RU"/>
        </w:rPr>
        <w:t xml:space="preserve"> предприятий</w:t>
      </w:r>
      <w:r w:rsidRPr="0076324A">
        <w:rPr>
          <w:rFonts w:ascii="Times New Roman" w:eastAsia="Times New Roman" w:hAnsi="Times New Roman" w:cs="Times New Roman"/>
          <w:kern w:val="0"/>
          <w:sz w:val="28"/>
          <w:szCs w:val="28"/>
          <w:lang w:eastAsia="ru-RU"/>
        </w:rPr>
        <w:t xml:space="preserve"> с гибкой планировкой./А.А. Гайдученя, М.М. Комарова, В.А. Абызов, В.Г.Семенов, И.В. Сальченко, </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8"/>
          <w:lang w:eastAsia="ru-RU"/>
        </w:rPr>
        <w:t>Под ред.О.И. Толмачевой</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8"/>
          <w:lang w:eastAsia="ru-RU"/>
        </w:rPr>
        <w:t>. - К., КиевЗНИИЭП. - 1983. – 54с.</w:t>
      </w:r>
    </w:p>
    <w:p w14:paraId="4EA08412"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val="uk-UA" w:eastAsia="ru-RU"/>
        </w:rPr>
        <w:t>М</w:t>
      </w:r>
      <w:r w:rsidRPr="0076324A">
        <w:rPr>
          <w:rFonts w:ascii="Times New Roman" w:eastAsia="Times New Roman" w:hAnsi="Times New Roman" w:cs="Times New Roman"/>
          <w:kern w:val="0"/>
          <w:sz w:val="28"/>
          <w:szCs w:val="28"/>
          <w:lang w:eastAsia="ru-RU"/>
        </w:rPr>
        <w:t xml:space="preserve">игаль С.П. Основы проектирования мебели / С.П. Мигаль – Львов: Издательство Львовского ун-та, 1989. – 168 с. </w:t>
      </w:r>
    </w:p>
    <w:p w14:paraId="7EF791E8"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М</w:t>
      </w:r>
      <w:r w:rsidRPr="0076324A">
        <w:rPr>
          <w:rFonts w:ascii="Times New Roman" w:eastAsia="Times New Roman" w:hAnsi="Times New Roman" w:cs="Times New Roman"/>
          <w:kern w:val="0"/>
          <w:sz w:val="28"/>
          <w:szCs w:val="28"/>
          <w:lang w:eastAsia="ru-RU"/>
        </w:rPr>
        <w:t>инервин Г.Б. Основы проектирования оборудования для жилых и общественных зданий: Учеб. пособие для вузов. – М.: «Архитектура-С»,2004 – 112 с.</w:t>
      </w:r>
    </w:p>
    <w:p w14:paraId="7AA57CA5"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Николаев Т. Золотой гамбургер</w:t>
      </w:r>
      <w:r w:rsidRPr="0076324A">
        <w:rPr>
          <w:rFonts w:ascii="Times New Roman" w:eastAsia="Times New Roman" w:hAnsi="Times New Roman" w:cs="Times New Roman"/>
          <w:kern w:val="0"/>
          <w:sz w:val="28"/>
          <w:szCs w:val="28"/>
          <w:lang w:eastAsia="ru-RU"/>
        </w:rPr>
        <w:t>. Рынок фаст-фудов в ожидании наполнения</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uk-UA" w:eastAsia="ru-RU"/>
        </w:rPr>
        <w:t>/ Тихон Николаев // Коммерческая недвижимость  - 2005. -</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uk-UA" w:eastAsia="ru-RU"/>
        </w:rPr>
        <w:t xml:space="preserve"> №2</w:t>
      </w:r>
      <w:r w:rsidRPr="0076324A">
        <w:rPr>
          <w:rFonts w:ascii="Times New Roman" w:eastAsia="Times New Roman" w:hAnsi="Times New Roman" w:cs="Times New Roman"/>
          <w:kern w:val="0"/>
          <w:sz w:val="28"/>
          <w:szCs w:val="28"/>
          <w:lang w:eastAsia="ru-RU"/>
        </w:rPr>
        <w:t>. – С. 10-14.</w:t>
      </w:r>
    </w:p>
    <w:p w14:paraId="39ABC073"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 xml:space="preserve">Новые тенденции  в архитектуре внутренних пространств торговых центров: Обзор / </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8"/>
          <w:lang w:eastAsia="ru-RU"/>
        </w:rPr>
        <w:t>авторы тексту  А.И. Урбах, В.Б. Хорошилов]. – М.: ВНИИТАГ, 1989. – 48 с. – ( Общественные здания, Вып. 4).</w:t>
      </w:r>
    </w:p>
    <w:p w14:paraId="0D02D505"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Нойферт</w:t>
      </w:r>
      <w:r w:rsidRPr="0076324A">
        <w:rPr>
          <w:rFonts w:ascii="Times New Roman" w:eastAsia="Times New Roman" w:hAnsi="Times New Roman" w:cs="Times New Roman"/>
          <w:kern w:val="0"/>
          <w:sz w:val="28"/>
          <w:szCs w:val="28"/>
          <w:lang w:eastAsia="ru-RU"/>
        </w:rPr>
        <w:t xml:space="preserve"> Э. Строительное проектирование.:/ Э. </w:t>
      </w:r>
      <w:r w:rsidRPr="0076324A">
        <w:rPr>
          <w:rFonts w:ascii="Times New Roman" w:eastAsia="Times New Roman" w:hAnsi="Times New Roman" w:cs="Times New Roman"/>
          <w:kern w:val="0"/>
          <w:sz w:val="28"/>
          <w:szCs w:val="28"/>
          <w:lang w:val="uk-UA" w:eastAsia="ru-RU"/>
        </w:rPr>
        <w:t>Нойферт</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8"/>
          <w:lang w:eastAsia="ru-RU"/>
        </w:rPr>
        <w:t>Пер. с нем. К.Ш. Фельдмана, Ю.М. Кузьминой; Под ред. З.И. Эстрова, Е.С. Раевой</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8"/>
          <w:lang w:eastAsia="ru-RU"/>
        </w:rPr>
        <w:t xml:space="preserve">. – 2-е изд. – М.: Стройиздат, 1991. – 392с. </w:t>
      </w:r>
    </w:p>
    <w:p w14:paraId="40B2E11B"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Основы архитектурной композиции и проектирования / [Ю.Г. Божко, Г.И. Иванова, Н.А. Киреева, О.А. Коренчук, В.И. Кравец, С.М. Петров, Л.Е. Розвадовский, В.Н. Синебрюхов, А.А. Тиц], Под общ. ред. Тица А.А. – К.: Вища школа, 1976. – 256с.</w:t>
      </w:r>
    </w:p>
    <w:p w14:paraId="29729CCE"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Організація обслуговування у підприємствах ресторанного господарства: Підручн. для ВУЗів / [А.А. Мазаракі, Н.П. Благополучна, І.І. Гайовий, О.М. Григоренко, Т.Є. Литвиненко</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uk-UA" w:eastAsia="ru-RU"/>
        </w:rPr>
        <w:t xml:space="preserve">За ред. проф. Н.О.П’ятницької. – К.: КНТЕУ, 2005. – 632с. </w:t>
      </w:r>
    </w:p>
    <w:p w14:paraId="2CF65611"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lastRenderedPageBreak/>
        <w:t>Орлов Марк Артурович Организация и размещение городской торговой сети / М.А. Орлов, В.В. Вержбицкий, И.Р. Федосеева – М.: Экономика, 1980. – 120с.</w:t>
      </w:r>
    </w:p>
    <w:p w14:paraId="01508BBE"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Магазины</w:t>
      </w:r>
      <w:r w:rsidRPr="0076324A">
        <w:rPr>
          <w:rFonts w:ascii="Times New Roman" w:eastAsia="Times New Roman" w:hAnsi="Times New Roman" w:cs="Times New Roman"/>
          <w:kern w:val="0"/>
          <w:sz w:val="28"/>
          <w:szCs w:val="28"/>
          <w:lang w:val="uk-UA" w:eastAsia="ru-RU"/>
        </w:rPr>
        <w:t xml:space="preserve"> / </w:t>
      </w:r>
      <w:r w:rsidRPr="0076324A">
        <w:rPr>
          <w:rFonts w:ascii="Times New Roman" w:eastAsia="Times New Roman" w:hAnsi="Times New Roman" w:cs="Times New Roman"/>
          <w:kern w:val="0"/>
          <w:sz w:val="28"/>
          <w:szCs w:val="28"/>
          <w:lang w:eastAsia="ru-RU"/>
        </w:rPr>
        <w:t xml:space="preserve">М.А. </w:t>
      </w:r>
      <w:r w:rsidRPr="0076324A">
        <w:rPr>
          <w:rFonts w:ascii="Times New Roman" w:eastAsia="Times New Roman" w:hAnsi="Times New Roman" w:cs="Times New Roman"/>
          <w:kern w:val="0"/>
          <w:sz w:val="28"/>
          <w:szCs w:val="28"/>
          <w:lang w:val="uk-UA" w:eastAsia="ru-RU"/>
        </w:rPr>
        <w:t>О</w:t>
      </w:r>
      <w:r w:rsidRPr="0076324A">
        <w:rPr>
          <w:rFonts w:ascii="Times New Roman" w:eastAsia="Times New Roman" w:hAnsi="Times New Roman" w:cs="Times New Roman"/>
          <w:kern w:val="0"/>
          <w:sz w:val="28"/>
          <w:szCs w:val="28"/>
          <w:lang w:eastAsia="ru-RU"/>
        </w:rPr>
        <w:t>рлов, В.В. Вержбицкий, Т.И. Матвеева и др. – М.: Стройиздат, 1979. – 189 с. – (Архитектору-проектировшику).</w:t>
      </w:r>
    </w:p>
    <w:p w14:paraId="0A0DA908"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Организация развозной торговли га рубежом. – Кишинев, Экспресс-информация./ МолдНИИНТИГосплана МССР/1988. - 10с.</w:t>
      </w:r>
    </w:p>
    <w:p w14:paraId="491A4371"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Основы архитектоники и комбинаторики формообразования / Юрий Григорьевич Божко. – Х.: Вища шк. Изд-во при Харьк. ун-те, 1984. – 184 с.</w:t>
      </w:r>
    </w:p>
    <w:p w14:paraId="0F9A197D"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eastAsia="ru-RU"/>
        </w:rPr>
      </w:pPr>
      <w:r w:rsidRPr="0076324A">
        <w:rPr>
          <w:rFonts w:ascii="Times New Roman" w:eastAsia="Times New Roman" w:hAnsi="Times New Roman" w:cs="Times New Roman"/>
          <w:kern w:val="0"/>
          <w:sz w:val="28"/>
          <w:szCs w:val="28"/>
          <w:lang w:eastAsia="ru-RU"/>
        </w:rPr>
        <w:t>Передвижные малоэтажные здания: Обзор / [авт. тексту И.С. Лущеко, Е.Я. Горская, В.В. Ракитин]. – М., ЦНТИ по гражданскому строительству и архитектуре. – 1981. – 37 с.</w:t>
      </w:r>
    </w:p>
    <w:p w14:paraId="25D07A86"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Повышение качества архитектуры объемно-блочных зданий / И.А. Правниченко. - К.: Б</w:t>
      </w:r>
      <w:r w:rsidRPr="0076324A">
        <w:rPr>
          <w:rFonts w:ascii="Times New Roman" w:eastAsia="Times New Roman" w:hAnsi="Times New Roman" w:cs="Times New Roman"/>
          <w:kern w:val="0"/>
          <w:sz w:val="28"/>
          <w:szCs w:val="28"/>
          <w:lang w:val="uk-UA" w:eastAsia="ru-RU"/>
        </w:rPr>
        <w:t>удівельник, 1984. – 64 с.</w:t>
      </w:r>
    </w:p>
    <w:p w14:paraId="49F91D4D"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 xml:space="preserve">Попутное досуговое обслуживание в зонах городской активности: Обзор / </w:t>
      </w:r>
      <w:r w:rsidRPr="0076324A">
        <w:rPr>
          <w:rFonts w:ascii="Times New Roman" w:eastAsia="Times New Roman" w:hAnsi="Times New Roman" w:cs="Times New Roman"/>
          <w:kern w:val="0"/>
          <w:sz w:val="28"/>
          <w:szCs w:val="28"/>
          <w:lang w:val="uk-UA" w:eastAsia="ru-RU"/>
        </w:rPr>
        <w:t>[</w:t>
      </w:r>
      <w:r w:rsidRPr="0076324A">
        <w:rPr>
          <w:rFonts w:ascii="Times New Roman" w:eastAsia="Times New Roman" w:hAnsi="Times New Roman" w:cs="Times New Roman"/>
          <w:kern w:val="0"/>
          <w:sz w:val="28"/>
          <w:szCs w:val="28"/>
          <w:lang w:eastAsia="ru-RU"/>
        </w:rPr>
        <w:t>автор тексту  Н.А. Шабельникова]. – М.: ВНИИТАГ, 1991. – 45с. – (Общественные здания. Вып. 1).</w:t>
      </w:r>
    </w:p>
    <w:p w14:paraId="74E5FCC5"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Посацький Б.С. Простір міста і міська культура (на зламі ХХ-ХХІ ст.): Монографія / Борис Степанович Посацький. – Львів: Видавництво Національного університету «Львівська політехніка», 2007. – 208 с.</w:t>
      </w:r>
    </w:p>
    <w:p w14:paraId="361EFDB0"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 xml:space="preserve">Предприятия бытового обслуживания </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xml:space="preserve">М.А. </w:t>
      </w:r>
      <w:r w:rsidRPr="0076324A">
        <w:rPr>
          <w:rFonts w:ascii="Times New Roman" w:eastAsia="Times New Roman" w:hAnsi="Times New Roman" w:cs="Times New Roman"/>
          <w:kern w:val="0"/>
          <w:sz w:val="28"/>
          <w:szCs w:val="28"/>
          <w:lang w:val="uk-UA" w:eastAsia="ru-RU"/>
        </w:rPr>
        <w:t>О</w:t>
      </w:r>
      <w:r w:rsidRPr="0076324A">
        <w:rPr>
          <w:rFonts w:ascii="Times New Roman" w:eastAsia="Times New Roman" w:hAnsi="Times New Roman" w:cs="Times New Roman"/>
          <w:kern w:val="0"/>
          <w:sz w:val="28"/>
          <w:szCs w:val="28"/>
          <w:lang w:eastAsia="ru-RU"/>
        </w:rPr>
        <w:t>рлов, З.Е. Архангельская, Г.З. Поташникова и др. – М.: Стройиздат, 1980. – 168 с. – (Архитектору-проектировшику).</w:t>
      </w:r>
    </w:p>
    <w:p w14:paraId="5DF726F9"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Предприятия общественного питания в городской застройке: Обзор / [автор тексту канд. Арх. В.П Уреньов]. – М., 1991. – 102с. – (Общественные  здания. Вып. 7-8).</w:t>
      </w:r>
    </w:p>
    <w:p w14:paraId="6D9EF6B8"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П</w:t>
      </w:r>
      <w:r w:rsidRPr="0076324A">
        <w:rPr>
          <w:rFonts w:ascii="Times New Roman" w:eastAsia="Times New Roman" w:hAnsi="Times New Roman" w:cs="Times New Roman"/>
          <w:kern w:val="0"/>
          <w:sz w:val="28"/>
          <w:szCs w:val="28"/>
          <w:lang w:val="uk-UA" w:eastAsia="ru-RU"/>
        </w:rPr>
        <w:t xml:space="preserve">роскуряков В.І. Архітектура українського театру. Простір і дія. Монографія / Віктор Іванович Проскуряков. – Львів.: Видавництво </w:t>
      </w:r>
      <w:r w:rsidRPr="0076324A">
        <w:rPr>
          <w:rFonts w:ascii="Times New Roman" w:eastAsia="Times New Roman" w:hAnsi="Times New Roman" w:cs="Times New Roman"/>
          <w:kern w:val="0"/>
          <w:sz w:val="28"/>
          <w:szCs w:val="28"/>
          <w:lang w:val="uk-UA" w:eastAsia="ru-RU"/>
        </w:rPr>
        <w:lastRenderedPageBreak/>
        <w:t>Національного університету «Львівська політехніка», Видавництво «Срібне слово», 2004. – 584 с.</w:t>
      </w:r>
    </w:p>
    <w:p w14:paraId="066BF000"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Профессиональное торговое оборудование для предприятий торговли и объектов питания: Каталог оборудования 2006 / Компания «Новый проект». – К., 2006. – 80с.</w:t>
      </w:r>
    </w:p>
    <w:p w14:paraId="75E2ECEA"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 xml:space="preserve">Рекомендации по проектированию предприятий общественного питания быстрого обслуживания. / </w:t>
      </w:r>
      <w:r w:rsidRPr="0076324A">
        <w:rPr>
          <w:rFonts w:ascii="Times New Roman" w:eastAsia="Times New Roman" w:hAnsi="Times New Roman" w:cs="Times New Roman"/>
          <w:kern w:val="0"/>
          <w:sz w:val="28"/>
          <w:szCs w:val="28"/>
          <w:lang w:val="uk-UA" w:eastAsia="ru-RU"/>
        </w:rPr>
        <w:t>Центр. н.-и. проект. ин-т типового и эксперим. проектирования шк., дошк. учреждений, сред.. и высш.</w:t>
      </w:r>
      <w:r w:rsidRPr="0076324A">
        <w:rPr>
          <w:rFonts w:ascii="Times New Roman" w:eastAsia="Times New Roman" w:hAnsi="Times New Roman" w:cs="Times New Roman"/>
          <w:kern w:val="0"/>
          <w:sz w:val="28"/>
          <w:szCs w:val="28"/>
          <w:lang w:eastAsia="ru-RU"/>
        </w:rPr>
        <w:t xml:space="preserve"> учеб. Заведений. – М. : ЦНИИЭП учебных зданий,</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1991. – 43</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с.</w:t>
      </w:r>
    </w:p>
    <w:p w14:paraId="1DA7C0B3"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Рекомендации по проектированию предприятий общественного питания на автомобильных дорогах</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w:t>
      </w:r>
      <w:r w:rsidRPr="0076324A">
        <w:rPr>
          <w:rFonts w:ascii="Times New Roman" w:eastAsia="Times New Roman" w:hAnsi="Times New Roman" w:cs="Times New Roman"/>
          <w:kern w:val="0"/>
          <w:sz w:val="28"/>
          <w:szCs w:val="28"/>
          <w:lang w:val="uk-UA" w:eastAsia="ru-RU"/>
        </w:rPr>
        <w:t>авт.. тексту В.А. Ексарев. Н.М. Ексарева, Ю.И. Четаков</w:t>
      </w:r>
      <w:r w:rsidRPr="0076324A">
        <w:rPr>
          <w:rFonts w:ascii="Times New Roman" w:eastAsia="Times New Roman" w:hAnsi="Times New Roman" w:cs="Times New Roman"/>
          <w:kern w:val="0"/>
          <w:sz w:val="28"/>
          <w:szCs w:val="28"/>
          <w:lang w:eastAsia="ru-RU"/>
        </w:rPr>
        <w:t>]</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uk-UA" w:eastAsia="ru-RU"/>
        </w:rPr>
        <w:t>Н</w:t>
      </w:r>
      <w:r w:rsidRPr="0076324A">
        <w:rPr>
          <w:rFonts w:ascii="Times New Roman" w:eastAsia="Times New Roman" w:hAnsi="Times New Roman" w:cs="Times New Roman"/>
          <w:kern w:val="0"/>
          <w:sz w:val="28"/>
          <w:szCs w:val="28"/>
          <w:lang w:eastAsia="ru-RU"/>
        </w:rPr>
        <w:t>И</w:t>
      </w:r>
      <w:r w:rsidRPr="0076324A">
        <w:rPr>
          <w:rFonts w:ascii="Times New Roman" w:eastAsia="Times New Roman" w:hAnsi="Times New Roman" w:cs="Times New Roman"/>
          <w:kern w:val="0"/>
          <w:sz w:val="28"/>
          <w:szCs w:val="28"/>
          <w:lang w:val="uk-UA" w:eastAsia="ru-RU"/>
        </w:rPr>
        <w:t>Л</w:t>
      </w:r>
      <w:r w:rsidRPr="0076324A">
        <w:rPr>
          <w:rFonts w:ascii="Times New Roman" w:eastAsia="Times New Roman" w:hAnsi="Times New Roman" w:cs="Times New Roman"/>
          <w:kern w:val="0"/>
          <w:sz w:val="28"/>
          <w:szCs w:val="28"/>
          <w:lang w:eastAsia="ru-RU"/>
        </w:rPr>
        <w:t xml:space="preserve">ЭП ОИСИ. </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М.: Стройиздат,</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xml:space="preserve">1989. – </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40</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с.</w:t>
      </w:r>
    </w:p>
    <w:p w14:paraId="479857E3"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Рессин Г.К. </w:t>
      </w:r>
      <w:r w:rsidRPr="0076324A">
        <w:rPr>
          <w:rFonts w:ascii="Times New Roman" w:eastAsia="Times New Roman" w:hAnsi="Times New Roman" w:cs="Times New Roman"/>
          <w:kern w:val="0"/>
          <w:sz w:val="28"/>
          <w:szCs w:val="28"/>
          <w:lang w:eastAsia="ru-RU"/>
        </w:rPr>
        <w:t>Архитектура</w:t>
      </w:r>
      <w:r w:rsidRPr="0076324A">
        <w:rPr>
          <w:rFonts w:ascii="Times New Roman" w:eastAsia="Times New Roman" w:hAnsi="Times New Roman" w:cs="Times New Roman"/>
          <w:kern w:val="0"/>
          <w:sz w:val="28"/>
          <w:szCs w:val="28"/>
          <w:lang w:val="uk-UA" w:eastAsia="ru-RU"/>
        </w:rPr>
        <w:t xml:space="preserve"> и машин</w:t>
      </w:r>
      <w:r w:rsidRPr="0076324A">
        <w:rPr>
          <w:rFonts w:ascii="Times New Roman" w:eastAsia="Times New Roman" w:hAnsi="Times New Roman" w:cs="Times New Roman"/>
          <w:kern w:val="0"/>
          <w:sz w:val="28"/>
          <w:szCs w:val="28"/>
          <w:lang w:eastAsia="ru-RU"/>
        </w:rPr>
        <w:t>ы / Григорий Кузьмич Рессин. - М.: Стройиздат,</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xml:space="preserve">1977. – </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112</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с. – (Творческая трибуна архитектора).</w:t>
      </w:r>
    </w:p>
    <w:p w14:paraId="3A707688"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 xml:space="preserve"> Рунге В.Ф. Эргономика и оборудование интерьера: Учеб. Пособие /  – М.: Архитектура-С, 2005 – 160 с. ил.</w:t>
      </w:r>
    </w:p>
    <w:p w14:paraId="07801BCC"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Рюрикова З.А. Временные сооружения в городской среде. Проблемы и тенденции развития. / З.А. Рюрикова // Архитектура и строительство России. – 2007. - № 11. – С. 2-13.</w:t>
      </w:r>
      <w:r w:rsidRPr="0076324A">
        <w:rPr>
          <w:rFonts w:ascii="Times New Roman" w:eastAsia="Times New Roman" w:hAnsi="Times New Roman" w:cs="Times New Roman"/>
          <w:kern w:val="0"/>
          <w:sz w:val="28"/>
          <w:szCs w:val="28"/>
          <w:lang w:val="uk-UA" w:eastAsia="ru-RU"/>
        </w:rPr>
        <w:t xml:space="preserve"> </w:t>
      </w:r>
    </w:p>
    <w:p w14:paraId="58B71329"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Рябець Ю.С. Функціональна організація підприємств експрес-обслуговування на прикладі громадського харчування / Ю.С. Рябець // Сучасні проблеми архітектури та містобудування. – К.: КНУБА, 2008. – Вип. 19. – С. 366-370.</w:t>
      </w:r>
    </w:p>
    <w:p w14:paraId="0266F2A0"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Рябець Ю.С. Поняття «експрес-обслуговування» в сучасній архітектурній практиці / Ю.С. Рябець // Харків: Вісник ХДАДМ, 2008. - №8. – С. 74-78.</w:t>
      </w:r>
    </w:p>
    <w:p w14:paraId="427698BA"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Рябець Ю.С. Розміщення мобільних об’єктів експрес-обслуговування в міському середовищі / Ю.С. Рябець // Містобудування та територіальне </w:t>
      </w:r>
      <w:r w:rsidRPr="0076324A">
        <w:rPr>
          <w:rFonts w:ascii="Times New Roman" w:eastAsia="Times New Roman" w:hAnsi="Times New Roman" w:cs="Times New Roman"/>
          <w:kern w:val="0"/>
          <w:sz w:val="28"/>
          <w:szCs w:val="28"/>
          <w:lang w:val="uk-UA" w:eastAsia="ru-RU"/>
        </w:rPr>
        <w:lastRenderedPageBreak/>
        <w:t>планування: Наук.-техн. збірник / Відпов. ред. М.М. Осєтрін. – К., КНУБА, 2008. – Вип. 30. – С. 337-341.</w:t>
      </w:r>
    </w:p>
    <w:p w14:paraId="5ACDDEAE"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Рябець Ю.С. Гнучка просторова організація мобільних підприємств експрес-обслуговування / Ю.С. Рябець // Перспективні напрямки проектування житлових та громадських будівель. -  К.: КиївЗДНІЕП, 2008. – С. 126-132.</w:t>
      </w:r>
    </w:p>
    <w:p w14:paraId="26E49227"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Рябець Ю.С. Основні принципи формування мобільних об’єктів експрес-обслуговування / Ю.С. Рябець // Сучасні проблеми архітектури та містобудування. – К.: КНУБА, 2009. – Вип. 21. – С.296-300.</w:t>
      </w:r>
    </w:p>
    <w:p w14:paraId="29C7ACF3"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Сазонова О.Ю. Методика архітектурного формування загальноміської системи торговельного обслуговування (на прикладі м. Полтава): автореф. на здобуття наук. ступеня канд. архітектури: спец. 18.00.01 «Теорія архітектури, реставрація пам’яток архітектури» / Сазонова Оксана Юріївна. – Харків, 2009. – 20 с.</w:t>
      </w:r>
    </w:p>
    <w:p w14:paraId="6C42A464"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Сапрыкина Н.А. Архитектурная форма: Статика и динамика: Учеб. Пособие для вузов / Наталья Алексеевна Сапрыкина – М.: Стройиздат, 1995. – 403 с.</w:t>
      </w:r>
    </w:p>
    <w:p w14:paraId="53A9806C"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 xml:space="preserve"> Сапрыкина Н.А. Мобильное жилище для Севера / Наталья Алексеевна Сапрыкина – Л.: Стройиздат. Ленингр. отделение, 1986. – 216 с.</w:t>
      </w:r>
    </w:p>
    <w:p w14:paraId="28B07EE3"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Сапрыкина Н.А. Основы динамического формообразования в архитектуре / Сапрыкина Н.А. Учебник для вузов. – М.: «Архитектура-С», 2005 – 312 с.</w:t>
      </w:r>
    </w:p>
    <w:p w14:paraId="1600812A"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 xml:space="preserve"> Саттаров А.Г. Формирование архитектуры временных сборно-разборных зданий и сооружений торгово-бытового обслуживания: Автореферат </w:t>
      </w:r>
      <w:r w:rsidRPr="0076324A">
        <w:rPr>
          <w:rFonts w:ascii="Times New Roman" w:eastAsia="Times New Roman" w:hAnsi="Times New Roman" w:cs="Times New Roman"/>
          <w:kern w:val="0"/>
          <w:sz w:val="28"/>
          <w:szCs w:val="28"/>
          <w:lang w:val="uk-UA" w:eastAsia="ru-RU"/>
        </w:rPr>
        <w:t xml:space="preserve">дис. … к. арх.: спец. 18.00.02 « Архитектура зданий и сооружений» / А.Г. Саттаров– </w:t>
      </w:r>
      <w:r w:rsidRPr="0076324A">
        <w:rPr>
          <w:rFonts w:ascii="Times New Roman" w:eastAsia="Times New Roman" w:hAnsi="Times New Roman" w:cs="Times New Roman"/>
          <w:kern w:val="0"/>
          <w:sz w:val="28"/>
          <w:szCs w:val="28"/>
          <w:lang w:eastAsia="ru-RU"/>
        </w:rPr>
        <w:t>М</w:t>
      </w:r>
      <w:r w:rsidRPr="0076324A">
        <w:rPr>
          <w:rFonts w:ascii="Times New Roman" w:eastAsia="Times New Roman" w:hAnsi="Times New Roman" w:cs="Times New Roman"/>
          <w:kern w:val="0"/>
          <w:sz w:val="28"/>
          <w:szCs w:val="28"/>
          <w:lang w:val="uk-UA" w:eastAsia="ru-RU"/>
        </w:rPr>
        <w:t xml:space="preserve">.: МАРХИ, </w:t>
      </w:r>
      <w:r w:rsidRPr="0076324A">
        <w:rPr>
          <w:rFonts w:ascii="Times New Roman" w:eastAsia="Times New Roman" w:hAnsi="Times New Roman" w:cs="Times New Roman"/>
          <w:kern w:val="0"/>
          <w:sz w:val="28"/>
          <w:szCs w:val="28"/>
          <w:lang w:eastAsia="ru-RU"/>
        </w:rPr>
        <w:t>1985</w:t>
      </w:r>
      <w:r w:rsidRPr="0076324A">
        <w:rPr>
          <w:rFonts w:ascii="Times New Roman" w:eastAsia="Times New Roman" w:hAnsi="Times New Roman" w:cs="Times New Roman"/>
          <w:kern w:val="0"/>
          <w:sz w:val="28"/>
          <w:szCs w:val="28"/>
          <w:lang w:val="uk-UA" w:eastAsia="ru-RU"/>
        </w:rPr>
        <w:t>. – 172 с.</w:t>
      </w:r>
    </w:p>
    <w:p w14:paraId="2C67F2AA"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Предприятия общественного питания. Нормы проектирования:  СНиП ІІ-Л.8-71. – [</w:t>
      </w:r>
      <w:r w:rsidRPr="0076324A">
        <w:rPr>
          <w:rFonts w:ascii="Times New Roman" w:eastAsia="Times New Roman" w:hAnsi="Times New Roman" w:cs="Times New Roman"/>
          <w:kern w:val="0"/>
          <w:sz w:val="28"/>
          <w:szCs w:val="28"/>
          <w:lang w:val="en-US" w:eastAsia="ru-RU"/>
        </w:rPr>
        <w:t>C</w:t>
      </w:r>
      <w:r w:rsidRPr="0076324A">
        <w:rPr>
          <w:rFonts w:ascii="Times New Roman" w:eastAsia="Times New Roman" w:hAnsi="Times New Roman" w:cs="Times New Roman"/>
          <w:kern w:val="0"/>
          <w:sz w:val="28"/>
          <w:szCs w:val="28"/>
          <w:lang w:val="uk-UA" w:eastAsia="ru-RU"/>
        </w:rPr>
        <w:t>рок введения 01.01.1972</w:t>
      </w:r>
      <w:r w:rsidRPr="0076324A">
        <w:rPr>
          <w:rFonts w:ascii="Times New Roman" w:eastAsia="Times New Roman" w:hAnsi="Times New Roman" w:cs="Times New Roman"/>
          <w:kern w:val="0"/>
          <w:sz w:val="28"/>
          <w:szCs w:val="28"/>
          <w:lang w:eastAsia="ru-RU"/>
        </w:rPr>
        <w:t>]. – М.: Издат. лит. по строит. – 1972. – 31с.</w:t>
      </w:r>
    </w:p>
    <w:p w14:paraId="2AD52566"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lastRenderedPageBreak/>
        <w:t>Статистичний збірник. Роздрібна торгівля України у 2006 році / Державний комітет статистики України. – К., 2007. – 203 с. -  [  Вих. №08/1-20/186].</w:t>
      </w:r>
    </w:p>
    <w:p w14:paraId="4E087207"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Статистичний щорічник України за 2003 рік. – К., Держкомстат України, 2004. – 475 с.</w:t>
      </w:r>
    </w:p>
    <w:p w14:paraId="350B4452"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Статистичний щорічник м. Києва за 2005р. / Державний комітет статистики України. За ред..Р.Г. Віленчук. – К.: Видавництво «Консультант», 2007. – 356 с.</w:t>
      </w:r>
    </w:p>
    <w:p w14:paraId="0C48C619"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Степанов И.В. Мобильные здания и сооружения: Справ. Пособие / Игорь Вячеславович Степанов – М.: Стройиздат, 1988. – 319 с.</w:t>
      </w:r>
    </w:p>
    <w:p w14:paraId="5EE46B6C"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Структурні зміни на ринку ресторанного господарства: Монографія / За ред. Аветисової А.О. – Донецьк: ДонДУЕГ ім. Туган-Барановського, 2003. – 177с.</w:t>
      </w:r>
    </w:p>
    <w:p w14:paraId="7BF9ECDE"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Техническая эстетика и основы художественного конструирования / П.Е. Шпара – 2-е изд., перераб. и доп. – К.: Вища школа. Головное изд-во, 1984. – 200с.</w:t>
      </w:r>
    </w:p>
    <w:p w14:paraId="3E00EA4C"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Технологічне проектування підприємств: Опорний конспект лекцій для студ. фаху «Менеджмент організацій» усіх форм навч. / Уклад. В.П. Яцин, О.М. Григоренко / Київ, КНТЕУ, 2003. – 156с.</w:t>
      </w:r>
    </w:p>
    <w:p w14:paraId="442943F2"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Торгово-бытовые предприятия с использованием подземного пространства: Обзор / [авт. тексту В.М. Кравец], ЦНТИ по гражд. Стр-ву и арх-ре. - М.: Стройиздат, 1987. –  40 с. – (Общественные  здания. Вып. 4).</w:t>
      </w:r>
    </w:p>
    <w:p w14:paraId="7E2068B0"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eastAsia="ru-RU"/>
        </w:rPr>
        <w:t>Уильям Л. Карл Организация обслуживания на предприятиях массового питания /  Л. Карл Уильям,  Пер. с англ. – М.: Экономика, 1979. – 136с.</w:t>
      </w:r>
    </w:p>
    <w:p w14:paraId="3C5D169B"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Уренев В.П. Основы </w:t>
      </w:r>
      <w:r w:rsidRPr="0076324A">
        <w:rPr>
          <w:rFonts w:ascii="Times New Roman" w:eastAsia="Times New Roman" w:hAnsi="Times New Roman" w:cs="Times New Roman"/>
          <w:kern w:val="0"/>
          <w:sz w:val="28"/>
          <w:szCs w:val="28"/>
          <w:lang w:eastAsia="ru-RU"/>
        </w:rPr>
        <w:t>архитектурного проектирования предприятий общественного питания: Учебн. Пособие / В</w:t>
      </w:r>
      <w:r w:rsidRPr="0076324A">
        <w:rPr>
          <w:rFonts w:ascii="Times New Roman" w:eastAsia="Times New Roman" w:hAnsi="Times New Roman" w:cs="Times New Roman"/>
          <w:kern w:val="0"/>
          <w:sz w:val="28"/>
          <w:szCs w:val="28"/>
          <w:lang w:val="uk-UA" w:eastAsia="ru-RU"/>
        </w:rPr>
        <w:t xml:space="preserve">алерий </w:t>
      </w:r>
      <w:r w:rsidRPr="0076324A">
        <w:rPr>
          <w:rFonts w:ascii="Times New Roman" w:eastAsia="Times New Roman" w:hAnsi="Times New Roman" w:cs="Times New Roman"/>
          <w:kern w:val="0"/>
          <w:sz w:val="28"/>
          <w:szCs w:val="28"/>
          <w:lang w:eastAsia="ru-RU"/>
        </w:rPr>
        <w:t>П</w:t>
      </w:r>
      <w:r w:rsidRPr="0076324A">
        <w:rPr>
          <w:rFonts w:ascii="Times New Roman" w:eastAsia="Times New Roman" w:hAnsi="Times New Roman" w:cs="Times New Roman"/>
          <w:kern w:val="0"/>
          <w:sz w:val="28"/>
          <w:szCs w:val="28"/>
          <w:lang w:val="uk-UA" w:eastAsia="ru-RU"/>
        </w:rPr>
        <w:t>авлович</w:t>
      </w:r>
      <w:r w:rsidRPr="0076324A">
        <w:rPr>
          <w:rFonts w:ascii="Times New Roman" w:eastAsia="Times New Roman" w:hAnsi="Times New Roman" w:cs="Times New Roman"/>
          <w:kern w:val="0"/>
          <w:sz w:val="28"/>
          <w:szCs w:val="28"/>
          <w:lang w:eastAsia="ru-RU"/>
        </w:rPr>
        <w:t xml:space="preserve"> Уреньов. - К.: Выща  школа,1990. – 190</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с.</w:t>
      </w:r>
    </w:p>
    <w:p w14:paraId="5A391D16"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lastRenderedPageBreak/>
        <w:t>Уреньов В.П. Принципи комплексного архітектурно-планувального формування підприємств громадського харчування: Автореферат  дис. … д-ра архітектури: спец. 18.00.02 «Архітектура будівель та споруд» / Валерій Павлович Уреньов. – К., 1997. – 34с.</w:t>
      </w:r>
    </w:p>
    <w:p w14:paraId="5C1DBA98"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Устаткування закладів ресторанного господарства: Навч. посібник / </w:t>
      </w:r>
      <w:bookmarkStart w:id="0" w:name="OLE_LINK1"/>
      <w:bookmarkStart w:id="1" w:name="OLE_LINK2"/>
      <w:r w:rsidRPr="0076324A">
        <w:rPr>
          <w:rFonts w:ascii="Times New Roman" w:eastAsia="Times New Roman" w:hAnsi="Times New Roman" w:cs="Times New Roman"/>
          <w:kern w:val="0"/>
          <w:sz w:val="28"/>
          <w:szCs w:val="28"/>
          <w:lang w:val="uk-UA" w:eastAsia="ru-RU"/>
        </w:rPr>
        <w:t>І.О.Конвісер</w:t>
      </w:r>
      <w:bookmarkEnd w:id="0"/>
      <w:bookmarkEnd w:id="1"/>
      <w:r w:rsidRPr="0076324A">
        <w:rPr>
          <w:rFonts w:ascii="Times New Roman" w:eastAsia="Times New Roman" w:hAnsi="Times New Roman" w:cs="Times New Roman"/>
          <w:kern w:val="0"/>
          <w:sz w:val="28"/>
          <w:szCs w:val="28"/>
          <w:lang w:val="uk-UA" w:eastAsia="ru-RU"/>
        </w:rPr>
        <w:t>, Г.А. Бублик, Т.Б. Паригіна, Ю.М. Григор’єв; За ред.  І.О.Конвісера. – К.: Київ. нац. торг.-екон. ун-т, 2005. – 566 с.</w:t>
      </w:r>
    </w:p>
    <w:p w14:paraId="7B8C3EBE"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Хан-Магомедов С.О. А</w:t>
      </w:r>
      <w:r w:rsidRPr="0076324A">
        <w:rPr>
          <w:rFonts w:ascii="Times New Roman" w:eastAsia="Times New Roman" w:hAnsi="Times New Roman" w:cs="Times New Roman"/>
          <w:kern w:val="0"/>
          <w:sz w:val="28"/>
          <w:szCs w:val="28"/>
          <w:lang w:eastAsia="ru-RU"/>
        </w:rPr>
        <w:t>рхитектура советского авангарда: В 2 кн: Кн. 1: проблемы формообразования. Мастера и течения</w:t>
      </w:r>
      <w:r w:rsidRPr="0076324A">
        <w:rPr>
          <w:rFonts w:ascii="Times New Roman" w:eastAsia="Times New Roman" w:hAnsi="Times New Roman" w:cs="Times New Roman"/>
          <w:kern w:val="0"/>
          <w:sz w:val="28"/>
          <w:szCs w:val="28"/>
          <w:lang w:val="uk-UA" w:eastAsia="ru-RU"/>
        </w:rPr>
        <w:t xml:space="preserve"> / Селим </w:t>
      </w:r>
      <w:r w:rsidRPr="0076324A">
        <w:rPr>
          <w:rFonts w:ascii="Times New Roman" w:eastAsia="Times New Roman" w:hAnsi="Times New Roman" w:cs="Times New Roman"/>
          <w:kern w:val="0"/>
          <w:sz w:val="28"/>
          <w:szCs w:val="28"/>
          <w:lang w:eastAsia="ru-RU"/>
        </w:rPr>
        <w:t xml:space="preserve">Омарович          </w:t>
      </w:r>
      <w:r w:rsidRPr="0076324A">
        <w:rPr>
          <w:rFonts w:ascii="Times New Roman" w:eastAsia="Times New Roman" w:hAnsi="Times New Roman" w:cs="Times New Roman"/>
          <w:kern w:val="0"/>
          <w:sz w:val="28"/>
          <w:szCs w:val="28"/>
          <w:lang w:val="uk-UA" w:eastAsia="ru-RU"/>
        </w:rPr>
        <w:t>Хан-Магомедов</w:t>
      </w:r>
      <w:r w:rsidRPr="0076324A">
        <w:rPr>
          <w:rFonts w:ascii="Times New Roman" w:eastAsia="Times New Roman" w:hAnsi="Times New Roman" w:cs="Times New Roman"/>
          <w:kern w:val="0"/>
          <w:sz w:val="28"/>
          <w:szCs w:val="28"/>
          <w:lang w:eastAsia="ru-RU"/>
        </w:rPr>
        <w:t xml:space="preserve"> – М.: Стройиздат, 1996. – 709 с.</w:t>
      </w:r>
    </w:p>
    <w:p w14:paraId="4E5003F2"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Цайдлер Е. </w:t>
      </w:r>
      <w:r w:rsidRPr="0076324A">
        <w:rPr>
          <w:rFonts w:ascii="Times New Roman" w:eastAsia="Times New Roman" w:hAnsi="Times New Roman" w:cs="Times New Roman"/>
          <w:kern w:val="0"/>
          <w:sz w:val="28"/>
          <w:szCs w:val="28"/>
          <w:lang w:eastAsia="ru-RU"/>
        </w:rPr>
        <w:t xml:space="preserve">Многофункциональная архитектура/ Пер. с англ.         А.Ю. Бочаровой; Под ред. И.Р. Федосеевой. – М.: Стройиздат, 1988. - </w:t>
      </w:r>
      <w:r w:rsidRPr="0076324A">
        <w:rPr>
          <w:rFonts w:ascii="Times New Roman" w:eastAsia="Times New Roman" w:hAnsi="Times New Roman" w:cs="Times New Roman"/>
          <w:kern w:val="0"/>
          <w:sz w:val="28"/>
          <w:szCs w:val="28"/>
          <w:lang w:val="uk-UA" w:eastAsia="ru-RU"/>
        </w:rPr>
        <w:t>320</w:t>
      </w:r>
      <w:r w:rsidRPr="0076324A">
        <w:rPr>
          <w:rFonts w:ascii="Times New Roman" w:eastAsia="Times New Roman" w:hAnsi="Times New Roman" w:cs="Times New Roman"/>
          <w:kern w:val="0"/>
          <w:sz w:val="28"/>
          <w:szCs w:val="28"/>
          <w:lang w:eastAsia="ru-RU"/>
        </w:rPr>
        <w:t xml:space="preserve"> с. – Пер. изд.: </w:t>
      </w:r>
      <w:r w:rsidRPr="0076324A">
        <w:rPr>
          <w:rFonts w:ascii="Times New Roman" w:eastAsia="Times New Roman" w:hAnsi="Times New Roman" w:cs="Times New Roman"/>
          <w:kern w:val="0"/>
          <w:sz w:val="28"/>
          <w:szCs w:val="28"/>
          <w:lang w:val="en-US" w:eastAsia="ru-RU"/>
        </w:rPr>
        <w:t>Multi</w:t>
      </w:r>
      <w:r w:rsidRPr="0076324A">
        <w:rPr>
          <w:rFonts w:ascii="Times New Roman" w:eastAsia="Times New Roman" w:hAnsi="Times New Roman" w:cs="Times New Roman"/>
          <w:kern w:val="0"/>
          <w:sz w:val="28"/>
          <w:szCs w:val="28"/>
          <w:lang w:eastAsia="ru-RU"/>
        </w:rPr>
        <w:t>-</w:t>
      </w:r>
      <w:r w:rsidRPr="0076324A">
        <w:rPr>
          <w:rFonts w:ascii="Times New Roman" w:eastAsia="Times New Roman" w:hAnsi="Times New Roman" w:cs="Times New Roman"/>
          <w:kern w:val="0"/>
          <w:sz w:val="28"/>
          <w:szCs w:val="28"/>
          <w:lang w:val="en-US" w:eastAsia="ru-RU"/>
        </w:rPr>
        <w:t>use</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en-US" w:eastAsia="ru-RU"/>
        </w:rPr>
        <w:t>architecture</w:t>
      </w:r>
      <w:r w:rsidRPr="0076324A">
        <w:rPr>
          <w:rFonts w:ascii="Times New Roman" w:eastAsia="Times New Roman" w:hAnsi="Times New Roman" w:cs="Times New Roman"/>
          <w:kern w:val="0"/>
          <w:sz w:val="28"/>
          <w:szCs w:val="28"/>
          <w:lang w:eastAsia="ru-RU"/>
        </w:rPr>
        <w:t xml:space="preserve"> / </w:t>
      </w:r>
      <w:r w:rsidRPr="0076324A">
        <w:rPr>
          <w:rFonts w:ascii="Times New Roman" w:eastAsia="Times New Roman" w:hAnsi="Times New Roman" w:cs="Times New Roman"/>
          <w:kern w:val="0"/>
          <w:sz w:val="28"/>
          <w:szCs w:val="28"/>
          <w:lang w:val="en-US" w:eastAsia="ru-RU"/>
        </w:rPr>
        <w:t>E</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en-US" w:eastAsia="ru-RU"/>
        </w:rPr>
        <w:t>H</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en-US" w:eastAsia="ru-RU"/>
        </w:rPr>
        <w:t>Zeidler</w:t>
      </w:r>
      <w:r w:rsidRPr="0076324A">
        <w:rPr>
          <w:rFonts w:ascii="Times New Roman" w:eastAsia="Times New Roman" w:hAnsi="Times New Roman" w:cs="Times New Roman"/>
          <w:kern w:val="0"/>
          <w:sz w:val="28"/>
          <w:szCs w:val="28"/>
          <w:lang w:eastAsia="ru-RU"/>
        </w:rPr>
        <w:t xml:space="preserve">. – </w:t>
      </w:r>
      <w:r w:rsidRPr="0076324A">
        <w:rPr>
          <w:rFonts w:ascii="Times New Roman" w:eastAsia="Times New Roman" w:hAnsi="Times New Roman" w:cs="Times New Roman"/>
          <w:kern w:val="0"/>
          <w:sz w:val="28"/>
          <w:szCs w:val="28"/>
          <w:lang w:val="en-US" w:eastAsia="ru-RU"/>
        </w:rPr>
        <w:t>Karl</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en-US" w:eastAsia="ru-RU"/>
        </w:rPr>
        <w:t>Kramer</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en-US" w:eastAsia="ru-RU"/>
        </w:rPr>
        <w:t>Verlag</w:t>
      </w:r>
      <w:r w:rsidRPr="0076324A">
        <w:rPr>
          <w:rFonts w:ascii="Times New Roman" w:eastAsia="Times New Roman" w:hAnsi="Times New Roman" w:cs="Times New Roman"/>
          <w:kern w:val="0"/>
          <w:sz w:val="28"/>
          <w:szCs w:val="28"/>
          <w:lang w:eastAsia="ru-RU"/>
        </w:rPr>
        <w:t xml:space="preserve"> </w:t>
      </w:r>
      <w:r w:rsidRPr="0076324A">
        <w:rPr>
          <w:rFonts w:ascii="Times New Roman" w:eastAsia="Times New Roman" w:hAnsi="Times New Roman" w:cs="Times New Roman"/>
          <w:kern w:val="0"/>
          <w:sz w:val="28"/>
          <w:szCs w:val="28"/>
          <w:lang w:val="en-US" w:eastAsia="ru-RU"/>
        </w:rPr>
        <w:t>Stuttgard</w:t>
      </w:r>
      <w:r w:rsidRPr="0076324A">
        <w:rPr>
          <w:rFonts w:ascii="Times New Roman" w:eastAsia="Times New Roman" w:hAnsi="Times New Roman" w:cs="Times New Roman"/>
          <w:kern w:val="0"/>
          <w:sz w:val="28"/>
          <w:szCs w:val="28"/>
          <w:lang w:eastAsia="ru-RU"/>
        </w:rPr>
        <w:t>.</w:t>
      </w:r>
    </w:p>
    <w:p w14:paraId="6EB43DBE"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Шаповал Н.Г. Прикладна теорія архітектурної композиції: Навч. посібник для студ. арх-ного фак.-ту / Неллі Григорівна Шаповал – К.: КНУБА, 2000. – 372 с.</w:t>
      </w:r>
    </w:p>
    <w:p w14:paraId="13B19245"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Шимко В.Т. Архитектурное формирование городской среды: Учеб. пособие для архит.с. спец. вузов / Шимко Владимир Тихонович . - М.: Высш.  школа, 1990. – 223 с.: ил.</w:t>
      </w:r>
    </w:p>
    <w:p w14:paraId="1E451871"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Шемседінов Г.І., Рябець Ю.С. Архітектурно-конструктивна система будівель дрібних підприємств громадського обслуговування / Г.І. Шемседінов, Ю.С. Рябець // Регіональні проблеми архітектури та містобудування: Збірник наук. Праць. – Одеса: ОДАБА-Астропринт, 2005. – Вип. 7-8. – С. 162-169.</w:t>
      </w:r>
    </w:p>
    <w:p w14:paraId="5BC76371"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Шемсединов Г.И., Чернявский В.Г. Мобильные здания для города / Г.И. Шемседінов, В.Г. Чернявский // Строительство и архитектура: Збірник наук. праць. – К: Будівельник, 1985. – Вип. 21. – С. 29-33.</w:t>
      </w:r>
    </w:p>
    <w:p w14:paraId="0B3ECF54" w14:textId="77777777" w:rsidR="0076324A" w:rsidRPr="0076324A" w:rsidRDefault="0076324A" w:rsidP="00A20389">
      <w:pPr>
        <w:widowControl/>
        <w:numPr>
          <w:ilvl w:val="0"/>
          <w:numId w:val="9"/>
        </w:numPr>
        <w:shd w:val="clear" w:color="auto" w:fill="FFFFFF"/>
        <w:tabs>
          <w:tab w:val="clear" w:pos="709"/>
        </w:tabs>
        <w:suppressAutoHyphens w:val="0"/>
        <w:autoSpaceDE w:val="0"/>
        <w:autoSpaceDN w:val="0"/>
        <w:adjustRightInd w:val="0"/>
        <w:spacing w:after="0" w:line="360" w:lineRule="auto"/>
        <w:ind w:left="0" w:firstLine="426"/>
        <w:contextualSpacing/>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Шемседінов Г.І. Мобільні будівлі обслуговування для Києва / Г.І. Шемседінов // Сучасні проблеми архітектури та містобудування: Збірник наук. праць. – К: КНУБА, 1999. – Вип. 6. – С. 181-189.</w:t>
      </w:r>
    </w:p>
    <w:p w14:paraId="03A484DD"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lastRenderedPageBreak/>
        <w:t xml:space="preserve"> Шемсединов Г.И. Формирование мобильных зданий для базовых поселков: дис. … кандидата арх.: 18.00.02 / Гафар Ирфанович Шемседінов. – К.,1987. – 198 с.</w:t>
      </w:r>
    </w:p>
    <w:p w14:paraId="5989C05D"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 xml:space="preserve"> Шемседінов Г.І. Проектування мобільних будівель. Навчальний посібник / Гафар Ірфанович Шемседінов. – К.: КНУБА, 2007. – 144с.</w:t>
      </w:r>
    </w:p>
    <w:p w14:paraId="14A5A4D3"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uk-UA" w:eastAsia="ru-RU"/>
        </w:rPr>
        <w:t>Каталог прице</w:t>
      </w:r>
      <w:r w:rsidRPr="0076324A">
        <w:rPr>
          <w:rFonts w:ascii="Times New Roman" w:eastAsia="Times New Roman" w:hAnsi="Times New Roman" w:cs="Times New Roman"/>
          <w:kern w:val="0"/>
          <w:sz w:val="28"/>
          <w:szCs w:val="28"/>
          <w:lang w:eastAsia="ru-RU"/>
        </w:rPr>
        <w:t xml:space="preserve">пов и кузовов </w:t>
      </w:r>
      <w:r w:rsidRPr="0076324A">
        <w:rPr>
          <w:rFonts w:ascii="Times New Roman" w:eastAsia="Times New Roman" w:hAnsi="Times New Roman" w:cs="Times New Roman"/>
          <w:kern w:val="0"/>
          <w:sz w:val="28"/>
          <w:szCs w:val="28"/>
          <w:lang w:val="uk-UA" w:eastAsia="ru-RU"/>
        </w:rPr>
        <w:t xml:space="preserve"> для торговли</w:t>
      </w:r>
      <w:r w:rsidRPr="0076324A">
        <w:rPr>
          <w:rFonts w:ascii="Times New Roman" w:eastAsia="Times New Roman" w:hAnsi="Times New Roman" w:cs="Times New Roman"/>
          <w:kern w:val="0"/>
          <w:sz w:val="28"/>
          <w:szCs w:val="28"/>
          <w:lang w:eastAsia="ru-RU"/>
        </w:rPr>
        <w:t xml:space="preserve">  и общественного питания</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eastAsia="ru-RU"/>
        </w:rPr>
        <w:t xml:space="preserve">[Электронный ресурс] </w:t>
      </w:r>
      <w:r w:rsidRPr="0076324A">
        <w:rPr>
          <w:rFonts w:ascii="Times New Roman" w:eastAsia="Times New Roman" w:hAnsi="Times New Roman" w:cs="Times New Roman"/>
          <w:kern w:val="0"/>
          <w:sz w:val="28"/>
          <w:szCs w:val="28"/>
          <w:lang w:val="uk-UA" w:eastAsia="ru-RU"/>
        </w:rPr>
        <w:t>/ АО «КУПАВА».</w:t>
      </w:r>
      <w:r w:rsidRPr="0076324A">
        <w:rPr>
          <w:rFonts w:ascii="Times New Roman" w:eastAsia="Times New Roman" w:hAnsi="Times New Roman" w:cs="Times New Roman"/>
          <w:kern w:val="0"/>
          <w:sz w:val="28"/>
          <w:szCs w:val="28"/>
          <w:lang w:eastAsia="ru-RU"/>
        </w:rPr>
        <w:t xml:space="preserve"> –– Режим доступу до каталогу - </w:t>
      </w:r>
      <w:hyperlink r:id="rId7" w:history="1">
        <w:r w:rsidRPr="0076324A">
          <w:rPr>
            <w:rFonts w:ascii="Times New Roman" w:eastAsia="Times New Roman" w:hAnsi="Times New Roman" w:cs="Times New Roman"/>
            <w:kern w:val="0"/>
            <w:sz w:val="28"/>
            <w:szCs w:val="28"/>
            <w:lang w:val="uk-UA" w:eastAsia="ru-RU"/>
          </w:rPr>
          <w:t>http://www.kupava.com//</w:t>
        </w:r>
      </w:hyperlink>
    </w:p>
    <w:p w14:paraId="31B101DA" w14:textId="77777777" w:rsidR="0076324A" w:rsidRPr="0076324A" w:rsidRDefault="0076324A" w:rsidP="00A20389">
      <w:pPr>
        <w:widowControl/>
        <w:numPr>
          <w:ilvl w:val="0"/>
          <w:numId w:val="9"/>
        </w:numPr>
        <w:tabs>
          <w:tab w:val="clear" w:pos="709"/>
        </w:tabs>
        <w:suppressAutoHyphens w:val="0"/>
        <w:spacing w:after="0" w:line="360" w:lineRule="auto"/>
        <w:ind w:left="0" w:firstLine="426"/>
        <w:jc w:val="left"/>
        <w:rPr>
          <w:rFonts w:ascii="Times New Roman" w:eastAsia="Times New Roman" w:hAnsi="Times New Roman" w:cs="Times New Roman"/>
          <w:kern w:val="0"/>
          <w:sz w:val="28"/>
          <w:szCs w:val="28"/>
          <w:lang w:val="uk-UA" w:eastAsia="ru-RU"/>
        </w:rPr>
      </w:pPr>
      <w:r w:rsidRPr="0076324A">
        <w:rPr>
          <w:rFonts w:ascii="Times New Roman" w:eastAsia="Times New Roman" w:hAnsi="Times New Roman" w:cs="Times New Roman"/>
          <w:kern w:val="0"/>
          <w:sz w:val="28"/>
          <w:szCs w:val="28"/>
          <w:lang w:val="en-US" w:eastAsia="ru-RU"/>
        </w:rPr>
        <w:t>Kronenburg</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val="en-US" w:eastAsia="ru-RU"/>
        </w:rPr>
        <w:t>R</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val="en-US" w:eastAsia="ru-RU"/>
        </w:rPr>
        <w:t>Portable</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val="en-US" w:eastAsia="ru-RU"/>
        </w:rPr>
        <w:t>architecture</w:t>
      </w:r>
      <w:r w:rsidRPr="0076324A">
        <w:rPr>
          <w:rFonts w:ascii="Times New Roman" w:eastAsia="Times New Roman" w:hAnsi="Times New Roman" w:cs="Times New Roman"/>
          <w:kern w:val="0"/>
          <w:sz w:val="28"/>
          <w:szCs w:val="28"/>
          <w:lang w:val="uk-UA" w:eastAsia="ru-RU"/>
        </w:rPr>
        <w:t xml:space="preserve"> // </w:t>
      </w:r>
      <w:r w:rsidRPr="0076324A">
        <w:rPr>
          <w:rFonts w:ascii="Times New Roman" w:eastAsia="Times New Roman" w:hAnsi="Times New Roman" w:cs="Times New Roman"/>
          <w:kern w:val="0"/>
          <w:sz w:val="28"/>
          <w:szCs w:val="28"/>
          <w:lang w:val="en-US" w:eastAsia="ru-RU"/>
        </w:rPr>
        <w:t>Robert</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val="en-US" w:eastAsia="ru-RU"/>
        </w:rPr>
        <w:t>Kronenburg</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val="en-US" w:eastAsia="ru-RU"/>
        </w:rPr>
        <w:t>Third</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val="en-US" w:eastAsia="ru-RU"/>
        </w:rPr>
        <w:t>edition</w:t>
      </w:r>
      <w:r w:rsidRPr="0076324A">
        <w:rPr>
          <w:rFonts w:ascii="Times New Roman" w:eastAsia="Times New Roman" w:hAnsi="Times New Roman" w:cs="Times New Roman"/>
          <w:kern w:val="0"/>
          <w:sz w:val="28"/>
          <w:szCs w:val="28"/>
          <w:lang w:val="uk-UA" w:eastAsia="ru-RU"/>
        </w:rPr>
        <w:t xml:space="preserve">. –   </w:t>
      </w:r>
      <w:r w:rsidRPr="0076324A">
        <w:rPr>
          <w:rFonts w:ascii="Times New Roman" w:eastAsia="Times New Roman" w:hAnsi="Times New Roman" w:cs="Times New Roman"/>
          <w:kern w:val="0"/>
          <w:sz w:val="28"/>
          <w:szCs w:val="28"/>
          <w:lang w:val="en-US" w:eastAsia="ru-RU"/>
        </w:rPr>
        <w:t>Great</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val="en-US" w:eastAsia="ru-RU"/>
        </w:rPr>
        <w:t>Britain</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val="en-US" w:eastAsia="ru-RU"/>
        </w:rPr>
        <w:t>Architectural</w:t>
      </w:r>
      <w:r w:rsidRPr="0076324A">
        <w:rPr>
          <w:rFonts w:ascii="Times New Roman" w:eastAsia="Times New Roman" w:hAnsi="Times New Roman" w:cs="Times New Roman"/>
          <w:kern w:val="0"/>
          <w:sz w:val="28"/>
          <w:szCs w:val="28"/>
          <w:lang w:val="uk-UA" w:eastAsia="ru-RU"/>
        </w:rPr>
        <w:t xml:space="preserve"> </w:t>
      </w:r>
      <w:r w:rsidRPr="0076324A">
        <w:rPr>
          <w:rFonts w:ascii="Times New Roman" w:eastAsia="Times New Roman" w:hAnsi="Times New Roman" w:cs="Times New Roman"/>
          <w:kern w:val="0"/>
          <w:sz w:val="28"/>
          <w:szCs w:val="28"/>
          <w:lang w:val="en-US" w:eastAsia="ru-RU"/>
        </w:rPr>
        <w:t>press</w:t>
      </w:r>
      <w:r w:rsidRPr="0076324A">
        <w:rPr>
          <w:rFonts w:ascii="Times New Roman" w:eastAsia="Times New Roman" w:hAnsi="Times New Roman" w:cs="Times New Roman"/>
          <w:kern w:val="0"/>
          <w:sz w:val="28"/>
          <w:szCs w:val="28"/>
          <w:lang w:val="uk-UA" w:eastAsia="ru-RU"/>
        </w:rPr>
        <w:t xml:space="preserve">, 2003. – 274 </w:t>
      </w:r>
      <w:r w:rsidRPr="0076324A">
        <w:rPr>
          <w:rFonts w:ascii="Times New Roman" w:eastAsia="Times New Roman" w:hAnsi="Times New Roman" w:cs="Times New Roman"/>
          <w:kern w:val="0"/>
          <w:sz w:val="28"/>
          <w:szCs w:val="28"/>
          <w:lang w:val="en-US" w:eastAsia="ru-RU"/>
        </w:rPr>
        <w:t>p</w:t>
      </w:r>
      <w:r w:rsidRPr="0076324A">
        <w:rPr>
          <w:rFonts w:ascii="Times New Roman" w:eastAsia="Times New Roman" w:hAnsi="Times New Roman" w:cs="Times New Roman"/>
          <w:kern w:val="0"/>
          <w:sz w:val="28"/>
          <w:szCs w:val="28"/>
          <w:lang w:val="uk-UA" w:eastAsia="ru-RU"/>
        </w:rPr>
        <w:t>.</w:t>
      </w:r>
    </w:p>
    <w:p w14:paraId="32768F6A" w14:textId="77777777" w:rsidR="0076324A" w:rsidRPr="0076324A" w:rsidRDefault="0076324A" w:rsidP="0076324A">
      <w:bookmarkStart w:id="2" w:name="_GoBack"/>
      <w:bookmarkEnd w:id="2"/>
    </w:p>
    <w:sectPr w:rsidR="0076324A" w:rsidRPr="0076324A"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5C67D" w14:textId="77777777" w:rsidR="00A20389" w:rsidRDefault="00A20389">
      <w:pPr>
        <w:spacing w:after="0" w:line="240" w:lineRule="auto"/>
      </w:pPr>
      <w:r>
        <w:separator/>
      </w:r>
    </w:p>
  </w:endnote>
  <w:endnote w:type="continuationSeparator" w:id="0">
    <w:p w14:paraId="5D5456F1" w14:textId="77777777" w:rsidR="00A20389" w:rsidRDefault="00A2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CD5D0" w14:textId="77777777" w:rsidR="00A20389" w:rsidRDefault="00A20389">
      <w:pPr>
        <w:spacing w:after="0" w:line="240" w:lineRule="auto"/>
      </w:pPr>
      <w:r>
        <w:separator/>
      </w:r>
    </w:p>
  </w:footnote>
  <w:footnote w:type="continuationSeparator" w:id="0">
    <w:p w14:paraId="2B514196" w14:textId="77777777" w:rsidR="00A20389" w:rsidRDefault="00A20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8B66FD9"/>
    <w:multiLevelType w:val="hybridMultilevel"/>
    <w:tmpl w:val="5DA29B28"/>
    <w:lvl w:ilvl="0" w:tplc="5A9C9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3AE649EC"/>
    <w:multiLevelType w:val="hybridMultilevel"/>
    <w:tmpl w:val="6EBC9F40"/>
    <w:lvl w:ilvl="0" w:tplc="8D78C85E">
      <w:start w:val="1"/>
      <w:numFmt w:val="decimal"/>
      <w:suff w:val="space"/>
      <w:lvlText w:val="%1."/>
      <w:lvlJc w:val="left"/>
      <w:pPr>
        <w:ind w:left="985" w:hanging="559"/>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A3D59AA"/>
    <w:multiLevelType w:val="hybridMultilevel"/>
    <w:tmpl w:val="D77EB874"/>
    <w:lvl w:ilvl="0" w:tplc="28189050">
      <w:start w:val="1"/>
      <w:numFmt w:val="decimal"/>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EF0822"/>
    <w:multiLevelType w:val="hybridMultilevel"/>
    <w:tmpl w:val="3E56E0B4"/>
    <w:lvl w:ilvl="0" w:tplc="5A9C9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nsid w:val="7DC00D2B"/>
    <w:multiLevelType w:val="hybridMultilevel"/>
    <w:tmpl w:val="B7328486"/>
    <w:lvl w:ilvl="0" w:tplc="5A9C9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3"/>
  </w:num>
  <w:num w:numId="7">
    <w:abstractNumId w:val="26"/>
  </w:num>
  <w:num w:numId="8">
    <w:abstractNumId w:val="18"/>
  </w:num>
  <w:num w:numId="9">
    <w:abstractNumId w:val="20"/>
  </w:num>
  <w:num w:numId="1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325A"/>
    <w:rsid w:val="0000389A"/>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4052"/>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F5B"/>
    <w:rsid w:val="005149BC"/>
    <w:rsid w:val="00514C12"/>
    <w:rsid w:val="005165B0"/>
    <w:rsid w:val="00516D84"/>
    <w:rsid w:val="005209F5"/>
    <w:rsid w:val="00520A01"/>
    <w:rsid w:val="00523A79"/>
    <w:rsid w:val="00527C11"/>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E3"/>
    <w:rsid w:val="007C6C4F"/>
    <w:rsid w:val="007C6DD4"/>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B7F8C"/>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038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44D"/>
    <w:rsid w:val="00B1356D"/>
    <w:rsid w:val="00B143C9"/>
    <w:rsid w:val="00B1488D"/>
    <w:rsid w:val="00B14A51"/>
    <w:rsid w:val="00B15144"/>
    <w:rsid w:val="00B154F2"/>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6B9"/>
    <w:rsid w:val="00BE57E5"/>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70261"/>
    <w:rsid w:val="00F70E1C"/>
    <w:rsid w:val="00F7321B"/>
    <w:rsid w:val="00F73FD0"/>
    <w:rsid w:val="00F74C00"/>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97E1A0A-5B3D-4412-A5C8-24821A5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uiPriority w:val="99"/>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320935791">
          <w:marLeft w:val="0"/>
          <w:marRight w:val="0"/>
          <w:marTop w:val="0"/>
          <w:marBottom w:val="0"/>
          <w:divBdr>
            <w:top w:val="none" w:sz="0" w:space="0" w:color="auto"/>
            <w:left w:val="none" w:sz="0" w:space="0" w:color="auto"/>
            <w:bottom w:val="none" w:sz="0" w:space="0" w:color="auto"/>
            <w:right w:val="none" w:sz="0" w:space="0" w:color="auto"/>
          </w:divBdr>
        </w:div>
        <w:div w:id="288708770">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pa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2164</TotalTime>
  <Pages>27</Pages>
  <Words>6432</Words>
  <Characters>36664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50</cp:revision>
  <cp:lastPrinted>2009-02-06T05:36:00Z</cp:lastPrinted>
  <dcterms:created xsi:type="dcterms:W3CDTF">2016-05-04T14:28:00Z</dcterms:created>
  <dcterms:modified xsi:type="dcterms:W3CDTF">2016-05-24T09:28:00Z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