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B27E82" w:rsidRDefault="00B52145" w:rsidP="00B27E82">
      <w:pPr>
        <w:rPr>
          <w:rFonts w:ascii="Verdana" w:hAnsi="Verdana"/>
          <w:color w:val="FF0000"/>
          <w:sz w:val="18"/>
          <w:szCs w:val="18"/>
        </w:rPr>
      </w:pPr>
      <w:r>
        <w:rPr>
          <w:rFonts w:ascii="Verdana" w:hAnsi="Verdana"/>
          <w:color w:val="000000"/>
          <w:sz w:val="18"/>
          <w:szCs w:val="18"/>
          <w:shd w:val="clear" w:color="auto" w:fill="FFFFFF"/>
        </w:rPr>
        <w:t>Защита трудовых прав и законных интересов органами государственного надзора и контроля</w:t>
      </w:r>
      <w:r>
        <w:rPr>
          <w:rFonts w:ascii="Verdana" w:hAnsi="Verdana"/>
          <w:color w:val="000000"/>
          <w:sz w:val="18"/>
          <w:szCs w:val="18"/>
        </w:rPr>
        <w:br/>
      </w:r>
      <w:r>
        <w:rPr>
          <w:rFonts w:ascii="Verdana" w:hAnsi="Verdana"/>
          <w:color w:val="000000"/>
          <w:sz w:val="18"/>
          <w:szCs w:val="18"/>
        </w:rPr>
        <w:br/>
      </w:r>
    </w:p>
    <w:p w:rsidR="00B52145" w:rsidRDefault="00B52145" w:rsidP="00B52145">
      <w:pPr>
        <w:spacing w:line="270" w:lineRule="atLeast"/>
        <w:rPr>
          <w:rFonts w:ascii="Verdana" w:hAnsi="Verdana"/>
          <w:b/>
          <w:bCs/>
          <w:color w:val="000000"/>
          <w:sz w:val="18"/>
          <w:szCs w:val="18"/>
        </w:rPr>
      </w:pPr>
      <w:r>
        <w:rPr>
          <w:rFonts w:ascii="Verdana" w:hAnsi="Verdana"/>
          <w:b/>
          <w:bCs/>
          <w:color w:val="000000"/>
          <w:sz w:val="18"/>
          <w:szCs w:val="18"/>
        </w:rPr>
        <w:t>Год: </w:t>
      </w:r>
    </w:p>
    <w:p w:rsidR="00B52145" w:rsidRDefault="00B52145" w:rsidP="00B52145">
      <w:pPr>
        <w:spacing w:line="270" w:lineRule="atLeast"/>
        <w:rPr>
          <w:rFonts w:ascii="Verdana" w:hAnsi="Verdana"/>
          <w:color w:val="000000"/>
          <w:sz w:val="18"/>
          <w:szCs w:val="18"/>
        </w:rPr>
      </w:pPr>
      <w:r>
        <w:rPr>
          <w:rFonts w:ascii="Verdana" w:hAnsi="Verdana"/>
          <w:color w:val="000000"/>
          <w:sz w:val="18"/>
          <w:szCs w:val="18"/>
        </w:rPr>
        <w:t>2009</w:t>
      </w:r>
    </w:p>
    <w:p w:rsidR="00B52145" w:rsidRDefault="00B52145" w:rsidP="00B5214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52145" w:rsidRDefault="00B52145" w:rsidP="00B52145">
      <w:pPr>
        <w:spacing w:line="270" w:lineRule="atLeast"/>
        <w:rPr>
          <w:rFonts w:ascii="Verdana" w:hAnsi="Verdana"/>
          <w:color w:val="000000"/>
          <w:sz w:val="18"/>
          <w:szCs w:val="18"/>
        </w:rPr>
      </w:pPr>
      <w:r>
        <w:rPr>
          <w:rFonts w:ascii="Verdana" w:hAnsi="Verdana"/>
          <w:color w:val="000000"/>
          <w:sz w:val="18"/>
          <w:szCs w:val="18"/>
        </w:rPr>
        <w:t>Сапфирова, Апполинария Александровна</w:t>
      </w:r>
    </w:p>
    <w:p w:rsidR="00B52145" w:rsidRDefault="00B52145" w:rsidP="00B5214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52145" w:rsidRDefault="00B52145" w:rsidP="00B52145">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B52145" w:rsidRDefault="00B52145" w:rsidP="00B5214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52145" w:rsidRDefault="00B52145" w:rsidP="00B52145">
      <w:pPr>
        <w:spacing w:line="270" w:lineRule="atLeast"/>
        <w:rPr>
          <w:rFonts w:ascii="Verdana" w:hAnsi="Verdana"/>
          <w:color w:val="000000"/>
          <w:sz w:val="18"/>
          <w:szCs w:val="18"/>
        </w:rPr>
      </w:pPr>
      <w:r>
        <w:rPr>
          <w:rFonts w:ascii="Verdana" w:hAnsi="Verdana"/>
          <w:color w:val="000000"/>
          <w:sz w:val="18"/>
          <w:szCs w:val="18"/>
        </w:rPr>
        <w:t>Москва</w:t>
      </w:r>
    </w:p>
    <w:p w:rsidR="00B52145" w:rsidRDefault="00B52145" w:rsidP="00B5214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52145" w:rsidRDefault="00B52145" w:rsidP="00B52145">
      <w:pPr>
        <w:spacing w:line="270" w:lineRule="atLeast"/>
        <w:rPr>
          <w:rFonts w:ascii="Verdana" w:hAnsi="Verdana"/>
          <w:color w:val="000000"/>
          <w:sz w:val="18"/>
          <w:szCs w:val="18"/>
        </w:rPr>
      </w:pPr>
      <w:r>
        <w:rPr>
          <w:rFonts w:ascii="Verdana" w:hAnsi="Verdana"/>
          <w:color w:val="000000"/>
          <w:sz w:val="18"/>
          <w:szCs w:val="18"/>
        </w:rPr>
        <w:t>12.00.05</w:t>
      </w:r>
    </w:p>
    <w:p w:rsidR="00B52145" w:rsidRDefault="00B52145" w:rsidP="00B5214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52145" w:rsidRDefault="00B52145" w:rsidP="00B52145">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B52145" w:rsidRDefault="00B52145" w:rsidP="00B5214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52145" w:rsidRDefault="00B52145" w:rsidP="00B52145">
      <w:pPr>
        <w:spacing w:line="270" w:lineRule="atLeast"/>
        <w:rPr>
          <w:rFonts w:ascii="Verdana" w:hAnsi="Verdana"/>
          <w:color w:val="000000"/>
          <w:sz w:val="18"/>
          <w:szCs w:val="18"/>
        </w:rPr>
      </w:pPr>
      <w:r>
        <w:rPr>
          <w:rFonts w:ascii="Verdana" w:hAnsi="Verdana"/>
          <w:color w:val="000000"/>
          <w:sz w:val="18"/>
          <w:szCs w:val="18"/>
        </w:rPr>
        <w:t>507</w:t>
      </w:r>
    </w:p>
    <w:p w:rsidR="00B52145" w:rsidRDefault="00B52145" w:rsidP="00B5214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Сапфирова, Апполинария Александровна</w:t>
      </w:r>
    </w:p>
    <w:p w:rsidR="00B52145" w:rsidRDefault="00B52145" w:rsidP="00B521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52145" w:rsidRDefault="00B52145" w:rsidP="00B521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основы защиты</w:t>
      </w:r>
      <w:r>
        <w:rPr>
          <w:rStyle w:val="WW8Num3z0"/>
          <w:rFonts w:ascii="Verdana" w:hAnsi="Verdana"/>
          <w:color w:val="000000"/>
          <w:sz w:val="18"/>
          <w:szCs w:val="18"/>
        </w:rPr>
        <w:t> </w:t>
      </w:r>
      <w:r>
        <w:rPr>
          <w:rStyle w:val="WW8Num4z0"/>
          <w:rFonts w:ascii="Verdana" w:hAnsi="Verdana"/>
          <w:color w:val="4682B4"/>
          <w:sz w:val="18"/>
          <w:szCs w:val="18"/>
        </w:rPr>
        <w:t>трудовых</w:t>
      </w:r>
      <w:r>
        <w:rPr>
          <w:rStyle w:val="WW8Num3z0"/>
          <w:rFonts w:ascii="Verdana" w:hAnsi="Verdana"/>
          <w:color w:val="000000"/>
          <w:sz w:val="18"/>
          <w:szCs w:val="18"/>
        </w:rPr>
        <w:t> </w:t>
      </w:r>
      <w:r>
        <w:rPr>
          <w:rFonts w:ascii="Verdana" w:hAnsi="Verdana"/>
          <w:color w:val="000000"/>
          <w:sz w:val="18"/>
          <w:szCs w:val="18"/>
        </w:rPr>
        <w:t>прав и законных интересов работников</w:t>
      </w:r>
      <w:r>
        <w:rPr>
          <w:rStyle w:val="WW8Num3z0"/>
          <w:rFonts w:ascii="Verdana" w:hAnsi="Verdana"/>
          <w:color w:val="000000"/>
          <w:sz w:val="18"/>
          <w:szCs w:val="18"/>
        </w:rPr>
        <w:t> </w:t>
      </w:r>
      <w:r>
        <w:rPr>
          <w:rStyle w:val="WW8Num4z0"/>
          <w:rFonts w:ascii="Verdana" w:hAnsi="Verdana"/>
          <w:color w:val="4682B4"/>
          <w:sz w:val="18"/>
          <w:szCs w:val="18"/>
        </w:rPr>
        <w:t>органами</w:t>
      </w:r>
      <w:r>
        <w:rPr>
          <w:rStyle w:val="WW8Num3z0"/>
          <w:rFonts w:ascii="Verdana" w:hAnsi="Verdana"/>
          <w:color w:val="000000"/>
          <w:sz w:val="18"/>
          <w:szCs w:val="18"/>
        </w:rPr>
        <w:t> </w:t>
      </w:r>
      <w:r>
        <w:rPr>
          <w:rFonts w:ascii="Verdana" w:hAnsi="Verdana"/>
          <w:color w:val="000000"/>
          <w:sz w:val="18"/>
          <w:szCs w:val="18"/>
        </w:rPr>
        <w:t>государственного надзора и контроля</w:t>
      </w:r>
    </w:p>
    <w:p w:rsidR="00B52145" w:rsidRDefault="00B52145" w:rsidP="00B521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Защита</w:t>
      </w:r>
      <w:r>
        <w:rPr>
          <w:rStyle w:val="WW8Num3z0"/>
          <w:rFonts w:ascii="Verdana" w:hAnsi="Verdana"/>
          <w:color w:val="000000"/>
          <w:sz w:val="18"/>
          <w:szCs w:val="18"/>
        </w:rPr>
        <w:t> </w:t>
      </w:r>
      <w:r>
        <w:rPr>
          <w:rFonts w:ascii="Verdana" w:hAnsi="Verdana"/>
          <w:color w:val="000000"/>
          <w:sz w:val="18"/>
          <w:szCs w:val="18"/>
        </w:rPr>
        <w:t>трудовых прав и законных</w:t>
      </w:r>
      <w:r>
        <w:rPr>
          <w:rStyle w:val="WW8Num3z0"/>
          <w:rFonts w:ascii="Verdana" w:hAnsi="Verdana"/>
          <w:color w:val="000000"/>
          <w:sz w:val="18"/>
          <w:szCs w:val="18"/>
        </w:rPr>
        <w:t> </w:t>
      </w:r>
      <w:r>
        <w:rPr>
          <w:rStyle w:val="WW8Num4z0"/>
          <w:rFonts w:ascii="Verdana" w:hAnsi="Verdana"/>
          <w:color w:val="4682B4"/>
          <w:sz w:val="18"/>
          <w:szCs w:val="18"/>
        </w:rPr>
        <w:t>интересов</w:t>
      </w:r>
      <w:r>
        <w:rPr>
          <w:rStyle w:val="WW8Num3z0"/>
          <w:rFonts w:ascii="Verdana" w:hAnsi="Verdana"/>
          <w:color w:val="000000"/>
          <w:sz w:val="18"/>
          <w:szCs w:val="18"/>
        </w:rPr>
        <w:t> </w:t>
      </w:r>
      <w:r>
        <w:rPr>
          <w:rFonts w:ascii="Verdana" w:hAnsi="Verdana"/>
          <w:color w:val="000000"/>
          <w:sz w:val="18"/>
          <w:szCs w:val="18"/>
        </w:rPr>
        <w:t>работников - одна из приоритетных функций социального государства.</w:t>
      </w:r>
    </w:p>
    <w:p w:rsidR="00B52145" w:rsidRDefault="00B52145" w:rsidP="00B521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Цель реализации органами</w:t>
      </w:r>
      <w:r>
        <w:rPr>
          <w:rStyle w:val="WW8Num3z0"/>
          <w:rFonts w:ascii="Verdana" w:hAnsi="Verdana"/>
          <w:color w:val="000000"/>
          <w:sz w:val="18"/>
          <w:szCs w:val="18"/>
        </w:rPr>
        <w:t> </w:t>
      </w:r>
      <w:r>
        <w:rPr>
          <w:rStyle w:val="WW8Num4z0"/>
          <w:rFonts w:ascii="Verdana" w:hAnsi="Verdana"/>
          <w:color w:val="4682B4"/>
          <w:sz w:val="18"/>
          <w:szCs w:val="18"/>
        </w:rPr>
        <w:t>государственного</w:t>
      </w:r>
      <w:r>
        <w:rPr>
          <w:rStyle w:val="WW8Num3z0"/>
          <w:rFonts w:ascii="Verdana" w:hAnsi="Verdana"/>
          <w:color w:val="000000"/>
          <w:sz w:val="18"/>
          <w:szCs w:val="18"/>
        </w:rPr>
        <w:t> </w:t>
      </w:r>
      <w:r>
        <w:rPr>
          <w:rFonts w:ascii="Verdana" w:hAnsi="Verdana"/>
          <w:color w:val="000000"/>
          <w:sz w:val="18"/>
          <w:szCs w:val="18"/>
        </w:rPr>
        <w:t>надзора и контроля функции защиты трудовых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работников. Правовая природа отношений по государственному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и контролю за соблюдением за соблюдением трудового законодательства и иных нормативных правовых актов, содержащих нормы трудового права.</w:t>
      </w:r>
    </w:p>
    <w:p w:rsidR="00B52145" w:rsidRDefault="00B52145" w:rsidP="00B521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Сущность защиты органами государственного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контроля трудовых прав и законных интересов работников.</w:t>
      </w:r>
    </w:p>
    <w:p w:rsidR="00B52145" w:rsidRDefault="00B52145" w:rsidP="00B521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Трудовые права как объекты защиты органами государственного надзора и</w:t>
      </w:r>
      <w:r>
        <w:rPr>
          <w:rStyle w:val="WW8Num3z0"/>
          <w:rFonts w:ascii="Verdana" w:hAnsi="Verdana"/>
          <w:color w:val="000000"/>
          <w:sz w:val="18"/>
          <w:szCs w:val="18"/>
        </w:rPr>
        <w:t> </w:t>
      </w:r>
      <w:r>
        <w:rPr>
          <w:rStyle w:val="WW8Num4z0"/>
          <w:rFonts w:ascii="Verdana" w:hAnsi="Verdana"/>
          <w:color w:val="4682B4"/>
          <w:sz w:val="18"/>
          <w:szCs w:val="18"/>
        </w:rPr>
        <w:t>контроля</w:t>
      </w:r>
      <w:r>
        <w:rPr>
          <w:rFonts w:ascii="Verdana" w:hAnsi="Verdana"/>
          <w:color w:val="000000"/>
          <w:sz w:val="18"/>
          <w:szCs w:val="18"/>
        </w:rPr>
        <w:t>.</w:t>
      </w:r>
    </w:p>
    <w:p w:rsidR="00B52145" w:rsidRDefault="00B52145" w:rsidP="00B521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как объекты защиты органами государственного надзора и контроля.</w:t>
      </w:r>
    </w:p>
    <w:p w:rsidR="00B52145" w:rsidRDefault="00B52145" w:rsidP="00B521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Отказ в защите субъективных трудовых прав.</w:t>
      </w:r>
    </w:p>
    <w:p w:rsidR="00B52145" w:rsidRDefault="00B52145" w:rsidP="00B521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Формы защиты трудовых прав и законных интересов работников. Способы их защиты органами государственного надзора и контроля.</w:t>
      </w:r>
    </w:p>
    <w:p w:rsidR="00B52145" w:rsidRDefault="00B52145" w:rsidP="00B521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Формы защиты трудовых прав и законных интересов работников</w:t>
      </w:r>
    </w:p>
    <w:p w:rsidR="00B52145" w:rsidRDefault="00B52145" w:rsidP="00B521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Способы защиты трудовых прав и законных интересов работников органами государственного надзора и контроля.</w:t>
      </w:r>
    </w:p>
    <w:p w:rsidR="00B52145" w:rsidRDefault="00B52145" w:rsidP="00B521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Органы государственного надзора и контроля в системе органов, реализующих функцию защиты трудовых прав и законных интересов работников.</w:t>
      </w:r>
    </w:p>
    <w:p w:rsidR="00B52145" w:rsidRDefault="00B52145" w:rsidP="00B521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Система органов государства, реализующих функцию защиты трудовых прав и законных интересов работников.</w:t>
      </w:r>
    </w:p>
    <w:p w:rsidR="00B52145" w:rsidRDefault="00B52145" w:rsidP="00B521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как орган государственного надзора, реализующий функцию защиты трудовых прав и законных интересов работников.</w:t>
      </w:r>
    </w:p>
    <w:p w:rsidR="00B52145" w:rsidRDefault="00B52145" w:rsidP="00B521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Федеральная служба по труду и занятости как федеральный орган</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осуществляющий функцию защиты трудовых прав и законных интересов работников.</w:t>
      </w:r>
    </w:p>
    <w:p w:rsidR="00B52145" w:rsidRDefault="00B52145" w:rsidP="00B521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Иные органы государственного надзора, реализующие функцию защиты трудовых прав работников.</w:t>
      </w:r>
    </w:p>
    <w:p w:rsidR="00B52145" w:rsidRDefault="00B52145" w:rsidP="00B521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Федеральная</w:t>
      </w:r>
      <w:r>
        <w:rPr>
          <w:rStyle w:val="WW8Num3z0"/>
          <w:rFonts w:ascii="Verdana" w:hAnsi="Verdana"/>
          <w:color w:val="000000"/>
          <w:sz w:val="18"/>
          <w:szCs w:val="18"/>
        </w:rPr>
        <w:t> </w:t>
      </w:r>
      <w:r>
        <w:rPr>
          <w:rStyle w:val="WW8Num4z0"/>
          <w:rFonts w:ascii="Verdana" w:hAnsi="Verdana"/>
          <w:color w:val="4682B4"/>
          <w:sz w:val="18"/>
          <w:szCs w:val="18"/>
        </w:rPr>
        <w:t>инспекция</w:t>
      </w:r>
      <w:r>
        <w:rPr>
          <w:rStyle w:val="WW8Num3z0"/>
          <w:rFonts w:ascii="Verdana" w:hAnsi="Verdana"/>
          <w:color w:val="000000"/>
          <w:sz w:val="18"/>
          <w:szCs w:val="18"/>
        </w:rPr>
        <w:t> </w:t>
      </w:r>
      <w:r>
        <w:rPr>
          <w:rFonts w:ascii="Verdana" w:hAnsi="Verdana"/>
          <w:color w:val="000000"/>
          <w:sz w:val="18"/>
          <w:szCs w:val="18"/>
        </w:rPr>
        <w:t>труда как специализированный орган государственного надзора, реализующий функцию защиты трудовых прав работников.</w:t>
      </w:r>
    </w:p>
    <w:p w:rsidR="00B52145" w:rsidRDefault="00B52145" w:rsidP="00B521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Генезис законодательства о деятельности федеральной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w:t>
      </w:r>
    </w:p>
    <w:p w:rsidR="00B52145" w:rsidRDefault="00B52145" w:rsidP="00B521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 Принципы и задачи деятельности федеральной инспекции труда.</w:t>
      </w:r>
    </w:p>
    <w:p w:rsidR="00B52145" w:rsidRDefault="00B52145" w:rsidP="00B521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Компетенция федеральной инспекции труда и ее совершенствование.</w:t>
      </w:r>
    </w:p>
    <w:p w:rsidR="00B52145" w:rsidRDefault="00B52145" w:rsidP="00B521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Особенности реализации компетенции федеральной инспекции труда в разрешении трудовых разногласий.</w:t>
      </w:r>
    </w:p>
    <w:p w:rsidR="00B52145" w:rsidRDefault="00B52145" w:rsidP="00B5214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"Защита трудовых прав и законных интересов органами государственного надзора и контроля"</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 Трудового кодекса Российской Федерации одной из целей трудового законодательства является защита прав и интересов работников и работодателей. Для реализации этих положений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352 Трудового кодекса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основные способы защиты трудовых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к числу которых относится и государственный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и контроль за соблюдением трудового законодательства и иных нормативных правовых актов, содержащих нормы трудового права.</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Нарушения трудовых прав работников по-прежнему многочисленны, а осуществление органами государственного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контроля своих полномочий недостаточно действенно. Причин сохранения такой ситуации, полагаем, несколько: несовершенство законодательства, экономический кризис в стране, повлекший реорганизацию, ликвидацию организаций, вследствие чего произошло массовое высвобождение работников с нарушением действующего законодательства, предоставление им вынужденных отпусков без сохранения заработной платы и другие нарушения трудовых прав. Однако особо следует выделить такую причину, как недостаточное внимание государства к процессам, происходящим в сфере труда, поскольку результативность защиты трудовых прав напрямую зависит от роли государства в этом процессе, в связи с чем в литературе правильно утверждается, что наиболее перспективным является механизм государственно-правового обеспечения прав и свобод личности1.</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острейшей проблемой является защита трудовых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работников. Экономический кризис еще не преодолен, и его последствия, связанные с нарушениями трудовых прав, будут сказываться длительное время. Именно поэтому в целях усиления результативности защиты трудовых прав важно активизировать роль государства в этом процессе путем переосмысления правового положения и</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Ю.В. Механизм государственно-правового обеспечения прав и свобод личности (на материалах Российской Федерации). Автореферат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Саратов, 2007. С.12 деятельности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состав этих органов и их компетенцию. Результативность защиты трудовых прав и свобод во многом зависит от деятельности органов государственного надзора и контроля, поскольку реализация ими своей компетенции направлена на предотвращение возникновения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содержит нормы о защите трудовых прав, в том числе устанавливает способы их защиты, в то время как защита законных интересов в нормах</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только провозглашается, но никак не регламентируется, каким образом их можно защитить. Этот</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вызывает трудности у правоприменителя и требует скорейшего устранения путем закрепления в нормах Трудового кодекса Российской Федерации не только определения исследуемых объектов защиты, но и форм и способов их защиты, а также участия в процессе защиты органов государства.</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острейшей проблемой является защита трудовых прав и законных интересов работников. Экономический кризис еще не преодолен и его последствия будут сказываться длительное время, что, несомненно, повлияет на эффективность действующего механизма защиты трудовых прав и законных интересов работников. В связи с этим исследование проблем, связанных с повышением результативности защиты трудовых прав и законных интересов работников органами государственного надзора и контроля, не вызывает сомнений в их актуальности.</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Права,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законные интересы нередко становились объектами исследования специалистов общей теории права. Труды таких ученых, как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Н.В. Витрук, Р.З. Лившиц,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А.В. Малько, Н.И. Матузов, А.В.</w:t>
      </w:r>
      <w:r>
        <w:rPr>
          <w:rStyle w:val="WW8Num3z0"/>
          <w:rFonts w:ascii="Verdana" w:hAnsi="Verdana"/>
          <w:color w:val="000000"/>
          <w:sz w:val="18"/>
          <w:szCs w:val="18"/>
        </w:rPr>
        <w:t> </w:t>
      </w:r>
      <w:r>
        <w:rPr>
          <w:rStyle w:val="WW8Num4z0"/>
          <w:rFonts w:ascii="Verdana" w:hAnsi="Verdana"/>
          <w:color w:val="4682B4"/>
          <w:sz w:val="18"/>
          <w:szCs w:val="18"/>
        </w:rPr>
        <w:t>Стремоухов</w:t>
      </w:r>
      <w:r>
        <w:rPr>
          <w:rFonts w:ascii="Verdana" w:hAnsi="Verdana"/>
          <w:color w:val="000000"/>
          <w:sz w:val="18"/>
          <w:szCs w:val="18"/>
        </w:rPr>
        <w:t xml:space="preserve">, Н.А. Шайкенов, А.И. Экимов и других, несомненно, оказали огромное влияние на </w:t>
      </w:r>
      <w:r>
        <w:rPr>
          <w:rFonts w:ascii="Verdana" w:hAnsi="Verdana"/>
          <w:color w:val="000000"/>
          <w:sz w:val="18"/>
          <w:szCs w:val="18"/>
        </w:rPr>
        <w:lastRenderedPageBreak/>
        <w:t>формирование основ защиты трудовых прав, свобод, законных интересов. Они послужили основой разработки теоретических положений настоящей диссертации.</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наиболее полного охвата исследуемых проблем были использованы труды по общей теории права</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XIX века (Р. Иеринг, JI.</w:t>
      </w:r>
      <w:r>
        <w:rPr>
          <w:rStyle w:val="WW8Num3z0"/>
          <w:rFonts w:ascii="Verdana" w:hAnsi="Verdana"/>
          <w:color w:val="000000"/>
          <w:sz w:val="18"/>
          <w:szCs w:val="18"/>
        </w:rPr>
        <w:t> </w:t>
      </w:r>
      <w:r>
        <w:rPr>
          <w:rStyle w:val="WW8Num4z0"/>
          <w:rFonts w:ascii="Verdana" w:hAnsi="Verdana"/>
          <w:color w:val="4682B4"/>
          <w:sz w:val="18"/>
          <w:szCs w:val="18"/>
        </w:rPr>
        <w:t>Дюги</w:t>
      </w:r>
      <w:r>
        <w:rPr>
          <w:rFonts w:ascii="Verdana" w:hAnsi="Verdana"/>
          <w:color w:val="000000"/>
          <w:sz w:val="18"/>
          <w:szCs w:val="18"/>
        </w:rPr>
        <w:t>, Г. Еллинек) и современных иностранных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(Бержель Ж.-Д., Ллойд Денис, М. Лессаж, Н.</w:t>
      </w:r>
      <w:r>
        <w:rPr>
          <w:rStyle w:val="WW8Num3z0"/>
          <w:rFonts w:ascii="Verdana" w:hAnsi="Verdana"/>
          <w:color w:val="000000"/>
          <w:sz w:val="18"/>
          <w:szCs w:val="18"/>
        </w:rPr>
        <w:t> </w:t>
      </w:r>
      <w:r>
        <w:rPr>
          <w:rStyle w:val="WW8Num4z0"/>
          <w:rFonts w:ascii="Verdana" w:hAnsi="Verdana"/>
          <w:color w:val="4682B4"/>
          <w:sz w:val="18"/>
          <w:szCs w:val="18"/>
        </w:rPr>
        <w:t>Неновски</w:t>
      </w:r>
      <w:r>
        <w:rPr>
          <w:rFonts w:ascii="Verdana" w:hAnsi="Verdana"/>
          <w:color w:val="000000"/>
          <w:sz w:val="18"/>
          <w:szCs w:val="18"/>
        </w:rPr>
        <w:t>).</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Некоторые аспекты защиты прав и свобод нашли свое отражение в работах представителей науки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(Л.Д.Воеводин, В.А. Лебедев, С.А.</w:t>
      </w:r>
      <w:r>
        <w:rPr>
          <w:rStyle w:val="WW8Num3z0"/>
          <w:rFonts w:ascii="Verdana" w:hAnsi="Verdana"/>
          <w:color w:val="000000"/>
          <w:sz w:val="18"/>
          <w:szCs w:val="18"/>
        </w:rPr>
        <w:t> </w:t>
      </w:r>
      <w:r>
        <w:rPr>
          <w:rStyle w:val="WW8Num4z0"/>
          <w:rFonts w:ascii="Verdana" w:hAnsi="Verdana"/>
          <w:color w:val="4682B4"/>
          <w:sz w:val="18"/>
          <w:szCs w:val="18"/>
        </w:rPr>
        <w:t>Осипян</w:t>
      </w:r>
      <w:r>
        <w:rPr>
          <w:rStyle w:val="WW8Num3z0"/>
          <w:rFonts w:ascii="Verdana" w:hAnsi="Verdana"/>
          <w:color w:val="000000"/>
          <w:sz w:val="18"/>
          <w:szCs w:val="18"/>
        </w:rPr>
        <w:t> </w:t>
      </w:r>
      <w:r>
        <w:rPr>
          <w:rFonts w:ascii="Verdana" w:hAnsi="Verdana"/>
          <w:color w:val="000000"/>
          <w:sz w:val="18"/>
          <w:szCs w:val="18"/>
        </w:rPr>
        <w:t>и др.), гражданского права 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(М.М. Агарков, С.Н.</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А.П. Вершинин, В.П. Грибанов, Р.Е.</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М.А. Гурвич, О.С. Иоффе, Е.А.</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Fonts w:ascii="Verdana" w:hAnsi="Verdana"/>
          <w:color w:val="000000"/>
          <w:sz w:val="18"/>
          <w:szCs w:val="18"/>
        </w:rPr>
        <w:t>, Н.С. Малеин, Д.М. Чечот, М.С.</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и др.).</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Проблемам защиты прав и свобод государственными органами, в частности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посвящены исследования специалистов в области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(Б.М. Лазарев, Ю.М.</w:t>
      </w:r>
      <w:r>
        <w:rPr>
          <w:rStyle w:val="WW8Num3z0"/>
          <w:rFonts w:ascii="Verdana" w:hAnsi="Verdana"/>
          <w:color w:val="000000"/>
          <w:sz w:val="18"/>
          <w:szCs w:val="18"/>
        </w:rPr>
        <w:t> </w:t>
      </w:r>
      <w:r>
        <w:rPr>
          <w:rStyle w:val="WW8Num4z0"/>
          <w:rFonts w:ascii="Verdana" w:hAnsi="Verdana"/>
          <w:color w:val="4682B4"/>
          <w:sz w:val="18"/>
          <w:szCs w:val="18"/>
        </w:rPr>
        <w:t>Козлов</w:t>
      </w:r>
      <w:r>
        <w:rPr>
          <w:rFonts w:ascii="Verdana" w:hAnsi="Verdana"/>
          <w:color w:val="000000"/>
          <w:sz w:val="18"/>
          <w:szCs w:val="18"/>
        </w:rPr>
        <w:t>, Н.Г. Салищева, Ю.Н. Старилов, М.С.</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Fonts w:ascii="Verdana" w:hAnsi="Verdana"/>
          <w:color w:val="000000"/>
          <w:sz w:val="18"/>
          <w:szCs w:val="18"/>
        </w:rPr>
        <w:t>, И.Я. Хабриева, А.Ю. Якимов и других). Их работы внесли огромный вклад в понимание сущности реализации органами исполнительной власти своей компетенции.</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сожалению, немного правоведов рассматривало вопросы осуществления органами государственной власти контроля и надзора, в том числе и в сфере труда (В.М.</w:t>
      </w:r>
      <w:r>
        <w:rPr>
          <w:rStyle w:val="WW8Num3z0"/>
          <w:rFonts w:ascii="Verdana" w:hAnsi="Verdana"/>
          <w:color w:val="000000"/>
          <w:sz w:val="18"/>
          <w:szCs w:val="18"/>
        </w:rPr>
        <w:t> </w:t>
      </w:r>
      <w:r>
        <w:rPr>
          <w:rStyle w:val="WW8Num4z0"/>
          <w:rFonts w:ascii="Verdana" w:hAnsi="Verdana"/>
          <w:color w:val="4682B4"/>
          <w:sz w:val="18"/>
          <w:szCs w:val="18"/>
        </w:rPr>
        <w:t>Артеменко</w:t>
      </w:r>
      <w:r>
        <w:rPr>
          <w:rFonts w:ascii="Verdana" w:hAnsi="Verdana"/>
          <w:color w:val="000000"/>
          <w:sz w:val="18"/>
          <w:szCs w:val="18"/>
        </w:rPr>
        <w:t>, Т.П. Барбашова, В.П. Беляев, С.Ф.</w:t>
      </w:r>
      <w:r>
        <w:rPr>
          <w:rStyle w:val="WW8Num3z0"/>
          <w:rFonts w:ascii="Verdana" w:hAnsi="Verdana"/>
          <w:color w:val="000000"/>
          <w:sz w:val="18"/>
          <w:szCs w:val="18"/>
        </w:rPr>
        <w:t> </w:t>
      </w:r>
      <w:r>
        <w:rPr>
          <w:rStyle w:val="WW8Num4z0"/>
          <w:rFonts w:ascii="Verdana" w:hAnsi="Verdana"/>
          <w:color w:val="4682B4"/>
          <w:sz w:val="18"/>
          <w:szCs w:val="18"/>
        </w:rPr>
        <w:t>Васличев</w:t>
      </w:r>
      <w:r>
        <w:rPr>
          <w:rFonts w:ascii="Verdana" w:hAnsi="Verdana"/>
          <w:color w:val="000000"/>
          <w:sz w:val="18"/>
          <w:szCs w:val="18"/>
        </w:rPr>
        <w:t>, А.В. Губенко, М.И. Губенко, В.В.</w:t>
      </w:r>
      <w:r>
        <w:rPr>
          <w:rStyle w:val="WW8Num3z0"/>
          <w:rFonts w:ascii="Verdana" w:hAnsi="Verdana"/>
          <w:color w:val="000000"/>
          <w:sz w:val="18"/>
          <w:szCs w:val="18"/>
        </w:rPr>
        <w:t> </w:t>
      </w:r>
      <w:r>
        <w:rPr>
          <w:rStyle w:val="WW8Num4z0"/>
          <w:rFonts w:ascii="Verdana" w:hAnsi="Verdana"/>
          <w:color w:val="4682B4"/>
          <w:sz w:val="18"/>
          <w:szCs w:val="18"/>
        </w:rPr>
        <w:t>Дьяконов</w:t>
      </w:r>
      <w:r>
        <w:rPr>
          <w:rFonts w:ascii="Verdana" w:hAnsi="Verdana"/>
          <w:color w:val="000000"/>
          <w:sz w:val="18"/>
          <w:szCs w:val="18"/>
        </w:rPr>
        <w:t>, Л.Г. Коняхин и др.)</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Защите трудовых прав посвящено внушительное количество исследований, что подтверждает значимость и актуальность избранной темы. Одни ученые в своих работах освещали те или иные аспекты содержания трудовых прав и особенности их защиты (Л.Ю.</w:t>
      </w:r>
      <w:r>
        <w:rPr>
          <w:rStyle w:val="WW8Num3z0"/>
          <w:rFonts w:ascii="Verdana" w:hAnsi="Verdana"/>
          <w:color w:val="000000"/>
          <w:sz w:val="18"/>
          <w:szCs w:val="18"/>
        </w:rPr>
        <w:t> </w:t>
      </w:r>
      <w:r>
        <w:rPr>
          <w:rStyle w:val="WW8Num4z0"/>
          <w:rFonts w:ascii="Verdana" w:hAnsi="Verdana"/>
          <w:color w:val="4682B4"/>
          <w:sz w:val="18"/>
          <w:szCs w:val="18"/>
        </w:rPr>
        <w:t>Бугров</w:t>
      </w:r>
      <w:r>
        <w:rPr>
          <w:rFonts w:ascii="Verdana" w:hAnsi="Verdana"/>
          <w:color w:val="000000"/>
          <w:sz w:val="18"/>
          <w:szCs w:val="18"/>
        </w:rPr>
        <w:t>, К.Н. Гусов, Т.В. Иванкина, С.А.</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 И.Я. Киселев, К.Д. Крылов, A.M.</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С.П. Маврин, А.Ф. Нуртдинова, Ю.П.</w:t>
      </w:r>
      <w:r>
        <w:rPr>
          <w:rStyle w:val="WW8Num3z0"/>
          <w:rFonts w:ascii="Verdana" w:hAnsi="Verdana"/>
          <w:color w:val="000000"/>
          <w:sz w:val="18"/>
          <w:szCs w:val="18"/>
        </w:rPr>
        <w:t> </w:t>
      </w:r>
      <w:r>
        <w:rPr>
          <w:rStyle w:val="WW8Num4z0"/>
          <w:rFonts w:ascii="Verdana" w:hAnsi="Verdana"/>
          <w:color w:val="4682B4"/>
          <w:sz w:val="18"/>
          <w:szCs w:val="18"/>
        </w:rPr>
        <w:t>Орловский</w:t>
      </w:r>
      <w:r>
        <w:rPr>
          <w:rFonts w:ascii="Verdana" w:hAnsi="Verdana"/>
          <w:color w:val="000000"/>
          <w:sz w:val="18"/>
          <w:szCs w:val="18"/>
        </w:rPr>
        <w:t>, А.Я. Петров, И.О. Снигирева, Е.Б.</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и др.). Другие ученые защите трудовых прав посветили самостоятельные научные исследования (Т.П.</w:t>
      </w:r>
      <w:r>
        <w:rPr>
          <w:rStyle w:val="WW8Num3z0"/>
          <w:rFonts w:ascii="Verdana" w:hAnsi="Verdana"/>
          <w:color w:val="000000"/>
          <w:sz w:val="18"/>
          <w:szCs w:val="18"/>
        </w:rPr>
        <w:t> </w:t>
      </w:r>
      <w:r>
        <w:rPr>
          <w:rStyle w:val="WW8Num4z0"/>
          <w:rFonts w:ascii="Verdana" w:hAnsi="Verdana"/>
          <w:color w:val="4682B4"/>
          <w:sz w:val="18"/>
          <w:szCs w:val="18"/>
        </w:rPr>
        <w:t>Барбашова</w:t>
      </w:r>
      <w:r>
        <w:rPr>
          <w:rFonts w:ascii="Verdana" w:hAnsi="Verdana"/>
          <w:color w:val="000000"/>
          <w:sz w:val="18"/>
          <w:szCs w:val="18"/>
        </w:rPr>
        <w:t>, А.К. Безина, И. А.</w:t>
      </w:r>
      <w:r>
        <w:rPr>
          <w:rStyle w:val="WW8Num3z0"/>
          <w:rFonts w:ascii="Verdana" w:hAnsi="Verdana"/>
          <w:color w:val="000000"/>
          <w:sz w:val="18"/>
          <w:szCs w:val="18"/>
        </w:rPr>
        <w:t> </w:t>
      </w:r>
      <w:r>
        <w:rPr>
          <w:rStyle w:val="WW8Num4z0"/>
          <w:rFonts w:ascii="Verdana" w:hAnsi="Verdana"/>
          <w:color w:val="4682B4"/>
          <w:sz w:val="18"/>
          <w:szCs w:val="18"/>
        </w:rPr>
        <w:t>Костян</w:t>
      </w:r>
      <w:r>
        <w:rPr>
          <w:rFonts w:ascii="Verdana" w:hAnsi="Verdana"/>
          <w:color w:val="000000"/>
          <w:sz w:val="18"/>
          <w:szCs w:val="18"/>
        </w:rPr>
        <w:t>, A.M. Куренной, М.В. Лушникова, В.И.</w:t>
      </w:r>
      <w:r>
        <w:rPr>
          <w:rStyle w:val="WW8Num3z0"/>
          <w:rFonts w:ascii="Verdana" w:hAnsi="Verdana"/>
          <w:color w:val="000000"/>
          <w:sz w:val="18"/>
          <w:szCs w:val="18"/>
        </w:rPr>
        <w:t> </w:t>
      </w:r>
      <w:r>
        <w:rPr>
          <w:rStyle w:val="WW8Num4z0"/>
          <w:rFonts w:ascii="Verdana" w:hAnsi="Verdana"/>
          <w:color w:val="4682B4"/>
          <w:sz w:val="18"/>
          <w:szCs w:val="18"/>
        </w:rPr>
        <w:t>Миронов</w:t>
      </w:r>
      <w:r>
        <w:rPr>
          <w:rFonts w:ascii="Verdana" w:hAnsi="Verdana"/>
          <w:color w:val="000000"/>
          <w:sz w:val="18"/>
          <w:szCs w:val="18"/>
        </w:rPr>
        <w:t>, С.В. Передерин, С.Ю.</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и др.).</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Нельзя не сказать, что основные аспекты защиты государственными органами прав и свобод, в том числе трудовых прав, подвергались изучению и учеными XIX - начала XX века (К.М.</w:t>
      </w:r>
      <w:r>
        <w:rPr>
          <w:rStyle w:val="WW8Num3z0"/>
          <w:rFonts w:ascii="Verdana" w:hAnsi="Verdana"/>
          <w:color w:val="000000"/>
          <w:sz w:val="18"/>
          <w:szCs w:val="18"/>
        </w:rPr>
        <w:t> </w:t>
      </w:r>
      <w:r>
        <w:rPr>
          <w:rStyle w:val="WW8Num4z0"/>
          <w:rFonts w:ascii="Verdana" w:hAnsi="Verdana"/>
          <w:color w:val="4682B4"/>
          <w:sz w:val="18"/>
          <w:szCs w:val="18"/>
        </w:rPr>
        <w:t>Варшавский</w:t>
      </w:r>
      <w:r>
        <w:rPr>
          <w:rFonts w:ascii="Verdana" w:hAnsi="Verdana"/>
          <w:color w:val="000000"/>
          <w:sz w:val="18"/>
          <w:szCs w:val="18"/>
        </w:rPr>
        <w:t>, И.С. Войтинский, JI.C. Таль, М.И. Туган-Барановский и др.). Многие научные выводы, содержащиеся в их работах, актуальны и в настоящее время.</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юридической науке уделяется мало внимания проблеме отказа в защите субъективного трудового права в результате</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им. Это относительно новое направление и в науке трудового права: проведено только несколько научных исследований этого правового явления1.</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Защита законных интересов работников и работодателей рассматривалась лишь отдельными специалистами в области трудового права лемами (Т.Ю.</w:t>
      </w:r>
      <w:r>
        <w:rPr>
          <w:rStyle w:val="WW8Num3z0"/>
          <w:rFonts w:ascii="Verdana" w:hAnsi="Verdana"/>
          <w:color w:val="000000"/>
          <w:sz w:val="18"/>
          <w:szCs w:val="18"/>
        </w:rPr>
        <w:t> </w:t>
      </w:r>
      <w:r>
        <w:rPr>
          <w:rStyle w:val="WW8Num4z0"/>
          <w:rFonts w:ascii="Verdana" w:hAnsi="Verdana"/>
          <w:color w:val="4682B4"/>
          <w:sz w:val="18"/>
          <w:szCs w:val="18"/>
        </w:rPr>
        <w:t>Барышникова</w:t>
      </w:r>
      <w:r>
        <w:rPr>
          <w:rFonts w:ascii="Verdana" w:hAnsi="Verdana"/>
          <w:color w:val="000000"/>
          <w:sz w:val="18"/>
          <w:szCs w:val="18"/>
        </w:rPr>
        <w:t>, В.В. Коробченко, A.M. Лушников, М.В.</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И.О. Снигирева и др.).</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Относительно недавно учеными были проведены комплексные исследования проблем защиты трудовых прав ; отельные из них посвящены изучению деятельности органов государственного надзора и контроля3, в том числе и в историческом аспекте4.</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Обратим внимание, что в советский период учеными исследовалась</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Основные принципы трудового права. Автореферат . д-ра юрид. наук. М., 2004;</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Источники и формы трудового права в Российской Федерации. Автореферат . д-ра юрид. наук. М., 2008;</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«Юридический центр «</w:t>
      </w:r>
      <w:r>
        <w:rPr>
          <w:rStyle w:val="WW8Num4z0"/>
          <w:rFonts w:ascii="Verdana" w:hAnsi="Verdana"/>
          <w:color w:val="4682B4"/>
          <w:sz w:val="18"/>
          <w:szCs w:val="18"/>
        </w:rPr>
        <w:t>Пресс</w:t>
      </w:r>
      <w:r>
        <w:rPr>
          <w:rFonts w:ascii="Verdana" w:hAnsi="Verdana"/>
          <w:color w:val="000000"/>
          <w:sz w:val="18"/>
          <w:szCs w:val="18"/>
        </w:rPr>
        <w:t>», 2006;</w:t>
      </w:r>
      <w:r>
        <w:rPr>
          <w:rStyle w:val="WW8Num3z0"/>
          <w:rFonts w:ascii="Verdana" w:hAnsi="Verdana"/>
          <w:color w:val="000000"/>
          <w:sz w:val="18"/>
          <w:szCs w:val="18"/>
        </w:rPr>
        <w:t> </w:t>
      </w:r>
      <w:r>
        <w:rPr>
          <w:rStyle w:val="WW8Num4z0"/>
          <w:rFonts w:ascii="Verdana" w:hAnsi="Verdana"/>
          <w:color w:val="4682B4"/>
          <w:sz w:val="18"/>
          <w:szCs w:val="18"/>
        </w:rPr>
        <w:t>Офман</w:t>
      </w:r>
      <w:r>
        <w:rPr>
          <w:rFonts w:ascii="Verdana" w:hAnsi="Verdana"/>
          <w:color w:val="000000"/>
          <w:sz w:val="18"/>
          <w:szCs w:val="18"/>
        </w:rPr>
        <w:t>Е.М. Злоупотребление правом субъектами трудовых отношений. Автореферат . канд. юрид. наук. Екатеринбург, 2006;</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А.В. Злоупотребление правом в трудовых отношениях //Трудовое право. 2007. №10. С.32-36 и др.</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Барышникова</w:t>
      </w:r>
      <w:r>
        <w:rPr>
          <w:rStyle w:val="WW8Num3z0"/>
          <w:rFonts w:ascii="Verdana" w:hAnsi="Verdana"/>
          <w:color w:val="000000"/>
          <w:sz w:val="18"/>
          <w:szCs w:val="18"/>
        </w:rPr>
        <w:t> </w:t>
      </w:r>
      <w:r>
        <w:rPr>
          <w:rFonts w:ascii="Verdana" w:hAnsi="Verdana"/>
          <w:color w:val="000000"/>
          <w:sz w:val="18"/>
          <w:szCs w:val="18"/>
        </w:rPr>
        <w:t>Т.Ю. Формы и способы защиты трудовых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в российском трудовом праве. Дисс . канд. юрид. наук. Ярославль, 2005;</w:t>
      </w:r>
      <w:r>
        <w:rPr>
          <w:rStyle w:val="WW8Num3z0"/>
          <w:rFonts w:ascii="Verdana" w:hAnsi="Verdana"/>
          <w:color w:val="000000"/>
          <w:sz w:val="18"/>
          <w:szCs w:val="18"/>
        </w:rPr>
        <w:t> </w:t>
      </w:r>
      <w:r>
        <w:rPr>
          <w:rStyle w:val="WW8Num4z0"/>
          <w:rFonts w:ascii="Verdana" w:hAnsi="Verdana"/>
          <w:color w:val="4682B4"/>
          <w:sz w:val="18"/>
          <w:szCs w:val="18"/>
        </w:rPr>
        <w:t>Лыгин</w:t>
      </w:r>
      <w:r>
        <w:rPr>
          <w:rStyle w:val="WW8Num3z0"/>
          <w:rFonts w:ascii="Verdana" w:hAnsi="Verdana"/>
          <w:color w:val="000000"/>
          <w:sz w:val="18"/>
          <w:szCs w:val="18"/>
        </w:rPr>
        <w:t> </w:t>
      </w:r>
      <w:r>
        <w:rPr>
          <w:rFonts w:ascii="Verdana" w:hAnsi="Verdana"/>
          <w:color w:val="000000"/>
          <w:sz w:val="18"/>
          <w:szCs w:val="18"/>
        </w:rPr>
        <w:t>Р.Н. Вопросы обеспечения прав н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при заключении трудового договора: Автореферат . канд. юрид. наук.- М., 2003; Соишикова Т.А. Правовой механизм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в сфере труда. Дисс. . д-ра юрид. наук. М., 2005;</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 xml:space="preserve">Е.А. Защита трудовых прав работников. Дисс. . канд. юрид. наук. М., </w:t>
      </w:r>
      <w:r>
        <w:rPr>
          <w:rFonts w:ascii="Verdana" w:hAnsi="Verdana"/>
          <w:color w:val="000000"/>
          <w:sz w:val="18"/>
          <w:szCs w:val="18"/>
        </w:rPr>
        <w:lastRenderedPageBreak/>
        <w:t>2005;</w:t>
      </w:r>
      <w:r>
        <w:rPr>
          <w:rStyle w:val="WW8Num3z0"/>
          <w:rFonts w:ascii="Verdana" w:hAnsi="Verdana"/>
          <w:color w:val="000000"/>
          <w:sz w:val="18"/>
          <w:szCs w:val="18"/>
        </w:rPr>
        <w:t> </w:t>
      </w:r>
      <w:r>
        <w:rPr>
          <w:rStyle w:val="WW8Num4z0"/>
          <w:rFonts w:ascii="Verdana" w:hAnsi="Verdana"/>
          <w:color w:val="4682B4"/>
          <w:sz w:val="18"/>
          <w:szCs w:val="18"/>
        </w:rPr>
        <w:t>Халиков</w:t>
      </w:r>
      <w:r>
        <w:rPr>
          <w:rStyle w:val="WW8Num3z0"/>
          <w:rFonts w:ascii="Verdana" w:hAnsi="Verdana"/>
          <w:color w:val="000000"/>
          <w:sz w:val="18"/>
          <w:szCs w:val="18"/>
        </w:rPr>
        <w:t> </w:t>
      </w:r>
      <w:r>
        <w:rPr>
          <w:rFonts w:ascii="Verdana" w:hAnsi="Verdana"/>
          <w:color w:val="000000"/>
          <w:sz w:val="18"/>
          <w:szCs w:val="18"/>
        </w:rPr>
        <w:t>В.Р. Самозащита в российском трудовом праве. Автореферат дис. . канд. юрид. наук. Томск, 2006;</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А.В. Способы защиты трудовых прав работников: концептуальный аспект. Дисс. . канд. юрид. наук. М., 2007</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Барбашова</w:t>
      </w:r>
      <w:r>
        <w:rPr>
          <w:rStyle w:val="WW8Num3z0"/>
          <w:rFonts w:ascii="Verdana" w:hAnsi="Verdana"/>
          <w:color w:val="000000"/>
          <w:sz w:val="18"/>
          <w:szCs w:val="18"/>
        </w:rPr>
        <w:t> </w:t>
      </w:r>
      <w:r>
        <w:rPr>
          <w:rFonts w:ascii="Verdana" w:hAnsi="Verdana"/>
          <w:color w:val="000000"/>
          <w:sz w:val="18"/>
          <w:szCs w:val="18"/>
        </w:rPr>
        <w:t>Т.П. Государственный надзор и контроль за соблюдением трудовых прав работников. Автореферат . канд. юрид. наук. М., 2008;</w:t>
      </w:r>
      <w:r>
        <w:rPr>
          <w:rStyle w:val="WW8Num3z0"/>
          <w:rFonts w:ascii="Verdana" w:hAnsi="Verdana"/>
          <w:color w:val="000000"/>
          <w:sz w:val="18"/>
          <w:szCs w:val="18"/>
        </w:rPr>
        <w:t> </w:t>
      </w:r>
      <w:r>
        <w:rPr>
          <w:rStyle w:val="WW8Num4z0"/>
          <w:rFonts w:ascii="Verdana" w:hAnsi="Verdana"/>
          <w:color w:val="4682B4"/>
          <w:sz w:val="18"/>
          <w:szCs w:val="18"/>
        </w:rPr>
        <w:t>Васличев</w:t>
      </w:r>
      <w:r>
        <w:rPr>
          <w:rStyle w:val="WW8Num3z0"/>
          <w:rFonts w:ascii="Verdana" w:hAnsi="Verdana"/>
          <w:color w:val="000000"/>
          <w:sz w:val="18"/>
          <w:szCs w:val="18"/>
        </w:rPr>
        <w:t> </w:t>
      </w:r>
      <w:r>
        <w:rPr>
          <w:rFonts w:ascii="Verdana" w:hAnsi="Verdana"/>
          <w:color w:val="000000"/>
          <w:sz w:val="18"/>
          <w:szCs w:val="18"/>
        </w:rPr>
        <w:t>С.Ф. Правовое регулирование надзора и контроля за охраной труда и соблюдением трудового законодательства. Автореферат .канд. юрид. наук. М., 2000. - С.7-8;</w:t>
      </w:r>
      <w:r>
        <w:rPr>
          <w:rStyle w:val="WW8Num3z0"/>
          <w:rFonts w:ascii="Verdana" w:hAnsi="Verdana"/>
          <w:color w:val="000000"/>
          <w:sz w:val="18"/>
          <w:szCs w:val="18"/>
        </w:rPr>
        <w:t> </w:t>
      </w:r>
      <w:r>
        <w:rPr>
          <w:rStyle w:val="WW8Num4z0"/>
          <w:rFonts w:ascii="Verdana" w:hAnsi="Verdana"/>
          <w:color w:val="4682B4"/>
          <w:sz w:val="18"/>
          <w:szCs w:val="18"/>
        </w:rPr>
        <w:t>Губенко</w:t>
      </w:r>
      <w:r>
        <w:rPr>
          <w:rStyle w:val="WW8Num3z0"/>
          <w:rFonts w:ascii="Verdana" w:hAnsi="Verdana"/>
          <w:color w:val="000000"/>
          <w:sz w:val="18"/>
          <w:szCs w:val="18"/>
        </w:rPr>
        <w:t> </w:t>
      </w:r>
      <w:r>
        <w:rPr>
          <w:rFonts w:ascii="Verdana" w:hAnsi="Verdana"/>
          <w:color w:val="000000"/>
          <w:sz w:val="18"/>
          <w:szCs w:val="18"/>
        </w:rPr>
        <w:t>М.И. Правовое регулирование охраны труда, надзорно-контрольной деятельности за соблюдением законодательства о труде и охране труда. Автореферат . канд. юрид. наук. Пермь, 2003;</w:t>
      </w:r>
      <w:r>
        <w:rPr>
          <w:rStyle w:val="WW8Num3z0"/>
          <w:rFonts w:ascii="Verdana" w:hAnsi="Verdana"/>
          <w:color w:val="000000"/>
          <w:sz w:val="18"/>
          <w:szCs w:val="18"/>
        </w:rPr>
        <w:t> </w:t>
      </w:r>
      <w:r>
        <w:rPr>
          <w:rStyle w:val="WW8Num4z0"/>
          <w:rFonts w:ascii="Verdana" w:hAnsi="Verdana"/>
          <w:color w:val="4682B4"/>
          <w:sz w:val="18"/>
          <w:szCs w:val="18"/>
        </w:rPr>
        <w:t>Нестерова</w:t>
      </w:r>
      <w:r>
        <w:rPr>
          <w:rStyle w:val="WW8Num3z0"/>
          <w:rFonts w:ascii="Verdana" w:hAnsi="Verdana"/>
          <w:color w:val="000000"/>
          <w:sz w:val="18"/>
          <w:szCs w:val="18"/>
        </w:rPr>
        <w:t> </w:t>
      </w:r>
      <w:r>
        <w:rPr>
          <w:rFonts w:ascii="Verdana" w:hAnsi="Verdana"/>
          <w:color w:val="000000"/>
          <w:sz w:val="18"/>
          <w:szCs w:val="18"/>
        </w:rPr>
        <w:t>Т.А. Защита трудовых прав в России: юридическая сущность и приоритетная роль государственных органов. Дисс. . д-ра юридических наук. Екатеринбург, 2005;</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Ташбекова</w:t>
      </w:r>
      <w:r>
        <w:rPr>
          <w:rStyle w:val="WW8Num3z0"/>
          <w:rFonts w:ascii="Verdana" w:hAnsi="Verdana"/>
          <w:color w:val="000000"/>
          <w:sz w:val="18"/>
          <w:szCs w:val="18"/>
        </w:rPr>
        <w:t> </w:t>
      </w:r>
      <w:r>
        <w:rPr>
          <w:rFonts w:ascii="Verdana" w:hAnsi="Verdana"/>
          <w:color w:val="000000"/>
          <w:sz w:val="18"/>
          <w:szCs w:val="18"/>
        </w:rPr>
        <w:t>И.Ю. Яравовое регулирование деятельности фабричной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в России в конце XIX - начале XX вв. Дисс. канд. юрид. наук. М., 2007. деятельность органов и организаций, суть компетенции которых заключалась в защите трудовых прав. Их функционирование предшествовало возникновению (воссозданию) федеральной инспекции труда. В частности, Я.Л.</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в диссертации на соискание ученой степени кандидата юридических наук «</w:t>
      </w:r>
      <w:r>
        <w:rPr>
          <w:rStyle w:val="WW8Num4z0"/>
          <w:rFonts w:ascii="Verdana" w:hAnsi="Verdana"/>
          <w:color w:val="4682B4"/>
          <w:sz w:val="18"/>
          <w:szCs w:val="18"/>
        </w:rPr>
        <w:t>Инспекция</w:t>
      </w:r>
      <w:r>
        <w:rPr>
          <w:rStyle w:val="WW8Num3z0"/>
          <w:rFonts w:ascii="Verdana" w:hAnsi="Verdana"/>
          <w:color w:val="000000"/>
          <w:sz w:val="18"/>
          <w:szCs w:val="18"/>
        </w:rPr>
        <w:t> </w:t>
      </w:r>
      <w:r>
        <w:rPr>
          <w:rFonts w:ascii="Verdana" w:hAnsi="Verdana"/>
          <w:color w:val="000000"/>
          <w:sz w:val="18"/>
          <w:szCs w:val="18"/>
        </w:rPr>
        <w:t>труда в СССР» (М., 1951) исследовал деятельность, в основном, технической инспекции труда, сознательно занизив роль правовой инспекции труда; на основе законодательства 70-х годов XX века B.C.</w:t>
      </w:r>
      <w:r>
        <w:rPr>
          <w:rStyle w:val="WW8Num3z0"/>
          <w:rFonts w:ascii="Verdana" w:hAnsi="Verdana"/>
          <w:color w:val="000000"/>
          <w:sz w:val="18"/>
          <w:szCs w:val="18"/>
        </w:rPr>
        <w:t> </w:t>
      </w:r>
      <w:r>
        <w:rPr>
          <w:rStyle w:val="WW8Num4z0"/>
          <w:rFonts w:ascii="Verdana" w:hAnsi="Verdana"/>
          <w:color w:val="4682B4"/>
          <w:sz w:val="18"/>
          <w:szCs w:val="18"/>
        </w:rPr>
        <w:t>Бердычевский</w:t>
      </w:r>
      <w:r>
        <w:rPr>
          <w:rStyle w:val="WW8Num3z0"/>
          <w:rFonts w:ascii="Verdana" w:hAnsi="Verdana"/>
          <w:color w:val="000000"/>
          <w:sz w:val="18"/>
          <w:szCs w:val="18"/>
        </w:rPr>
        <w:t> </w:t>
      </w:r>
      <w:r>
        <w:rPr>
          <w:rFonts w:ascii="Verdana" w:hAnsi="Verdana"/>
          <w:color w:val="000000"/>
          <w:sz w:val="18"/>
          <w:szCs w:val="18"/>
        </w:rPr>
        <w:t>в диссертации на соискание ученой степени кандидата юридических наук «Осуществление защитной функции профсоюзов правовой</w:t>
      </w:r>
      <w:r>
        <w:rPr>
          <w:rStyle w:val="WW8Num3z0"/>
          <w:rFonts w:ascii="Verdana" w:hAnsi="Verdana"/>
          <w:color w:val="000000"/>
          <w:sz w:val="18"/>
          <w:szCs w:val="18"/>
        </w:rPr>
        <w:t> </w:t>
      </w:r>
      <w:r>
        <w:rPr>
          <w:rStyle w:val="WW8Num4z0"/>
          <w:rFonts w:ascii="Verdana" w:hAnsi="Verdana"/>
          <w:color w:val="4682B4"/>
          <w:sz w:val="18"/>
          <w:szCs w:val="18"/>
        </w:rPr>
        <w:t>инспекцией</w:t>
      </w:r>
      <w:r>
        <w:rPr>
          <w:rStyle w:val="WW8Num3z0"/>
          <w:rFonts w:ascii="Verdana" w:hAnsi="Verdana"/>
          <w:color w:val="000000"/>
          <w:sz w:val="18"/>
          <w:szCs w:val="18"/>
        </w:rPr>
        <w:t> </w:t>
      </w:r>
      <w:r>
        <w:rPr>
          <w:rFonts w:ascii="Verdana" w:hAnsi="Verdana"/>
          <w:color w:val="000000"/>
          <w:sz w:val="18"/>
          <w:szCs w:val="18"/>
        </w:rPr>
        <w:t>труда облсовпрофа» (М., 1981) и B.C. Гудков в диссертации на соискание ученой степени кандидата юридических наук «Правовая инспекция труда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(историко-правовое исследование)» (М., 1974) исследовали вопросы функционирования правовой инспекции труда профсоюзов.</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высоко оценивая работы названых ученых, отметим, что за пределами их исследований остался целый ряд принципиальных вопросов, суть которых состоит в усилении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заключается в комплексном изучении теоретических и практических проблем защиты трудовых прав и законных интересов работников органами государственного надзора и контроля, построении соответствующей концепции, а также в разработке рекомендаций по совершенствованию законодательства в этой сфере.</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обеспечивается путем постановки и решения следующих задач:</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правовую природу</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государственному надзору и контролю за соблюдением трудового законодательства и иных нормативных правовых актов, содержащих нормы трудового права; проанализировать субъектный состав правоотношений по государственному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и контролю за соблюдением трудового законодательства и иных нормативных правовых актов, содержащих нормы трудового права;</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систематизировать накопленные наукой трудового права знания о сущности защиты государством трудовых прав и законных интересов, проанализировать отличие их защиты от охраны;</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трудовые права как объекты защиты и обосновать наличие законных интересов в качестве объектов защиты, предварительно рассмотрев, их отличие от трудовых прав и свобод;</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критерии обоснованности отказа в защите трудовых прав, в том числе по причине злоупотребления субъективным правом на защиту;</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пересмотреть роль органов государственного надзора и контроля с позиции усиления роли государства в процессе защиты трудовых прав и законных интересов работников;</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уточнить круг государственных органов, реализующих функцию защиты трудовых прав и законных интересов работников, и определить роль этих органов в выполнении данной государственной функции;</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пересмотреть компетенцию федеральной инспекции труда в целях повышения результативности ее деятельности;</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разграничить компетенцию органов государственного надзора и контроля в защите трудовых прав и компетенцию суда в области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предложить наиболее приемлемую модель для реализации органами государственного надзора функции защиты трудовых прав и законных интересов работников;</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необходимость внесения изменений в законодательство о защите трудовых прав и законных интересов органами государственного надзора.</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является совокупность норм,</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положение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и</w:t>
      </w:r>
      <w:r>
        <w:rPr>
          <w:rStyle w:val="WW8Num3z0"/>
          <w:rFonts w:ascii="Verdana" w:hAnsi="Verdana"/>
          <w:color w:val="000000"/>
          <w:sz w:val="18"/>
          <w:szCs w:val="18"/>
        </w:rPr>
        <w:t> </w:t>
      </w:r>
      <w:r>
        <w:rPr>
          <w:rStyle w:val="WW8Num4z0"/>
          <w:rFonts w:ascii="Verdana" w:hAnsi="Verdana"/>
          <w:color w:val="4682B4"/>
          <w:sz w:val="18"/>
          <w:szCs w:val="18"/>
        </w:rPr>
        <w:t>возлагающих</w:t>
      </w:r>
      <w:r>
        <w:rPr>
          <w:rStyle w:val="WW8Num3z0"/>
          <w:rFonts w:ascii="Verdana" w:hAnsi="Verdana"/>
          <w:color w:val="000000"/>
          <w:sz w:val="18"/>
          <w:szCs w:val="18"/>
        </w:rPr>
        <w:t> </w:t>
      </w:r>
      <w:r>
        <w:rPr>
          <w:rFonts w:ascii="Verdana" w:hAnsi="Verdana"/>
          <w:color w:val="000000"/>
          <w:sz w:val="18"/>
          <w:szCs w:val="18"/>
        </w:rPr>
        <w:t>на них функцию защиты трудовых прав и законных интересов работников.</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теоретические концепции представителей науки трудового права по теме исследования, содержание правовых норм, предусматривающих защиту органами государственного надзора и контроля трудовых прав и законных интересов работников, статистика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исполнительной и судебной власти, практика названных органов.</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диссертации составляет совокупность методов научного познания, используемых как на эмпирическом, так и на теоретическом уровне. Наряду с общенаучным диалектическим методом познания, в ходе исследования были применены такие методы, как историко-правовой и сравнительно-правовой — применительно к изучению исторического опыта функционирования федеральной инспекции труда; сравнительный - для выявления различных научных подходов к решению проблем защиты трудовых прав и законных интересов органами государственного надзора и контроля; нормативный и формально-логический — для анализа правовых норм, направленных на защиту трудовых прав и законных интересов работников органами государственного надзора и контроля и формулирования предложений по совершенствованию законодательства в данной сфере; правового моделирования — для выработки концепции защиты трудовых прав и законных интересов работников органами государственного надзора и контроля; статистический — для сбора и анализа статистических данных о защите трудовых прав и законных интересов работников органами государственного надзора и контроля.</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Специфика предмета исследования, представляющего интерес для трудового права, обусловила использование комплексного подхода к исследованию сущности защиты трудовых прав и законных интересов работников органами государственного надзора и контроля, а также правоотношений в этой сфере.</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и выводы диссертации базируются на</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конвенциях и рекомендациях Международной организации труда, действующем трудовом законодательстве и иных нормативных правовых актах, содержащих нормы трудового права,</w:t>
      </w:r>
      <w:r>
        <w:rPr>
          <w:rStyle w:val="WW8Num3z0"/>
          <w:rFonts w:ascii="Verdana" w:hAnsi="Verdana"/>
          <w:color w:val="000000"/>
          <w:sz w:val="18"/>
          <w:szCs w:val="18"/>
        </w:rPr>
        <w:t> </w:t>
      </w:r>
      <w:r>
        <w:rPr>
          <w:rStyle w:val="WW8Num4z0"/>
          <w:rFonts w:ascii="Verdana" w:hAnsi="Verdana"/>
          <w:color w:val="4682B4"/>
          <w:sz w:val="18"/>
          <w:szCs w:val="18"/>
        </w:rPr>
        <w:t>разъяснениях</w:t>
      </w:r>
      <w:r>
        <w:rPr>
          <w:rStyle w:val="WW8Num3z0"/>
          <w:rFonts w:ascii="Verdana" w:hAnsi="Verdana"/>
          <w:color w:val="000000"/>
          <w:sz w:val="18"/>
          <w:szCs w:val="18"/>
        </w:rPr>
        <w:t> </w:t>
      </w:r>
      <w:r>
        <w:rPr>
          <w:rFonts w:ascii="Verdana" w:hAnsi="Verdana"/>
          <w:color w:val="000000"/>
          <w:sz w:val="18"/>
          <w:szCs w:val="18"/>
        </w:rPr>
        <w:t>Пленумов Верховного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практике органов прокуратуры, федеральной инспекции труда, государственной инспекции труда в Краснодарском крае, исследованиях ученых, главным образом, в области общей теории права, трудового и административного права.</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данные статистики инспекции труда за 1995-2008 годы, судебной статистики, а также опубликованной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Кроме того, изучались статистические данные в среднем за период с 2000 по 2007 годы об обращениях граждан, поступивших в Аппарат Государственной Думы, Аппарат Правительства Российской Федерации, Администрацию</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Уполномоченному Российской Федерации по правам человека,</w:t>
      </w:r>
      <w:r>
        <w:rPr>
          <w:rStyle w:val="WW8Num3z0"/>
          <w:rFonts w:ascii="Verdana" w:hAnsi="Verdana"/>
          <w:color w:val="000000"/>
          <w:sz w:val="18"/>
          <w:szCs w:val="18"/>
        </w:rPr>
        <w:t> </w:t>
      </w:r>
      <w:r>
        <w:rPr>
          <w:rStyle w:val="WW8Num4z0"/>
          <w:rFonts w:ascii="Verdana" w:hAnsi="Verdana"/>
          <w:color w:val="4682B4"/>
          <w:sz w:val="18"/>
          <w:szCs w:val="18"/>
        </w:rPr>
        <w:t>прокуратуру</w:t>
      </w:r>
      <w:r>
        <w:rPr>
          <w:rFonts w:ascii="Verdana" w:hAnsi="Verdana"/>
          <w:color w:val="000000"/>
          <w:sz w:val="18"/>
          <w:szCs w:val="18"/>
        </w:rPr>
        <w:t>. По заявленной проблеме были изучены результаты эмпирических исследований, проведенных другими авторами.</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исследования заключается в теоретических тезисах о правовом положении и деятельности органов государственного надзора и контроля с целью построения действенного механизма защиты трудовых прав и законных интересов работников. Опираясь на результаты анализа статистических данных о защите трудовых прав работников органами государственного надзора и контроля, а также на основе анализа действующего трудового законодательства и </w:t>
      </w:r>
      <w:r>
        <w:rPr>
          <w:rFonts w:ascii="Verdana" w:hAnsi="Verdana"/>
          <w:color w:val="000000"/>
          <w:sz w:val="18"/>
          <w:szCs w:val="18"/>
        </w:rPr>
        <w:lastRenderedPageBreak/>
        <w:t>практики применения соответствующих норм, и автором с позиций необходимости активизации роли государственных органов осуществлено комплексное изучение вопросов защиты ими трудовых прав и законных интересов работников. В частности,</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углубленно изучены</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работников и работодателей в качестве объектов защиты органами государства;</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определены правовые основы деятельности органов государственного надзора и контроля;</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детально исследована компетенция основного государственного органа, реализующего функцию защиты трудовых прав в форме государственного надзора за соблюдением трудового законодательства и иных нормативных правовых актов, содержащих нормы трудового права, - федеральной инспекции труда; в сравнительном плане исследованы</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других государственных органов, выполняющих эту же функцию;</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позиций усиления роли государства в процессе защиты трудовых прав и законных интересов работников предложено формировать компетенцию федерального органа исполнительной власти, осуществляющего функцию по оказанию государственных услуг в сфере урегулирования коллективных: трудовых споров, и аргументировано построение его деятельности на основе медиативного подхода по оказанию государственных услуг коллективного характера не только по урегулированию разногласий и споров об интересах, но и о правах.</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сформулированы и обоснованы новые или содержащие элементы новизны теоретические положения и выводы, выносимые на защиту:</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Правовая природа отношений по государственному надзору и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имеет сложный характер. В силу особенностей их субъектного состава и содержания государственного надзора и контроля</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по государственному надзору и контролю являются комплексными отношениями со смежным правовым регулированием.</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Субъектами правоотношений по государственному надзору и контролю являются организационно</w:t>
      </w:r>
      <w:r>
        <w:rPr>
          <w:rStyle w:val="WW8Num3z0"/>
          <w:rFonts w:ascii="Verdana" w:hAnsi="Verdana"/>
          <w:color w:val="000000"/>
          <w:sz w:val="18"/>
          <w:szCs w:val="18"/>
        </w:rPr>
        <w:t> </w:t>
      </w:r>
      <w:r>
        <w:rPr>
          <w:rStyle w:val="WW8Num4z0"/>
          <w:rFonts w:ascii="Verdana" w:hAnsi="Verdana"/>
          <w:color w:val="4682B4"/>
          <w:sz w:val="18"/>
          <w:szCs w:val="18"/>
        </w:rPr>
        <w:t>неподчиненные</w:t>
      </w:r>
      <w:r>
        <w:rPr>
          <w:rStyle w:val="WW8Num3z0"/>
          <w:rFonts w:ascii="Verdana" w:hAnsi="Verdana"/>
          <w:color w:val="000000"/>
          <w:sz w:val="18"/>
          <w:szCs w:val="18"/>
        </w:rPr>
        <w:t> </w:t>
      </w:r>
      <w:r>
        <w:rPr>
          <w:rFonts w:ascii="Verdana" w:hAnsi="Verdana"/>
          <w:color w:val="000000"/>
          <w:sz w:val="18"/>
          <w:szCs w:val="18"/>
        </w:rPr>
        <w:t>друг другу субъекты: органы, осуществляющие государственный надзор и контроль, и работодатели, в отношении которых осуществляется государственный надзор и контроль. Суть осуществления государственного надзора и контроля заключается в реализации норм трудового права и направлено на восстановление нарушенных трудовых прав работников, обеспечение их законных интересов путем выдачи</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органа государственного надзора и контроля соответствующего акта (</w:t>
      </w:r>
      <w:r>
        <w:rPr>
          <w:rStyle w:val="WW8Num4z0"/>
          <w:rFonts w:ascii="Verdana" w:hAnsi="Verdana"/>
          <w:color w:val="4682B4"/>
          <w:sz w:val="18"/>
          <w:szCs w:val="18"/>
        </w:rPr>
        <w:t>предписания</w:t>
      </w:r>
      <w:r>
        <w:rPr>
          <w:rFonts w:ascii="Verdana" w:hAnsi="Verdana"/>
          <w:color w:val="000000"/>
          <w:sz w:val="18"/>
          <w:szCs w:val="18"/>
        </w:rPr>
        <w:t>, представления), имеющего трудоправовую природу.</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Основной объект защиты органами государственного надзора и контроля - трудовые права работников.</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труда — это абсолютное естественное субъективное трудовое право, защита которого должна осуществляться не только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В частности, разногласия, связанные с отказом в приеме на работу при нарушении частей 2,3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16 и части 4 статьи 64 Трудового кодекса Российской Федерации, целесообразно рассматривать и разрешать не только судом, поскольку право приема на работу именно в указанных случаях обеспечено</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конкретного работодателя.</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Обосновывается целесообразность введения в научный оборот и закрепление в нормах Трудового кодекса Российской Федерации понятий «</w:t>
      </w:r>
      <w:r>
        <w:rPr>
          <w:rStyle w:val="WW8Num4z0"/>
          <w:rFonts w:ascii="Verdana" w:hAnsi="Verdana"/>
          <w:color w:val="4682B4"/>
          <w:sz w:val="18"/>
          <w:szCs w:val="18"/>
        </w:rPr>
        <w:t>коллективные трудовые разногласия о правах</w:t>
      </w:r>
      <w:r>
        <w:rPr>
          <w:rFonts w:ascii="Verdana" w:hAnsi="Verdana"/>
          <w:color w:val="000000"/>
          <w:sz w:val="18"/>
          <w:szCs w:val="18"/>
        </w:rPr>
        <w:t>» и «коллективные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 правах». К ним относятся разногласия и споры о невыполнении коллективного договора, о признании забастовок</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Fonts w:ascii="Verdana" w:hAnsi="Verdana"/>
          <w:color w:val="000000"/>
          <w:sz w:val="18"/>
          <w:szCs w:val="18"/>
        </w:rPr>
        <w:t>, а также разногласия, связанные с принятием локальных нормативных актов, и другие.</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Другой объект защиты органами государственного надзора и контроля - законные интересы работников.</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Обоснованно введение такого научного термина, как «</w:t>
      </w:r>
      <w:r>
        <w:rPr>
          <w:rStyle w:val="WW8Num4z0"/>
          <w:rFonts w:ascii="Verdana" w:hAnsi="Verdana"/>
          <w:color w:val="4682B4"/>
          <w:sz w:val="18"/>
          <w:szCs w:val="18"/>
        </w:rPr>
        <w:t>правовые интересы в сфере труда</w:t>
      </w:r>
      <w:r>
        <w:rPr>
          <w:rFonts w:ascii="Verdana" w:hAnsi="Verdana"/>
          <w:color w:val="000000"/>
          <w:sz w:val="18"/>
          <w:szCs w:val="18"/>
        </w:rPr>
        <w:t>», охватывающего различные по содержанию понятия «</w:t>
      </w:r>
      <w:r>
        <w:rPr>
          <w:rStyle w:val="WW8Num4z0"/>
          <w:rFonts w:ascii="Verdana" w:hAnsi="Verdana"/>
          <w:color w:val="4682B4"/>
          <w:sz w:val="18"/>
          <w:szCs w:val="18"/>
        </w:rPr>
        <w:t>законные интересы в сфере труда</w:t>
      </w:r>
      <w:r>
        <w:rPr>
          <w:rFonts w:ascii="Verdana" w:hAnsi="Verdana"/>
          <w:color w:val="000000"/>
          <w:sz w:val="18"/>
          <w:szCs w:val="18"/>
        </w:rPr>
        <w:t>» и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 xml:space="preserve">законом интересы в сфере труда». Законные интересы опосредуются, в частности, в трудовом законодательстве и иных нормативных правовых актах, содержащих нормы трудового </w:t>
      </w:r>
      <w:r>
        <w:rPr>
          <w:rFonts w:ascii="Verdana" w:hAnsi="Verdana"/>
          <w:color w:val="000000"/>
          <w:sz w:val="18"/>
          <w:szCs w:val="18"/>
        </w:rPr>
        <w:lastRenderedPageBreak/>
        <w:t>права. К группе охраняемых законом интересов, опосредованных правом, относятся те из них, которые воплощаются</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коллективных договорах, в локальных нормативных актах.</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Доказывается, что охрана и защита трудовых прав и законных интересов как правовые категории самостоятельны. Их самостоятельность обусловлена разными целями. Целью охраны является</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нарушений трудовых прав и законных интересов, в то время как целью защиты - восстановление нарушенных трудовых прав, обеспечение законных интересов.</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Утверждается, что отказ в защите нарушенного субъективного права может последовать в случае злоупотребления субъективным правом. В статье 2 Трудового кодекса Российской Федерации следует зафиксировать принцип</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злоупотребления субъективным трудовым правом как со стороны работодателя, так и со стороны работника, а в разделе XIII ТК РФ «Защита трудовых прав и свобод. Рассмотрение и разрешение трудовых споров. Ответственность за нарушение трудового законодательства и иных актов, содержащих нормы трудового права» важно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определение и признаки такого правового явления, как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субъективными трудовыми правами». В частности, необходимо дополнить статью 352 Трудового кодекса Российской Федерации частью 3, которую следует изложить в следующей редакции: «Запрещается злоупотребление субъективными трудовыми правами. Злоупотребление работником или работодателем своим субъективным правом влечет отказ в защите права». Эту же статью следует также дополнить отдельной частью следующего содержания: «Злоупотребление субъективными трудовыми правами - это такое поведение лица, которое осуществляется в границах (пределах) субъективных прав, но нарушает правовые интересы</w:t>
      </w:r>
      <w:r>
        <w:rPr>
          <w:rStyle w:val="WW8Num3z0"/>
          <w:rFonts w:ascii="Verdana" w:hAnsi="Verdana"/>
          <w:color w:val="000000"/>
          <w:sz w:val="18"/>
          <w:szCs w:val="18"/>
        </w:rPr>
        <w:t> </w:t>
      </w:r>
      <w:r>
        <w:rPr>
          <w:rStyle w:val="WW8Num4z0"/>
          <w:rFonts w:ascii="Verdana" w:hAnsi="Verdana"/>
          <w:color w:val="4682B4"/>
          <w:sz w:val="18"/>
          <w:szCs w:val="18"/>
        </w:rPr>
        <w:t>обязанного</w:t>
      </w:r>
      <w:r>
        <w:rPr>
          <w:rStyle w:val="WW8Num3z0"/>
          <w:rFonts w:ascii="Verdana" w:hAnsi="Verdana"/>
          <w:color w:val="000000"/>
          <w:sz w:val="18"/>
          <w:szCs w:val="18"/>
        </w:rPr>
        <w:t> </w:t>
      </w:r>
      <w:r>
        <w:rPr>
          <w:rFonts w:ascii="Verdana" w:hAnsi="Verdana"/>
          <w:color w:val="000000"/>
          <w:sz w:val="18"/>
          <w:szCs w:val="18"/>
        </w:rPr>
        <w:t>лица. Основными признаками злоупотребления субъективными трудовыми правами являются нарушение цели субъективного права, то есть осуществление субъективного права в противоречии с его назначением, и</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Система органов государственного надзора и контроля, реализующих функцию защиты трудовых прав и законных интересов, в зависимости от содержания их деятельности состоит из двух элементов.</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Первый элемент - специализированный орган государства: Федеральная служба по труду и занятости как орган, осуществляющий государственный надзор по защите трудовых прав и законных интересов работников, и орган государства, оказывающий государственные услуги в сфере урегулирования коллективных трудовых споров.</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Второй элемент состоит из группы органов, которая включает: прокуратуру; Федеральную службу по экологическому, технологическому и атомному надзору, Федеральную службу по надзору в сфере защиты прав потребителей и благополучия человека и иные государственные органы, для которых функция защиты трудовых прав и законных интересов не является основной.</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Федеральная инспекция труда является органом именно государственного надзора за соблюдением трудового законодательства и иных нормативных правовых актов, содержащих нормы трудового права. Контроль же характерен для любых организованных субъектов, являясь неотъемлемой частью процесса руководства вышестоящим органом в отношении</w:t>
      </w:r>
      <w:r>
        <w:rPr>
          <w:rStyle w:val="WW8Num4z0"/>
          <w:rFonts w:ascii="Verdana" w:hAnsi="Verdana"/>
          <w:color w:val="4682B4"/>
          <w:sz w:val="18"/>
          <w:szCs w:val="18"/>
        </w:rPr>
        <w:t>нижестоящего</w:t>
      </w:r>
      <w:r>
        <w:rPr>
          <w:rStyle w:val="WW8Num3z0"/>
          <w:rFonts w:ascii="Verdana" w:hAnsi="Verdana"/>
          <w:color w:val="000000"/>
          <w:sz w:val="18"/>
          <w:szCs w:val="18"/>
        </w:rPr>
        <w:t> </w:t>
      </w:r>
      <w:r>
        <w:rPr>
          <w:rFonts w:ascii="Verdana" w:hAnsi="Verdana"/>
          <w:color w:val="000000"/>
          <w:sz w:val="18"/>
          <w:szCs w:val="18"/>
        </w:rPr>
        <w:t>органа.</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целях исключения дублирования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Федеральной службы по экологическому, технологическому и атомному надзору, Федеральной службы по надзору в сфере защиты прав потребителей и благополучия человека и федеральной инспекции труда в части осуществления ими государственного надзора за соблюдением законодательства об охране труда, реализацию функции защиты трудовых прав, присущую этим органам, необходимо пересмотреть. Следует образовать в структуре федеральной инспекции труда самостоятельные управления: по государственному надзору за соблюдением законодательства об охране труда в сфере безопасного ведения работ, связанных с пользованием недрами; промышленной безопасности; безопасности электрических и тепловых установок и сетей; безопасности при использовании атомной энергии; а также за соблюдением санитарного законодательства (Ростехнадзор, Росатомнадзор, Росэнергонадзор, Россанэпиднадзор).</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целях реализации положений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№81 федеральную</w:t>
      </w:r>
      <w:r>
        <w:rPr>
          <w:rStyle w:val="WW8Num3z0"/>
          <w:rFonts w:ascii="Verdana" w:hAnsi="Verdana"/>
          <w:color w:val="000000"/>
          <w:sz w:val="18"/>
          <w:szCs w:val="18"/>
        </w:rPr>
        <w:t> </w:t>
      </w:r>
      <w:r>
        <w:rPr>
          <w:rStyle w:val="WW8Num4z0"/>
          <w:rFonts w:ascii="Verdana" w:hAnsi="Verdana"/>
          <w:color w:val="4682B4"/>
          <w:sz w:val="18"/>
          <w:szCs w:val="18"/>
        </w:rPr>
        <w:t>инспекцию</w:t>
      </w:r>
      <w:r>
        <w:rPr>
          <w:rStyle w:val="WW8Num3z0"/>
          <w:rFonts w:ascii="Verdana" w:hAnsi="Verdana"/>
          <w:color w:val="000000"/>
          <w:sz w:val="18"/>
          <w:szCs w:val="18"/>
        </w:rPr>
        <w:t> </w:t>
      </w:r>
      <w:r>
        <w:rPr>
          <w:rFonts w:ascii="Verdana" w:hAnsi="Verdana"/>
          <w:color w:val="000000"/>
          <w:sz w:val="18"/>
          <w:szCs w:val="18"/>
        </w:rPr>
        <w:t xml:space="preserve">труда следует вывести из подчинения Федеральной службы по труду и </w:t>
      </w:r>
      <w:r>
        <w:rPr>
          <w:rFonts w:ascii="Verdana" w:hAnsi="Verdana"/>
          <w:color w:val="000000"/>
          <w:sz w:val="18"/>
          <w:szCs w:val="18"/>
        </w:rPr>
        <w:lastRenderedPageBreak/>
        <w:t>занятости и напрямую подчинить одному из центральных органов государственной власти - Министерству здравоохранения и социального развития Российской Федерации.</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задачи, принципы деятельности, функции,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федеральной инспекции труда как специализированного органа государственного надзора за соблюдением трудового законодательства и иных нормативных правовых актов, содержащих нормы трудового права, а также порядок инспектирования общих объектов и особенности порядка инспектирования специальных объектов следует отразить в Федеральном законе «</w:t>
      </w:r>
      <w:r>
        <w:rPr>
          <w:rStyle w:val="WW8Num4z0"/>
          <w:rFonts w:ascii="Verdana" w:hAnsi="Verdana"/>
          <w:color w:val="4682B4"/>
          <w:sz w:val="18"/>
          <w:szCs w:val="18"/>
        </w:rPr>
        <w:t>О федеральной инспекции труда</w:t>
      </w:r>
      <w:r>
        <w:rPr>
          <w:rFonts w:ascii="Verdana" w:hAnsi="Verdana"/>
          <w:color w:val="000000"/>
          <w:sz w:val="18"/>
          <w:szCs w:val="18"/>
        </w:rPr>
        <w:t>».</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Результатом деятельности органов государственного надзора и" контроля по защите трудовых прав работников служит выдача государственным инспектором труда предписания как акта государственного органа, подлежащего обязательному</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 Предлагается в законодательстве закрепить</w:t>
      </w:r>
      <w:r>
        <w:rPr>
          <w:rStyle w:val="WW8Num3z0"/>
          <w:rFonts w:ascii="Verdana" w:hAnsi="Verdana"/>
          <w:color w:val="000000"/>
          <w:sz w:val="18"/>
          <w:szCs w:val="18"/>
        </w:rPr>
        <w:t> </w:t>
      </w:r>
      <w:r>
        <w:rPr>
          <w:rStyle w:val="WW8Num4z0"/>
          <w:rFonts w:ascii="Verdana" w:hAnsi="Verdana"/>
          <w:color w:val="4682B4"/>
          <w:sz w:val="18"/>
          <w:szCs w:val="18"/>
        </w:rPr>
        <w:t>предписание</w:t>
      </w:r>
      <w:r>
        <w:rPr>
          <w:rStyle w:val="WW8Num3z0"/>
          <w:rFonts w:ascii="Verdana" w:hAnsi="Verdana"/>
          <w:color w:val="000000"/>
          <w:sz w:val="18"/>
          <w:szCs w:val="18"/>
        </w:rPr>
        <w:t> </w:t>
      </w:r>
      <w:r>
        <w:rPr>
          <w:rFonts w:ascii="Verdana" w:hAnsi="Verdana"/>
          <w:color w:val="000000"/>
          <w:sz w:val="18"/>
          <w:szCs w:val="18"/>
        </w:rPr>
        <w:t>как форму процедурно-процессуального акта об устранении нарушений трудового законодательства и иных актов, содержащих нормы трудового права, и установить максимальный срок</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предписания — до одного месяца, в течение которого работодатель или</w:t>
      </w:r>
      <w:r>
        <w:rPr>
          <w:rStyle w:val="WW8Num3z0"/>
          <w:rFonts w:ascii="Verdana" w:hAnsi="Verdana"/>
          <w:color w:val="000000"/>
          <w:sz w:val="18"/>
          <w:szCs w:val="18"/>
        </w:rPr>
        <w:t> </w:t>
      </w:r>
      <w:r>
        <w:rPr>
          <w:rStyle w:val="WW8Num4z0"/>
          <w:rFonts w:ascii="Verdana" w:hAnsi="Verdana"/>
          <w:color w:val="4682B4"/>
          <w:sz w:val="18"/>
          <w:szCs w:val="18"/>
        </w:rPr>
        <w:t>уполномоченное</w:t>
      </w:r>
      <w:r>
        <w:rPr>
          <w:rStyle w:val="WW8Num3z0"/>
          <w:rFonts w:ascii="Verdana" w:hAnsi="Verdana"/>
          <w:color w:val="000000"/>
          <w:sz w:val="18"/>
          <w:szCs w:val="18"/>
        </w:rPr>
        <w:t> </w:t>
      </w:r>
      <w:r>
        <w:rPr>
          <w:rFonts w:ascii="Verdana" w:hAnsi="Verdana"/>
          <w:color w:val="000000"/>
          <w:sz w:val="18"/>
          <w:szCs w:val="18"/>
        </w:rPr>
        <w:t>им лицо устраняет выявленные в ходе проверок нарушения трудовых прав.</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Обосновывается необходимость образования государственного трудового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в структуре федерального органа исполнительной власти, осуществляющего полномочия по урегулированию трудовых разногласий — функцию оказания государственных услуг (федеральное агенство). Государственный трудовой</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будет способствовать повышению результативности защиты трудовых прав и правовых интересов работников и работодателей, поскольку последним необходимо предоставить равное право с работниками на обращение в данный орган.</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Данный орган должен быть органом по урегулированию трудовых разногласий, то есть органом, решение которого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обжаловано</w:t>
      </w:r>
      <w:r>
        <w:rPr>
          <w:rStyle w:val="WW8Num3z0"/>
          <w:rFonts w:ascii="Verdana" w:hAnsi="Verdana"/>
          <w:color w:val="000000"/>
          <w:sz w:val="18"/>
          <w:szCs w:val="18"/>
        </w:rPr>
        <w:t> </w:t>
      </w:r>
      <w:r>
        <w:rPr>
          <w:rFonts w:ascii="Verdana" w:hAnsi="Verdana"/>
          <w:color w:val="000000"/>
          <w:sz w:val="18"/>
          <w:szCs w:val="18"/>
        </w:rPr>
        <w:t>в комиссию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 (или) суд.</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состав государственного трудового арбитража предлагается включить профессионального</w:t>
      </w:r>
      <w:r>
        <w:rPr>
          <w:rStyle w:val="WW8Num3z0"/>
          <w:rFonts w:ascii="Verdana" w:hAnsi="Verdana"/>
          <w:color w:val="000000"/>
          <w:sz w:val="18"/>
          <w:szCs w:val="18"/>
        </w:rPr>
        <w:t> </w:t>
      </w:r>
      <w:r>
        <w:rPr>
          <w:rStyle w:val="WW8Num4z0"/>
          <w:rFonts w:ascii="Verdana" w:hAnsi="Verdana"/>
          <w:color w:val="4682B4"/>
          <w:sz w:val="18"/>
          <w:szCs w:val="18"/>
        </w:rPr>
        <w:t>судью</w:t>
      </w:r>
      <w:r>
        <w:rPr>
          <w:rStyle w:val="WW8Num3z0"/>
          <w:rFonts w:ascii="Verdana" w:hAnsi="Verdana"/>
          <w:color w:val="000000"/>
          <w:sz w:val="18"/>
          <w:szCs w:val="18"/>
        </w:rPr>
        <w:t> </w:t>
      </w:r>
      <w:r>
        <w:rPr>
          <w:rFonts w:ascii="Verdana" w:hAnsi="Verdana"/>
          <w:color w:val="000000"/>
          <w:sz w:val="18"/>
          <w:szCs w:val="18"/>
        </w:rPr>
        <w:t>и на постоянной основе по одному представителю от работников и работодателей. Это - наиболее оптимальный состав государственного трудового арбитража, соответствующий принципу социального партнерства, что позволит обеспечить защиту трудовых прав и правовых интересов работников и работодателей.</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разграничения компетенции федеральной инспекции труда и государственного трудового арбитража к</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компетенции государственного трудового арбитража следует отнести, в частности:</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коллективных и индивидуальных обращений работников и работодателей в целях защиты трудовых прав (рассмотрение и разрешение индивидуальных и коллективных трудовых разногласий о правах);</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коллективных и индивидуальных обращений работников и работодателей в целях защиты правовых интересов (рассмотрение и разрешение индивидуальных и коллективных трудовых разногласий об интересах);</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наличии письменных</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работников подача от их имени обращений в суд в защиту трудовых прав и правовых интересов;</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предоставление работодателям информации о наиболее эффективных способах соблюдения трудового законодательства и иных нормативных правовых актов, содержащих нормы трудового права,</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коллективных договоров, локальных нормативных актов и трудовых договоров.</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Правовой статус государственного трудового арбитража следует</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 соответствующем законе об этом органе. В отдельной норме этого закона следует закрепить текст присяги трудового</w:t>
      </w:r>
      <w:r>
        <w:rPr>
          <w:rStyle w:val="WW8Num3z0"/>
          <w:rFonts w:ascii="Verdana" w:hAnsi="Verdana"/>
          <w:color w:val="000000"/>
          <w:sz w:val="18"/>
          <w:szCs w:val="18"/>
        </w:rPr>
        <w:t> </w:t>
      </w:r>
      <w:r>
        <w:rPr>
          <w:rStyle w:val="WW8Num4z0"/>
          <w:rFonts w:ascii="Verdana" w:hAnsi="Verdana"/>
          <w:color w:val="4682B4"/>
          <w:sz w:val="18"/>
          <w:szCs w:val="18"/>
        </w:rPr>
        <w:t>арбитра</w:t>
      </w:r>
      <w:r>
        <w:rPr>
          <w:rFonts w:ascii="Verdana" w:hAnsi="Verdana"/>
          <w:color w:val="000000"/>
          <w:sz w:val="18"/>
          <w:szCs w:val="18"/>
        </w:rPr>
        <w:t>.</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Теоретическая значимость работы состоит в том, что совокупность сформулированных и обоснованных в ней положений может рассматриваться в качестве самостоятельной концепции защиты трудовых прав и законных интересов работников органами государственного надзора и контроля.</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Результаты исследования, содержащиеся в диссертации, могут быть использованы как при дальнейшей научной разработке учения о защите, трудовых прав и законных интересов органами государственного надзора и контроля, так и при совершенствовании действующего </w:t>
      </w:r>
      <w:r>
        <w:rPr>
          <w:rFonts w:ascii="Verdana" w:hAnsi="Verdana"/>
          <w:color w:val="000000"/>
          <w:sz w:val="18"/>
          <w:szCs w:val="18"/>
        </w:rPr>
        <w:lastRenderedPageBreak/>
        <w:t>законодательства, практики его применения и направлены на расширение межотраслевого согласования правовых норм.</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также могут быть использованы в учебном процессе при преподавании курса «</w:t>
      </w:r>
      <w:r>
        <w:rPr>
          <w:rStyle w:val="WW8Num4z0"/>
          <w:rFonts w:ascii="Verdana" w:hAnsi="Verdana"/>
          <w:color w:val="4682B4"/>
          <w:sz w:val="18"/>
          <w:szCs w:val="18"/>
        </w:rPr>
        <w:t>Трудовое право</w:t>
      </w:r>
      <w:r>
        <w:rPr>
          <w:rFonts w:ascii="Verdana" w:hAnsi="Verdana"/>
          <w:color w:val="000000"/>
          <w:sz w:val="18"/>
          <w:szCs w:val="18"/>
        </w:rPr>
        <w:t>» и спецкурса «</w:t>
      </w:r>
      <w:r>
        <w:rPr>
          <w:rStyle w:val="WW8Num4z0"/>
          <w:rFonts w:ascii="Verdana" w:hAnsi="Verdana"/>
          <w:color w:val="4682B4"/>
          <w:sz w:val="18"/>
          <w:szCs w:val="18"/>
        </w:rPr>
        <w:t>Защита трудовых прав и законных интересов в сфере труда</w:t>
      </w:r>
      <w:r>
        <w:rPr>
          <w:rFonts w:ascii="Verdana" w:hAnsi="Verdana"/>
          <w:color w:val="000000"/>
          <w:sz w:val="18"/>
          <w:szCs w:val="18"/>
        </w:rPr>
        <w:t>» в образовательных учреждениях высшего профессионального образования юридического профиля.</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нашли отражение в научных публикациях (общее число публикаций, связанных с темой диссертации, - 49 общим объемом 54,88 печатных листов, включая две монографии, 25 научных статей, из которых 12 опубликовано в журналах, входящих в перечень ведущих научных изданий,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РФ); в 22 тезисах и материалах выступлений на международных и всероссийских научно-практических конференциях, при преподавании курсов «</w:t>
      </w:r>
      <w:r>
        <w:rPr>
          <w:rStyle w:val="WW8Num4z0"/>
          <w:rFonts w:ascii="Verdana" w:hAnsi="Verdana"/>
          <w:color w:val="4682B4"/>
          <w:sz w:val="18"/>
          <w:szCs w:val="18"/>
        </w:rPr>
        <w:t>Трудовое право</w:t>
      </w:r>
      <w:r>
        <w:rPr>
          <w:rFonts w:ascii="Verdana" w:hAnsi="Verdana"/>
          <w:color w:val="000000"/>
          <w:sz w:val="18"/>
          <w:szCs w:val="18"/>
        </w:rPr>
        <w:t>» и «</w:t>
      </w:r>
      <w:r>
        <w:rPr>
          <w:rStyle w:val="WW8Num4z0"/>
          <w:rFonts w:ascii="Verdana" w:hAnsi="Verdana"/>
          <w:color w:val="4682B4"/>
          <w:sz w:val="18"/>
          <w:szCs w:val="18"/>
        </w:rPr>
        <w:t>Защита трудовых прав и законных интересов в сфере труда</w:t>
      </w:r>
      <w:r>
        <w:rPr>
          <w:rFonts w:ascii="Verdana" w:hAnsi="Verdana"/>
          <w:color w:val="000000"/>
          <w:sz w:val="18"/>
          <w:szCs w:val="18"/>
        </w:rPr>
        <w:t>» в Северо-Кавказском филиале государственного образовательного учреждения высшего профессионального образования «Российская академия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(г. Краснодар), а также в практической деятельности государственной инспекции труда в Краснодарском крае.</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научного исследования представлены автором, в том числе и на всероссийской научно-практической конференции «Власть и общество в России: опыт истории и современность. 1996-2006гг. (к 100-летию российского парламентаризма)» (г. Адлер, 26-30 мая 2006г.); I, II и III Всероссийских научно-практических конференциях, посвященных памяти профессора В.Д. Сорокина «</w:t>
      </w:r>
      <w:r>
        <w:rPr>
          <w:rStyle w:val="WW8Num4z0"/>
          <w:rFonts w:ascii="Verdana" w:hAnsi="Verdana"/>
          <w:color w:val="4682B4"/>
          <w:sz w:val="18"/>
          <w:szCs w:val="18"/>
        </w:rPr>
        <w:t>Теория и практика административного права и процесса</w:t>
      </w:r>
      <w:r>
        <w:rPr>
          <w:rFonts w:ascii="Verdana" w:hAnsi="Verdana"/>
          <w:color w:val="000000"/>
          <w:sz w:val="18"/>
          <w:szCs w:val="18"/>
        </w:rPr>
        <w:t>» (пос. Небуг Краснодарского края, 13-14 октября 2006 года, 5-7 октября 2007 года, 10-12 октября 2008 года); международной научно-практической конференции «</w:t>
      </w:r>
      <w:r>
        <w:rPr>
          <w:rStyle w:val="WW8Num4z0"/>
          <w:rFonts w:ascii="Verdana" w:hAnsi="Verdana"/>
          <w:color w:val="4682B4"/>
          <w:sz w:val="18"/>
          <w:szCs w:val="18"/>
        </w:rPr>
        <w:t>Тенденции развития современного права: теоретические и практические проблемы</w:t>
      </w:r>
      <w:r>
        <w:rPr>
          <w:rFonts w:ascii="Verdana" w:hAnsi="Verdana"/>
          <w:color w:val="000000"/>
          <w:sz w:val="18"/>
          <w:szCs w:val="18"/>
        </w:rPr>
        <w:t>» (г. Краснодар, 18 мая 2007); VIII международной научно-теоретической конференции «Правовой статус и</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лица: теория, история, компаративистика» (г. Санкт-Петербург, 14-15 декабря 2007г.); международной научно-практической конференции «</w:t>
      </w:r>
      <w:r>
        <w:rPr>
          <w:rStyle w:val="WW8Num4z0"/>
          <w:rFonts w:ascii="Verdana" w:hAnsi="Verdana"/>
          <w:color w:val="4682B4"/>
          <w:sz w:val="18"/>
          <w:szCs w:val="18"/>
        </w:rPr>
        <w:t>Актуальные проблемы права и судебной власти в современном российском обществе</w:t>
      </w:r>
      <w:r>
        <w:rPr>
          <w:rFonts w:ascii="Verdana" w:hAnsi="Verdana"/>
          <w:color w:val="000000"/>
          <w:sz w:val="18"/>
          <w:szCs w:val="18"/>
        </w:rPr>
        <w:t>» (г. Краснодар, 11 апреля 2008 года); международной научно-практической конференции, посвященной 15-летию Конституции Российской Федерации (г. Москва,</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3 декабря 2008 года); Пятой международной научно-практической конференции «Проблемы дифференциации в правовом регулировании отношений в сфере труда и социального обеспечения» (г. Москва, МГЮА, 28-30 мая 2009 года).</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научного исследования, а также избранной методологией научного анализа и логикой изложения материала. Работа состоит из введения, четырех глав, содержащих шестнадцать параграфов, заключения, библиографии, приложений.</w:t>
      </w:r>
    </w:p>
    <w:p w:rsidR="00B52145" w:rsidRDefault="00B52145" w:rsidP="00B5214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Сапфирова, Апполинария Александровна</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X. Заключение</w:t>
      </w:r>
    </w:p>
    <w:p w:rsidR="00B52145" w:rsidRDefault="00B52145" w:rsidP="00B521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Настоящая Концепция представляет собой изложение общих, принципиальных подходов к разрешению назревших проблем в сфере защиты трудовых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работников органами государственного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w:t>
      </w:r>
    </w:p>
    <w:p w:rsidR="00B52145" w:rsidRDefault="00B52145" w:rsidP="00B521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Перечисленные направления реформирования органов государственного надзора в сфере защиты трудовых прав и законных интересов работников являются наиболее существенными. Их реализация способна значительно усилить роль государства в данной сфере общественных отношений».</w:t>
      </w:r>
    </w:p>
    <w:p w:rsidR="00B52145" w:rsidRDefault="00B52145" w:rsidP="00B52145">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B52145" w:rsidRDefault="00B52145" w:rsidP="00B27E82">
      <w:pPr>
        <w:rPr>
          <w:rFonts w:ascii="Verdana" w:hAnsi="Verdana"/>
          <w:color w:val="FF0000"/>
          <w:sz w:val="18"/>
          <w:szCs w:val="18"/>
        </w:rPr>
      </w:pPr>
    </w:p>
    <w:p w:rsidR="00B52145" w:rsidRDefault="00B52145" w:rsidP="00B27E82">
      <w:pPr>
        <w:rPr>
          <w:rFonts w:ascii="Verdana" w:hAnsi="Verdana"/>
          <w:color w:val="FF0000"/>
          <w:sz w:val="18"/>
          <w:szCs w:val="18"/>
        </w:rPr>
      </w:pPr>
    </w:p>
    <w:p w:rsidR="00B52145" w:rsidRDefault="00B52145" w:rsidP="00B27E82">
      <w:pPr>
        <w:rPr>
          <w:rFonts w:ascii="Verdana" w:hAnsi="Verdana"/>
          <w:color w:val="FF0000"/>
          <w:sz w:val="18"/>
          <w:szCs w:val="18"/>
        </w:rPr>
      </w:pPr>
    </w:p>
    <w:p w:rsidR="0068362D" w:rsidRPr="00031E5A" w:rsidRDefault="005C5090" w:rsidP="00B27E82">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F0BEF-7B1F-49F6-B0D7-F5FD78D20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59363</TotalTime>
  <Pages>9</Pages>
  <Words>5272</Words>
  <Characters>30052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35254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160</cp:revision>
  <cp:lastPrinted>2009-02-06T08:36:00Z</cp:lastPrinted>
  <dcterms:created xsi:type="dcterms:W3CDTF">2015-03-22T11:10:00Z</dcterms:created>
  <dcterms:modified xsi:type="dcterms:W3CDTF">2016-01-14T09:56:00Z</dcterms:modified>
</cp:coreProperties>
</file>