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5B75" w14:textId="77777777" w:rsidR="00AE3933" w:rsidRDefault="00AE3933" w:rsidP="00AE3933">
      <w:pPr>
        <w:pStyle w:val="afffffffffffffffffffffffffff5"/>
        <w:rPr>
          <w:rFonts w:ascii="Verdana" w:hAnsi="Verdana"/>
          <w:color w:val="000000"/>
          <w:sz w:val="21"/>
          <w:szCs w:val="21"/>
        </w:rPr>
      </w:pPr>
      <w:r>
        <w:rPr>
          <w:rFonts w:ascii="Helvetica Neue" w:hAnsi="Helvetica Neue"/>
          <w:b/>
          <w:bCs w:val="0"/>
          <w:color w:val="222222"/>
          <w:sz w:val="21"/>
          <w:szCs w:val="21"/>
        </w:rPr>
        <w:t>Зобов, Евгений Маратович.</w:t>
      </w:r>
    </w:p>
    <w:p w14:paraId="450881C1" w14:textId="77777777" w:rsidR="00AE3933" w:rsidRDefault="00AE3933" w:rsidP="00AE3933">
      <w:pPr>
        <w:pStyle w:val="20"/>
        <w:spacing w:before="0" w:after="312"/>
        <w:rPr>
          <w:rFonts w:ascii="Arial" w:hAnsi="Arial" w:cs="Arial"/>
          <w:caps/>
          <w:color w:val="333333"/>
          <w:sz w:val="27"/>
          <w:szCs w:val="27"/>
        </w:rPr>
      </w:pPr>
      <w:r>
        <w:rPr>
          <w:rFonts w:ascii="Helvetica Neue" w:hAnsi="Helvetica Neue" w:cs="Arial"/>
          <w:caps/>
          <w:color w:val="222222"/>
          <w:sz w:val="21"/>
          <w:szCs w:val="21"/>
        </w:rPr>
        <w:t>Фотоэлектрические и оптические свойства халькогенидных полупроводников, обусловленные глубокими центрами сложной структуры : диссертация ... доктора физико-математических наук : 01.04.05. - Махачкала, 1999. - 257 с. : ил.</w:t>
      </w:r>
    </w:p>
    <w:p w14:paraId="72669251" w14:textId="77777777" w:rsidR="00AE3933" w:rsidRDefault="00AE3933" w:rsidP="00AE393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Зобов, Евгений Маратович</w:t>
      </w:r>
    </w:p>
    <w:p w14:paraId="64081905"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B4CEBA"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ЦЕНТРЫ С ГЛУБОКИМИ УРОВНЯМИ В ХАЛЬКО</w:t>
      </w:r>
    </w:p>
    <w:p w14:paraId="246B7D5B"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ГЕНИДНЫХ ПОЛУПРОВОДНИКАХ (обзор)</w:t>
      </w:r>
    </w:p>
    <w:p w14:paraId="4AB4BFFC"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Классификация центров с глубокими уровнями в полуроводниках</w:t>
      </w:r>
    </w:p>
    <w:p w14:paraId="1335FBAB"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исследования центров с глубокими уровнями</w:t>
      </w:r>
    </w:p>
    <w:p w14:paraId="19048FC9"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Природа и характеристические параметры центров с глубокими уровнями в соединениях А2Вб</w:t>
      </w:r>
    </w:p>
    <w:p w14:paraId="5F0CE27E"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Структурные дефекты и их ассоциаты в кристаллах соединений ;¥В°</w:t>
      </w:r>
    </w:p>
    <w:p w14:paraId="0C59D8C3"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Глубокие центры,контролирующие фоточувствительпостъ</w:t>
      </w:r>
    </w:p>
    <w:p w14:paraId="6DDD7446"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Пргтесные междоузелъные дефекты Agi, Cuî</w:t>
      </w:r>
    </w:p>
    <w:p w14:paraId="63C28D8D"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Центры с глубокими уровнями в полуторном сульфиде лантана</w:t>
      </w:r>
    </w:p>
    <w:p w14:paraId="39BD3842"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Ы В О Д Ы</w:t>
      </w:r>
    </w:p>
    <w:p w14:paraId="2B24143E"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МЕТОДИКА И ТЕХНИКА ЭКСПЕРИМЕНТА</w:t>
      </w:r>
    </w:p>
    <w:p w14:paraId="22296751"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Характеристика исследованных образцов</w:t>
      </w:r>
    </w:p>
    <w:p w14:paraId="296D4B45"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Экспериментальные установки</w:t>
      </w:r>
    </w:p>
    <w:p w14:paraId="60ED5C6C"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Методика эксперимента</w:t>
      </w:r>
    </w:p>
    <w:p w14:paraId="0CFF8A95"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111 СТРУКТУРА, ПРИРОДА И</w:t>
      </w:r>
    </w:p>
    <w:p w14:paraId="42742675"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ХАРАКТЕРИСТИЧЕСКИЕ ПАРАМЕТРЫ БЫСТРЫХ (а-) И МЕДЛЕННЫХ ф-) ЦЕНТРОВ ПРИЛИПАНИЯ</w:t>
      </w:r>
    </w:p>
    <w:p w14:paraId="7CF43669"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3.1 Оптически активные электронные центры прилипания а-тина, обусловленные междоузельными атомами Ag} и квазимолекулами с их участием в кристаллах А2Вб</w:t>
      </w:r>
    </w:p>
    <w:p w14:paraId="3FD8472A"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Спектры индуцированной примесной фотопроводимости кристаллов АЛВ6, обусловленные междоузельными донорами Agi</w:t>
      </w:r>
    </w:p>
    <w:p w14:paraId="672EFB2F"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Квазъитнейчатые спектры индуцированной примесной фотопроводимости кристаллов обусловленные донор- донорными парами</w:t>
      </w:r>
    </w:p>
    <w:p w14:paraId="10672D9E"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Неравновесные фотоэлектрические эффекты, обусловленные быстрыми (а-) ЦП</w:t>
      </w:r>
    </w:p>
    <w:p w14:paraId="614DBD52"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Эффекты "красного " и "фиолетового " сдвигов спектров индуцированной примесной фотопроводимости, контролируемые квазиуровнями Ферми</w:t>
      </w:r>
    </w:p>
    <w:p w14:paraId="7E64D218"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Спектральное распределение оптического гашения фототока,. Природа акцепторных центров в С&lt;18е</w:t>
      </w:r>
    </w:p>
    <w:p w14:paraId="7CDCE4B7"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Медленные центры прилипания в халькогенидах цинка и кадмия</w:t>
      </w:r>
    </w:p>
    <w:p w14:paraId="413F4661"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Спектры термостимулированных токов. Характеристические параметры и основные особенности проявления медленных электронных центров прилипания в халькогенидах кадмия и цинка</w:t>
      </w:r>
    </w:p>
    <w:p w14:paraId="337BC17E"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Физическая модель медленных центров прилипания. Интерпретация результатов экспериментов.</w:t>
      </w:r>
    </w:p>
    <w:p w14:paraId="2DBAD8D7"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Влияние центров рекомбинации на термостгшулированные процессы</w:t>
      </w:r>
    </w:p>
    <w:p w14:paraId="741D7051"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Влияние фотоперезарядки центров с глубокими уровнями на подвижность электронов</w:t>
      </w:r>
    </w:p>
    <w:p w14:paraId="286AC6D1"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35A0F47"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IV ИНЖЕК1ЩОННО-СТЙМУЛИРОВАННЫЕ</w:t>
      </w:r>
    </w:p>
    <w:p w14:paraId="5108D7FB"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ПРОЦЕССЫ, ОБУСЛОВЛЕННЫЕ ЦЕНТРАМИ ПРИЛИПАНИЯ</w:t>
      </w:r>
    </w:p>
    <w:p w14:paraId="5B529312"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Вольтамперные характеристики структур 1п-С&lt;18е-8п,</w:t>
      </w:r>
    </w:p>
    <w:p w14:paraId="09E1000B"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1н-€с18б:Ае-1п . ПО</w:t>
      </w:r>
    </w:p>
    <w:p w14:paraId="17CB6C0F"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Инжекционно-стимулированная примесная фотопроводимость МПМ структур</w:t>
      </w:r>
    </w:p>
    <w:p w14:paraId="71FD288E"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йнжешдаонно-термостимулированные токи</w:t>
      </w:r>
    </w:p>
    <w:p w14:paraId="1809B6C4"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w:t>
      </w:r>
    </w:p>
    <w:p w14:paraId="47B53553"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НЕОХЛАЖДАЕМЫЕ ПРИМЕСНЫЕ ДЕТЕКТОРЫ ИК СВЕТА БЛИЖНЕГО И СРЕДНЕГО ДИАПАЗОНА</w:t>
      </w:r>
    </w:p>
    <w:p w14:paraId="0DCB8CDE"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&amp;Л Основные характеристики фотоэлектрических полупроводниковых детекторов ИК света</w:t>
      </w:r>
    </w:p>
    <w:p w14:paraId="54E7E0B6"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Неохлаждаемые примесные детекторы ИК света на основе соединений А2Вб, легированных медью или серебром</w:t>
      </w:r>
    </w:p>
    <w:p w14:paraId="5EA48B92"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Неохлаждаемый примесный детектор ИК излучения среднего диапазона на основе фото~ и инжекционно очувствленных монокристаллов CdSe. Ag</w:t>
      </w:r>
    </w:p>
    <w:p w14:paraId="698B37A1"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Примесный детектор ИК излучения на основе фоточувствительных поликристатических слоев CdTe:Ag</w:t>
      </w:r>
    </w:p>
    <w:p w14:paraId="1CE2024B"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Неохлаждаемый примесный детектор ближнего ИК диапазона на основе фоточувствительных кристаллов CdSeiCu</w:t>
      </w:r>
    </w:p>
    <w:p w14:paraId="257EB2D1"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89EBEEA"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 РОЛЬ БЫСТРЫХ И МЕДЛЕННЫХ ЦЕНТРОВ ПРИЛИПАНИЯ В ПРОЦЕССАХ ИЗЛУЧАТЕЛЬНОЙ РЕКОМБИНАЦИИ,</w:t>
      </w:r>
    </w:p>
    <w:p w14:paraId="4D0ED952"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6.1 Инфракрасная люминесценция (hv = 1.3-1.5) зВ селени да кадмия и быстрые центры прилипания</w:t>
      </w:r>
    </w:p>
    <w:p w14:paraId="4DB3EF1D"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6*2 Самоактивированная люминесценция соединений А2Вб и медленные центры прилипания</w:t>
      </w:r>
    </w:p>
    <w:p w14:paraId="0AE8FA97"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Фотолюминесценция (Хт~0,54 мкм) монокристаллов сульфида ;цинка</w:t>
      </w:r>
    </w:p>
    <w:p w14:paraId="26E2182C"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Инфракрасная (Äm~ 0.82 мкм) фотолюминесценция монокристаллов ZnTe р-типа</w:t>
      </w:r>
    </w:p>
    <w:p w14:paraId="4AC614FE"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6.2.3 Длинноволновая самоактивированная люминесценция монокристаллов ZnSe</w:t>
      </w:r>
    </w:p>
    <w:p w14:paraId="2C203947"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6.2.4 О природе электронной и дырочной проводимости соединений А2Вь</w:t>
      </w:r>
    </w:p>
    <w:p w14:paraId="6B422CEF"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4C2CC5A"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¥11 ФОТОЭЛЕКТРИЧЕСКИЕ НЕУСТОЙЧИВОСТИ, ОБУСЛОВЛЕННЫЕ ЦЕНТРАМИ С ГЛУБОКИМИ УРОВНЯМИ В НЕОДНОРОДНЫХ КРИСТАЛЛАХ</w:t>
      </w:r>
    </w:p>
    <w:p w14:paraId="20267888"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7.1 Неустойчивости примесного фототока, обусловленные глубокими центрами прилипания в кристаллах CdSe:Cu</w:t>
      </w:r>
    </w:p>
    <w:p w14:paraId="7EEAB917"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Оптическое управление процессами электропереключения кристаллов Cd$e:Au</w:t>
      </w:r>
    </w:p>
    <w:p w14:paraId="0DCBB6B2"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B2C9092"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VIII ФОТО», ТЕРМОСТИМУЛИРОВАННЫЕ И</w:t>
      </w:r>
    </w:p>
    <w:p w14:paraId="57B31CEF"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ЛЮМИНЕСЦЕНТНЫЕ СВОЙСТВА ПОЛУТОРНОГО СУЛЬФИДА ЛАНТАНА</w:t>
      </w:r>
    </w:p>
    <w:p w14:paraId="0D69EC3F"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8.1 Центры излучательной рекомбинации полуторного сульфида лантана</w:t>
      </w:r>
    </w:p>
    <w:p w14:paraId="3398E42F"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8.1.1 Самоактивированная люминесценция полутрного сульфида лантана</w:t>
      </w:r>
    </w:p>
    <w:p w14:paraId="0B76BADD"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8.1.2 Модель центров излучательнойрекомбинации полуторного сульфида лантана</w:t>
      </w:r>
    </w:p>
    <w:p w14:paraId="64EB7751"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8.2 Люминесценция стекол {La2.SivXY)3 2Ga2.03 (X=Se, Те)</w:t>
      </w:r>
    </w:p>
    <w:p w14:paraId="384D3FC2"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83 Особенности электронных центров прилипания в кристаллах у- Ьа28з</w:t>
      </w:r>
    </w:p>
    <w:p w14:paraId="0693CD72"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F3D4B54"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IX ОПТИЧЕСКИЕ И ЛЮМИНЕСЦЕНТНЫЕ</w:t>
      </w:r>
    </w:p>
    <w:p w14:paraId="1D7FC935"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СВОЙСТВА СТЕКОЛ ПЕРЕМЕННОГО СОСТАВА НА ОСНОВЕ ПОЛУТОРНОГО СУЛЬФИДА ЛАНТАНА</w:t>
      </w:r>
    </w:p>
    <w:p w14:paraId="4A56BB1D"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9Л Природа центра сенсибилизатора внутрицентровой люминесценции и механизм возбуждения ионов Nd3+ в стеклах ^N¿0,03)2% ЮщО^</w:t>
      </w:r>
    </w:p>
    <w:p w14:paraId="7C551E99"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9,2 Обратимые фотостимулированные процессы в стеклах</w:t>
      </w:r>
    </w:p>
    <w:p w14:paraId="6883D654"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L1i1s.Pr.j2S3 20Я2€%</w:t>
      </w:r>
    </w:p>
    <w:p w14:paraId="24C2535F" w14:textId="77777777" w:rsidR="00AE3933" w:rsidRDefault="00AE3933" w:rsidP="00AE39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635EE025" w:rsidR="00E67B85" w:rsidRPr="00AE3933" w:rsidRDefault="00E67B85" w:rsidP="00AE3933"/>
    <w:sectPr w:rsidR="00E67B85" w:rsidRPr="00AE39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C454" w14:textId="77777777" w:rsidR="008D67C2" w:rsidRDefault="008D67C2">
      <w:pPr>
        <w:spacing w:after="0" w:line="240" w:lineRule="auto"/>
      </w:pPr>
      <w:r>
        <w:separator/>
      </w:r>
    </w:p>
  </w:endnote>
  <w:endnote w:type="continuationSeparator" w:id="0">
    <w:p w14:paraId="1BEFBD0A" w14:textId="77777777" w:rsidR="008D67C2" w:rsidRDefault="008D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3321" w14:textId="77777777" w:rsidR="008D67C2" w:rsidRDefault="008D67C2"/>
    <w:p w14:paraId="09475DB2" w14:textId="77777777" w:rsidR="008D67C2" w:rsidRDefault="008D67C2"/>
    <w:p w14:paraId="11E22DF0" w14:textId="77777777" w:rsidR="008D67C2" w:rsidRDefault="008D67C2"/>
    <w:p w14:paraId="2D091379" w14:textId="77777777" w:rsidR="008D67C2" w:rsidRDefault="008D67C2"/>
    <w:p w14:paraId="503CE724" w14:textId="77777777" w:rsidR="008D67C2" w:rsidRDefault="008D67C2"/>
    <w:p w14:paraId="4B7C3648" w14:textId="77777777" w:rsidR="008D67C2" w:rsidRDefault="008D67C2"/>
    <w:p w14:paraId="773B38B3" w14:textId="77777777" w:rsidR="008D67C2" w:rsidRDefault="008D67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6B8E32" wp14:editId="5F3AFC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B0A37" w14:textId="77777777" w:rsidR="008D67C2" w:rsidRDefault="008D67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6B8E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4B0A37" w14:textId="77777777" w:rsidR="008D67C2" w:rsidRDefault="008D67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FB3559" w14:textId="77777777" w:rsidR="008D67C2" w:rsidRDefault="008D67C2"/>
    <w:p w14:paraId="013A56CD" w14:textId="77777777" w:rsidR="008D67C2" w:rsidRDefault="008D67C2"/>
    <w:p w14:paraId="3620A42E" w14:textId="77777777" w:rsidR="008D67C2" w:rsidRDefault="008D67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F714F1" wp14:editId="45EB67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C599A" w14:textId="77777777" w:rsidR="008D67C2" w:rsidRDefault="008D67C2"/>
                          <w:p w14:paraId="50464748" w14:textId="77777777" w:rsidR="008D67C2" w:rsidRDefault="008D67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F714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3C599A" w14:textId="77777777" w:rsidR="008D67C2" w:rsidRDefault="008D67C2"/>
                    <w:p w14:paraId="50464748" w14:textId="77777777" w:rsidR="008D67C2" w:rsidRDefault="008D67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474AE9" w14:textId="77777777" w:rsidR="008D67C2" w:rsidRDefault="008D67C2"/>
    <w:p w14:paraId="5311958D" w14:textId="77777777" w:rsidR="008D67C2" w:rsidRDefault="008D67C2">
      <w:pPr>
        <w:rPr>
          <w:sz w:val="2"/>
          <w:szCs w:val="2"/>
        </w:rPr>
      </w:pPr>
    </w:p>
    <w:p w14:paraId="64A311F2" w14:textId="77777777" w:rsidR="008D67C2" w:rsidRDefault="008D67C2"/>
    <w:p w14:paraId="5EF454F1" w14:textId="77777777" w:rsidR="008D67C2" w:rsidRDefault="008D67C2">
      <w:pPr>
        <w:spacing w:after="0" w:line="240" w:lineRule="auto"/>
      </w:pPr>
    </w:p>
  </w:footnote>
  <w:footnote w:type="continuationSeparator" w:id="0">
    <w:p w14:paraId="73B919F8" w14:textId="77777777" w:rsidR="008D67C2" w:rsidRDefault="008D6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C2"/>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121207</TotalTime>
  <Pages>4</Pages>
  <Words>729</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2849</cp:revision>
  <cp:lastPrinted>2009-02-06T05:36:00Z</cp:lastPrinted>
  <dcterms:created xsi:type="dcterms:W3CDTF">2024-01-07T13:43:00Z</dcterms:created>
  <dcterms:modified xsi:type="dcterms:W3CDTF">2025-06-24T16:09:00Z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