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49E1" w14:textId="3A55BD9A" w:rsidR="00131803" w:rsidRDefault="00850649" w:rsidP="00850649">
      <w:pPr>
        <w:rPr>
          <w:rFonts w:ascii="Verdana" w:hAnsi="Verdana"/>
          <w:b/>
          <w:bCs/>
          <w:color w:val="000000"/>
          <w:shd w:val="clear" w:color="auto" w:fill="FFFFFF"/>
        </w:rPr>
      </w:pPr>
      <w:r>
        <w:rPr>
          <w:rFonts w:ascii="Verdana" w:hAnsi="Verdana"/>
          <w:b/>
          <w:bCs/>
          <w:color w:val="000000"/>
          <w:shd w:val="clear" w:color="auto" w:fill="FFFFFF"/>
        </w:rPr>
        <w:t>Максимова Марія Олександрівна. Визначення профілю циліндричного рефлектора, що дозволяє розподіляти відбиті промені за заданим законом: дис... канд. техн. наук: 05.01.01 / Таврійська держ. агротехнічна академія. - Мелітополь,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0649" w:rsidRPr="00850649" w14:paraId="093D40D5" w14:textId="77777777" w:rsidTr="008506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0649" w:rsidRPr="00850649" w14:paraId="6DD5A147" w14:textId="77777777">
              <w:trPr>
                <w:tblCellSpacing w:w="0" w:type="dxa"/>
              </w:trPr>
              <w:tc>
                <w:tcPr>
                  <w:tcW w:w="0" w:type="auto"/>
                  <w:vAlign w:val="center"/>
                  <w:hideMark/>
                </w:tcPr>
                <w:p w14:paraId="39A25EC7" w14:textId="77777777" w:rsidR="00850649" w:rsidRPr="00850649" w:rsidRDefault="00850649" w:rsidP="008506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649">
                    <w:rPr>
                      <w:rFonts w:ascii="Times New Roman" w:eastAsia="Times New Roman" w:hAnsi="Times New Roman" w:cs="Times New Roman"/>
                      <w:b/>
                      <w:bCs/>
                      <w:sz w:val="24"/>
                      <w:szCs w:val="24"/>
                    </w:rPr>
                    <w:lastRenderedPageBreak/>
                    <w:t>Максимова М.О. Визначення профілю циліндричного рефлектора, що дозволяє розподіляти відбиті промені за заданим законом.</w:t>
                  </w:r>
                  <w:r w:rsidRPr="00850649">
                    <w:rPr>
                      <w:rFonts w:ascii="Times New Roman" w:eastAsia="Times New Roman" w:hAnsi="Times New Roman" w:cs="Times New Roman"/>
                      <w:sz w:val="24"/>
                      <w:szCs w:val="24"/>
                    </w:rPr>
                    <w:t> – Рукопис.</w:t>
                  </w:r>
                </w:p>
                <w:p w14:paraId="251AC5FF" w14:textId="77777777" w:rsidR="00850649" w:rsidRPr="00850649" w:rsidRDefault="00850649" w:rsidP="008506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64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05.01.01 - Прикладна геометрія, інженерна графіка. - Таврійська державна агротехнічна академія, Мелітополь, Україна, 2004.</w:t>
                  </w:r>
                </w:p>
                <w:p w14:paraId="0F2A88FA" w14:textId="77777777" w:rsidR="00850649" w:rsidRPr="00850649" w:rsidRDefault="00850649" w:rsidP="008506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649">
                    <w:rPr>
                      <w:rFonts w:ascii="Times New Roman" w:eastAsia="Times New Roman" w:hAnsi="Times New Roman" w:cs="Times New Roman"/>
                      <w:sz w:val="24"/>
                      <w:szCs w:val="24"/>
                    </w:rPr>
                    <w:t>Дисертація присвячена розробці методу визначення форми профілю циліндричного відбивача, який дає можливість розподіляти відбиті від нього промені за наперед заданим законом. Дослідження проводилися з метою профілювання відбивальної поверхні, яка забезпечує „рівномірне” нагрівання теплоприймача. Одержано математичний опис профілю рефлектора у залежності від заданих умов опромінення. Розроблено метод визначення раціональної форми та розміщення синусоїдальних рефлекторів у теплотехнічній системі. Головні результати досліджень є наступними: опис керуючої РВП-функції, яка задає закон розподілу відбитих променів; опис у аналітичному вигляді профілю циліндричного рефлектора; розрахунок та комп’ютерна реалізація раціонального розміщення сінусоїдальних відбивачів спільно з аналізом „рівномірності” розподілу енергії по поверхні теплоприймача. Результати роботи було впроваджено на підприємстві АОЗТ „Українські мотори” (завод „Поршень”, м. Харків) при проектуванні відбивальних поверхонь опалювальної системи. Реалізація підтверджується довідкою про використання запропонованої у роботі методики. Матеріали дисертації також використовуються в учбовому процесі Національного технічного університету „ХПІ” у навчальному курсі „Геометричне моделювання явищ та процесів”.</w:t>
                  </w:r>
                </w:p>
              </w:tc>
            </w:tr>
          </w:tbl>
          <w:p w14:paraId="3799256B" w14:textId="77777777" w:rsidR="00850649" w:rsidRPr="00850649" w:rsidRDefault="00850649" w:rsidP="00850649">
            <w:pPr>
              <w:spacing w:after="0" w:line="240" w:lineRule="auto"/>
              <w:rPr>
                <w:rFonts w:ascii="Times New Roman" w:eastAsia="Times New Roman" w:hAnsi="Times New Roman" w:cs="Times New Roman"/>
                <w:sz w:val="24"/>
                <w:szCs w:val="24"/>
              </w:rPr>
            </w:pPr>
          </w:p>
        </w:tc>
      </w:tr>
      <w:tr w:rsidR="00850649" w:rsidRPr="00850649" w14:paraId="2DBF0218" w14:textId="77777777" w:rsidTr="008506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0649" w:rsidRPr="00850649" w14:paraId="2F2CF124" w14:textId="77777777">
              <w:trPr>
                <w:tblCellSpacing w:w="0" w:type="dxa"/>
              </w:trPr>
              <w:tc>
                <w:tcPr>
                  <w:tcW w:w="0" w:type="auto"/>
                  <w:vAlign w:val="center"/>
                  <w:hideMark/>
                </w:tcPr>
                <w:p w14:paraId="0DECDF62" w14:textId="77777777" w:rsidR="00850649" w:rsidRPr="00850649" w:rsidRDefault="00850649" w:rsidP="008506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649">
                    <w:rPr>
                      <w:rFonts w:ascii="Times New Roman" w:eastAsia="Times New Roman" w:hAnsi="Times New Roman" w:cs="Times New Roman"/>
                      <w:sz w:val="24"/>
                      <w:szCs w:val="24"/>
                    </w:rPr>
                    <w:t>Дисертація присвячена розробці методів і алгоритмів опису профілю циліндричного відбивача із заданими властивостями та методу раціонального конструювання форми та розташування синусоїдальних відбивачів, які зможуть забезпечити рівномірний розподіл відбитих променів на теплоприймачі.</w:t>
                  </w:r>
                </w:p>
                <w:p w14:paraId="53426853" w14:textId="77777777" w:rsidR="00850649" w:rsidRPr="00850649" w:rsidRDefault="00850649" w:rsidP="008506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649">
                    <w:rPr>
                      <w:rFonts w:ascii="Times New Roman" w:eastAsia="Times New Roman" w:hAnsi="Times New Roman" w:cs="Times New Roman"/>
                      <w:sz w:val="24"/>
                      <w:szCs w:val="24"/>
                    </w:rPr>
                    <w:t>Одержані наступні науково-практичні результати:</w:t>
                  </w:r>
                </w:p>
                <w:p w14:paraId="35A91B0F" w14:textId="77777777" w:rsidR="00850649" w:rsidRPr="00850649" w:rsidRDefault="00850649" w:rsidP="008506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649">
                    <w:rPr>
                      <w:rFonts w:ascii="Times New Roman" w:eastAsia="Times New Roman" w:hAnsi="Times New Roman" w:cs="Times New Roman"/>
                      <w:sz w:val="24"/>
                      <w:szCs w:val="24"/>
                    </w:rPr>
                    <w:t>1.</w:t>
                  </w:r>
                  <w:r w:rsidRPr="00850649">
                    <w:rPr>
                      <w:rFonts w:ascii="Times New Roman" w:eastAsia="Times New Roman" w:hAnsi="Times New Roman" w:cs="Times New Roman"/>
                      <w:i/>
                      <w:iCs/>
                      <w:sz w:val="24"/>
                      <w:szCs w:val="24"/>
                    </w:rPr>
                    <w:t> </w:t>
                  </w:r>
                  <w:r w:rsidRPr="00850649">
                    <w:rPr>
                      <w:rFonts w:ascii="Times New Roman" w:eastAsia="Times New Roman" w:hAnsi="Times New Roman" w:cs="Times New Roman"/>
                      <w:sz w:val="24"/>
                      <w:szCs w:val="24"/>
                    </w:rPr>
                    <w:t>Огляд та всебічний аналіз методів проектування відбивальних систем дозволили </w:t>
                  </w:r>
                  <w:r w:rsidRPr="00850649">
                    <w:rPr>
                      <w:rFonts w:ascii="Times New Roman" w:eastAsia="Times New Roman" w:hAnsi="Times New Roman" w:cs="Times New Roman"/>
                      <w:i/>
                      <w:iCs/>
                      <w:sz w:val="24"/>
                      <w:szCs w:val="24"/>
                    </w:rPr>
                    <w:t>визначити</w:t>
                  </w:r>
                  <w:r w:rsidRPr="00850649">
                    <w:rPr>
                      <w:rFonts w:ascii="Times New Roman" w:eastAsia="Times New Roman" w:hAnsi="Times New Roman" w:cs="Times New Roman"/>
                      <w:sz w:val="24"/>
                      <w:szCs w:val="24"/>
                    </w:rPr>
                    <w:t> основні задачі, що виникають при проектуванні таких систем, та </w:t>
                  </w:r>
                  <w:r w:rsidRPr="00850649">
                    <w:rPr>
                      <w:rFonts w:ascii="Times New Roman" w:eastAsia="Times New Roman" w:hAnsi="Times New Roman" w:cs="Times New Roman"/>
                      <w:i/>
                      <w:iCs/>
                      <w:sz w:val="24"/>
                      <w:szCs w:val="24"/>
                    </w:rPr>
                    <w:t>обгрунтувати</w:t>
                  </w:r>
                  <w:r w:rsidRPr="00850649">
                    <w:rPr>
                      <w:rFonts w:ascii="Times New Roman" w:eastAsia="Times New Roman" w:hAnsi="Times New Roman" w:cs="Times New Roman"/>
                      <w:sz w:val="24"/>
                      <w:szCs w:val="24"/>
                    </w:rPr>
                    <w:t> доцільність геометричного моделювання перебігу променів.</w:t>
                  </w:r>
                </w:p>
                <w:p w14:paraId="337FDF4C" w14:textId="77777777" w:rsidR="00850649" w:rsidRPr="00850649" w:rsidRDefault="00850649" w:rsidP="008506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649">
                    <w:rPr>
                      <w:rFonts w:ascii="Times New Roman" w:eastAsia="Times New Roman" w:hAnsi="Times New Roman" w:cs="Times New Roman"/>
                      <w:sz w:val="24"/>
                      <w:szCs w:val="24"/>
                    </w:rPr>
                    <w:t>2. Введення поняття </w:t>
                  </w:r>
                  <w:r w:rsidRPr="00850649">
                    <w:rPr>
                      <w:rFonts w:ascii="Times New Roman" w:eastAsia="Times New Roman" w:hAnsi="Times New Roman" w:cs="Times New Roman"/>
                      <w:i/>
                      <w:iCs/>
                      <w:sz w:val="24"/>
                      <w:szCs w:val="24"/>
                    </w:rPr>
                    <w:t>керуючої РВП-функції забезпечило</w:t>
                  </w:r>
                  <w:r w:rsidRPr="00850649">
                    <w:rPr>
                      <w:rFonts w:ascii="Times New Roman" w:eastAsia="Times New Roman" w:hAnsi="Times New Roman" w:cs="Times New Roman"/>
                      <w:sz w:val="24"/>
                      <w:szCs w:val="24"/>
                    </w:rPr>
                    <w:t> можливість отримання необхідного закону розподілу відбитих променів на осі </w:t>
                  </w:r>
                  <w:r w:rsidRPr="00850649">
                    <w:rPr>
                      <w:rFonts w:ascii="Times New Roman" w:eastAsia="Times New Roman" w:hAnsi="Times New Roman" w:cs="Times New Roman"/>
                      <w:i/>
                      <w:iCs/>
                      <w:sz w:val="24"/>
                      <w:szCs w:val="24"/>
                    </w:rPr>
                    <w:t>Ox </w:t>
                  </w:r>
                  <w:r w:rsidRPr="00850649">
                    <w:rPr>
                      <w:rFonts w:ascii="Times New Roman" w:eastAsia="Times New Roman" w:hAnsi="Times New Roman" w:cs="Times New Roman"/>
                      <w:sz w:val="24"/>
                      <w:szCs w:val="24"/>
                    </w:rPr>
                    <w:t>та стало ключовим елементом при розв’язанні задачі визначення форми профілю відбивача.</w:t>
                  </w:r>
                </w:p>
                <w:p w14:paraId="4BA64013" w14:textId="77777777" w:rsidR="00850649" w:rsidRPr="00850649" w:rsidRDefault="00850649" w:rsidP="008506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649">
                    <w:rPr>
                      <w:rFonts w:ascii="Times New Roman" w:eastAsia="Times New Roman" w:hAnsi="Times New Roman" w:cs="Times New Roman"/>
                      <w:sz w:val="24"/>
                      <w:szCs w:val="24"/>
                    </w:rPr>
                    <w:t>3. Запропонований</w:t>
                  </w:r>
                  <w:r w:rsidRPr="00850649">
                    <w:rPr>
                      <w:rFonts w:ascii="Times New Roman" w:eastAsia="Times New Roman" w:hAnsi="Times New Roman" w:cs="Times New Roman"/>
                      <w:i/>
                      <w:iCs/>
                      <w:sz w:val="24"/>
                      <w:szCs w:val="24"/>
                    </w:rPr>
                    <w:t> метод</w:t>
                  </w:r>
                  <w:r w:rsidRPr="00850649">
                    <w:rPr>
                      <w:rFonts w:ascii="Times New Roman" w:eastAsia="Times New Roman" w:hAnsi="Times New Roman" w:cs="Times New Roman"/>
                      <w:sz w:val="24"/>
                      <w:szCs w:val="24"/>
                    </w:rPr>
                    <w:t> моделювання відбивальної системи з наперед заданими властивостями дає змогу проектувати ІЧ-обладнання з врахуванням вимог технологічних процесів.</w:t>
                  </w:r>
                </w:p>
                <w:p w14:paraId="43F4EE19" w14:textId="77777777" w:rsidR="00850649" w:rsidRPr="00850649" w:rsidRDefault="00850649" w:rsidP="008506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649">
                    <w:rPr>
                      <w:rFonts w:ascii="Times New Roman" w:eastAsia="Times New Roman" w:hAnsi="Times New Roman" w:cs="Times New Roman"/>
                      <w:sz w:val="24"/>
                      <w:szCs w:val="24"/>
                    </w:rPr>
                    <w:t>4. Розроблений </w:t>
                  </w:r>
                  <w:r w:rsidRPr="00850649">
                    <w:rPr>
                      <w:rFonts w:ascii="Times New Roman" w:eastAsia="Times New Roman" w:hAnsi="Times New Roman" w:cs="Times New Roman"/>
                      <w:i/>
                      <w:iCs/>
                      <w:sz w:val="24"/>
                      <w:szCs w:val="24"/>
                    </w:rPr>
                    <w:t>спосіб</w:t>
                  </w:r>
                  <w:r w:rsidRPr="00850649">
                    <w:rPr>
                      <w:rFonts w:ascii="Times New Roman" w:eastAsia="Times New Roman" w:hAnsi="Times New Roman" w:cs="Times New Roman"/>
                      <w:sz w:val="24"/>
                      <w:szCs w:val="24"/>
                    </w:rPr>
                    <w:t> розрахунку форми кривої-відбивача з точковим джерелом випромінювання забезпечує потрапляння відбитих променів у задану точку площини, що підвищує можливості керування інтенсивністю теплового потоку в теплотехнічних системах.</w:t>
                  </w:r>
                </w:p>
                <w:p w14:paraId="265EFCB7" w14:textId="77777777" w:rsidR="00850649" w:rsidRPr="00850649" w:rsidRDefault="00850649" w:rsidP="008506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649">
                    <w:rPr>
                      <w:rFonts w:ascii="Times New Roman" w:eastAsia="Times New Roman" w:hAnsi="Times New Roman" w:cs="Times New Roman"/>
                      <w:sz w:val="24"/>
                      <w:szCs w:val="24"/>
                    </w:rPr>
                    <w:lastRenderedPageBreak/>
                    <w:t>5. Запропонований </w:t>
                  </w:r>
                  <w:r w:rsidRPr="00850649">
                    <w:rPr>
                      <w:rFonts w:ascii="Times New Roman" w:eastAsia="Times New Roman" w:hAnsi="Times New Roman" w:cs="Times New Roman"/>
                      <w:i/>
                      <w:iCs/>
                      <w:sz w:val="24"/>
                      <w:szCs w:val="24"/>
                    </w:rPr>
                    <w:t>спосіб</w:t>
                  </w:r>
                  <w:r w:rsidRPr="00850649">
                    <w:rPr>
                      <w:rFonts w:ascii="Times New Roman" w:eastAsia="Times New Roman" w:hAnsi="Times New Roman" w:cs="Times New Roman"/>
                      <w:sz w:val="24"/>
                      <w:szCs w:val="24"/>
                    </w:rPr>
                    <w:t> визначення раціональних параметрів форми та розташування синусоїдальних відбивачів дозволяє ще на стадії проектування забезпечити необхідний розподіл променів на теплоприймачі.</w:t>
                  </w:r>
                </w:p>
                <w:p w14:paraId="2511C4D6" w14:textId="77777777" w:rsidR="00850649" w:rsidRPr="00850649" w:rsidRDefault="00850649" w:rsidP="008506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649">
                    <w:rPr>
                      <w:rFonts w:ascii="Times New Roman" w:eastAsia="Times New Roman" w:hAnsi="Times New Roman" w:cs="Times New Roman"/>
                      <w:sz w:val="24"/>
                      <w:szCs w:val="24"/>
                    </w:rPr>
                    <w:t>6. Вірогідність одержаних результатів </w:t>
                  </w:r>
                  <w:r w:rsidRPr="00850649">
                    <w:rPr>
                      <w:rFonts w:ascii="Times New Roman" w:eastAsia="Times New Roman" w:hAnsi="Times New Roman" w:cs="Times New Roman"/>
                      <w:i/>
                      <w:iCs/>
                      <w:sz w:val="24"/>
                      <w:szCs w:val="24"/>
                    </w:rPr>
                    <w:t>підтверджено</w:t>
                  </w:r>
                  <w:r w:rsidRPr="00850649">
                    <w:rPr>
                      <w:rFonts w:ascii="Times New Roman" w:eastAsia="Times New Roman" w:hAnsi="Times New Roman" w:cs="Times New Roman"/>
                      <w:sz w:val="24"/>
                      <w:szCs w:val="24"/>
                    </w:rPr>
                    <w:t> побудовою за допомогою ЕОМ графічних зображень поля ізоклін диференціального рівняння, ортотоміки та системи відбитих променів для тестових прикладів, а також шляхом проведення фотоексперименту.</w:t>
                  </w:r>
                </w:p>
                <w:p w14:paraId="35B8FCBE" w14:textId="77777777" w:rsidR="00850649" w:rsidRPr="00850649" w:rsidRDefault="00850649" w:rsidP="008506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649">
                    <w:rPr>
                      <w:rFonts w:ascii="Times New Roman" w:eastAsia="Times New Roman" w:hAnsi="Times New Roman" w:cs="Times New Roman"/>
                      <w:sz w:val="24"/>
                      <w:szCs w:val="24"/>
                    </w:rPr>
                    <w:t>7.</w:t>
                  </w:r>
                  <w:r w:rsidRPr="00850649">
                    <w:rPr>
                      <w:rFonts w:ascii="Times New Roman" w:eastAsia="Times New Roman" w:hAnsi="Times New Roman" w:cs="Times New Roman"/>
                      <w:i/>
                      <w:iCs/>
                      <w:sz w:val="24"/>
                      <w:szCs w:val="24"/>
                    </w:rPr>
                    <w:t> Впровадження</w:t>
                  </w:r>
                  <w:r w:rsidRPr="00850649">
                    <w:rPr>
                      <w:rFonts w:ascii="Times New Roman" w:eastAsia="Times New Roman" w:hAnsi="Times New Roman" w:cs="Times New Roman"/>
                      <w:sz w:val="24"/>
                      <w:szCs w:val="24"/>
                    </w:rPr>
                    <w:t> результатів роботи виконано на підприємстві АОЗТ „Українські мотори” (завод „Поршень”, м.Харків) при проектуванні відбивальних поверхонь опалювальної системи. Реалізація підтверджується довідкою про використання запропонованої у роботі методики.</w:t>
                  </w:r>
                </w:p>
                <w:p w14:paraId="14C4C4F1" w14:textId="77777777" w:rsidR="00850649" w:rsidRPr="00850649" w:rsidRDefault="00850649" w:rsidP="008506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649">
                    <w:rPr>
                      <w:rFonts w:ascii="Times New Roman" w:eastAsia="Times New Roman" w:hAnsi="Times New Roman" w:cs="Times New Roman"/>
                      <w:b/>
                      <w:bCs/>
                      <w:i/>
                      <w:iCs/>
                      <w:sz w:val="24"/>
                      <w:szCs w:val="24"/>
                      <w:u w:val="single"/>
                    </w:rPr>
                    <w:t>Основні положення дисертації опубліковано у таких роботах</w:t>
                  </w:r>
                  <w:r w:rsidRPr="00850649">
                    <w:rPr>
                      <w:rFonts w:ascii="Times New Roman" w:eastAsia="Times New Roman" w:hAnsi="Times New Roman" w:cs="Times New Roman"/>
                      <w:b/>
                      <w:bCs/>
                      <w:sz w:val="24"/>
                      <w:szCs w:val="24"/>
                    </w:rPr>
                    <w:t>:</w:t>
                  </w:r>
                </w:p>
                <w:p w14:paraId="5BC402B4" w14:textId="77777777" w:rsidR="00850649" w:rsidRPr="00850649" w:rsidRDefault="00850649" w:rsidP="008506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649">
                    <w:rPr>
                      <w:rFonts w:ascii="Times New Roman" w:eastAsia="Times New Roman" w:hAnsi="Times New Roman" w:cs="Times New Roman"/>
                      <w:sz w:val="24"/>
                      <w:szCs w:val="24"/>
                    </w:rPr>
                    <w:t>1. </w:t>
                  </w:r>
                  <w:r w:rsidRPr="00850649">
                    <w:rPr>
                      <w:rFonts w:ascii="Times New Roman" w:eastAsia="Times New Roman" w:hAnsi="Times New Roman" w:cs="Times New Roman"/>
                      <w:i/>
                      <w:iCs/>
                      <w:sz w:val="24"/>
                      <w:szCs w:val="24"/>
                    </w:rPr>
                    <w:t>Максимова М.О.</w:t>
                  </w:r>
                  <w:r w:rsidRPr="00850649">
                    <w:rPr>
                      <w:rFonts w:ascii="Times New Roman" w:eastAsia="Times New Roman" w:hAnsi="Times New Roman" w:cs="Times New Roman"/>
                      <w:sz w:val="24"/>
                      <w:szCs w:val="24"/>
                    </w:rPr>
                    <w:t> Побудова ізоліній рівних запізнень відбитих звуків// Сучасні проблеми геометричного моделювання. Збірка праць міжнародної науково-практичної конференції.-Харків.-2001.-С.171-174.</w:t>
                  </w:r>
                </w:p>
                <w:p w14:paraId="09A8933A" w14:textId="77777777" w:rsidR="00850649" w:rsidRPr="00850649" w:rsidRDefault="00850649" w:rsidP="008506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649">
                    <w:rPr>
                      <w:rFonts w:ascii="Times New Roman" w:eastAsia="Times New Roman" w:hAnsi="Times New Roman" w:cs="Times New Roman"/>
                      <w:sz w:val="24"/>
                      <w:szCs w:val="24"/>
                    </w:rPr>
                    <w:t>2. </w:t>
                  </w:r>
                  <w:r w:rsidRPr="00850649">
                    <w:rPr>
                      <w:rFonts w:ascii="Times New Roman" w:eastAsia="Times New Roman" w:hAnsi="Times New Roman" w:cs="Times New Roman"/>
                      <w:i/>
                      <w:iCs/>
                      <w:sz w:val="24"/>
                      <w:szCs w:val="24"/>
                    </w:rPr>
                    <w:t>Тормосов Ю. М., Максимова М.О. </w:t>
                  </w:r>
                  <w:r w:rsidRPr="00850649">
                    <w:rPr>
                      <w:rFonts w:ascii="Times New Roman" w:eastAsia="Times New Roman" w:hAnsi="Times New Roman" w:cs="Times New Roman"/>
                      <w:sz w:val="24"/>
                      <w:szCs w:val="24"/>
                    </w:rPr>
                    <w:t>Про циліндричний відбивач, який забезпечить рівномірне нагрівання смуги площини// Праці Таврійської державної агротехнічної академії. – Мелітополь: ТДАТА. – 2001. – Вип. 4. Прикладна геометрія та інженерна графіка. Т.12. – С. 71-75.</w:t>
                  </w:r>
                </w:p>
                <w:p w14:paraId="2324D7C3" w14:textId="77777777" w:rsidR="00850649" w:rsidRPr="00850649" w:rsidRDefault="00850649" w:rsidP="008506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649">
                    <w:rPr>
                      <w:rFonts w:ascii="Times New Roman" w:eastAsia="Times New Roman" w:hAnsi="Times New Roman" w:cs="Times New Roman"/>
                      <w:sz w:val="24"/>
                      <w:szCs w:val="24"/>
                    </w:rPr>
                    <w:t>Здобувач розробив алгоритм розподілу відбитих променів від циліндричного відбивача.</w:t>
                  </w:r>
                </w:p>
                <w:p w14:paraId="57761673" w14:textId="77777777" w:rsidR="00850649" w:rsidRPr="00850649" w:rsidRDefault="00850649" w:rsidP="008506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649">
                    <w:rPr>
                      <w:rFonts w:ascii="Times New Roman" w:eastAsia="Times New Roman" w:hAnsi="Times New Roman" w:cs="Times New Roman"/>
                      <w:sz w:val="24"/>
                      <w:szCs w:val="24"/>
                    </w:rPr>
                    <w:t>3. </w:t>
                  </w:r>
                  <w:r w:rsidRPr="00850649">
                    <w:rPr>
                      <w:rFonts w:ascii="Times New Roman" w:eastAsia="Times New Roman" w:hAnsi="Times New Roman" w:cs="Times New Roman"/>
                      <w:i/>
                      <w:iCs/>
                      <w:sz w:val="24"/>
                      <w:szCs w:val="24"/>
                    </w:rPr>
                    <w:t>Тормосов Ю. М.,</w:t>
                  </w:r>
                  <w:r w:rsidRPr="00850649">
                    <w:rPr>
                      <w:rFonts w:ascii="Times New Roman" w:eastAsia="Times New Roman" w:hAnsi="Times New Roman" w:cs="Times New Roman"/>
                      <w:sz w:val="24"/>
                      <w:szCs w:val="24"/>
                    </w:rPr>
                    <w:t> </w:t>
                  </w:r>
                  <w:r w:rsidRPr="00850649">
                    <w:rPr>
                      <w:rFonts w:ascii="Times New Roman" w:eastAsia="Times New Roman" w:hAnsi="Times New Roman" w:cs="Times New Roman"/>
                      <w:i/>
                      <w:iCs/>
                      <w:sz w:val="24"/>
                      <w:szCs w:val="24"/>
                    </w:rPr>
                    <w:t>Максимова М.О. </w:t>
                  </w:r>
                  <w:r w:rsidRPr="00850649">
                    <w:rPr>
                      <w:rFonts w:ascii="Times New Roman" w:eastAsia="Times New Roman" w:hAnsi="Times New Roman" w:cs="Times New Roman"/>
                      <w:sz w:val="24"/>
                      <w:szCs w:val="24"/>
                    </w:rPr>
                    <w:t>Властивості синусоїди як відбивача променів тепла// Праці Таврійської державної агротехнічної академії. – Мелітополь: ТДАТА. – 2001. – Вип. 4. Прикладна геометрія та інженерна графіка. Т.14. – С. 108-112.</w:t>
                  </w:r>
                </w:p>
                <w:p w14:paraId="684825F9" w14:textId="77777777" w:rsidR="00850649" w:rsidRPr="00850649" w:rsidRDefault="00850649" w:rsidP="008506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649">
                    <w:rPr>
                      <w:rFonts w:ascii="Times New Roman" w:eastAsia="Times New Roman" w:hAnsi="Times New Roman" w:cs="Times New Roman"/>
                      <w:sz w:val="24"/>
                      <w:szCs w:val="24"/>
                    </w:rPr>
                    <w:t>Здобувач запропонував раціональне взаємне розташування джерела випромінювання та синусоїдального циліндричного відбивача.</w:t>
                  </w:r>
                </w:p>
                <w:p w14:paraId="32E5A663" w14:textId="77777777" w:rsidR="00850649" w:rsidRPr="00850649" w:rsidRDefault="00850649" w:rsidP="008506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0649">
                    <w:rPr>
                      <w:rFonts w:ascii="Times New Roman" w:eastAsia="Times New Roman" w:hAnsi="Times New Roman" w:cs="Times New Roman"/>
                      <w:sz w:val="24"/>
                      <w:szCs w:val="24"/>
                    </w:rPr>
                    <w:t>4. </w:t>
                  </w:r>
                  <w:r w:rsidRPr="00850649">
                    <w:rPr>
                      <w:rFonts w:ascii="Times New Roman" w:eastAsia="Times New Roman" w:hAnsi="Times New Roman" w:cs="Times New Roman"/>
                      <w:i/>
                      <w:iCs/>
                      <w:sz w:val="24"/>
                      <w:szCs w:val="24"/>
                    </w:rPr>
                    <w:t>Тормосов Ю.М., Костенко С.М., Максимова М.О.</w:t>
                  </w:r>
                  <w:r w:rsidRPr="00850649">
                    <w:rPr>
                      <w:rFonts w:ascii="Times New Roman" w:eastAsia="Times New Roman" w:hAnsi="Times New Roman" w:cs="Times New Roman"/>
                      <w:sz w:val="24"/>
                      <w:szCs w:val="24"/>
                    </w:rPr>
                    <w:t> Геометричне моделювання теплообміну випромінюванням// Стратегічні напрямки розвитку підприємств харчових виробництв і торгівлі: Тези доповідей міжнародної науково-методичної конференції, присвяченої 35-річчю академії/ Редкол.: О.І.Черевко (відпов. ред.) та ін.; Харк. держ. акад. технол. та орг. харчування.-Харків, 2002.- С.170-172.</w:t>
                  </w:r>
                </w:p>
              </w:tc>
            </w:tr>
          </w:tbl>
          <w:p w14:paraId="6A2BCF5D" w14:textId="77777777" w:rsidR="00850649" w:rsidRPr="00850649" w:rsidRDefault="00850649" w:rsidP="00850649">
            <w:pPr>
              <w:spacing w:after="0" w:line="240" w:lineRule="auto"/>
              <w:rPr>
                <w:rFonts w:ascii="Times New Roman" w:eastAsia="Times New Roman" w:hAnsi="Times New Roman" w:cs="Times New Roman"/>
                <w:sz w:val="24"/>
                <w:szCs w:val="24"/>
              </w:rPr>
            </w:pPr>
          </w:p>
        </w:tc>
      </w:tr>
    </w:tbl>
    <w:p w14:paraId="0657A15A" w14:textId="77777777" w:rsidR="00850649" w:rsidRPr="00850649" w:rsidRDefault="00850649" w:rsidP="00850649"/>
    <w:sectPr w:rsidR="00850649" w:rsidRPr="008506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065E" w14:textId="77777777" w:rsidR="00716CD7" w:rsidRDefault="00716CD7">
      <w:pPr>
        <w:spacing w:after="0" w:line="240" w:lineRule="auto"/>
      </w:pPr>
      <w:r>
        <w:separator/>
      </w:r>
    </w:p>
  </w:endnote>
  <w:endnote w:type="continuationSeparator" w:id="0">
    <w:p w14:paraId="2346F197" w14:textId="77777777" w:rsidR="00716CD7" w:rsidRDefault="0071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B462" w14:textId="77777777" w:rsidR="00716CD7" w:rsidRDefault="00716CD7">
      <w:pPr>
        <w:spacing w:after="0" w:line="240" w:lineRule="auto"/>
      </w:pPr>
      <w:r>
        <w:separator/>
      </w:r>
    </w:p>
  </w:footnote>
  <w:footnote w:type="continuationSeparator" w:id="0">
    <w:p w14:paraId="11E1EE6B" w14:textId="77777777" w:rsidR="00716CD7" w:rsidRDefault="00716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6CD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03C34"/>
    <w:multiLevelType w:val="multilevel"/>
    <w:tmpl w:val="91947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E1E8D"/>
    <w:multiLevelType w:val="multilevel"/>
    <w:tmpl w:val="76B0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1669C9"/>
    <w:multiLevelType w:val="multilevel"/>
    <w:tmpl w:val="2B9696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2237B"/>
    <w:multiLevelType w:val="multilevel"/>
    <w:tmpl w:val="ABE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B6802"/>
    <w:multiLevelType w:val="multilevel"/>
    <w:tmpl w:val="C176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DD2FAC"/>
    <w:multiLevelType w:val="multilevel"/>
    <w:tmpl w:val="068C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882FF3"/>
    <w:multiLevelType w:val="multilevel"/>
    <w:tmpl w:val="542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251215"/>
    <w:multiLevelType w:val="multilevel"/>
    <w:tmpl w:val="DFB0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7D2279"/>
    <w:multiLevelType w:val="multilevel"/>
    <w:tmpl w:val="7ADE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5E4308"/>
    <w:multiLevelType w:val="multilevel"/>
    <w:tmpl w:val="72A8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57710A"/>
    <w:multiLevelType w:val="multilevel"/>
    <w:tmpl w:val="B7889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AD47C4"/>
    <w:multiLevelType w:val="multilevel"/>
    <w:tmpl w:val="E112F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9"/>
  </w:num>
  <w:num w:numId="3">
    <w:abstractNumId w:val="25"/>
  </w:num>
  <w:num w:numId="4">
    <w:abstractNumId w:val="3"/>
  </w:num>
  <w:num w:numId="5">
    <w:abstractNumId w:val="27"/>
  </w:num>
  <w:num w:numId="6">
    <w:abstractNumId w:val="8"/>
  </w:num>
  <w:num w:numId="7">
    <w:abstractNumId w:val="4"/>
  </w:num>
  <w:num w:numId="8">
    <w:abstractNumId w:val="26"/>
  </w:num>
  <w:num w:numId="9">
    <w:abstractNumId w:val="0"/>
  </w:num>
  <w:num w:numId="10">
    <w:abstractNumId w:val="0"/>
    <w:lvlOverride w:ilvl="1">
      <w:startOverride w:val="4"/>
    </w:lvlOverride>
  </w:num>
  <w:num w:numId="11">
    <w:abstractNumId w:val="10"/>
  </w:num>
  <w:num w:numId="12">
    <w:abstractNumId w:val="20"/>
  </w:num>
  <w:num w:numId="13">
    <w:abstractNumId w:val="6"/>
  </w:num>
  <w:num w:numId="14">
    <w:abstractNumId w:val="21"/>
  </w:num>
  <w:num w:numId="15">
    <w:abstractNumId w:val="23"/>
  </w:num>
  <w:num w:numId="16">
    <w:abstractNumId w:val="17"/>
  </w:num>
  <w:num w:numId="17">
    <w:abstractNumId w:val="1"/>
  </w:num>
  <w:num w:numId="18">
    <w:abstractNumId w:val="14"/>
  </w:num>
  <w:num w:numId="19">
    <w:abstractNumId w:val="12"/>
  </w:num>
  <w:num w:numId="20">
    <w:abstractNumId w:val="16"/>
  </w:num>
  <w:num w:numId="21">
    <w:abstractNumId w:val="22"/>
  </w:num>
  <w:num w:numId="22">
    <w:abstractNumId w:val="13"/>
  </w:num>
  <w:num w:numId="23">
    <w:abstractNumId w:val="11"/>
  </w:num>
  <w:num w:numId="24">
    <w:abstractNumId w:val="15"/>
  </w:num>
  <w:num w:numId="25">
    <w:abstractNumId w:val="19"/>
  </w:num>
  <w:num w:numId="26">
    <w:abstractNumId w:val="24"/>
  </w:num>
  <w:num w:numId="27">
    <w:abstractNumId w:val="5"/>
  </w:num>
  <w:num w:numId="28">
    <w:abstractNumId w:val="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CD7"/>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84304</TotalTime>
  <Pages>3</Pages>
  <Words>760</Words>
  <Characters>4335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4566</cp:revision>
  <dcterms:created xsi:type="dcterms:W3CDTF">2024-06-20T08:51:00Z</dcterms:created>
  <dcterms:modified xsi:type="dcterms:W3CDTF">2024-11-30T17:16:00Z</dcterms:modified>
  <cp:category/>
</cp:coreProperties>
</file>