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1136" w14:textId="6055F508" w:rsidR="00982BBF" w:rsidRPr="0082366F" w:rsidRDefault="0082366F" w:rsidP="0082366F">
      <w:r>
        <w:rPr>
          <w:rFonts w:ascii="Verdana" w:hAnsi="Verdana"/>
          <w:b/>
          <w:bCs/>
          <w:color w:val="000000"/>
          <w:shd w:val="clear" w:color="auto" w:fill="FFFFFF"/>
        </w:rPr>
        <w:t>Бублик Леонід Олександрович. Ускладнені ушкодження шийного відділу хребта (діагностика, лікування та прогнозування у гострому та ранньому періодах травми): дис... д-ра мед. наук: 14.01.05 / АМН України; Інститут нейрохірургії ім. А.П.Ромоданова. - К., 2004</w:t>
      </w:r>
    </w:p>
    <w:sectPr w:rsidR="00982BBF" w:rsidRPr="008236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4125" w14:textId="77777777" w:rsidR="003D3A50" w:rsidRDefault="003D3A50">
      <w:pPr>
        <w:spacing w:after="0" w:line="240" w:lineRule="auto"/>
      </w:pPr>
      <w:r>
        <w:separator/>
      </w:r>
    </w:p>
  </w:endnote>
  <w:endnote w:type="continuationSeparator" w:id="0">
    <w:p w14:paraId="00334422" w14:textId="77777777" w:rsidR="003D3A50" w:rsidRDefault="003D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BFF6" w14:textId="77777777" w:rsidR="003D3A50" w:rsidRDefault="003D3A50">
      <w:pPr>
        <w:spacing w:after="0" w:line="240" w:lineRule="auto"/>
      </w:pPr>
      <w:r>
        <w:separator/>
      </w:r>
    </w:p>
  </w:footnote>
  <w:footnote w:type="continuationSeparator" w:id="0">
    <w:p w14:paraId="3DECA3DB" w14:textId="77777777" w:rsidR="003D3A50" w:rsidRDefault="003D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3A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A50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125109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5141</cp:revision>
  <dcterms:created xsi:type="dcterms:W3CDTF">2024-06-20T08:51:00Z</dcterms:created>
  <dcterms:modified xsi:type="dcterms:W3CDTF">2025-01-22T10:55:00Z</dcterms:modified>
  <cp:category/>
</cp:coreProperties>
</file>