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015044" w:rsidRDefault="00015044" w:rsidP="0001504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Защита прав граждан на пенсионное обеспечение</w:t>
      </w:r>
    </w:p>
    <w:p w:rsidR="00015044" w:rsidRDefault="00015044" w:rsidP="00410740">
      <w:pPr>
        <w:rPr>
          <w:rFonts w:ascii="Verdana" w:hAnsi="Verdana"/>
          <w:color w:val="FF0000"/>
          <w:sz w:val="18"/>
          <w:szCs w:val="18"/>
        </w:rPr>
      </w:pPr>
    </w:p>
    <w:p w:rsidR="00015044" w:rsidRDefault="00015044" w:rsidP="00015044">
      <w:pPr>
        <w:spacing w:line="270" w:lineRule="atLeast"/>
        <w:rPr>
          <w:rFonts w:ascii="Verdana" w:hAnsi="Verdana"/>
          <w:b/>
          <w:bCs/>
          <w:color w:val="000000"/>
          <w:sz w:val="18"/>
          <w:szCs w:val="18"/>
        </w:rPr>
      </w:pPr>
      <w:r>
        <w:rPr>
          <w:rFonts w:ascii="Verdana" w:hAnsi="Verdana"/>
          <w:b/>
          <w:bCs/>
          <w:color w:val="000000"/>
          <w:sz w:val="18"/>
          <w:szCs w:val="18"/>
        </w:rPr>
        <w:t>Год: </w:t>
      </w:r>
    </w:p>
    <w:p w:rsidR="00015044" w:rsidRDefault="00015044" w:rsidP="00015044">
      <w:pPr>
        <w:spacing w:line="270" w:lineRule="atLeast"/>
        <w:rPr>
          <w:rFonts w:ascii="Verdana" w:hAnsi="Verdana"/>
          <w:color w:val="000000"/>
          <w:sz w:val="18"/>
          <w:szCs w:val="18"/>
        </w:rPr>
      </w:pPr>
      <w:r>
        <w:rPr>
          <w:rFonts w:ascii="Verdana" w:hAnsi="Verdana"/>
          <w:color w:val="000000"/>
          <w:sz w:val="18"/>
          <w:szCs w:val="18"/>
        </w:rPr>
        <w:t>2010</w:t>
      </w:r>
    </w:p>
    <w:p w:rsidR="00015044" w:rsidRDefault="00015044" w:rsidP="0001504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15044" w:rsidRDefault="00015044" w:rsidP="00015044">
      <w:pPr>
        <w:spacing w:line="270" w:lineRule="atLeast"/>
        <w:rPr>
          <w:rFonts w:ascii="Verdana" w:hAnsi="Verdana"/>
          <w:color w:val="000000"/>
          <w:sz w:val="18"/>
          <w:szCs w:val="18"/>
        </w:rPr>
      </w:pPr>
      <w:r>
        <w:rPr>
          <w:rFonts w:ascii="Verdana" w:hAnsi="Verdana"/>
          <w:color w:val="000000"/>
          <w:sz w:val="18"/>
          <w:szCs w:val="18"/>
        </w:rPr>
        <w:t>Ерофеева, Оксана Викторовна</w:t>
      </w:r>
    </w:p>
    <w:p w:rsidR="00015044" w:rsidRDefault="00015044" w:rsidP="0001504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15044" w:rsidRDefault="00015044" w:rsidP="0001504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15044" w:rsidRDefault="00015044" w:rsidP="0001504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15044" w:rsidRDefault="00015044" w:rsidP="00015044">
      <w:pPr>
        <w:spacing w:line="270" w:lineRule="atLeast"/>
        <w:rPr>
          <w:rFonts w:ascii="Verdana" w:hAnsi="Verdana"/>
          <w:color w:val="000000"/>
          <w:sz w:val="18"/>
          <w:szCs w:val="18"/>
        </w:rPr>
      </w:pPr>
      <w:r>
        <w:rPr>
          <w:rFonts w:ascii="Verdana" w:hAnsi="Verdana"/>
          <w:color w:val="000000"/>
          <w:sz w:val="18"/>
          <w:szCs w:val="18"/>
        </w:rPr>
        <w:t>Москва</w:t>
      </w:r>
    </w:p>
    <w:p w:rsidR="00015044" w:rsidRDefault="00015044" w:rsidP="0001504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15044" w:rsidRDefault="00015044" w:rsidP="00015044">
      <w:pPr>
        <w:spacing w:line="270" w:lineRule="atLeast"/>
        <w:rPr>
          <w:rFonts w:ascii="Verdana" w:hAnsi="Verdana"/>
          <w:color w:val="000000"/>
          <w:sz w:val="18"/>
          <w:szCs w:val="18"/>
        </w:rPr>
      </w:pPr>
      <w:r>
        <w:rPr>
          <w:rFonts w:ascii="Verdana" w:hAnsi="Verdana"/>
          <w:color w:val="000000"/>
          <w:sz w:val="18"/>
          <w:szCs w:val="18"/>
        </w:rPr>
        <w:t>12.00.05</w:t>
      </w:r>
    </w:p>
    <w:p w:rsidR="00015044" w:rsidRDefault="00015044" w:rsidP="0001504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15044" w:rsidRDefault="00015044" w:rsidP="00015044">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015044" w:rsidRDefault="00015044" w:rsidP="0001504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15044" w:rsidRDefault="00015044" w:rsidP="00015044">
      <w:pPr>
        <w:spacing w:line="270" w:lineRule="atLeast"/>
        <w:rPr>
          <w:rFonts w:ascii="Verdana" w:hAnsi="Verdana"/>
          <w:color w:val="000000"/>
          <w:sz w:val="18"/>
          <w:szCs w:val="18"/>
        </w:rPr>
      </w:pPr>
      <w:r>
        <w:rPr>
          <w:rFonts w:ascii="Verdana" w:hAnsi="Verdana"/>
          <w:color w:val="000000"/>
          <w:sz w:val="18"/>
          <w:szCs w:val="18"/>
        </w:rPr>
        <w:t>218</w:t>
      </w:r>
    </w:p>
    <w:p w:rsidR="00015044" w:rsidRDefault="00015044" w:rsidP="0001504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Ерофеева, Оксана Викторовна</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права граждан в сфере пенсионного обеспечения</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граждан и их классификация -общетеоретический аспект</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пенсионное обеспечение и его содержание</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Экономические гарантии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пенсию</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Юридические гарантии реализации права граждан на</w:t>
      </w:r>
      <w:r>
        <w:rPr>
          <w:rStyle w:val="WW8Num3z0"/>
          <w:rFonts w:ascii="Verdana" w:hAnsi="Verdana"/>
          <w:color w:val="000000"/>
          <w:sz w:val="18"/>
          <w:szCs w:val="18"/>
        </w:rPr>
        <w:t> </w:t>
      </w:r>
      <w:r>
        <w:rPr>
          <w:rStyle w:val="WW8Num4z0"/>
          <w:rFonts w:ascii="Verdana" w:hAnsi="Verdana"/>
          <w:color w:val="4682B4"/>
          <w:sz w:val="18"/>
          <w:szCs w:val="18"/>
        </w:rPr>
        <w:t>пенсионное</w:t>
      </w:r>
      <w:r>
        <w:rPr>
          <w:rStyle w:val="WW8Num3z0"/>
          <w:rFonts w:ascii="Verdana" w:hAnsi="Verdana"/>
          <w:color w:val="000000"/>
          <w:sz w:val="18"/>
          <w:szCs w:val="18"/>
        </w:rPr>
        <w:t> </w:t>
      </w:r>
      <w:r>
        <w:rPr>
          <w:rFonts w:ascii="Verdana" w:hAnsi="Verdana"/>
          <w:color w:val="000000"/>
          <w:sz w:val="18"/>
          <w:szCs w:val="18"/>
        </w:rPr>
        <w:t>обеспечение</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 конституционного права граждан на государственную защиту в сфере пенсионного обеспечения</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Содержание права граждан на государственную защиту</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пенсионного</w:t>
      </w:r>
      <w:r>
        <w:rPr>
          <w:rStyle w:val="WW8Num3z0"/>
          <w:rFonts w:ascii="Verdana" w:hAnsi="Verdana"/>
          <w:color w:val="000000"/>
          <w:sz w:val="18"/>
          <w:szCs w:val="18"/>
        </w:rPr>
        <w:t> </w:t>
      </w:r>
      <w:r>
        <w:rPr>
          <w:rStyle w:val="WW8Num4z0"/>
          <w:rFonts w:ascii="Verdana" w:hAnsi="Verdana"/>
          <w:color w:val="4682B4"/>
          <w:sz w:val="18"/>
          <w:szCs w:val="18"/>
        </w:rPr>
        <w:t>спора</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пенсионных прав граждан</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Классификация пенсионных</w:t>
      </w:r>
      <w:r>
        <w:rPr>
          <w:rStyle w:val="WW8Num3z0"/>
          <w:rFonts w:ascii="Verdana" w:hAnsi="Verdana"/>
          <w:color w:val="000000"/>
          <w:sz w:val="18"/>
          <w:szCs w:val="18"/>
        </w:rPr>
        <w:t> </w:t>
      </w:r>
      <w:r>
        <w:rPr>
          <w:rStyle w:val="WW8Num4z0"/>
          <w:rFonts w:ascii="Verdana" w:hAnsi="Verdana"/>
          <w:color w:val="4682B4"/>
          <w:sz w:val="18"/>
          <w:szCs w:val="18"/>
        </w:rPr>
        <w:t>споров</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Основные причины возникновения пенсионных споров</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Порядок</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рассмотрения пенсионного спора</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Значение судебного способа защиты для повышения восстановления нарушенных пенсионных прав граждан</w:t>
      </w:r>
    </w:p>
    <w:p w:rsidR="00015044" w:rsidRDefault="00015044" w:rsidP="0001504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"Защита прав граждан на пенсионное обеспечение"</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тем, что пенсионное обеспечение в нашей стране является одним из основных видов социального обеспечения и право на него относится к числу важнейших социальных прав,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Конституции Российской Федерации. В то же время с момента реформирования пенсионной системы нарушение данного права носит массовый характер, что вынуждает</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использовать все способы защиты для его восстановления.</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на государственную защиту в свою очередь</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самостоятельным правом и может рассматриваться в общей системе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как «</w:t>
      </w:r>
      <w:r>
        <w:rPr>
          <w:rStyle w:val="WW8Num4z0"/>
          <w:rFonts w:ascii="Verdana" w:hAnsi="Verdana"/>
          <w:color w:val="4682B4"/>
          <w:sz w:val="18"/>
          <w:szCs w:val="18"/>
        </w:rPr>
        <w:t>гарантия гарантий</w:t>
      </w:r>
      <w:r>
        <w:rPr>
          <w:rFonts w:ascii="Verdana" w:hAnsi="Verdana"/>
          <w:color w:val="000000"/>
          <w:sz w:val="18"/>
          <w:szCs w:val="18"/>
        </w:rPr>
        <w:t>», поскольку призвано обеспечивать реализацию</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включая и право каждого на пенсию.</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Нарушения, допускаемые в процессе реализации прав граждан на пенсионное обеспечение, обусловлены, прежде всего, сложностью самого пенсионного законодательства, которое с принятием каждого нового акта становится все более недоступным для понимания даже специалистами, не говоря о населении, которое выступает участником пенсионных отношений. Одним из последних актов, внесших существенные изменения в пенсионное законодательство, является Закон от 24 июля 2009 года № 213-Ф31. Данный Закон, как и предыдущие акты, изложил внесенные изменения посредством сложнейших формул. Кроме того, содержание указанного Закона </w:t>
      </w:r>
      <w:r>
        <w:rPr>
          <w:rFonts w:ascii="Verdana" w:hAnsi="Verdana"/>
          <w:color w:val="000000"/>
          <w:sz w:val="18"/>
          <w:szCs w:val="18"/>
        </w:rPr>
        <w:lastRenderedPageBreak/>
        <w:t>состоит фактически из</w:t>
      </w:r>
      <w:r>
        <w:rPr>
          <w:rStyle w:val="WW8Num3z0"/>
          <w:rFonts w:ascii="Verdana" w:hAnsi="Verdana"/>
          <w:color w:val="000000"/>
          <w:sz w:val="18"/>
          <w:szCs w:val="18"/>
        </w:rPr>
        <w:t> </w:t>
      </w:r>
      <w:r>
        <w:rPr>
          <w:rStyle w:val="WW8Num4z0"/>
          <w:rFonts w:ascii="Verdana" w:hAnsi="Verdana"/>
          <w:color w:val="4682B4"/>
          <w:sz w:val="18"/>
          <w:szCs w:val="18"/>
        </w:rPr>
        <w:t>бланкетных</w:t>
      </w:r>
      <w:r>
        <w:rPr>
          <w:rStyle w:val="WW8Num3z0"/>
          <w:rFonts w:ascii="Verdana" w:hAnsi="Verdana"/>
          <w:color w:val="000000"/>
          <w:sz w:val="18"/>
          <w:szCs w:val="18"/>
        </w:rPr>
        <w:t> </w:t>
      </w:r>
      <w:r>
        <w:rPr>
          <w:rFonts w:ascii="Verdana" w:hAnsi="Verdana"/>
          <w:color w:val="000000"/>
          <w:sz w:val="18"/>
          <w:szCs w:val="18"/>
        </w:rPr>
        <w:t>норм и напоминает инструктивные указания. Все эти недостатки существенно осложняют процесс реализации права на пенсию, дают основания для нарушения гарантированных прав граждан и, как следствие, приводят к многочисленным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жалобам, в связи с чем</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24 июля 2009 года № 213-ФЭ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и признании утратившими силу отдельных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Российском Федерации, Федеральный фонд обязательного медицинского страхования и территориальные фонды обязательного медицинского страхования»./Собрание законодательства РФ. 2009. N 30. Ст. 3739; N 52 (1 ч.). Ст. 6417. количество обращений граждан в</w:t>
      </w:r>
      <w:r>
        <w:rPr>
          <w:rStyle w:val="WW8Num3z0"/>
          <w:rFonts w:ascii="Verdana" w:hAnsi="Verdana"/>
          <w:color w:val="000000"/>
          <w:sz w:val="18"/>
          <w:szCs w:val="18"/>
        </w:rPr>
        <w:t> </w:t>
      </w:r>
      <w:r>
        <w:rPr>
          <w:rStyle w:val="WW8Num4z0"/>
          <w:rFonts w:ascii="Verdana" w:hAnsi="Verdana"/>
          <w:color w:val="4682B4"/>
          <w:sz w:val="18"/>
          <w:szCs w:val="18"/>
        </w:rPr>
        <w:t>уполномоченные</w:t>
      </w:r>
      <w:r>
        <w:rPr>
          <w:rStyle w:val="WW8Num3z0"/>
          <w:rFonts w:ascii="Verdana" w:hAnsi="Verdana"/>
          <w:color w:val="000000"/>
          <w:sz w:val="18"/>
          <w:szCs w:val="18"/>
        </w:rPr>
        <w:t> </w:t>
      </w:r>
      <w:r>
        <w:rPr>
          <w:rFonts w:ascii="Verdana" w:hAnsi="Verdana"/>
          <w:color w:val="000000"/>
          <w:sz w:val="18"/>
          <w:szCs w:val="18"/>
        </w:rPr>
        <w:t>государственные органы и, особенно в суды, резко возрастает.</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Председателем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 Д.</w:t>
      </w:r>
      <w:r>
        <w:rPr>
          <w:rStyle w:val="WW8Num3z0"/>
          <w:rFonts w:ascii="Verdana" w:hAnsi="Verdana"/>
          <w:color w:val="000000"/>
          <w:sz w:val="18"/>
          <w:szCs w:val="18"/>
        </w:rPr>
        <w:t> </w:t>
      </w:r>
      <w:r>
        <w:rPr>
          <w:rStyle w:val="WW8Num4z0"/>
          <w:rFonts w:ascii="Verdana" w:hAnsi="Verdana"/>
          <w:color w:val="4682B4"/>
          <w:sz w:val="18"/>
          <w:szCs w:val="18"/>
        </w:rPr>
        <w:t>Зорькиным</w:t>
      </w:r>
      <w:r>
        <w:rPr>
          <w:rStyle w:val="WW8Num3z0"/>
          <w:rFonts w:ascii="Verdana" w:hAnsi="Verdana"/>
          <w:color w:val="000000"/>
          <w:sz w:val="18"/>
          <w:szCs w:val="18"/>
        </w:rPr>
        <w:t> </w:t>
      </w:r>
      <w:r>
        <w:rPr>
          <w:rFonts w:ascii="Verdana" w:hAnsi="Verdana"/>
          <w:color w:val="000000"/>
          <w:sz w:val="18"/>
          <w:szCs w:val="18"/>
        </w:rPr>
        <w:t>отмечается, что жалобы по социальным вопросам занимают по количеству одно из первых мест среди всех обращений граждан в</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Суд2.</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 показательным является также и анализ количества пенсионных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рассмотренных судами общей юрисдикции. В последние годы наблюдался резкий рост удельного веса пенсионных дел в общей массе гражданских дел (с 0,9% в 2003 году до 3,8% в 2005 году). Причем количество удовлетворенных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колеблется от 89 до 93,5%, что свидетельствует, на наш взгляд, прежде всего о проблемах не столько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сколько в качестве</w:t>
      </w:r>
      <w:r>
        <w:rPr>
          <w:rStyle w:val="WW8Num3z0"/>
          <w:rFonts w:ascii="Verdana" w:hAnsi="Verdana"/>
          <w:color w:val="000000"/>
          <w:sz w:val="18"/>
          <w:szCs w:val="18"/>
        </w:rPr>
        <w:t> </w:t>
      </w:r>
      <w:r>
        <w:rPr>
          <w:rStyle w:val="WW8Num4z0"/>
          <w:rFonts w:ascii="Verdana" w:hAnsi="Verdana"/>
          <w:color w:val="4682B4"/>
          <w:sz w:val="18"/>
          <w:szCs w:val="18"/>
        </w:rPr>
        <w:t>законотворческого</w:t>
      </w:r>
      <w:r>
        <w:rPr>
          <w:rStyle w:val="WW8Num3z0"/>
          <w:rFonts w:ascii="Verdana" w:hAnsi="Verdana"/>
          <w:color w:val="000000"/>
          <w:sz w:val="18"/>
          <w:szCs w:val="18"/>
        </w:rPr>
        <w:t> </w:t>
      </w:r>
      <w:r>
        <w:rPr>
          <w:rFonts w:ascii="Verdana" w:hAnsi="Verdana"/>
          <w:color w:val="000000"/>
          <w:sz w:val="18"/>
          <w:szCs w:val="18"/>
        </w:rPr>
        <w:t>процесса.</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Докладах</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В.П.Лукина указывается на то, что треть обращений, поступивших в 2008 году, связаны с нарушением пенсионных прав. Такая же тенденция сохранилась и на 2009 год3.</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показатели являются объективным</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Fonts w:ascii="Verdana" w:hAnsi="Verdana"/>
          <w:color w:val="000000"/>
          <w:sz w:val="18"/>
          <w:szCs w:val="18"/>
        </w:rPr>
        <w:t>, свидетельствующим о существующей необходимости дальнейшего системного совершенствования пенсионного законодательства, которое, с одной стороны, устанавливало бы достойный уровень пенсионного обеспечения, а с другой - гарантировало</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простоту и доступность беспрепятственной реализации пенсионных прав.</w:t>
      </w:r>
    </w:p>
    <w:p w:rsidR="00015044" w:rsidRDefault="00015044" w:rsidP="000150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диссертации является выявление эффективности действующего правового механизма защиты конституционного права человека на пенсионное обеспечение, поскольку защита прав</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Прецедентный характер решений Конституционного Суда РФ// Журнал российского права. 2004. №12. С.4.</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Доклад Уполномоченного по правам человека в Российской Федерации за 2008 год. - М.:</w:t>
      </w:r>
      <w:r>
        <w:rPr>
          <w:rStyle w:val="WW8Num3z0"/>
          <w:rFonts w:ascii="Verdana" w:hAnsi="Verdana"/>
          <w:color w:val="000000"/>
          <w:sz w:val="18"/>
          <w:szCs w:val="18"/>
        </w:rPr>
        <w:t> </w:t>
      </w:r>
      <w:r>
        <w:rPr>
          <w:rStyle w:val="WW8Num4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Воентехиниздат</w:t>
      </w:r>
      <w:r>
        <w:rPr>
          <w:rFonts w:ascii="Verdana" w:hAnsi="Verdana"/>
          <w:color w:val="000000"/>
          <w:sz w:val="18"/>
          <w:szCs w:val="18"/>
        </w:rPr>
        <w:t>». 2009. С.91; Доклад Уполномоченного по правам человека в Российской Федерации за 2009 год. Российская газета. 28 мая 2010 года. рассматривается в качестве одной из гарантий беспрепятственной их реализации.</w:t>
      </w:r>
    </w:p>
    <w:p w:rsidR="00015044" w:rsidRDefault="00015044" w:rsidP="000150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диссертационного исследования заключаются в следующем:</w:t>
      </w:r>
    </w:p>
    <w:p w:rsidR="00015044" w:rsidRDefault="00015044" w:rsidP="000150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понятия гарантий прав граждан на пенсионное обеспечение и их классификация (выделение тех видов гарантий, которые являются наиболее значимыми, обеспечивающими реализацию и защиту пенсионных прав);</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обоснование включения в систему гарантий права на пенсионное обеспечение, такой</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 как право на защиту, которая может</w:t>
      </w:r>
      <w:r>
        <w:rPr>
          <w:rStyle w:val="WW8Num3z0"/>
          <w:rFonts w:ascii="Verdana" w:hAnsi="Verdana"/>
          <w:color w:val="000000"/>
          <w:sz w:val="18"/>
          <w:szCs w:val="18"/>
        </w:rPr>
        <w:t> </w:t>
      </w:r>
      <w:r>
        <w:rPr>
          <w:rStyle w:val="WW8Num4z0"/>
          <w:rFonts w:ascii="Verdana" w:hAnsi="Verdana"/>
          <w:color w:val="4682B4"/>
          <w:sz w:val="18"/>
          <w:szCs w:val="18"/>
        </w:rPr>
        <w:t>квалифицироваться</w:t>
      </w:r>
      <w:r>
        <w:rPr>
          <w:rStyle w:val="WW8Num3z0"/>
          <w:rFonts w:ascii="Verdana" w:hAnsi="Verdana"/>
          <w:color w:val="000000"/>
          <w:sz w:val="18"/>
          <w:szCs w:val="18"/>
        </w:rPr>
        <w:t> </w:t>
      </w:r>
      <w:r>
        <w:rPr>
          <w:rFonts w:ascii="Verdana" w:hAnsi="Verdana"/>
          <w:color w:val="000000"/>
          <w:sz w:val="18"/>
          <w:szCs w:val="18"/>
        </w:rPr>
        <w:t>как «</w:t>
      </w:r>
      <w:r>
        <w:rPr>
          <w:rStyle w:val="WW8Num4z0"/>
          <w:rFonts w:ascii="Verdana" w:hAnsi="Verdana"/>
          <w:color w:val="4682B4"/>
          <w:sz w:val="18"/>
          <w:szCs w:val="18"/>
        </w:rPr>
        <w:t>гарантия гарантий</w:t>
      </w:r>
      <w:r>
        <w:rPr>
          <w:rFonts w:ascii="Verdana" w:hAnsi="Verdana"/>
          <w:color w:val="000000"/>
          <w:sz w:val="18"/>
          <w:szCs w:val="18"/>
        </w:rPr>
        <w:t>»;</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правовых способов защиты нарушенного права на пенсионное обеспечение, выявление места и значения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среди этих способов; разработка понятия пенсионных споров и критериев их классификации, определение предмета и субъектов пенсионного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внесение предложений, направленных на дальнейшее совершенствование правового механизма защиты прав граждан на пенсионное обеспечение.</w:t>
      </w:r>
    </w:p>
    <w:p w:rsidR="00015044" w:rsidRDefault="00015044" w:rsidP="000150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и теоретическая основы исследования</w:t>
      </w:r>
    </w:p>
    <w:p w:rsidR="00015044" w:rsidRDefault="00015044" w:rsidP="000150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основу диссертационного исследования положен общенаучный диалектический метод познания, универсальные научные методы: системно-структурный, структурно-функциональный, </w:t>
      </w:r>
      <w:r>
        <w:rPr>
          <w:rFonts w:ascii="Verdana" w:hAnsi="Verdana"/>
          <w:color w:val="000000"/>
          <w:sz w:val="18"/>
          <w:szCs w:val="18"/>
        </w:rPr>
        <w:lastRenderedPageBreak/>
        <w:t>формально-логический, методы анализа, синтеза. В работе также применяются такие специальные юридические методы исследования, как историко-правовой, сравнительно-правовой, метод правового моделирования, мониторинга.</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работы составляют труды ученых в области общей теории права,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 трудового права, права социального обеспечения и иных отраслевых наук. Теоретико-правовой фундамент диссертации определили работы таких ученых, как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Style w:val="WW8Num3z0"/>
          <w:rFonts w:ascii="Verdana" w:hAnsi="Verdana"/>
          <w:color w:val="000000"/>
          <w:sz w:val="18"/>
          <w:szCs w:val="18"/>
        </w:rPr>
        <w:t> </w:t>
      </w:r>
      <w:r>
        <w:rPr>
          <w:rFonts w:ascii="Verdana" w:hAnsi="Verdana"/>
          <w:color w:val="000000"/>
          <w:sz w:val="18"/>
          <w:szCs w:val="18"/>
        </w:rPr>
        <w:t>Н.Н.,Вопленко, Н.И. Матузова,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М.Н. Марченко, Е.А.</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Лукашёвой,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М.С. Строговича, О.И. Тиунова,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А.Ф. Черданцева и др.</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изучении отдельных проблем гарантий прав граждан, судебной защиты использовались работы специалистов в области конституционного права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М.В. Баглая, Н.В. Витрука, Л.Д.</w:t>
      </w:r>
      <w:r>
        <w:rPr>
          <w:rStyle w:val="WW8Num3z0"/>
          <w:rFonts w:ascii="Verdana" w:hAnsi="Verdana"/>
          <w:color w:val="000000"/>
          <w:sz w:val="18"/>
          <w:szCs w:val="18"/>
        </w:rPr>
        <w:t> </w:t>
      </w:r>
      <w:r>
        <w:rPr>
          <w:rStyle w:val="WW8Num4z0"/>
          <w:rFonts w:ascii="Verdana" w:hAnsi="Verdana"/>
          <w:color w:val="4682B4"/>
          <w:sz w:val="18"/>
          <w:szCs w:val="18"/>
        </w:rPr>
        <w:t>Воеводина</w:t>
      </w:r>
      <w:r>
        <w:rPr>
          <w:rFonts w:ascii="Verdana" w:hAnsi="Verdana"/>
          <w:color w:val="000000"/>
          <w:sz w:val="18"/>
          <w:szCs w:val="18"/>
        </w:rPr>
        <w:t>, Ю.А. Дмитриева, В.Д. Зорькина,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Е.И. Козловой, C.B. Калашникова); гражданского процессуального права (H.A. Громошиной,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В.Н. Протасова, М.С. Шакарян,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автор опирается на труды ученых в праве социального обеспечения и трудовом праве: B.C.</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B.C. Аракчеева, Е.Г.Азаровой, М.И. Акатновой, В.А.</w:t>
      </w:r>
      <w:r>
        <w:rPr>
          <w:rStyle w:val="WW8Num3z0"/>
          <w:rFonts w:ascii="Verdana" w:hAnsi="Verdana"/>
          <w:color w:val="000000"/>
          <w:sz w:val="18"/>
          <w:szCs w:val="18"/>
        </w:rPr>
        <w:t> </w:t>
      </w:r>
      <w:r>
        <w:rPr>
          <w:rStyle w:val="WW8Num4z0"/>
          <w:rFonts w:ascii="Verdana" w:hAnsi="Verdana"/>
          <w:color w:val="4682B4"/>
          <w:sz w:val="18"/>
          <w:szCs w:val="18"/>
        </w:rPr>
        <w:t>Ачаркана</w:t>
      </w:r>
      <w:r>
        <w:rPr>
          <w:rFonts w:ascii="Verdana" w:hAnsi="Verdana"/>
          <w:color w:val="000000"/>
          <w:sz w:val="18"/>
          <w:szCs w:val="18"/>
        </w:rPr>
        <w:t>, К.С. Батыгина, М.О. Буяновой, Ю.В.</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К.Н. Гусова, И.К. Дмитриевой, А.Д.</w:t>
      </w:r>
      <w:r>
        <w:rPr>
          <w:rStyle w:val="WW8Num3z0"/>
          <w:rFonts w:ascii="Verdana" w:hAnsi="Verdana"/>
          <w:color w:val="000000"/>
          <w:sz w:val="18"/>
          <w:szCs w:val="18"/>
        </w:rPr>
        <w:t> </w:t>
      </w:r>
      <w:r>
        <w:rPr>
          <w:rStyle w:val="WW8Num4z0"/>
          <w:rFonts w:ascii="Verdana" w:hAnsi="Verdana"/>
          <w:color w:val="4682B4"/>
          <w:sz w:val="18"/>
          <w:szCs w:val="18"/>
        </w:rPr>
        <w:t>Зайкина</w:t>
      </w:r>
      <w:r>
        <w:rPr>
          <w:rFonts w:ascii="Verdana" w:hAnsi="Verdana"/>
          <w:color w:val="000000"/>
          <w:sz w:val="18"/>
          <w:szCs w:val="18"/>
        </w:rPr>
        <w:t>, М.Л. Захарова, Р.И. Ивановой, С.И.</w:t>
      </w:r>
      <w:r>
        <w:rPr>
          <w:rStyle w:val="WW8Num3z0"/>
          <w:rFonts w:ascii="Verdana" w:hAnsi="Verdana"/>
          <w:color w:val="000000"/>
          <w:sz w:val="18"/>
          <w:szCs w:val="18"/>
        </w:rPr>
        <w:t> </w:t>
      </w:r>
      <w:r>
        <w:rPr>
          <w:rStyle w:val="WW8Num4z0"/>
          <w:rFonts w:ascii="Verdana" w:hAnsi="Verdana"/>
          <w:color w:val="4682B4"/>
          <w:sz w:val="18"/>
          <w:szCs w:val="18"/>
        </w:rPr>
        <w:t>Кобзевой</w:t>
      </w:r>
      <w:r>
        <w:rPr>
          <w:rFonts w:ascii="Verdana" w:hAnsi="Verdana"/>
          <w:color w:val="000000"/>
          <w:sz w:val="18"/>
          <w:szCs w:val="18"/>
        </w:rPr>
        <w:t>, М.В. Лушниковой, A.M. Лушникова, С.С.</w:t>
      </w:r>
      <w:r>
        <w:rPr>
          <w:rStyle w:val="WW8Num3z0"/>
          <w:rFonts w:ascii="Verdana" w:hAnsi="Verdana"/>
          <w:color w:val="000000"/>
          <w:sz w:val="18"/>
          <w:szCs w:val="18"/>
        </w:rPr>
        <w:t> </w:t>
      </w:r>
      <w:r>
        <w:rPr>
          <w:rStyle w:val="WW8Num4z0"/>
          <w:rFonts w:ascii="Verdana" w:hAnsi="Verdana"/>
          <w:color w:val="4682B4"/>
          <w:sz w:val="18"/>
          <w:szCs w:val="18"/>
        </w:rPr>
        <w:t>Маслова</w:t>
      </w:r>
      <w:r>
        <w:rPr>
          <w:rFonts w:ascii="Verdana" w:hAnsi="Verdana"/>
          <w:color w:val="000000"/>
          <w:sz w:val="18"/>
          <w:szCs w:val="18"/>
        </w:rPr>
        <w:t>, Е.Е.Мачульской, Т.К.Мироновой, М.В. Молодцова,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М.И.Полупанова, Д.И. Рогачева, В.Б.Савостьяновой,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О.В. Смирнова, В.А. Тарасовой,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Э.Г.Тучковой, М.Ю. Федоровой, М.В.</w:t>
      </w:r>
      <w:r>
        <w:rPr>
          <w:rStyle w:val="WW8Num3z0"/>
          <w:rFonts w:ascii="Verdana" w:hAnsi="Verdana"/>
          <w:color w:val="000000"/>
          <w:sz w:val="18"/>
          <w:szCs w:val="18"/>
        </w:rPr>
        <w:t> </w:t>
      </w:r>
      <w:r>
        <w:rPr>
          <w:rStyle w:val="WW8Num4z0"/>
          <w:rFonts w:ascii="Verdana" w:hAnsi="Verdana"/>
          <w:color w:val="4682B4"/>
          <w:sz w:val="18"/>
          <w:szCs w:val="18"/>
        </w:rPr>
        <w:t>Филипповой</w:t>
      </w:r>
      <w:r>
        <w:rPr>
          <w:rFonts w:ascii="Verdana" w:hAnsi="Verdana"/>
          <w:color w:val="000000"/>
          <w:sz w:val="18"/>
          <w:szCs w:val="18"/>
        </w:rPr>
        <w:t>, Я.М.Фогеля, Е.Б. Хохлова, Г.Б.</w:t>
      </w:r>
      <w:r>
        <w:rPr>
          <w:rStyle w:val="WW8Num3z0"/>
          <w:rFonts w:ascii="Verdana" w:hAnsi="Verdana"/>
          <w:color w:val="000000"/>
          <w:sz w:val="18"/>
          <w:szCs w:val="18"/>
        </w:rPr>
        <w:t> </w:t>
      </w:r>
      <w:r>
        <w:rPr>
          <w:rStyle w:val="WW8Num4z0"/>
          <w:rFonts w:ascii="Verdana" w:hAnsi="Verdana"/>
          <w:color w:val="4682B4"/>
          <w:sz w:val="18"/>
          <w:szCs w:val="18"/>
        </w:rPr>
        <w:t>Челноковой</w:t>
      </w:r>
      <w:r>
        <w:rPr>
          <w:rFonts w:ascii="Verdana" w:hAnsi="Verdana"/>
          <w:color w:val="000000"/>
          <w:sz w:val="18"/>
          <w:szCs w:val="18"/>
        </w:rPr>
        <w:t>, С.Ю. Чучи, В.Ш. Шайхатдинова и др.</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Поставленные перед автором задачи потребовали обращения к работам специалистов в области социальных и экономических проблем: В.В.</w:t>
      </w:r>
      <w:r>
        <w:rPr>
          <w:rStyle w:val="WW8Num3z0"/>
          <w:rFonts w:ascii="Verdana" w:hAnsi="Verdana"/>
          <w:color w:val="000000"/>
          <w:sz w:val="18"/>
          <w:szCs w:val="18"/>
        </w:rPr>
        <w:t> </w:t>
      </w:r>
      <w:r>
        <w:rPr>
          <w:rStyle w:val="WW8Num4z0"/>
          <w:rFonts w:ascii="Verdana" w:hAnsi="Verdana"/>
          <w:color w:val="4682B4"/>
          <w:sz w:val="18"/>
          <w:szCs w:val="18"/>
        </w:rPr>
        <w:t>Антропова</w:t>
      </w:r>
      <w:r>
        <w:rPr>
          <w:rFonts w:ascii="Verdana" w:hAnsi="Verdana"/>
          <w:color w:val="000000"/>
          <w:sz w:val="18"/>
          <w:szCs w:val="18"/>
        </w:rPr>
        <w:t>, Е.Ф. Борисова, ГЛ.Дегтярева, М.С.</w:t>
      </w:r>
      <w:r>
        <w:rPr>
          <w:rStyle w:val="WW8Num3z0"/>
          <w:rFonts w:ascii="Verdana" w:hAnsi="Verdana"/>
          <w:color w:val="000000"/>
          <w:sz w:val="18"/>
          <w:szCs w:val="18"/>
        </w:rPr>
        <w:t> </w:t>
      </w:r>
      <w:r>
        <w:rPr>
          <w:rStyle w:val="WW8Num4z0"/>
          <w:rFonts w:ascii="Verdana" w:hAnsi="Verdana"/>
          <w:color w:val="4682B4"/>
          <w:sz w:val="18"/>
          <w:szCs w:val="18"/>
        </w:rPr>
        <w:t>Ланцева</w:t>
      </w:r>
      <w:r>
        <w:rPr>
          <w:rFonts w:ascii="Verdana" w:hAnsi="Verdana"/>
          <w:color w:val="000000"/>
          <w:sz w:val="18"/>
          <w:szCs w:val="18"/>
        </w:rPr>
        <w:t>, М.И. Левиной, Н.М. Римашевской, В.Д.</w:t>
      </w:r>
      <w:r>
        <w:rPr>
          <w:rStyle w:val="WW8Num3z0"/>
          <w:rFonts w:ascii="Verdana" w:hAnsi="Verdana"/>
          <w:color w:val="000000"/>
          <w:sz w:val="18"/>
          <w:szCs w:val="18"/>
        </w:rPr>
        <w:t> </w:t>
      </w:r>
      <w:r>
        <w:rPr>
          <w:rStyle w:val="WW8Num4z0"/>
          <w:rFonts w:ascii="Verdana" w:hAnsi="Verdana"/>
          <w:color w:val="4682B4"/>
          <w:sz w:val="18"/>
          <w:szCs w:val="18"/>
        </w:rPr>
        <w:t>Ройка</w:t>
      </w:r>
      <w:r>
        <w:rPr>
          <w:rFonts w:ascii="Verdana" w:hAnsi="Verdana"/>
          <w:color w:val="000000"/>
          <w:sz w:val="18"/>
          <w:szCs w:val="18"/>
        </w:rPr>
        <w:t>, Э.Хижного и др.</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международные правовые акты,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права человека в сфере социального обеспечения,</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ООН, МОТ, Совета Европы, Европейского союза, российское законодательство, статистические данные, относящиеся к проблемам, исследуемым в диссертации,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Европейского Суда по правам человека, решения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материалы судебной практики.</w:t>
      </w:r>
    </w:p>
    <w:p w:rsidR="00015044" w:rsidRDefault="00015044" w:rsidP="000150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 положения, выносимые на защиту.</w:t>
      </w:r>
    </w:p>
    <w:p w:rsidR="00015044" w:rsidRDefault="00015044" w:rsidP="000150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оно является первым в науке российского права социального обеспечения комплексным монографическим исследованием проблем защиты прав граждан на пенсионное обеспечение. В процессе исследования автором обоснованы соответствующие теоретические выводы и разработан ряд предложений, направленных на дальнейшее совершенствование действующего законодательства.</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 позиции общетеоретических концептуальных положений сформулировано понятие гарантий прав граждан на пенсионное обеспечение, под которыми следует понимать условия и средства как общего (экономического, политического и духовного), так и специального (юридического) характера, обеспечивающие реализацию, защиту и восстановление конституционных прав человека, одним из которых является право на пенсионное обеспечение. При этом выделены наиболее значимые гарантии, влияющие на реализацию и защиту пенсионных прав, в связи с чем они</w:t>
      </w:r>
      <w:r>
        <w:rPr>
          <w:rStyle w:val="WW8Num3z0"/>
          <w:rFonts w:ascii="Verdana" w:hAnsi="Verdana"/>
          <w:color w:val="000000"/>
          <w:sz w:val="18"/>
          <w:szCs w:val="18"/>
        </w:rPr>
        <w:t> </w:t>
      </w:r>
      <w:r>
        <w:rPr>
          <w:rStyle w:val="WW8Num4z0"/>
          <w:rFonts w:ascii="Verdana" w:hAnsi="Verdana"/>
          <w:color w:val="4682B4"/>
          <w:sz w:val="18"/>
          <w:szCs w:val="18"/>
        </w:rPr>
        <w:t>квалифицируются</w:t>
      </w:r>
      <w:r>
        <w:rPr>
          <w:rStyle w:val="WW8Num3z0"/>
          <w:rFonts w:ascii="Verdana" w:hAnsi="Verdana"/>
          <w:color w:val="000000"/>
          <w:sz w:val="18"/>
          <w:szCs w:val="18"/>
        </w:rPr>
        <w:t> </w:t>
      </w:r>
      <w:r>
        <w:rPr>
          <w:rFonts w:ascii="Verdana" w:hAnsi="Verdana"/>
          <w:color w:val="000000"/>
          <w:sz w:val="18"/>
          <w:szCs w:val="18"/>
        </w:rPr>
        <w:t>как основные (экономические и юридические).</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Разделяя общетеоретический подход, согласно которому каждая из гарантий рассматривается в общей их системе как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гарантий», развивается концептуальное положение, обоснованное в науке права социального обеспечения о том, что право человека на жизнь</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Fonts w:ascii="Verdana" w:hAnsi="Verdana"/>
          <w:color w:val="000000"/>
          <w:sz w:val="18"/>
          <w:szCs w:val="18"/>
        </w:rPr>
        <w:t>, в том числе и правом на пенсионное обеспечение. При этом обосновывается предложение о</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права каждого на такой уровень пенсионного обеспечения, который не может быть ниже законодательно закрепленных стандартов.</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Доказывается, что к числу гарантий следует относить и юридическую ответственность органов, осуществляющих пенсионное обеспечение. В этой связи предлагается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 xml:space="preserve">положения об их юридической ответственности не только перед </w:t>
      </w:r>
      <w:r>
        <w:rPr>
          <w:rFonts w:ascii="Verdana" w:hAnsi="Verdana"/>
          <w:color w:val="000000"/>
          <w:sz w:val="18"/>
          <w:szCs w:val="18"/>
        </w:rPr>
        <w:lastRenderedPageBreak/>
        <w:t>государством, но и перед</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Fonts w:ascii="Verdana" w:hAnsi="Verdana"/>
          <w:color w:val="000000"/>
          <w:sz w:val="18"/>
          <w:szCs w:val="18"/>
        </w:rPr>
        <w:t>, права которого были нарушены. Это должна быть материальная ответственность, включая право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компенсацию морального вреда.</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Раскрывается особое значение в системе гарантий права граждан на пенсионное обеспечение, такой как</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каждого на государственную защиту, поскольку в случае нарушения пенсионных прав только государственная защита гарантирует восстановление нарушенного права. Предлагается выделять следующие способы государственной защиты, используя которые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могут восстановить право на пенсионное обеспечение: 1)</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Fonts w:ascii="Verdana" w:hAnsi="Verdana"/>
          <w:color w:val="000000"/>
          <w:sz w:val="18"/>
          <w:szCs w:val="18"/>
        </w:rPr>
        <w:t>, включающий в себя: общий и специальный порядок; 2)</w:t>
      </w:r>
      <w:r>
        <w:rPr>
          <w:rStyle w:val="WW8Num4z0"/>
          <w:rFonts w:ascii="Verdana" w:hAnsi="Verdana"/>
          <w:color w:val="4682B4"/>
          <w:sz w:val="18"/>
          <w:szCs w:val="18"/>
        </w:rPr>
        <w:t>судебный</w:t>
      </w:r>
      <w:r>
        <w:rPr>
          <w:rFonts w:ascii="Verdana" w:hAnsi="Verdana"/>
          <w:color w:val="000000"/>
          <w:sz w:val="18"/>
          <w:szCs w:val="18"/>
        </w:rPr>
        <w:t>, являющийся одним из эффективных способов защиты нарушенного права.</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Содержание права граждан на государственную защиту своих пенсионных прав - это совокупность конкретных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реализация которых направлена на полное их восстановление. К числу таких правомочий следует относить: выбор гражданином способа защиты; право</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решение и (или) действие (</w:t>
      </w:r>
      <w:r>
        <w:rPr>
          <w:rStyle w:val="WW8Num4z0"/>
          <w:rFonts w:ascii="Verdana" w:hAnsi="Verdana"/>
          <w:color w:val="4682B4"/>
          <w:sz w:val="18"/>
          <w:szCs w:val="18"/>
        </w:rPr>
        <w:t>бездействие</w:t>
      </w:r>
      <w:r>
        <w:rPr>
          <w:rFonts w:ascii="Verdana" w:hAnsi="Verdana"/>
          <w:color w:val="000000"/>
          <w:sz w:val="18"/>
          <w:szCs w:val="18"/>
        </w:rPr>
        <w:t>) любого органа, компетентного решать вопросы пенсионного обеспечения; право обжаловать решение и (или) действие (бездействие) органа, осуществляющего пенсионное обеспечение, либо обратиться- в</w:t>
      </w:r>
      <w:r>
        <w:rPr>
          <w:rStyle w:val="WW8Num3z0"/>
          <w:rFonts w:ascii="Verdana" w:hAnsi="Verdana"/>
          <w:color w:val="000000"/>
          <w:sz w:val="18"/>
          <w:szCs w:val="18"/>
        </w:rPr>
        <w:t>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орган в случае возникновения спора о праве на любой стадии реализации права на пенсионное обеспечение; право обжаловать решение и (или) действие (бездействие) органа, осуществляющего пенсионное обеспечение, либо обратиться в компетентный орган в случае возникновения спора о праве по любому вопросу, влияющему на объем и содержание права на пенсию; простоту и доступность способов</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решений и (или) действий (</w:t>
      </w:r>
      <w:r>
        <w:rPr>
          <w:rStyle w:val="WW8Num4z0"/>
          <w:rFonts w:ascii="Verdana" w:hAnsi="Verdana"/>
          <w:color w:val="4682B4"/>
          <w:sz w:val="18"/>
          <w:szCs w:val="18"/>
        </w:rPr>
        <w:t>бездействий</w:t>
      </w:r>
      <w:r>
        <w:rPr>
          <w:rFonts w:ascii="Verdana" w:hAnsi="Verdana"/>
          <w:color w:val="000000"/>
          <w:sz w:val="18"/>
          <w:szCs w:val="18"/>
        </w:rPr>
        <w:t>) органов, осуществляющих пенсионное обеспечение, и обращений в компетентный орган в случае возникновения спора о праве; право на полное восстановление нарушенного права.</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Доказывается концептуальное положение об отсутствии на современном этапе развития отрасли права социального обеспечения оснований для выделения в ее системе самостоятельного института «Рассмотрение споров и</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возникающих в связи с осуществлением</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права на социальное (пенсионное) обеспечение», поскольку правовые способы его защиты</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нормах других отраслей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и гражданском процессуальном праве). Вместе с тем поддерживается позиция ученых о целесообразности в научных целях рассматривать все правовые способы защиты, используемые гражданином при реализации права на социальное (пенсионное) обеспечение, в системе науки и учебной дисциплины данной отрасли.</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Сформулировано понятие пенсионного спора, определены его субъекты и предмет. Под пенсионным</w:t>
      </w:r>
      <w:r>
        <w:rPr>
          <w:rStyle w:val="WW8Num3z0"/>
          <w:rFonts w:ascii="Verdana" w:hAnsi="Verdana"/>
          <w:color w:val="000000"/>
          <w:sz w:val="18"/>
          <w:szCs w:val="18"/>
        </w:rPr>
        <w:t> </w:t>
      </w:r>
      <w:r>
        <w:rPr>
          <w:rStyle w:val="WW8Num4z0"/>
          <w:rFonts w:ascii="Verdana" w:hAnsi="Verdana"/>
          <w:color w:val="4682B4"/>
          <w:sz w:val="18"/>
          <w:szCs w:val="18"/>
        </w:rPr>
        <w:t>спором</w:t>
      </w:r>
      <w:r>
        <w:rPr>
          <w:rStyle w:val="WW8Num3z0"/>
          <w:rFonts w:ascii="Verdana" w:hAnsi="Verdana"/>
          <w:color w:val="000000"/>
          <w:sz w:val="18"/>
          <w:szCs w:val="18"/>
        </w:rPr>
        <w:t> </w:t>
      </w:r>
      <w:r>
        <w:rPr>
          <w:rFonts w:ascii="Verdana" w:hAnsi="Verdana"/>
          <w:color w:val="000000"/>
          <w:sz w:val="18"/>
          <w:szCs w:val="18"/>
        </w:rPr>
        <w:t>предлагается понимать разногласие между сторонами пенсионных и тесно связанных с ними отношений процедурно-процессуального характера по вопросам, связанным с применением закрепленных в законе условий и норм пенсионного обеспечения, порядка реализации права на пенсионное обеспечение, установлением юридических фактов, необходимых для возникновения этих отношений, либо по поводу обжалования принятого решения, выраженное в виде обращения одного из субъектов указанных отношений в компетентный орган, который</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его рассмотреть в установленном законом порядке в определенные сроки и о результатах сообщить</w:t>
      </w:r>
      <w:r>
        <w:rPr>
          <w:rStyle w:val="WW8Num3z0"/>
          <w:rFonts w:ascii="Verdana" w:hAnsi="Verdana"/>
          <w:color w:val="000000"/>
          <w:sz w:val="18"/>
          <w:szCs w:val="18"/>
        </w:rPr>
        <w:t> </w:t>
      </w:r>
      <w:r>
        <w:rPr>
          <w:rStyle w:val="WW8Num4z0"/>
          <w:rFonts w:ascii="Verdana" w:hAnsi="Verdana"/>
          <w:color w:val="4682B4"/>
          <w:sz w:val="18"/>
          <w:szCs w:val="18"/>
        </w:rPr>
        <w:t>заявителю</w:t>
      </w:r>
      <w:r>
        <w:rPr>
          <w:rFonts w:ascii="Verdana" w:hAnsi="Verdana"/>
          <w:color w:val="000000"/>
          <w:sz w:val="18"/>
          <w:szCs w:val="18"/>
        </w:rPr>
        <w:t>. Автор полагает целесообразным законодательно закрепить приведенное понятие пенсионного спора.</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Анализ судебной практики и данных государственной статистической отчетности показал, что основными причинами пенсионных споров являются следующие: наличие в пенсионном законодательстве неопределенных и сложных правовых норм, приводящих к неоднозначному их применению,</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лишение граждан ранее приобретенных пенсионных прав; непрерывное изменение пенсионного законодательства, усложняющее 9 процесс реализации права на пенсию. Высокий показатель положительных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указанным спорам убедительно доказывает особую актуальность на современном этапе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способа защиты. В то же время существующий порядок рассмотрения таких дел в суде не содержит</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 xml:space="preserve">механизма для наиболее быстрого и полного восстановления жизненно важного права — права на пенсию. Предлагается установить для данной категории споров условия рассмотрения, аналогичные для трудовых споров, поскольку пенсия, как и заработная плата, является зачастую единственным источником средств существования. В частности, следует предусмотреть: сокращенные сроки </w:t>
      </w:r>
      <w:r>
        <w:rPr>
          <w:rFonts w:ascii="Verdana" w:hAnsi="Verdana"/>
          <w:color w:val="000000"/>
          <w:sz w:val="18"/>
          <w:szCs w:val="18"/>
        </w:rPr>
        <w:lastRenderedPageBreak/>
        <w:t>рассмотрения данной категории дел;</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граждан от уплаты государственной пошлины; немедленное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решения; расширить круг лиц, обращающихся с пенсионными</w:t>
      </w:r>
      <w:r>
        <w:rPr>
          <w:rStyle w:val="WW8Num3z0"/>
          <w:rFonts w:ascii="Verdana" w:hAnsi="Verdana"/>
          <w:color w:val="000000"/>
          <w:sz w:val="18"/>
          <w:szCs w:val="18"/>
        </w:rPr>
        <w:t> </w:t>
      </w:r>
      <w:r>
        <w:rPr>
          <w:rStyle w:val="WW8Num4z0"/>
          <w:rFonts w:ascii="Verdana" w:hAnsi="Verdana"/>
          <w:color w:val="4682B4"/>
          <w:sz w:val="18"/>
          <w:szCs w:val="18"/>
        </w:rPr>
        <w:t>спорами</w:t>
      </w:r>
      <w:r>
        <w:rPr>
          <w:rFonts w:ascii="Verdana" w:hAnsi="Verdana"/>
          <w:color w:val="000000"/>
          <w:sz w:val="18"/>
          <w:szCs w:val="18"/>
        </w:rPr>
        <w:t>, которым должна оказываться бесплатная юридическая помощь.</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На основе анализа массовых обращений граждан по пенсионным вопросам к</w:t>
      </w:r>
      <w:r>
        <w:rPr>
          <w:rStyle w:val="WW8Num3z0"/>
          <w:rFonts w:ascii="Verdana" w:hAnsi="Verdana"/>
          <w:color w:val="000000"/>
          <w:sz w:val="18"/>
          <w:szCs w:val="18"/>
        </w:rPr>
        <w:t> </w:t>
      </w:r>
      <w:r>
        <w:rPr>
          <w:rStyle w:val="WW8Num4z0"/>
          <w:rFonts w:ascii="Verdana" w:hAnsi="Verdana"/>
          <w:color w:val="4682B4"/>
          <w:sz w:val="18"/>
          <w:szCs w:val="18"/>
        </w:rPr>
        <w:t>Уполномоченному</w:t>
      </w:r>
      <w:r>
        <w:rPr>
          <w:rStyle w:val="WW8Num3z0"/>
          <w:rFonts w:ascii="Verdana" w:hAnsi="Verdana"/>
          <w:color w:val="000000"/>
          <w:sz w:val="18"/>
          <w:szCs w:val="18"/>
        </w:rPr>
        <w:t> </w:t>
      </w:r>
      <w:r>
        <w:rPr>
          <w:rFonts w:ascii="Verdana" w:hAnsi="Verdana"/>
          <w:color w:val="000000"/>
          <w:sz w:val="18"/>
          <w:szCs w:val="18"/>
        </w:rPr>
        <w:t>по правам человека, в суды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Конституционный Суд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Российской Федерации, Европейский Суд по правам человека обоснован вывод о том, что данное обстоятельство должно расцениваться как тревожный сигнал о серьезных дефектах в системе гарантий конституционного права на пенсионное обеспечение. Кроме того, достаточно частые случаи принятия Европейским Судом по правам человека положительных решений по пенсионным спорам не только обременительны для казны России, но и вызывают соответствующую реакцию международного сообщества на факты нарушения прав человека в нашей стране.</w:t>
      </w:r>
    </w:p>
    <w:p w:rsidR="00015044" w:rsidRDefault="00015044" w:rsidP="000150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w:t>
      </w:r>
    </w:p>
    <w:p w:rsidR="00015044" w:rsidRDefault="00015044" w:rsidP="000150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работы состоит в том, что в ней сформулированы положения, которые в совокупности дают целостное представление о реальном состоянии в стране правовой защиты прав граждан на пенсионное обеспечение. Выводы и практические предложения, изложенные в диссертации, позволяют внести определенный вклад в положительное решение этой важной проблемы, способствовать совершенствованию отраслевого законодательства и могут послужить основой для методических рекомендаций государственным органам.</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содержащиеся выводы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деятельности при разработке нормативных правовых актов, вносящих изменения и дополнения в законодательство о социальном обеспечении и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Результаты исследования могут быть использованы в учебном процессе при чтении курсов «</w:t>
      </w:r>
      <w:r>
        <w:rPr>
          <w:rStyle w:val="WW8Num4z0"/>
          <w:rFonts w:ascii="Verdana" w:hAnsi="Verdana"/>
          <w:color w:val="4682B4"/>
          <w:sz w:val="18"/>
          <w:szCs w:val="18"/>
        </w:rPr>
        <w:t>Право социального обеспечения</w:t>
      </w:r>
      <w:r>
        <w:rPr>
          <w:rFonts w:ascii="Verdana" w:hAnsi="Verdana"/>
          <w:color w:val="000000"/>
          <w:sz w:val="18"/>
          <w:szCs w:val="18"/>
        </w:rPr>
        <w:t>». Материалы диссертационного исследования используются автором в практической деятельности.</w:t>
      </w:r>
    </w:p>
    <w:p w:rsidR="00015044" w:rsidRDefault="00015044" w:rsidP="000150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015044" w:rsidRDefault="00015044" w:rsidP="0001504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подготовлена на кафедре трудового права и права социального обеспечения Московской государственной юридической академии им.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где проведено ее обсуждение и рецензирование. Выводы и основные положения исследования изложены автором в</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юридическом журнале, сборниках и докладах на научных конференциях: «</w:t>
      </w:r>
      <w:r>
        <w:rPr>
          <w:rStyle w:val="WW8Num4z0"/>
          <w:rFonts w:ascii="Verdana" w:hAnsi="Verdana"/>
          <w:color w:val="4682B4"/>
          <w:sz w:val="18"/>
          <w:szCs w:val="18"/>
        </w:rPr>
        <w:t>Право на жизнь и его гарантии в сфере труда и социального обеспечения</w:t>
      </w:r>
      <w:r>
        <w:rPr>
          <w:rFonts w:ascii="Verdana" w:hAnsi="Verdana"/>
          <w:color w:val="000000"/>
          <w:sz w:val="18"/>
          <w:szCs w:val="18"/>
        </w:rPr>
        <w:t>» (</w:t>
      </w:r>
      <w:r>
        <w:rPr>
          <w:rStyle w:val="WW8Num4z0"/>
          <w:rFonts w:ascii="Verdana" w:hAnsi="Verdana"/>
          <w:color w:val="4682B4"/>
          <w:sz w:val="18"/>
          <w:szCs w:val="18"/>
        </w:rPr>
        <w:t>МГЮА</w:t>
      </w:r>
      <w:r>
        <w:rPr>
          <w:rStyle w:val="WW8Num3z0"/>
          <w:rFonts w:ascii="Verdana" w:hAnsi="Verdana"/>
          <w:color w:val="000000"/>
          <w:sz w:val="18"/>
          <w:szCs w:val="18"/>
        </w:rPr>
        <w:t> </w:t>
      </w:r>
      <w:r>
        <w:rPr>
          <w:rFonts w:ascii="Verdana" w:hAnsi="Verdana"/>
          <w:color w:val="000000"/>
          <w:sz w:val="18"/>
          <w:szCs w:val="18"/>
        </w:rPr>
        <w:t>им. O.E. Кутафина, 2007), «Защита прав и интересов в трудовом праве и праве социального обеспечения и ответственность за их нарушения»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Ломоносова, 2009), а также на Втором ежегодном российском пенсионном форуме «Реализация нового пенсионного законодательства и актуальные проблемы развития пенсионной системы» (Москва, 2009).</w:t>
      </w:r>
    </w:p>
    <w:p w:rsidR="00015044" w:rsidRDefault="00015044" w:rsidP="0001504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работы определяются целью и задачами диссертационного исследования. Диссертационная работа состоит из введения, трех глав, объединяющих десять параграфов, списка использованных источников и литературы.</w:t>
      </w:r>
    </w:p>
    <w:p w:rsidR="00015044" w:rsidRDefault="00015044" w:rsidP="0001504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Ерофеева, Оксана Викторовна, 2010 год</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1993 г. (с учетом поправок, внесенных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N 6-</w:t>
      </w:r>
      <w:r>
        <w:rPr>
          <w:rStyle w:val="WW8Num4z0"/>
          <w:rFonts w:ascii="Verdana" w:hAnsi="Verdana"/>
          <w:color w:val="4682B4"/>
          <w:sz w:val="18"/>
          <w:szCs w:val="18"/>
        </w:rPr>
        <w:t>ФКЗ</w:t>
      </w:r>
      <w:r>
        <w:rPr>
          <w:rFonts w:ascii="Verdana" w:hAnsi="Verdana"/>
          <w:color w:val="000000"/>
          <w:sz w:val="18"/>
          <w:szCs w:val="18"/>
        </w:rPr>
        <w:t>, от 30.12.2008 N 7-ФКЗ)./ СЗ РФ. 2009. N 4. Ст. 445.</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 г.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1.- М.: БЕК, 1996.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 Там же.</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Международный пакт о гражданских и политических правах 1966 г. Там же.</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1952 г. № Ю2 «</w:t>
      </w:r>
      <w:r>
        <w:rPr>
          <w:rStyle w:val="WW8Num4z0"/>
          <w:rFonts w:ascii="Verdana" w:hAnsi="Verdana"/>
          <w:color w:val="4682B4"/>
          <w:sz w:val="18"/>
          <w:szCs w:val="18"/>
        </w:rPr>
        <w:t>О минимальных нормах социального обеспечения</w:t>
      </w:r>
      <w:r>
        <w:rPr>
          <w:rFonts w:ascii="Verdana" w:hAnsi="Verdana"/>
          <w:color w:val="000000"/>
          <w:sz w:val="18"/>
          <w:szCs w:val="18"/>
        </w:rPr>
        <w:t>». / СЗ РФ. 2001. N 2. Ст. 163.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1950г. /СЗ РФ. 2001. N 2. Ст. 163.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1961 г. (пересмотренная в 1999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Европейский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социального обеспечения 1964 г. // СПС Консультант Плюс.</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СНГ от 13 марта 1992 г.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области пенсионного обеспечения». /Информационный вестник Совета глав государств и Совета глав правительств СНГ «</w:t>
      </w:r>
      <w:r>
        <w:rPr>
          <w:rStyle w:val="WW8Num4z0"/>
          <w:rFonts w:ascii="Verdana" w:hAnsi="Verdana"/>
          <w:color w:val="4682B4"/>
          <w:sz w:val="18"/>
          <w:szCs w:val="18"/>
        </w:rPr>
        <w:t>Содружество</w:t>
      </w:r>
      <w:r>
        <w:rPr>
          <w:rFonts w:ascii="Verdana" w:hAnsi="Verdana"/>
          <w:color w:val="000000"/>
          <w:sz w:val="18"/>
          <w:szCs w:val="18"/>
        </w:rPr>
        <w:t>». 1993. № 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Декларация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РСФСР 1991 г.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52.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 июля 1994г. Ш-ФКЗ (в ред. от 02.06.2009)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/СЗ РФ. 1994. N 13. Ст. 1447; 2009. N 23. Ст. 2754.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конституционный закон от 31 декабря 1996 года №1-ФКЗ (в ред. от 27.12.2009)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/СЗ РФ. 1997. N 1. Ст. 1; 2009. N45. Ст. 5262.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конституционный закон от 26 февраля 1997 N 1-ФКЗ (в ред. от 10.06.2008)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/СЗ РФ. 1997. N 9. Ст. 1011; 2008, N 24. Ст. 2788.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конституционный закон от 17 декабря 1997 г. N 2-ФКЗ (в ред. от 29.01.2010) «</w:t>
      </w:r>
      <w:r>
        <w:rPr>
          <w:rStyle w:val="WW8Num4z0"/>
          <w:rFonts w:ascii="Verdana" w:hAnsi="Verdana"/>
          <w:color w:val="4682B4"/>
          <w:sz w:val="18"/>
          <w:szCs w:val="18"/>
        </w:rPr>
        <w:t>О Правительстве Российской Федерации</w:t>
      </w:r>
      <w:r>
        <w:rPr>
          <w:rFonts w:ascii="Verdana" w:hAnsi="Verdana"/>
          <w:color w:val="000000"/>
          <w:sz w:val="18"/>
          <w:szCs w:val="18"/>
        </w:rPr>
        <w:t>». /СЗ РФ. 1997. N 51. Ст. 5712; 2010. N 5. ст. 458.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Трудовой кодекс РФ от 30 декабря 2001 года (в ред. от 25.11.2009) / СЗ РФ. 2002. № 1. Ст. 3; 2008. № 30 (ч. 1). Ст. 3613; 2009, N 30, ст. 3732; 2009, N 30, ст. 3739.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от 14 ноября 2002 года №138-Ф3 (в ред. от 30.04.2010). /СЗ РФ. 2002. N 46. Ст. 4532; 2010. N 18. Ст. 2145.</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Гражданский кодекс РФ (часть первая) от 30 ноября 1994 года №51-ФЗ (в ред. от 27.12.2009, с изм. от 08.05.2010)./ СЗ РФ 1994. N 32. Ст. 3301; 2009. N 52 (1 ч.). Ст. 6428.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1956 года «</w:t>
      </w:r>
      <w:r>
        <w:rPr>
          <w:rStyle w:val="WW8Num4z0"/>
          <w:rFonts w:ascii="Verdana" w:hAnsi="Verdana"/>
          <w:color w:val="4682B4"/>
          <w:sz w:val="18"/>
          <w:szCs w:val="18"/>
        </w:rPr>
        <w:t>О государственных пенсиях в СССР</w:t>
      </w:r>
      <w:r>
        <w:rPr>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СССР.1975.№1.Ст.З.</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СССР от 15 мая 1990 г. «О пенсионном обеспечении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СССР» / Ведомости СНД и ВС СССР. 1990. № 23. Ст. 416.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20 ноября 1990 года № 340-1 «</w:t>
      </w:r>
      <w:r>
        <w:rPr>
          <w:rStyle w:val="WW8Num4z0"/>
          <w:rFonts w:ascii="Verdana" w:hAnsi="Verdana"/>
          <w:color w:val="4682B4"/>
          <w:sz w:val="18"/>
          <w:szCs w:val="18"/>
        </w:rPr>
        <w:t>О государственных пенсиях в РСФСР</w:t>
      </w:r>
      <w:r>
        <w:rPr>
          <w:rFonts w:ascii="Verdana" w:hAnsi="Verdana"/>
          <w:color w:val="000000"/>
          <w:sz w:val="18"/>
          <w:szCs w:val="18"/>
        </w:rPr>
        <w:t>» /Ведомости СНД и ВС РСФСР. 1990. № 27. Ст. 351; Ведомости СНД и ВС РФ. 2001. № 17. Ст. 1637. № 33 (часть I). Ст. 3425.</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РСФСР от 12 июля 1991г. №1599-1 «О Конституционном Суде РСФСР»/Ведомости СНД и ВС РСФСР. 1991. N 19. Ст. 621.</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17 января 1992 N 2202-1 (в ред. от 28.11.2009)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/СЗ РФ. 1995. N 47. Ст. 4472; 2009. N48. Ст. 5753.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РФ от 27 апреля 1993 N 4866-1 (в ред. от 09.02.2009)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/Ведомости СНД и ВС РФ. 13.05.1993. N 19. Ст. 685; Российская газета. 13 февраля 2009г.</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24 ноября 1995 г. № 181-ФЗ (в ред. от 24.07.2009) «</w:t>
      </w:r>
      <w:r>
        <w:rPr>
          <w:rStyle w:val="WW8Num4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 / СЗ РФ. 1995. № 48. Ст. 4563; 2009. N 30. Ст. 3739.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 апреля 1996 года №27-ФЗ (в ред. от 27.12.2009) «Об индивидуальном (персонифицированном) учете в системе обязательного пенсионного страхования». /СЗ РФ. 1996. N 14. Ст. 1401; 2009. N 52 (1 ч.). Ст. 6454.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24 октября 1997 г. № 134-Ф3 (в ред. от 24.07.2009) «</w:t>
      </w:r>
      <w:r>
        <w:rPr>
          <w:rStyle w:val="WW8Num4z0"/>
          <w:rFonts w:ascii="Verdana" w:hAnsi="Verdana"/>
          <w:color w:val="4682B4"/>
          <w:sz w:val="18"/>
          <w:szCs w:val="18"/>
        </w:rPr>
        <w:t>О прожиточном минимуме в Российской Федерации</w:t>
      </w:r>
      <w:r>
        <w:rPr>
          <w:rFonts w:ascii="Verdana" w:hAnsi="Verdana"/>
          <w:color w:val="000000"/>
          <w:sz w:val="18"/>
          <w:szCs w:val="18"/>
        </w:rPr>
        <w:t>» / СЗ РФ. 1997. № 43. Ст. 4904; 2009. N 30. Ст. 3739.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30 марта 1998 года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/СЗ РФ. 1998. N 14. Ст. 1514.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16 июля 1999 г. № 165-ФЗ «</w:t>
      </w:r>
      <w:r>
        <w:rPr>
          <w:rStyle w:val="WW8Num4z0"/>
          <w:rFonts w:ascii="Verdana" w:hAnsi="Verdana"/>
          <w:color w:val="4682B4"/>
          <w:sz w:val="18"/>
          <w:szCs w:val="18"/>
        </w:rPr>
        <w:t>Об основах обязательного социального страхования</w:t>
      </w:r>
      <w:r>
        <w:rPr>
          <w:rFonts w:ascii="Verdana" w:hAnsi="Verdana"/>
          <w:color w:val="000000"/>
          <w:sz w:val="18"/>
          <w:szCs w:val="18"/>
        </w:rPr>
        <w:t>» (в ред. от 24.07.2009 г.) / СЗ РФ. 1999. № 29. Ст. 3686; 2009. N 30. Ст. 3739.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17 июля 1999 г. № 178-ФЗ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(в ред. от 25.12.2009) / СЗ РФ. 1999. № 29. Ст. 3699; 2009. N 30. Ст. 3739, N 52 (1 ч.). Ст. 6417.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15 февраля 2001 г. № 167-ФЗ «</w:t>
      </w:r>
      <w:r>
        <w:rPr>
          <w:rStyle w:val="WW8Num4z0"/>
          <w:rFonts w:ascii="Verdana" w:hAnsi="Verdana"/>
          <w:color w:val="4682B4"/>
          <w:sz w:val="18"/>
          <w:szCs w:val="18"/>
        </w:rPr>
        <w:t>Об обязательном пенсионном страховании</w:t>
      </w:r>
      <w:r>
        <w:rPr>
          <w:rFonts w:ascii="Verdana" w:hAnsi="Verdana"/>
          <w:color w:val="000000"/>
          <w:sz w:val="18"/>
          <w:szCs w:val="18"/>
        </w:rPr>
        <w:t>» (в ред. от 27.12.2009 г.) / СЗ РФ. 2001. № 51. Ст. 4832; 2009. N 30. Ст. 3739, N 52 (1 ч.). Ст. 6454.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Федеральный закон от 15 декабря 2001 г. № 166-ФЗ «</w:t>
      </w:r>
      <w:r>
        <w:rPr>
          <w:rStyle w:val="WW8Num4z0"/>
          <w:rFonts w:ascii="Verdana" w:hAnsi="Verdana"/>
          <w:color w:val="4682B4"/>
          <w:sz w:val="18"/>
          <w:szCs w:val="18"/>
        </w:rPr>
        <w:t>О государственном пенсионном обеспечении в Российской Федерации</w:t>
      </w:r>
      <w:r>
        <w:rPr>
          <w:rFonts w:ascii="Verdana" w:hAnsi="Verdana"/>
          <w:color w:val="000000"/>
          <w:sz w:val="18"/>
          <w:szCs w:val="18"/>
        </w:rPr>
        <w:t>» (в ред. от 25.12.2009 г.) / СЗ РФ. 2001. № 51. Ст. 4831; 2009. N 30. Ст. 3739, N 52 (1 ч.). Ст. 6454.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17 декабря 2001 г. № 173-Ф3 «</w:t>
      </w:r>
      <w:r>
        <w:rPr>
          <w:rStyle w:val="WW8Num4z0"/>
          <w:rFonts w:ascii="Verdana" w:hAnsi="Verdana"/>
          <w:color w:val="4682B4"/>
          <w:sz w:val="18"/>
          <w:szCs w:val="18"/>
        </w:rPr>
        <w:t>О трудовых пенсиях в Российской Федерации</w:t>
      </w:r>
      <w:r>
        <w:rPr>
          <w:rFonts w:ascii="Verdana" w:hAnsi="Verdana"/>
          <w:color w:val="000000"/>
          <w:sz w:val="18"/>
          <w:szCs w:val="18"/>
        </w:rPr>
        <w:t>» (в ред. от 27.12.2009) / СЗ РФ. 2001. № 52. Ч. 1. Ст. 4920; 2007. № 49. Ст. 6073; 2009. N 30. Ст. 3739, N 52 (1 ч.). Ст. 6454.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31 мая 2002 года №63-Ф3 (в ред.2807.2008)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/СЗ РФ. 2002. N 23. Ст. 2102; 2008. N 30 (ч. 2). Ст. 3616.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2 мая 2006 года №59-ФЗ «</w:t>
      </w:r>
      <w:r>
        <w:rPr>
          <w:rStyle w:val="WW8Num4z0"/>
          <w:rFonts w:ascii="Verdana" w:hAnsi="Verdana"/>
          <w:color w:val="4682B4"/>
          <w:sz w:val="18"/>
          <w:szCs w:val="18"/>
        </w:rPr>
        <w:t>О порядке рассмотрения обращений граждан Российской Федерации</w:t>
      </w:r>
      <w:r>
        <w:rPr>
          <w:rFonts w:ascii="Verdana" w:hAnsi="Verdana"/>
          <w:color w:val="000000"/>
          <w:sz w:val="18"/>
          <w:szCs w:val="18"/>
        </w:rPr>
        <w:t>» /СЗ РФ.2006. N 19. Ст. 2060.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30 апреля 2008 N 56-ФЗ «О дополнительных страховых взносах на накопительную часть трудовойпенсии и государственной поддержке формирования пенсионных накоплений» /СЗ РФ. 2008. N 18. Ст. 1943.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4 февраля 2010 года №5-ФЗ «О ратификации Протокола №14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вносящего изменения в контрольный механизм Конвенции, от 13 мая 2004 года»./ СЗ РФ. 2010. N 6. Ст. 567.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СССР от 3 августа 1972 №590 «</w:t>
      </w:r>
      <w:r>
        <w:rPr>
          <w:rStyle w:val="WW8Num4z0"/>
          <w:rFonts w:ascii="Verdana" w:hAnsi="Verdana"/>
          <w:color w:val="4682B4"/>
          <w:sz w:val="18"/>
          <w:szCs w:val="18"/>
        </w:rPr>
        <w:t>Об утверждении Положения о порядке назначения и выплаты государственных пенсий</w:t>
      </w:r>
      <w:r>
        <w:rPr>
          <w:rFonts w:ascii="Verdana" w:hAnsi="Verdana"/>
          <w:color w:val="000000"/>
          <w:sz w:val="18"/>
          <w:szCs w:val="18"/>
        </w:rPr>
        <w:t>»./ СП СССР.1972.№17. Ст.86; 1981 N 2. ст. 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Постановление Правительства Российской Федерации от 21 сентября 2006 г. N 583 "О Федеральной целевой программе "Развитие судебной системы России" на 2007 2011 годы" (ред. от 17.03.2009) // СЗ РФ. 2006. N 41. Ст. 4248; 2009. N 12. Ст. 1437.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Правительства Российской Федерации от 25 декабря 2008 года №1029 «</w:t>
      </w:r>
      <w:r>
        <w:rPr>
          <w:rStyle w:val="WW8Num4z0"/>
          <w:rFonts w:ascii="Verdana" w:hAnsi="Verdana"/>
          <w:color w:val="4682B4"/>
          <w:sz w:val="18"/>
          <w:szCs w:val="18"/>
        </w:rPr>
        <w:t>О государственных юридических бюро</w:t>
      </w:r>
      <w:r>
        <w:rPr>
          <w:rFonts w:ascii="Verdana" w:hAnsi="Verdana"/>
          <w:color w:val="000000"/>
          <w:sz w:val="18"/>
          <w:szCs w:val="18"/>
        </w:rPr>
        <w:t>»/ СЗ РФ. 2009.№2. Ст. 229.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Концепция долгосрочного социально-экономического развития Российской Федерации на период до 2020 года. Утверждена Распоряжением Правительства РФ от 17 ноября 2008 г. № 1662-р (в ред. от 08.08.2009) / СЗ РФ. 2008. № 47. Ст. 5489; 2009. N 33. Ст. 4127.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6 ноября 2004 г. N 1417 (ред. от 10.02.2009) «О Совете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содействию развитию институтов гражданского общества и правам человека». /СЗ РФ. 2004. N 46 (ч. II). Ст. 4511; 2009. N 7. Ст. 813.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20 декабря 1994 года №10 (ред. от 06.02.2007) «Некоторые вопросы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Российская газета. 1995.8 февраля. N 29.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10 октября 2003 г. №5 «О применении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общепризнанных принципов и норм международного права и международных договоров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2003. N 12.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Пленума Верховного Суда РФ от 20 декабря 2005 года № 25 «О некоторых вопросах, возникших у судов при рассмотрении дел, связанных с реализацией</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права на трудовые пенсии»./Бюллетень Верховного Суда РФ.2006. № 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Европейского Суда по правам человека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Тусашвили против Российской Федерации</w:t>
      </w:r>
      <w:r>
        <w:rPr>
          <w:rFonts w:ascii="Verdana" w:hAnsi="Verdana"/>
          <w:color w:val="000000"/>
          <w:sz w:val="18"/>
          <w:szCs w:val="18"/>
        </w:rPr>
        <w:t>» от 15 декабря 2005 года. /Бюллетень Европейского суда по правам человека. Российское издание. 2006. N 5.</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Европейского Суда по правам человека по делу «Гончарова и других 68 дел пенсионеров-льготников против Российской Федерации» от 15 октября 2009 года. /СПС Консультант Плюс.</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 45-В05-5Л Бюллетень Верховного Суда РФ. 2005. №12.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 15-В05-5 Л Бюллетень Верховного Суда РФ. 2006г. №9.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Определение Судебной коллегии по гражданским делам Верховного Суда РФ от 14 октября 2005 года №91-В05-8. /Официальный сайт Верховного Суда РФ. http://www.supcourt.ru/.</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Определение Судебной коллегии по гражданским делам Верховного Суда РФ от 2 марта 2007 года №4-В07-1.Обзор законодательства и судебной практики Верховного Суда РФ за 1 квартал 2007 года// Бюллетень Верховного Суда РФ.2007. №10.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Определение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Верховного Суда РФ от 30 июля 2007 года №31-В07-10/ Официальный сайт Верховного Суда РФ. http ://www. supcourt.ru/.</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Определение судьи Верховного Суда РФ № 71-В07-4 от 25 февраля 2007 года. /Обзор законодательства и судебной практики Верховного Суда РФ за 1 квартал 2007 года. Бюллетень Верховного Суда РФ. 2007. №10.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Определение Судебной коллегии по гражданским делам Верховного Суда РФ от 21 ноября 2008 года №83-в08-13. /Официальный сайт Верховного Суда РФ. http://www.supcourt.ru/.</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Определение Судебной коллегии по гражданским делам Верховного Суда РФ от 29 января 2009 года №41-В08-101. /Официальный сайт Верховного Суда РФ. http://www.supcourt.ru/.</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Определение Судебной коллегии по гражданским делам Верховного Суда РФ от 20 августа 2009 года №82-В09-1. /Официальный сайт Верховного Суда Российской Федерации, http://www.supcourt.ru/.</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Монографии, учебная и специальная литература</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 1997.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Учебный курс. Том 1.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2005.</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Азарова</w:t>
      </w:r>
      <w:r>
        <w:rPr>
          <w:rStyle w:val="WW8Num3z0"/>
          <w:rFonts w:ascii="Verdana" w:hAnsi="Verdana"/>
          <w:color w:val="000000"/>
          <w:sz w:val="18"/>
          <w:szCs w:val="18"/>
        </w:rPr>
        <w:t> </w:t>
      </w:r>
      <w:r>
        <w:rPr>
          <w:rFonts w:ascii="Verdana" w:hAnsi="Verdana"/>
          <w:color w:val="000000"/>
          <w:sz w:val="18"/>
          <w:szCs w:val="18"/>
        </w:rPr>
        <w:t>Е.Г. Судебная защита пенсионных прав (научно-практическое пособие).-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2009.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азбука-теория-философия: Опыт комплексного исследования. М., 1999.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М.: Норма. 2004.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Социальное обеспечение в СССР (правовые вопросы). М.: Юридическая литература, 1971.</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Право социального обеспечения в СССР. -М.: Юридическая литература, 1974.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B.C. Право социального обеспечения в СССР: Учебник -М.: Юридическая литература, 1987.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Антропов</w:t>
      </w:r>
      <w:r>
        <w:rPr>
          <w:rStyle w:val="WW8Num3z0"/>
          <w:rFonts w:ascii="Verdana" w:hAnsi="Verdana"/>
          <w:color w:val="000000"/>
          <w:sz w:val="18"/>
          <w:szCs w:val="18"/>
        </w:rPr>
        <w:t> </w:t>
      </w:r>
      <w:r>
        <w:rPr>
          <w:rFonts w:ascii="Verdana" w:hAnsi="Verdana"/>
          <w:color w:val="000000"/>
          <w:sz w:val="18"/>
          <w:szCs w:val="18"/>
        </w:rPr>
        <w:t>В.В. Социальная защита в странах Европейского союза. История, организация, финансирование, проблемы. М.: Экономика. 2006.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Аракчеев</w:t>
      </w:r>
      <w:r>
        <w:rPr>
          <w:rStyle w:val="WW8Num3z0"/>
          <w:rFonts w:ascii="Verdana" w:hAnsi="Verdana"/>
          <w:color w:val="000000"/>
          <w:sz w:val="18"/>
          <w:szCs w:val="18"/>
        </w:rPr>
        <w:t> </w:t>
      </w:r>
      <w:r>
        <w:rPr>
          <w:rFonts w:ascii="Verdana" w:hAnsi="Verdana"/>
          <w:color w:val="000000"/>
          <w:sz w:val="18"/>
          <w:szCs w:val="18"/>
        </w:rPr>
        <w:t>B.C. Пенсионное право России. СПб .2003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Ачаркан</w:t>
      </w:r>
      <w:r>
        <w:rPr>
          <w:rStyle w:val="WW8Num3z0"/>
          <w:rFonts w:ascii="Verdana" w:hAnsi="Verdana"/>
          <w:color w:val="000000"/>
          <w:sz w:val="18"/>
          <w:szCs w:val="18"/>
        </w:rPr>
        <w:t> </w:t>
      </w:r>
      <w:r>
        <w:rPr>
          <w:rFonts w:ascii="Verdana" w:hAnsi="Verdana"/>
          <w:color w:val="000000"/>
          <w:sz w:val="18"/>
          <w:szCs w:val="18"/>
        </w:rPr>
        <w:t>В.А. Государственные пенсии.- М.: Юридическая литература, 1967.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4-е издание, изм. и доп. М., 2004.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Барбашова</w:t>
      </w:r>
      <w:r>
        <w:rPr>
          <w:rStyle w:val="WW8Num3z0"/>
          <w:rFonts w:ascii="Verdana" w:hAnsi="Verdana"/>
          <w:color w:val="000000"/>
          <w:sz w:val="18"/>
          <w:szCs w:val="18"/>
        </w:rPr>
        <w:t> </w:t>
      </w:r>
      <w:r>
        <w:rPr>
          <w:rFonts w:ascii="Verdana" w:hAnsi="Verdana"/>
          <w:color w:val="000000"/>
          <w:sz w:val="18"/>
          <w:szCs w:val="18"/>
        </w:rPr>
        <w:t>Т.П. Роль государственного надзора и контроля в защите трудовых прав работников. Монографическое исследование. — М.: Р. Валент, 2007.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Батыгин</w:t>
      </w:r>
      <w:r>
        <w:rPr>
          <w:rStyle w:val="WW8Num3z0"/>
          <w:rFonts w:ascii="Verdana" w:hAnsi="Verdana"/>
          <w:color w:val="000000"/>
          <w:sz w:val="18"/>
          <w:szCs w:val="18"/>
        </w:rPr>
        <w:t> </w:t>
      </w:r>
      <w:r>
        <w:rPr>
          <w:rFonts w:ascii="Verdana" w:hAnsi="Verdana"/>
          <w:color w:val="000000"/>
          <w:sz w:val="18"/>
          <w:szCs w:val="18"/>
        </w:rPr>
        <w:t>К.С. Ответственность по законодательству о социальном страховании. М.: Юридическая литература, 1974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Бессарабов</w:t>
      </w:r>
      <w:r>
        <w:rPr>
          <w:rStyle w:val="WW8Num3z0"/>
          <w:rFonts w:ascii="Verdana" w:hAnsi="Verdana"/>
          <w:color w:val="000000"/>
          <w:sz w:val="18"/>
          <w:szCs w:val="18"/>
        </w:rPr>
        <w:t> </w:t>
      </w:r>
      <w:r>
        <w:rPr>
          <w:rFonts w:ascii="Verdana" w:hAnsi="Verdana"/>
          <w:color w:val="000000"/>
          <w:sz w:val="18"/>
          <w:szCs w:val="18"/>
        </w:rPr>
        <w:t>В.Г. Европейский Суд по правам человека. М.: =</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Е.Ф. Экономическая теория. М.:Юристъ, 1997.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Ю.В. Пенсионное право Российской Федерации :учебное пособие по спецкурсу. Пермь.: Перм. университет 2006.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Васьков</w:t>
      </w:r>
      <w:r>
        <w:rPr>
          <w:rStyle w:val="WW8Num3z0"/>
          <w:rFonts w:ascii="Verdana" w:hAnsi="Verdana"/>
          <w:color w:val="000000"/>
          <w:sz w:val="18"/>
          <w:szCs w:val="18"/>
        </w:rPr>
        <w:t> </w:t>
      </w:r>
      <w:r>
        <w:rPr>
          <w:rFonts w:ascii="Verdana" w:hAnsi="Verdana"/>
          <w:color w:val="000000"/>
          <w:sz w:val="18"/>
          <w:szCs w:val="18"/>
        </w:rPr>
        <w:t>П.Т. Основы теории государства и права. М., 1997.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Конституционное правосудие. Судебно-конституционное право и процесс: Учебное пособие.- 2-е изд., перераб. и доп., М.: Юристь, 2005</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Общая теория правового положения личности. М.: Норма. 2008.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Юридический статус личности в России»: Учебное пособие. М.: ИНФРА-М-НОРМА, 1997.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H.H. Толкование права. Волгоград. 2007.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Голощапов</w:t>
      </w:r>
      <w:r>
        <w:rPr>
          <w:rStyle w:val="WW8Num3z0"/>
          <w:rFonts w:ascii="Verdana" w:hAnsi="Verdana"/>
          <w:color w:val="000000"/>
          <w:sz w:val="18"/>
          <w:szCs w:val="18"/>
        </w:rPr>
        <w:t> </w:t>
      </w:r>
      <w:r>
        <w:rPr>
          <w:rFonts w:ascii="Verdana" w:hAnsi="Verdana"/>
          <w:color w:val="000000"/>
          <w:sz w:val="18"/>
          <w:szCs w:val="18"/>
        </w:rPr>
        <w:t>С.А., Толкунова В.Н.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в СССР. Учебное пособие по спецкурсу. М., 1974.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Громошина</w:t>
      </w:r>
      <w:r>
        <w:rPr>
          <w:rStyle w:val="WW8Num3z0"/>
          <w:rFonts w:ascii="Verdana" w:hAnsi="Verdana"/>
          <w:color w:val="000000"/>
          <w:sz w:val="18"/>
          <w:szCs w:val="18"/>
        </w:rPr>
        <w:t> </w:t>
      </w:r>
      <w:r>
        <w:rPr>
          <w:rFonts w:ascii="Verdana" w:hAnsi="Verdana"/>
          <w:color w:val="000000"/>
          <w:sz w:val="18"/>
          <w:szCs w:val="18"/>
        </w:rPr>
        <w:t>H.A. Дифференциация, унификация и упрощение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Монография. -М.: Проспект.2010.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 Гражданский процесс: Учебник, 5-е издание, переработанное и дополненное.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 М.: Волтерс Клувер. 2004.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M.: ТК Велби. 2004.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Гущин</w:t>
      </w:r>
      <w:r>
        <w:rPr>
          <w:rStyle w:val="WW8Num3z0"/>
          <w:rFonts w:ascii="Verdana" w:hAnsi="Verdana"/>
          <w:color w:val="000000"/>
          <w:sz w:val="18"/>
          <w:szCs w:val="18"/>
        </w:rPr>
        <w:t> </w:t>
      </w:r>
      <w:r>
        <w:rPr>
          <w:rFonts w:ascii="Verdana" w:hAnsi="Verdana"/>
          <w:color w:val="000000"/>
          <w:sz w:val="18"/>
          <w:szCs w:val="18"/>
        </w:rPr>
        <w:t>И.В. Советское право социального обеспечения: вопросы теории. -М., 1982.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Г.П. Пенсионные реформы в России. М., 2003.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М.: Юридическое бюро «</w:t>
      </w:r>
      <w:r>
        <w:rPr>
          <w:rStyle w:val="WW8Num4z0"/>
          <w:rFonts w:ascii="Verdana" w:hAnsi="Verdana"/>
          <w:color w:val="4682B4"/>
          <w:sz w:val="18"/>
          <w:szCs w:val="18"/>
        </w:rPr>
        <w:t>ГОРОДЕЦ</w:t>
      </w:r>
      <w:r>
        <w:rPr>
          <w:rFonts w:ascii="Verdana" w:hAnsi="Verdana"/>
          <w:color w:val="000000"/>
          <w:sz w:val="18"/>
          <w:szCs w:val="18"/>
        </w:rPr>
        <w:t>», 1997.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Зайкин</w:t>
      </w:r>
      <w:r>
        <w:rPr>
          <w:rStyle w:val="WW8Num3z0"/>
          <w:rFonts w:ascii="Verdana" w:hAnsi="Verdana"/>
          <w:color w:val="000000"/>
          <w:sz w:val="18"/>
          <w:szCs w:val="18"/>
        </w:rPr>
        <w:t> </w:t>
      </w:r>
      <w:r>
        <w:rPr>
          <w:rFonts w:ascii="Verdana" w:hAnsi="Verdana"/>
          <w:color w:val="000000"/>
          <w:sz w:val="18"/>
          <w:szCs w:val="18"/>
        </w:rPr>
        <w:t>А.Д. Правоотношения по пенсионному обеспечению. М. Изд-во Московского университета. 1974.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Захаров M.JL,</w:t>
      </w:r>
      <w:r>
        <w:rPr>
          <w:rStyle w:val="WW8Num3z0"/>
          <w:rFonts w:ascii="Verdana" w:hAnsi="Verdana"/>
          <w:color w:val="000000"/>
          <w:sz w:val="18"/>
          <w:szCs w:val="18"/>
        </w:rPr>
        <w:t> </w:t>
      </w:r>
      <w:r>
        <w:rPr>
          <w:rStyle w:val="WW8Num4z0"/>
          <w:rFonts w:ascii="Verdana" w:hAnsi="Verdana"/>
          <w:color w:val="4682B4"/>
          <w:sz w:val="18"/>
          <w:szCs w:val="18"/>
        </w:rPr>
        <w:t>Савостьянова</w:t>
      </w:r>
      <w:r>
        <w:rPr>
          <w:rStyle w:val="WW8Num3z0"/>
          <w:rFonts w:ascii="Verdana" w:hAnsi="Verdana"/>
          <w:color w:val="000000"/>
          <w:sz w:val="18"/>
          <w:szCs w:val="18"/>
        </w:rPr>
        <w:t> </w:t>
      </w:r>
      <w:r>
        <w:rPr>
          <w:rFonts w:ascii="Verdana" w:hAnsi="Verdana"/>
          <w:color w:val="000000"/>
          <w:sz w:val="18"/>
          <w:szCs w:val="18"/>
        </w:rPr>
        <w:t>В.Б., Тучкова Э.Г. Пенсионный кодекс Российской Федерации. Проект. М.: Р.Валент, 2008.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и правовая система Российской Федерации. М., 2006.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В.В. Право на труд рабочих и служащих: теория и практика.- М.: Наука. 1986.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Р.И. Правоотношения по социальному обеспечению в СССР. М.: Издательство Московского университета. 1986.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Р.И., Тарасова В.А. Предмет и метод советского права социального обеспечения. М., 1983.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Права и свободы человека и гражданина. Система</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гарантий обеспечения прав и свобод граждан в условиях формирования в России гражданского общества. М., 2002.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Ковлер</w:t>
      </w:r>
      <w:r>
        <w:rPr>
          <w:rStyle w:val="WW8Num3z0"/>
          <w:rFonts w:ascii="Verdana" w:hAnsi="Verdana"/>
          <w:color w:val="000000"/>
          <w:sz w:val="18"/>
          <w:szCs w:val="18"/>
        </w:rPr>
        <w:t> </w:t>
      </w:r>
      <w:r>
        <w:rPr>
          <w:rFonts w:ascii="Verdana" w:hAnsi="Verdana"/>
          <w:color w:val="000000"/>
          <w:sz w:val="18"/>
          <w:szCs w:val="18"/>
        </w:rPr>
        <w:t>А.И. Вступительная статья. Европейский суд по правам человека и Российская Федерация: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решения, вынесенные до 1 марта 2004 г. Отв. ред. Ю.Ю. Берестнев. М., 2005.</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Ю.М. Предмет советского административного права. М.,1967.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А.Е. Социальная политика: конституционно-правовые проблемы. М.:Наука. 1990.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Учебник.М., 2002.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Е.И., Кутафин O.E. Конституционное право России: Учебник. 4-е издание, переработанное и дополненное.- М.: Проспект, 2010.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Зорькина</w:t>
      </w:r>
      <w:r>
        <w:rPr>
          <w:rStyle w:val="WW8Num3z0"/>
          <w:rFonts w:ascii="Verdana" w:hAnsi="Verdana"/>
          <w:color w:val="000000"/>
          <w:sz w:val="18"/>
          <w:szCs w:val="18"/>
        </w:rPr>
        <w:t> </w:t>
      </w:r>
      <w:r>
        <w:rPr>
          <w:rFonts w:ascii="Verdana" w:hAnsi="Verdana"/>
          <w:color w:val="000000"/>
          <w:sz w:val="18"/>
          <w:szCs w:val="18"/>
        </w:rPr>
        <w:t>В.Д., Лазарева Л.В. М.: Эксмо, 2010.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Комментарий к пенсионному законодательству Российской Федерации. Под общ. ред.</w:t>
      </w:r>
      <w:r>
        <w:rPr>
          <w:rStyle w:val="WW8Num3z0"/>
          <w:rFonts w:ascii="Verdana" w:hAnsi="Verdana"/>
          <w:color w:val="000000"/>
          <w:sz w:val="18"/>
          <w:szCs w:val="18"/>
        </w:rPr>
        <w:t> </w:t>
      </w:r>
      <w:r>
        <w:rPr>
          <w:rStyle w:val="WW8Num4z0"/>
          <w:rFonts w:ascii="Verdana" w:hAnsi="Verdana"/>
          <w:color w:val="4682B4"/>
          <w:sz w:val="18"/>
          <w:szCs w:val="18"/>
        </w:rPr>
        <w:t>Зурабова</w:t>
      </w:r>
      <w:r>
        <w:rPr>
          <w:rStyle w:val="WW8Num3z0"/>
          <w:rFonts w:ascii="Verdana" w:hAnsi="Verdana"/>
          <w:color w:val="000000"/>
          <w:sz w:val="18"/>
          <w:szCs w:val="18"/>
        </w:rPr>
        <w:t> </w:t>
      </w:r>
      <w:r>
        <w:rPr>
          <w:rFonts w:ascii="Verdana" w:hAnsi="Verdana"/>
          <w:color w:val="000000"/>
          <w:sz w:val="18"/>
          <w:szCs w:val="18"/>
        </w:rPr>
        <w:t>М.Ю.; (отв. ред. Воронин Ю.В.). М., 2007.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по гражданским делам (2-е издание, переработанное и дополненное).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НОРМА, 2008.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и свободы человека и гражданина в Российской Федерации. Учебник для вузов. Под ред. О.И.</w:t>
      </w:r>
      <w:r>
        <w:rPr>
          <w:rStyle w:val="WW8Num3z0"/>
          <w:rFonts w:ascii="Verdana" w:hAnsi="Verdana"/>
          <w:color w:val="000000"/>
          <w:sz w:val="18"/>
          <w:szCs w:val="18"/>
        </w:rPr>
        <w:t> </w:t>
      </w:r>
      <w:r>
        <w:rPr>
          <w:rStyle w:val="WW8Num4z0"/>
          <w:rFonts w:ascii="Verdana" w:hAnsi="Verdana"/>
          <w:color w:val="4682B4"/>
          <w:sz w:val="18"/>
          <w:szCs w:val="18"/>
        </w:rPr>
        <w:t>Тиунова</w:t>
      </w:r>
      <w:r>
        <w:rPr>
          <w:rFonts w:ascii="Verdana" w:hAnsi="Verdana"/>
          <w:color w:val="000000"/>
          <w:sz w:val="18"/>
          <w:szCs w:val="18"/>
        </w:rPr>
        <w:t>. М.: Норма, 2005.</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доктринальный</w:t>
      </w:r>
      <w:r>
        <w:rPr>
          <w:rStyle w:val="WW8Num3z0"/>
          <w:rFonts w:ascii="Verdana" w:hAnsi="Verdana"/>
          <w:color w:val="000000"/>
          <w:sz w:val="18"/>
          <w:szCs w:val="18"/>
        </w:rPr>
        <w:t> </w:t>
      </w:r>
      <w:r>
        <w:rPr>
          <w:rFonts w:ascii="Verdana" w:hAnsi="Verdana"/>
          <w:color w:val="000000"/>
          <w:sz w:val="18"/>
          <w:szCs w:val="18"/>
        </w:rPr>
        <w:t>комментарий (постатейный). Под ред. Ю.А. Дмитриева. М.: Изд-во «</w:t>
      </w:r>
      <w:r>
        <w:rPr>
          <w:rStyle w:val="WW8Num4z0"/>
          <w:rFonts w:ascii="Verdana" w:hAnsi="Verdana"/>
          <w:color w:val="4682B4"/>
          <w:sz w:val="18"/>
          <w:szCs w:val="18"/>
        </w:rPr>
        <w:t>Деловой двор</w:t>
      </w:r>
      <w:r>
        <w:rPr>
          <w:rFonts w:ascii="Verdana" w:hAnsi="Verdana"/>
          <w:color w:val="000000"/>
          <w:sz w:val="18"/>
          <w:szCs w:val="18"/>
        </w:rPr>
        <w:t>». 2009.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Курс российского трудового права /под.ред. Е.Б. Хохлова. Спб: СпбГУ . Т. 1.1996.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Левина</w:t>
      </w:r>
      <w:r>
        <w:rPr>
          <w:rStyle w:val="WW8Num3z0"/>
          <w:rFonts w:ascii="Verdana" w:hAnsi="Verdana"/>
          <w:color w:val="000000"/>
          <w:sz w:val="18"/>
          <w:szCs w:val="18"/>
        </w:rPr>
        <w:t> </w:t>
      </w:r>
      <w:r>
        <w:rPr>
          <w:rFonts w:ascii="Verdana" w:hAnsi="Verdana"/>
          <w:color w:val="000000"/>
          <w:sz w:val="18"/>
          <w:szCs w:val="18"/>
        </w:rPr>
        <w:t>М.И. Анализ законов о социальной защите уязвимых групп населения (1995-1999 гг.). Социальное законодательство России и Великобритании. М., 2000.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Конституционные институты//Современный конституционализм.-М., 1990.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Тарусина H.H. Единство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начал в правовом регулировании трудовых, социально-обеспечительных и семейных отношений. Ярославль, 2001.</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Масленников</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процесс: теория и практика. ГУ ВНРШ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-М., 2008.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Судебное правотворчество и</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право. -М., 2007.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Субъективные права граждан РФ. М., 1996.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Право социального обеспечения. Перспективы развития. М. Городец, 2000.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Т.К. Право и социальная защита. — М.: Права человека,2006.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Гарантии прав личности : понятие и классификация \\ Теория государства и права. Под редакцией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A.B. Малько. М., 2001.</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Научно-практический комментарий к Конституции Российской Федерации. Под ред. В.В. Лазарева. М., 1997.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Судебная практика как источник права. М.,1997.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Основы государства и права. Учебное пособие под ред.</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O.E. М.: Юристъ, 2000.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М., 1990.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O.A. Усмотрение суда.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Государство и личность в СССР (правовые аспекты взаимоотношений). М., 1974.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Пенсионный кодекс Российской Федерации. Проект. JI.A. Федун (и др.) М.: Проспект. 2009.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Право социального обеспечения России: учеб. для студентов вузов / М.Л.</w:t>
      </w:r>
      <w:r>
        <w:rPr>
          <w:rStyle w:val="WW8Num3z0"/>
          <w:rFonts w:ascii="Verdana" w:hAnsi="Verdana"/>
          <w:color w:val="000000"/>
          <w:sz w:val="18"/>
          <w:szCs w:val="18"/>
        </w:rPr>
        <w:t> </w:t>
      </w:r>
      <w:r>
        <w:rPr>
          <w:rStyle w:val="WW8Num4z0"/>
          <w:rFonts w:ascii="Verdana" w:hAnsi="Verdana"/>
          <w:color w:val="4682B4"/>
          <w:sz w:val="18"/>
          <w:szCs w:val="18"/>
        </w:rPr>
        <w:t>Захаров</w:t>
      </w:r>
      <w:r>
        <w:rPr>
          <w:rFonts w:ascii="Verdana" w:hAnsi="Verdana"/>
          <w:color w:val="000000"/>
          <w:sz w:val="18"/>
          <w:szCs w:val="18"/>
        </w:rPr>
        <w:t>, Э.Г. Тучкова 4-е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Право социального обеспечения: Учебник. Под ред. М.В. Филипповой.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Право социального обеспечения России: учебник / М.О.Буянова, К.Н.Гусов и др.; отв. ред. К.Н.Гусов. 4-е изд., перераб. и доп. 4-е изд.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Права человека: Учебник для вузов. Отв. ред.</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Е.А. М.: Норма 2003.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A.M. Советский энциклопедический словарь. М.,1990.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Проблемы общей теории права и государства: Учебник для вузов\ Под общей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1999.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2006.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Рогачев</w:t>
      </w:r>
      <w:r>
        <w:rPr>
          <w:rStyle w:val="WW8Num3z0"/>
          <w:rFonts w:ascii="Verdana" w:hAnsi="Verdana"/>
          <w:color w:val="000000"/>
          <w:sz w:val="18"/>
          <w:szCs w:val="18"/>
        </w:rPr>
        <w:t> </w:t>
      </w:r>
      <w:r>
        <w:rPr>
          <w:rFonts w:ascii="Verdana" w:hAnsi="Verdana"/>
          <w:color w:val="000000"/>
          <w:sz w:val="18"/>
          <w:szCs w:val="18"/>
        </w:rPr>
        <w:t>Д.И. Метод социального обеспечения. М.: Макс Пресс,2002.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В.Д. Пенсионная система России: история, проблемы и пути совершенствования. -М.:</w:t>
      </w:r>
      <w:r>
        <w:rPr>
          <w:rStyle w:val="WW8Num3z0"/>
          <w:rFonts w:ascii="Verdana" w:hAnsi="Verdana"/>
          <w:color w:val="000000"/>
          <w:sz w:val="18"/>
          <w:szCs w:val="18"/>
        </w:rPr>
        <w:t> </w:t>
      </w:r>
      <w:r>
        <w:rPr>
          <w:rStyle w:val="WW8Num4z0"/>
          <w:rFonts w:ascii="Verdana" w:hAnsi="Verdana"/>
          <w:color w:val="4682B4"/>
          <w:sz w:val="18"/>
          <w:szCs w:val="18"/>
        </w:rPr>
        <w:t>МИК</w:t>
      </w:r>
      <w:r>
        <w:rPr>
          <w:rFonts w:ascii="Verdana" w:hAnsi="Verdana"/>
          <w:color w:val="000000"/>
          <w:sz w:val="18"/>
          <w:szCs w:val="18"/>
        </w:rPr>
        <w:t>, 2007.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Г.Д. Комментарий к Конституции Российской Федерации. М.: Юрайт-Издат.2006.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Юридические гарантии трудовых прав рабочих и служащих. -М.,1969.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Передерин C.B., Чуча С.Ю.,</w:t>
      </w:r>
      <w:r>
        <w:rPr>
          <w:rStyle w:val="WW8Num3z0"/>
          <w:rFonts w:ascii="Verdana" w:hAnsi="Verdana"/>
          <w:color w:val="000000"/>
          <w:sz w:val="18"/>
          <w:szCs w:val="18"/>
        </w:rPr>
        <w:t> </w:t>
      </w:r>
      <w:r>
        <w:rPr>
          <w:rStyle w:val="WW8Num4z0"/>
          <w:rFonts w:ascii="Verdana" w:hAnsi="Verdana"/>
          <w:color w:val="4682B4"/>
          <w:sz w:val="18"/>
          <w:szCs w:val="18"/>
        </w:rPr>
        <w:t>Семенюта</w:t>
      </w:r>
      <w:r>
        <w:rPr>
          <w:rStyle w:val="WW8Num3z0"/>
          <w:rFonts w:ascii="Verdana" w:hAnsi="Verdana"/>
          <w:color w:val="000000"/>
          <w:sz w:val="18"/>
          <w:szCs w:val="18"/>
        </w:rPr>
        <w:t> </w:t>
      </w:r>
      <w:r>
        <w:rPr>
          <w:rFonts w:ascii="Verdana" w:hAnsi="Verdana"/>
          <w:color w:val="000000"/>
          <w:sz w:val="18"/>
          <w:szCs w:val="18"/>
        </w:rPr>
        <w:t>H.H. Трудовое процедурно-процессуальное право: Учебное пособие / Под ред.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-Воронеж: Изд-во Воронежского университета, 2002.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Природа и сущность права на труд в СССР. М.,1964.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Смолярчук</w:t>
      </w:r>
      <w:r>
        <w:rPr>
          <w:rStyle w:val="WW8Num3z0"/>
          <w:rFonts w:ascii="Verdana" w:hAnsi="Verdana"/>
          <w:color w:val="000000"/>
          <w:sz w:val="18"/>
          <w:szCs w:val="18"/>
        </w:rPr>
        <w:t> </w:t>
      </w:r>
      <w:r>
        <w:rPr>
          <w:rFonts w:ascii="Verdana" w:hAnsi="Verdana"/>
          <w:color w:val="000000"/>
          <w:sz w:val="18"/>
          <w:szCs w:val="18"/>
        </w:rPr>
        <w:t>В.И. Законодательство о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М., 1966.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Советское пенсионное право. Под ред.</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М.Л. Учебное пособие. М. «</w:t>
      </w:r>
      <w:r>
        <w:rPr>
          <w:rStyle w:val="WW8Num4z0"/>
          <w:rFonts w:ascii="Verdana" w:hAnsi="Verdana"/>
          <w:color w:val="4682B4"/>
          <w:sz w:val="18"/>
          <w:szCs w:val="18"/>
        </w:rPr>
        <w:t>Юридическая литература</w:t>
      </w:r>
      <w:r>
        <w:rPr>
          <w:rFonts w:ascii="Verdana" w:hAnsi="Verdana"/>
          <w:color w:val="000000"/>
          <w:sz w:val="18"/>
          <w:szCs w:val="18"/>
        </w:rPr>
        <w:t>». 1974.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Правовые гарантии законности в РФ. М., 1970.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Субботенко</w:t>
      </w:r>
      <w:r>
        <w:rPr>
          <w:rStyle w:val="WW8Num3z0"/>
          <w:rFonts w:ascii="Verdana" w:hAnsi="Verdana"/>
          <w:color w:val="000000"/>
          <w:sz w:val="18"/>
          <w:szCs w:val="18"/>
        </w:rPr>
        <w:t> </w:t>
      </w:r>
      <w:r>
        <w:rPr>
          <w:rFonts w:ascii="Verdana" w:hAnsi="Verdana"/>
          <w:color w:val="000000"/>
          <w:sz w:val="18"/>
          <w:szCs w:val="18"/>
        </w:rPr>
        <w:t>B.K. Процедурные отношения в социальном обеспечении. — Томск, 1980.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трудовым спорам. Сост.: Г.А.</w:t>
      </w:r>
      <w:r>
        <w:rPr>
          <w:rStyle w:val="WW8Num3z0"/>
          <w:rFonts w:ascii="Verdana" w:hAnsi="Verdana"/>
          <w:color w:val="000000"/>
          <w:sz w:val="18"/>
          <w:szCs w:val="18"/>
        </w:rPr>
        <w:t> </w:t>
      </w:r>
      <w:r>
        <w:rPr>
          <w:rStyle w:val="WW8Num4z0"/>
          <w:rFonts w:ascii="Verdana" w:hAnsi="Verdana"/>
          <w:color w:val="4682B4"/>
          <w:sz w:val="18"/>
          <w:szCs w:val="18"/>
        </w:rPr>
        <w:t>Агафонова</w:t>
      </w:r>
      <w:r>
        <w:rPr>
          <w:rFonts w:ascii="Verdana" w:hAnsi="Verdana"/>
          <w:color w:val="000000"/>
          <w:sz w:val="18"/>
          <w:szCs w:val="18"/>
        </w:rPr>
        <w:t>, К.Н. Гусов, В.А. Егорова, В.В. Федин.-М.: Проспект, 2010.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Охрана прав граждан в пенсионном обеспечении.-М.: Изд-во Моск. ун-та., 1978.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В.А. Предмет и метод советского права социального обеспечения.-М., 1983.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H.H. О теоретических предпосылках исследование понятия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Проблемы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1981.</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Теория государства и права. Курс лекций. Под ред. Н.И. Матузова и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М.: Юристь, 1999.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М.Ю. Юридическая энциклопедия.- М., 1995.</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Толкачев</w:t>
      </w:r>
      <w:r>
        <w:rPr>
          <w:rStyle w:val="WW8Num3z0"/>
          <w:rFonts w:ascii="Verdana" w:hAnsi="Verdana"/>
          <w:color w:val="000000"/>
          <w:sz w:val="18"/>
          <w:szCs w:val="18"/>
        </w:rPr>
        <w:t> </w:t>
      </w:r>
      <w:r>
        <w:rPr>
          <w:rFonts w:ascii="Verdana" w:hAnsi="Verdana"/>
          <w:color w:val="000000"/>
          <w:sz w:val="18"/>
          <w:szCs w:val="18"/>
        </w:rPr>
        <w:t>Х.Б., Хабибуллин А. Г. Личные конституционные права и свободы граждан СССР: система, характеристики, особенности Уфа, 1990.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Конспект лекций.- М.: Белые альвы. 1997.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Трудовое право России Под ред. М.В. Молодцова. М., 2001.</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Трудовое право: Учебник. Под ред.</w:t>
      </w:r>
      <w:r>
        <w:rPr>
          <w:rStyle w:val="WW8Num3z0"/>
          <w:rFonts w:ascii="Verdana" w:hAnsi="Verdana"/>
          <w:color w:val="000000"/>
          <w:sz w:val="18"/>
          <w:szCs w:val="18"/>
        </w:rPr>
        <w:t> </w:t>
      </w:r>
      <w:r>
        <w:rPr>
          <w:rStyle w:val="WW8Num4z0"/>
          <w:rFonts w:ascii="Verdana" w:hAnsi="Verdana"/>
          <w:color w:val="4682B4"/>
          <w:sz w:val="18"/>
          <w:szCs w:val="18"/>
        </w:rPr>
        <w:t>Куренного</w:t>
      </w:r>
      <w:r>
        <w:rPr>
          <w:rStyle w:val="WW8Num3z0"/>
          <w:rFonts w:ascii="Verdana" w:hAnsi="Verdana"/>
          <w:color w:val="000000"/>
          <w:sz w:val="18"/>
          <w:szCs w:val="18"/>
        </w:rPr>
        <w:t> </w:t>
      </w:r>
      <w:r>
        <w:rPr>
          <w:rFonts w:ascii="Verdana" w:hAnsi="Verdana"/>
          <w:color w:val="000000"/>
          <w:sz w:val="18"/>
          <w:szCs w:val="18"/>
        </w:rPr>
        <w:t>A.M. М.: Юристь. 2004.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Трудовое право России: Учебник (2-е издание) Отв. ред.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А.Ф. Нуртдинова. М.: Контракт "ИНФРА-М", 2008.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Уржинский</w:t>
      </w:r>
      <w:r>
        <w:rPr>
          <w:rStyle w:val="WW8Num3z0"/>
          <w:rFonts w:ascii="Verdana" w:hAnsi="Verdana"/>
          <w:color w:val="000000"/>
          <w:sz w:val="18"/>
          <w:szCs w:val="18"/>
        </w:rPr>
        <w:t> </w:t>
      </w:r>
      <w:r>
        <w:rPr>
          <w:rFonts w:ascii="Verdana" w:hAnsi="Verdana"/>
          <w:color w:val="000000"/>
          <w:sz w:val="18"/>
          <w:szCs w:val="18"/>
        </w:rPr>
        <w:t>К.П. Гарантии права на труд. М., 1981.</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Фогель</w:t>
      </w:r>
      <w:r>
        <w:rPr>
          <w:rStyle w:val="WW8Num3z0"/>
          <w:rFonts w:ascii="Verdana" w:hAnsi="Verdana"/>
          <w:color w:val="000000"/>
          <w:sz w:val="18"/>
          <w:szCs w:val="18"/>
        </w:rPr>
        <w:t> </w:t>
      </w:r>
      <w:r>
        <w:rPr>
          <w:rFonts w:ascii="Verdana" w:hAnsi="Verdana"/>
          <w:color w:val="000000"/>
          <w:sz w:val="18"/>
          <w:szCs w:val="18"/>
        </w:rPr>
        <w:t>Я.М. Право на пенсию и его</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М., 1972.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 Хижный Э. Государственная система социальной защиты граждан в странах Западной Европы. -М., 2006.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Челнокова</w:t>
      </w:r>
      <w:r>
        <w:rPr>
          <w:rStyle w:val="WW8Num3z0"/>
          <w:rFonts w:ascii="Verdana" w:hAnsi="Verdana"/>
          <w:color w:val="000000"/>
          <w:sz w:val="18"/>
          <w:szCs w:val="18"/>
        </w:rPr>
        <w:t> </w:t>
      </w:r>
      <w:r>
        <w:rPr>
          <w:rFonts w:ascii="Verdana" w:hAnsi="Verdana"/>
          <w:color w:val="000000"/>
          <w:sz w:val="18"/>
          <w:szCs w:val="18"/>
        </w:rPr>
        <w:t>Г.Б. Социальное законодательство, направленное на защиту от бедности в России: Научно-практическое пособие. — М.: Проспект, 2009.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Защита прав человека и гражданина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Общая теория прав человека. М.: Норма., 1996.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В.Ш. Право социального обеспечения РФ. Альбом схем. Екатеринбург, 1998.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Юридические гарантии конституционных прав и свобод личности в социалистическом обществе. Под ред.</w:t>
      </w:r>
      <w:r>
        <w:rPr>
          <w:rStyle w:val="WW8Num3z0"/>
          <w:rFonts w:ascii="Verdana" w:hAnsi="Verdana"/>
          <w:color w:val="000000"/>
          <w:sz w:val="18"/>
          <w:szCs w:val="18"/>
        </w:rPr>
        <w:t> </w:t>
      </w:r>
      <w:r>
        <w:rPr>
          <w:rStyle w:val="WW8Num4z0"/>
          <w:rFonts w:ascii="Verdana" w:hAnsi="Verdana"/>
          <w:color w:val="4682B4"/>
          <w:sz w:val="18"/>
          <w:szCs w:val="18"/>
        </w:rPr>
        <w:t>Воеводина</w:t>
      </w:r>
      <w:r>
        <w:rPr>
          <w:rStyle w:val="WW8Num3z0"/>
          <w:rFonts w:ascii="Verdana" w:hAnsi="Verdana"/>
          <w:color w:val="000000"/>
          <w:sz w:val="18"/>
          <w:szCs w:val="18"/>
        </w:rPr>
        <w:t> </w:t>
      </w:r>
      <w:r>
        <w:rPr>
          <w:rFonts w:ascii="Verdana" w:hAnsi="Verdana"/>
          <w:color w:val="000000"/>
          <w:sz w:val="18"/>
          <w:szCs w:val="18"/>
        </w:rPr>
        <w:t>Л.Д., М.: МГУ, 987.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доклады, материалы научных конференций</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Ценность частного права. /Журнал «</w:t>
      </w:r>
      <w:r>
        <w:rPr>
          <w:rStyle w:val="WW8Num4z0"/>
          <w:rFonts w:ascii="Verdana" w:hAnsi="Verdana"/>
          <w:color w:val="4682B4"/>
          <w:sz w:val="18"/>
          <w:szCs w:val="18"/>
        </w:rPr>
        <w:t>Правоведение</w:t>
      </w:r>
      <w:r>
        <w:rPr>
          <w:rFonts w:ascii="Verdana" w:hAnsi="Verdana"/>
          <w:color w:val="000000"/>
          <w:sz w:val="18"/>
          <w:szCs w:val="18"/>
        </w:rPr>
        <w:t>». 1992. №1. №2.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Глазьев С. Во всем виноват профицит. /Российская газета. 10 октября 2006 года.</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Диденко</w:t>
      </w:r>
      <w:r>
        <w:rPr>
          <w:rStyle w:val="WW8Num3z0"/>
          <w:rFonts w:ascii="Verdana" w:hAnsi="Verdana"/>
          <w:color w:val="000000"/>
          <w:sz w:val="18"/>
          <w:szCs w:val="18"/>
        </w:rPr>
        <w:t> </w:t>
      </w:r>
      <w:r>
        <w:rPr>
          <w:rFonts w:ascii="Verdana" w:hAnsi="Verdana"/>
          <w:color w:val="000000"/>
          <w:sz w:val="18"/>
          <w:szCs w:val="18"/>
        </w:rPr>
        <w:t>А.Ю. Правовая культура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прав человека. Формирование российской правовой культуры в период становления рыночной экономики: сборник статей и тезисов. -М.,</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.2004.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2008 год. М.:</w:t>
      </w:r>
      <w:r>
        <w:rPr>
          <w:rStyle w:val="WW8Num3z0"/>
          <w:rFonts w:ascii="Verdana" w:hAnsi="Verdana"/>
          <w:color w:val="000000"/>
          <w:sz w:val="18"/>
          <w:szCs w:val="18"/>
        </w:rPr>
        <w:t> </w:t>
      </w:r>
      <w:r>
        <w:rPr>
          <w:rStyle w:val="WW8Num4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Воентехиниздат</w:t>
      </w:r>
      <w:r>
        <w:rPr>
          <w:rFonts w:ascii="Verdana" w:hAnsi="Verdana"/>
          <w:color w:val="000000"/>
          <w:sz w:val="18"/>
          <w:szCs w:val="18"/>
        </w:rPr>
        <w:t>». 2009.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Доклад Уполномоченного по правам человека в Российской Федерации за 2009 год. /Российская газета . 28 мая 2010 года.</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Захаров M.JI. Основные принципы определения уровня трудовой (страховой) пенсии: реальность и перспективы /Журнал российского права. 2009. №7.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Прецедентный характер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Журнал российского права. 2004. №12.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Роль Конституционного Суда РФ в реализации Конвенции о защите прав человека и основных свобод. Журнал «Сравнительное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обозрение». 2006. №1.</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Стандарт справедливости / Российская газета 2007. 6 августа.</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Права человека в контексте глобальной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/Журнал конституционного правосудия. 2009. №2.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Обеспечение социальной справедливости и защита социальных прав граждан в конституционном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Журнал конституционного правосудия." 2009. №3.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Юридические гарантии прав личности в Российской Федерации. /Журнал «</w:t>
      </w:r>
      <w:r>
        <w:rPr>
          <w:rStyle w:val="WW8Num4z0"/>
          <w:rFonts w:ascii="Verdana" w:hAnsi="Verdana"/>
          <w:color w:val="4682B4"/>
          <w:sz w:val="18"/>
          <w:szCs w:val="18"/>
        </w:rPr>
        <w:t>Государство и право</w:t>
      </w:r>
      <w:r>
        <w:rPr>
          <w:rFonts w:ascii="Verdana" w:hAnsi="Verdana"/>
          <w:color w:val="000000"/>
          <w:sz w:val="18"/>
          <w:szCs w:val="18"/>
        </w:rPr>
        <w:t>». 2000. №11.</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Система конституционных гарантий обеспечения прав и свобод граждан в условиях формирования в России гражданского общества. /Журнал « Государство и право». 2002. №10.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Крутиков</w:t>
      </w:r>
      <w:r>
        <w:rPr>
          <w:rStyle w:val="WW8Num3z0"/>
          <w:rFonts w:ascii="Verdana" w:hAnsi="Verdana"/>
          <w:color w:val="000000"/>
          <w:sz w:val="18"/>
          <w:szCs w:val="18"/>
        </w:rPr>
        <w:t> </w:t>
      </w:r>
      <w:r>
        <w:rPr>
          <w:rFonts w:ascii="Verdana" w:hAnsi="Verdana"/>
          <w:color w:val="000000"/>
          <w:sz w:val="18"/>
          <w:szCs w:val="18"/>
        </w:rPr>
        <w:t>М.Ю. Право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современных демократических государств: сравнительно-правовой аспект. /Журнал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2006. №4.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Процессуальные особенности рассмотрения и разрешения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/Журнал «</w:t>
      </w:r>
      <w:r>
        <w:rPr>
          <w:rStyle w:val="WW8Num4z0"/>
          <w:rFonts w:ascii="Verdana" w:hAnsi="Verdana"/>
          <w:color w:val="4682B4"/>
          <w:sz w:val="18"/>
          <w:szCs w:val="18"/>
        </w:rPr>
        <w:t>Законы России: опыт, анализ, практика</w:t>
      </w:r>
      <w:r>
        <w:rPr>
          <w:rFonts w:ascii="Verdana" w:hAnsi="Verdana"/>
          <w:color w:val="000000"/>
          <w:sz w:val="18"/>
          <w:szCs w:val="18"/>
        </w:rPr>
        <w:t>». 2007. N 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Кристос Джиакумопулос.</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Российской Федерацией постановлений Европейского Суда по правам человека. /Журнал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2008. №8 (28).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Лазарев J1.B. Конституционный Суд России и развитие конституционного права / Журнал российского права. 1997. N11.</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Лукин</w:t>
      </w:r>
      <w:r>
        <w:rPr>
          <w:rStyle w:val="WW8Num3z0"/>
          <w:rFonts w:ascii="Verdana" w:hAnsi="Verdana"/>
          <w:color w:val="000000"/>
          <w:sz w:val="18"/>
          <w:szCs w:val="18"/>
        </w:rPr>
        <w:t> </w:t>
      </w:r>
      <w:r>
        <w:rPr>
          <w:rFonts w:ascii="Verdana" w:hAnsi="Verdana"/>
          <w:color w:val="000000"/>
          <w:sz w:val="18"/>
          <w:szCs w:val="18"/>
        </w:rPr>
        <w:t>В.П. Право на судебную защиту и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/Журнал «</w:t>
      </w:r>
      <w:r>
        <w:rPr>
          <w:rStyle w:val="WW8Num4z0"/>
          <w:rFonts w:ascii="Verdana" w:hAnsi="Verdana"/>
          <w:color w:val="4682B4"/>
          <w:sz w:val="18"/>
          <w:szCs w:val="18"/>
        </w:rPr>
        <w:t>Новая юстиция</w:t>
      </w:r>
      <w:r>
        <w:rPr>
          <w:rFonts w:ascii="Verdana" w:hAnsi="Verdana"/>
          <w:color w:val="000000"/>
          <w:sz w:val="18"/>
          <w:szCs w:val="18"/>
        </w:rPr>
        <w:t>». 2008. № 1</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Маейер В.Е. и</w:t>
      </w:r>
      <w:r>
        <w:rPr>
          <w:rStyle w:val="WW8Num3z0"/>
          <w:rFonts w:ascii="Verdana" w:hAnsi="Verdana"/>
          <w:color w:val="000000"/>
          <w:sz w:val="18"/>
          <w:szCs w:val="18"/>
        </w:rPr>
        <w:t> </w:t>
      </w:r>
      <w:r>
        <w:rPr>
          <w:rStyle w:val="WW8Num4z0"/>
          <w:rFonts w:ascii="Verdana" w:hAnsi="Verdana"/>
          <w:color w:val="4682B4"/>
          <w:sz w:val="18"/>
          <w:szCs w:val="18"/>
        </w:rPr>
        <w:t>Угренев</w:t>
      </w:r>
      <w:r>
        <w:rPr>
          <w:rStyle w:val="WW8Num3z0"/>
          <w:rFonts w:ascii="Verdana" w:hAnsi="Verdana"/>
          <w:color w:val="000000"/>
          <w:sz w:val="18"/>
          <w:szCs w:val="18"/>
        </w:rPr>
        <w:t> </w:t>
      </w:r>
      <w:r>
        <w:rPr>
          <w:rFonts w:ascii="Verdana" w:hAnsi="Verdana"/>
          <w:color w:val="000000"/>
          <w:sz w:val="18"/>
          <w:szCs w:val="18"/>
        </w:rPr>
        <w:t>А.Ю. Развитие и защита права граждан на пенсионное обеспечение, некоторые особенности рассмотрения и разрешения данной категории дел. /Журнал «</w:t>
      </w:r>
      <w:r>
        <w:rPr>
          <w:rStyle w:val="WW8Num4z0"/>
          <w:rFonts w:ascii="Verdana" w:hAnsi="Verdana"/>
          <w:color w:val="4682B4"/>
          <w:sz w:val="18"/>
          <w:szCs w:val="18"/>
        </w:rPr>
        <w:t>Юрист</w:t>
      </w:r>
      <w:r>
        <w:rPr>
          <w:rFonts w:ascii="Verdana" w:hAnsi="Verdana"/>
          <w:color w:val="000000"/>
          <w:sz w:val="18"/>
          <w:szCs w:val="18"/>
        </w:rPr>
        <w:t>». 2005. №4.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Пенсионные накопления -чья собственность? / Журнал «</w:t>
      </w:r>
      <w:r>
        <w:rPr>
          <w:rStyle w:val="WW8Num4z0"/>
          <w:rFonts w:ascii="Verdana" w:hAnsi="Verdana"/>
          <w:color w:val="4682B4"/>
          <w:sz w:val="18"/>
          <w:szCs w:val="18"/>
        </w:rPr>
        <w:t>Законодательство</w:t>
      </w:r>
      <w:r>
        <w:rPr>
          <w:rFonts w:ascii="Verdana" w:hAnsi="Verdana"/>
          <w:color w:val="000000"/>
          <w:sz w:val="18"/>
          <w:szCs w:val="18"/>
        </w:rPr>
        <w:t>». 2009. №12.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Мигачев</w:t>
      </w:r>
      <w:r>
        <w:rPr>
          <w:rStyle w:val="WW8Num3z0"/>
          <w:rFonts w:ascii="Verdana" w:hAnsi="Verdana"/>
          <w:color w:val="000000"/>
          <w:sz w:val="18"/>
          <w:szCs w:val="18"/>
        </w:rPr>
        <w:t> </w:t>
      </w:r>
      <w:r>
        <w:rPr>
          <w:rFonts w:ascii="Verdana" w:hAnsi="Verdana"/>
          <w:color w:val="000000"/>
          <w:sz w:val="18"/>
          <w:szCs w:val="18"/>
        </w:rPr>
        <w:t>Ю.И. Юридические гарантии прав личности в Российской Федерации: По материалам «</w:t>
      </w:r>
      <w:r>
        <w:rPr>
          <w:rStyle w:val="WW8Num4z0"/>
          <w:rFonts w:ascii="Verdana" w:hAnsi="Verdana"/>
          <w:color w:val="4682B4"/>
          <w:sz w:val="18"/>
          <w:szCs w:val="18"/>
        </w:rPr>
        <w:t>круглого стола</w:t>
      </w:r>
      <w:r>
        <w:rPr>
          <w:rFonts w:ascii="Verdana" w:hAnsi="Verdana"/>
          <w:color w:val="000000"/>
          <w:sz w:val="18"/>
          <w:szCs w:val="18"/>
        </w:rPr>
        <w:t>» /Журнал «</w:t>
      </w:r>
      <w:r>
        <w:rPr>
          <w:rStyle w:val="WW8Num4z0"/>
          <w:rFonts w:ascii="Verdana" w:hAnsi="Verdana"/>
          <w:color w:val="4682B4"/>
          <w:sz w:val="18"/>
          <w:szCs w:val="18"/>
        </w:rPr>
        <w:t>Государство и право</w:t>
      </w:r>
      <w:r>
        <w:rPr>
          <w:rFonts w:ascii="Verdana" w:hAnsi="Verdana"/>
          <w:color w:val="000000"/>
          <w:sz w:val="18"/>
          <w:szCs w:val="18"/>
        </w:rPr>
        <w:t>». 2000. №11.</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 Мониторинг правового пространства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Пятилетние итоги и перспективы конституционного партнерства: материалы V Всероссийской научно-практической конференции 26-27 июня 2007 года. М., 2007.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Полупанов</w:t>
      </w:r>
      <w:r>
        <w:rPr>
          <w:rStyle w:val="WW8Num3z0"/>
          <w:rFonts w:ascii="Verdana" w:hAnsi="Verdana"/>
          <w:color w:val="000000"/>
          <w:sz w:val="18"/>
          <w:szCs w:val="18"/>
        </w:rPr>
        <w:t> </w:t>
      </w:r>
      <w:r>
        <w:rPr>
          <w:rFonts w:ascii="Verdana" w:hAnsi="Verdana"/>
          <w:color w:val="000000"/>
          <w:sz w:val="18"/>
          <w:szCs w:val="18"/>
        </w:rPr>
        <w:t>М.И. Право социального обеспечения самостоятельная отрасль права. /Журнал «</w:t>
      </w:r>
      <w:r>
        <w:rPr>
          <w:rStyle w:val="WW8Num4z0"/>
          <w:rFonts w:ascii="Verdana" w:hAnsi="Verdana"/>
          <w:color w:val="4682B4"/>
          <w:sz w:val="18"/>
          <w:szCs w:val="18"/>
        </w:rPr>
        <w:t>Советское государство и право</w:t>
      </w:r>
      <w:r>
        <w:rPr>
          <w:rFonts w:ascii="Verdana" w:hAnsi="Verdana"/>
          <w:color w:val="000000"/>
          <w:sz w:val="18"/>
          <w:szCs w:val="18"/>
        </w:rPr>
        <w:t>». 1971. N9.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обеспечения медицинского страхования в Российской Федерации. Аналитический вестник Совета Федерации Федерального Собрания РФ. 2004. №9.(229).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Пчелинцев</w:t>
      </w:r>
      <w:r>
        <w:rPr>
          <w:rStyle w:val="WW8Num3z0"/>
          <w:rFonts w:ascii="Verdana" w:hAnsi="Verdana"/>
          <w:color w:val="000000"/>
          <w:sz w:val="18"/>
          <w:szCs w:val="18"/>
        </w:rPr>
        <w:t> </w:t>
      </w:r>
      <w:r>
        <w:rPr>
          <w:rFonts w:ascii="Verdana" w:hAnsi="Verdana"/>
          <w:color w:val="000000"/>
          <w:sz w:val="18"/>
          <w:szCs w:val="18"/>
        </w:rPr>
        <w:t>C.B. Формирование общего европейского правового пространства в интересах защиты прав и свобод граждан. /Журнал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2006. N 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Римашевская</w:t>
      </w:r>
      <w:r>
        <w:rPr>
          <w:rStyle w:val="WW8Num3z0"/>
          <w:rFonts w:ascii="Verdana" w:hAnsi="Verdana"/>
          <w:color w:val="000000"/>
          <w:sz w:val="18"/>
          <w:szCs w:val="18"/>
        </w:rPr>
        <w:t> </w:t>
      </w:r>
      <w:r>
        <w:rPr>
          <w:rFonts w:ascii="Verdana" w:hAnsi="Verdana"/>
          <w:color w:val="000000"/>
          <w:sz w:val="18"/>
          <w:szCs w:val="18"/>
        </w:rPr>
        <w:t>Н.М. О проблеме преодоления бедности и неравенства : Доклад на заседании Секции экономики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РАН 22 марта 2005 ЭНСР. №3 (30).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Роик В. К формированию в стране современного института обязательного пенсионного страхования /Российский экономический журнал.2009.№1-2.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Роик В. Хозяин пенсии. Судьба пенсионной реформы зависит от того, кто будет собственником накопленных денег. /Российская газета. 2010 год. 1 июня.</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Синюкова</w:t>
      </w:r>
      <w:r>
        <w:rPr>
          <w:rStyle w:val="WW8Num3z0"/>
          <w:rFonts w:ascii="Verdana" w:hAnsi="Verdana"/>
          <w:color w:val="000000"/>
          <w:sz w:val="18"/>
          <w:szCs w:val="18"/>
        </w:rPr>
        <w:t> </w:t>
      </w:r>
      <w:r>
        <w:rPr>
          <w:rFonts w:ascii="Verdana" w:hAnsi="Verdana"/>
          <w:color w:val="000000"/>
          <w:sz w:val="18"/>
          <w:szCs w:val="18"/>
        </w:rPr>
        <w:t>Т.В. Юридические гарантии как метод регулирования правового положения личности // Вопросы теории государства и права. Межвуз. сб. науч. работ. Вып. 9. -Саратов, 1991.</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Социальные права и практика Конституционного Суда Российской Федерации: Сборник материалов научной конференции 5-7 июня 2007 года. / Сост. В.В. Коробченко.- СПб.: Издательский дом С.-Петерб. Гос ун-та, 2008.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Рассмотрение споров рабочих и служащих по пенсионным вопросам.</w:t>
      </w:r>
      <w:r>
        <w:rPr>
          <w:rStyle w:val="WW8Num3z0"/>
          <w:rFonts w:ascii="Verdana" w:hAnsi="Verdana"/>
          <w:color w:val="000000"/>
          <w:sz w:val="18"/>
          <w:szCs w:val="18"/>
        </w:rPr>
        <w:t> </w:t>
      </w:r>
      <w:r>
        <w:rPr>
          <w:rStyle w:val="WW8Num4z0"/>
          <w:rFonts w:ascii="Verdana" w:hAnsi="Verdana"/>
          <w:color w:val="4682B4"/>
          <w:sz w:val="18"/>
          <w:szCs w:val="18"/>
        </w:rPr>
        <w:t>ХХУ</w:t>
      </w:r>
      <w:r>
        <w:rPr>
          <w:rStyle w:val="WW8Num3z0"/>
          <w:rFonts w:ascii="Verdana" w:hAnsi="Verdana"/>
          <w:color w:val="000000"/>
          <w:sz w:val="18"/>
          <w:szCs w:val="18"/>
        </w:rPr>
        <w:t> </w:t>
      </w:r>
      <w:r>
        <w:rPr>
          <w:rFonts w:ascii="Verdana" w:hAnsi="Verdana"/>
          <w:color w:val="000000"/>
          <w:sz w:val="18"/>
          <w:szCs w:val="18"/>
        </w:rPr>
        <w:t>съезд КПСС и актуальные вопросы совершенствования законодательства о труде. Труды. Том 62.</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1987.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Юридические гарантии трудовых прав работника. Проблемы защиты трудовых прав граждан. Материалы научно-практической конференции. /Ред.</w:t>
      </w:r>
      <w:r>
        <w:rPr>
          <w:rStyle w:val="WW8Num3z0"/>
          <w:rFonts w:ascii="Verdana" w:hAnsi="Verdana"/>
          <w:color w:val="000000"/>
          <w:sz w:val="18"/>
          <w:szCs w:val="18"/>
        </w:rPr>
        <w:t> </w:t>
      </w:r>
      <w:r>
        <w:rPr>
          <w:rStyle w:val="WW8Num4z0"/>
          <w:rFonts w:ascii="Verdana" w:hAnsi="Verdana"/>
          <w:color w:val="4682B4"/>
          <w:sz w:val="18"/>
          <w:szCs w:val="18"/>
        </w:rPr>
        <w:t>Леонов</w:t>
      </w:r>
      <w:r>
        <w:rPr>
          <w:rStyle w:val="WW8Num3z0"/>
          <w:rFonts w:ascii="Verdana" w:hAnsi="Verdana"/>
          <w:color w:val="000000"/>
          <w:sz w:val="18"/>
          <w:szCs w:val="18"/>
        </w:rPr>
        <w:t> </w:t>
      </w:r>
      <w:r>
        <w:rPr>
          <w:rFonts w:ascii="Verdana" w:hAnsi="Verdana"/>
          <w:color w:val="000000"/>
          <w:sz w:val="18"/>
          <w:szCs w:val="18"/>
        </w:rPr>
        <w:t>A.C. М.: Права человека. 2004.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Фриберг Э. (заместитель Секретаря-канцлера Европейского Суда по правам человека (Швеция)) Европейский суд по правам человека: сегодняшние заботы и завтрашние реформы. /Журнал «</w:t>
      </w:r>
      <w:r>
        <w:rPr>
          <w:rStyle w:val="WW8Num4z0"/>
          <w:rFonts w:ascii="Verdana" w:hAnsi="Verdana"/>
          <w:color w:val="4682B4"/>
          <w:sz w:val="18"/>
          <w:szCs w:val="18"/>
        </w:rPr>
        <w:t>Российская юстиция</w:t>
      </w:r>
      <w:r>
        <w:rPr>
          <w:rFonts w:ascii="Verdana" w:hAnsi="Verdana"/>
          <w:color w:val="000000"/>
          <w:sz w:val="18"/>
          <w:szCs w:val="18"/>
        </w:rPr>
        <w:t>». 2002. N 12.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Диссертации, авторефераты диссертаций</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Акатнова</w:t>
      </w:r>
      <w:r>
        <w:rPr>
          <w:rStyle w:val="WW8Num3z0"/>
          <w:rFonts w:ascii="Verdana" w:hAnsi="Verdana"/>
          <w:color w:val="000000"/>
          <w:sz w:val="18"/>
          <w:szCs w:val="18"/>
        </w:rPr>
        <w:t> </w:t>
      </w:r>
      <w:r>
        <w:rPr>
          <w:rFonts w:ascii="Verdana" w:hAnsi="Verdana"/>
          <w:color w:val="000000"/>
          <w:sz w:val="18"/>
          <w:szCs w:val="18"/>
        </w:rPr>
        <w:t>М.И. Право человека на социальное обеспечение в международных актах, законодательстве зарубежных стран и России/ Дисс.канд.юрид.наук. -М., 2009.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Беребина</w:t>
      </w:r>
      <w:r>
        <w:rPr>
          <w:rStyle w:val="WW8Num3z0"/>
          <w:rFonts w:ascii="Verdana" w:hAnsi="Verdana"/>
          <w:color w:val="000000"/>
          <w:sz w:val="18"/>
          <w:szCs w:val="18"/>
        </w:rPr>
        <w:t> </w:t>
      </w:r>
      <w:r>
        <w:rPr>
          <w:rFonts w:ascii="Verdana" w:hAnsi="Verdana"/>
          <w:color w:val="000000"/>
          <w:sz w:val="18"/>
          <w:szCs w:val="18"/>
        </w:rPr>
        <w:t>О.П. Уровень пенсионного обеспечения: современное состояние и перспективы.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Бондарева</w:t>
      </w:r>
      <w:r>
        <w:rPr>
          <w:rStyle w:val="WW8Num3z0"/>
          <w:rFonts w:ascii="Verdana" w:hAnsi="Verdana"/>
          <w:color w:val="000000"/>
          <w:sz w:val="18"/>
          <w:szCs w:val="18"/>
        </w:rPr>
        <w:t> </w:t>
      </w:r>
      <w:r>
        <w:rPr>
          <w:rFonts w:ascii="Verdana" w:hAnsi="Verdana"/>
          <w:color w:val="000000"/>
          <w:sz w:val="18"/>
          <w:szCs w:val="18"/>
        </w:rPr>
        <w:t>Э.С. Социальные стандарты по трудовому праву и праву социального обеспечения / Автореферат дисс. канд.юр ид.наук. М., 2008.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Благодир</w:t>
      </w:r>
      <w:r>
        <w:rPr>
          <w:rStyle w:val="WW8Num3z0"/>
          <w:rFonts w:ascii="Verdana" w:hAnsi="Verdana"/>
          <w:color w:val="000000"/>
          <w:sz w:val="18"/>
          <w:szCs w:val="18"/>
        </w:rPr>
        <w:t> </w:t>
      </w:r>
      <w:r>
        <w:rPr>
          <w:rFonts w:ascii="Verdana" w:hAnsi="Verdana"/>
          <w:color w:val="000000"/>
          <w:sz w:val="18"/>
          <w:szCs w:val="18"/>
        </w:rPr>
        <w:t>А.Л. Правовое регулирование социального обслуживания граждан. Дисс. канд. юрид. наук. М., 2002.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Ю.В. Кодификация российского законодательства о социальном обеспечении: теоретические и практические проблемы. Автореферат Дисс. докт. юрид. наук. — М., 2010.</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Субъективные права советских граждан и их развитие в период строительства коммунистического общества: Автореф. дис. канд. юрид. наук. Киев, 1965.</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Витушкин</w:t>
      </w:r>
      <w:r>
        <w:rPr>
          <w:rStyle w:val="WW8Num3z0"/>
          <w:rFonts w:ascii="Verdana" w:hAnsi="Verdana"/>
          <w:color w:val="000000"/>
          <w:sz w:val="18"/>
          <w:szCs w:val="18"/>
        </w:rPr>
        <w:t> </w:t>
      </w:r>
      <w:r>
        <w:rPr>
          <w:rFonts w:ascii="Verdana" w:hAnsi="Verdana"/>
          <w:color w:val="000000"/>
          <w:sz w:val="18"/>
          <w:szCs w:val="18"/>
        </w:rPr>
        <w:t>В.А. Юридическая природа определений Конституционного Суда Российской Федерации: Автореферат дис. . канд. юрид. наук. М., 2003.</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Говорухина</w:t>
      </w:r>
      <w:r>
        <w:rPr>
          <w:rStyle w:val="WW8Num3z0"/>
          <w:rFonts w:ascii="Verdana" w:hAnsi="Verdana"/>
          <w:color w:val="000000"/>
          <w:sz w:val="18"/>
          <w:szCs w:val="18"/>
        </w:rPr>
        <w:t> </w:t>
      </w:r>
      <w:r>
        <w:rPr>
          <w:rFonts w:ascii="Verdana" w:hAnsi="Verdana"/>
          <w:color w:val="000000"/>
          <w:sz w:val="18"/>
          <w:szCs w:val="18"/>
        </w:rPr>
        <w:t>Е.Ю. Применение норм права социального обеспечения: вопросы теории и практики. Дисс.канд. юрид. наук. -Екатеринбург, 2006.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Гонибесов</w:t>
      </w:r>
      <w:r>
        <w:rPr>
          <w:rStyle w:val="WW8Num3z0"/>
          <w:rFonts w:ascii="Verdana" w:hAnsi="Verdana"/>
          <w:color w:val="000000"/>
          <w:sz w:val="18"/>
          <w:szCs w:val="18"/>
        </w:rPr>
        <w:t> </w:t>
      </w:r>
      <w:r>
        <w:rPr>
          <w:rFonts w:ascii="Verdana" w:hAnsi="Verdana"/>
          <w:color w:val="000000"/>
          <w:sz w:val="18"/>
          <w:szCs w:val="18"/>
        </w:rPr>
        <w:t>В.А. Надзор прокуратуры за соблюдением прав и свобод человека и гражданина. Автореферат дисс.канд.юрид.наук. -Екатеринбург, 2007.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Теоретические и практические проблемы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Автореф. дис. докт. юрид. наук в форме научного доклада. М., 1997.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С.И. Источники права социального обеспечения России. Дисс. докт. юрид. наук. М., 2009.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203.</w:t>
      </w:r>
      <w:r>
        <w:rPr>
          <w:rStyle w:val="WW8Num3z0"/>
          <w:rFonts w:ascii="Verdana" w:hAnsi="Verdana"/>
          <w:color w:val="000000"/>
          <w:sz w:val="18"/>
          <w:szCs w:val="18"/>
        </w:rPr>
        <w:t> </w:t>
      </w:r>
      <w:r>
        <w:rPr>
          <w:rStyle w:val="WW8Num4z0"/>
          <w:rFonts w:ascii="Verdana" w:hAnsi="Verdana"/>
          <w:color w:val="4682B4"/>
          <w:sz w:val="18"/>
          <w:szCs w:val="18"/>
        </w:rPr>
        <w:t>Коростелева</w:t>
      </w:r>
      <w:r>
        <w:rPr>
          <w:rStyle w:val="WW8Num3z0"/>
          <w:rFonts w:ascii="Verdana" w:hAnsi="Verdana"/>
          <w:color w:val="000000"/>
          <w:sz w:val="18"/>
          <w:szCs w:val="18"/>
        </w:rPr>
        <w:t> </w:t>
      </w:r>
      <w:r>
        <w:rPr>
          <w:rFonts w:ascii="Verdana" w:hAnsi="Verdana"/>
          <w:color w:val="000000"/>
          <w:sz w:val="18"/>
          <w:szCs w:val="18"/>
        </w:rPr>
        <w:t>Ю.А. Особенности рассмотрения отдельных категорий дел, связанных с защитой права граждан на социальное обеспечение: Автореф. дис. канд. юрид. наук. Екатеринбург, 2004.</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Лаврик</w:t>
      </w:r>
      <w:r>
        <w:rPr>
          <w:rStyle w:val="WW8Num3z0"/>
          <w:rFonts w:ascii="Verdana" w:hAnsi="Verdana"/>
          <w:color w:val="000000"/>
          <w:sz w:val="18"/>
          <w:szCs w:val="18"/>
        </w:rPr>
        <w:t> </w:t>
      </w:r>
      <w:r>
        <w:rPr>
          <w:rFonts w:ascii="Verdana" w:hAnsi="Verdana"/>
          <w:color w:val="000000"/>
          <w:sz w:val="18"/>
          <w:szCs w:val="18"/>
        </w:rPr>
        <w:t>М.А. Гарантии конституционных прав человека: соматический аспект. Дисс.канд.юрид.наук. Иркутск, 2006.</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Ланцев</w:t>
      </w:r>
      <w:r>
        <w:rPr>
          <w:rStyle w:val="WW8Num3z0"/>
          <w:rFonts w:ascii="Verdana" w:hAnsi="Verdana"/>
          <w:color w:val="000000"/>
          <w:sz w:val="18"/>
          <w:szCs w:val="18"/>
        </w:rPr>
        <w:t> </w:t>
      </w:r>
      <w:r>
        <w:rPr>
          <w:rFonts w:ascii="Verdana" w:hAnsi="Verdana"/>
          <w:color w:val="000000"/>
          <w:sz w:val="18"/>
          <w:szCs w:val="18"/>
        </w:rPr>
        <w:t>М.С. Экономические вопросы социального обеспечения в СССР. Автореферат диссертации канд. юрид. наук. М., 1967.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Маслов</w:t>
      </w:r>
      <w:r>
        <w:rPr>
          <w:rStyle w:val="WW8Num3z0"/>
          <w:rFonts w:ascii="Verdana" w:hAnsi="Verdana"/>
          <w:color w:val="000000"/>
          <w:sz w:val="18"/>
          <w:szCs w:val="18"/>
        </w:rPr>
        <w:t> </w:t>
      </w:r>
      <w:r>
        <w:rPr>
          <w:rFonts w:ascii="Verdana" w:hAnsi="Verdana"/>
          <w:color w:val="000000"/>
          <w:sz w:val="18"/>
          <w:szCs w:val="18"/>
        </w:rPr>
        <w:t>С.С. Понятие и виды юридической ответственности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социальному обеспечению. Дисс.канд. юрид. наук . М., 2007.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Спор о праве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Автореферат Дисс.канд.юрид.наук. -М., 1978.</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Полупанов</w:t>
      </w:r>
      <w:r>
        <w:rPr>
          <w:rStyle w:val="WW8Num3z0"/>
          <w:rFonts w:ascii="Verdana" w:hAnsi="Verdana"/>
          <w:color w:val="000000"/>
          <w:sz w:val="18"/>
          <w:szCs w:val="18"/>
        </w:rPr>
        <w:t> </w:t>
      </w:r>
      <w:r>
        <w:rPr>
          <w:rFonts w:ascii="Verdana" w:hAnsi="Verdana"/>
          <w:color w:val="000000"/>
          <w:sz w:val="18"/>
          <w:szCs w:val="18"/>
        </w:rPr>
        <w:t>М.П. Теоретические проблемы, общей части науки советского права социального обеспечения. Автореферат дисс. канд. юрид. наук. М. 1969.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Серебрякова</w:t>
      </w:r>
      <w:r>
        <w:rPr>
          <w:rStyle w:val="WW8Num3z0"/>
          <w:rFonts w:ascii="Verdana" w:hAnsi="Verdana"/>
          <w:color w:val="000000"/>
          <w:sz w:val="18"/>
          <w:szCs w:val="18"/>
        </w:rPr>
        <w:t> </w:t>
      </w:r>
      <w:r>
        <w:rPr>
          <w:rFonts w:ascii="Verdana" w:hAnsi="Verdana"/>
          <w:color w:val="000000"/>
          <w:sz w:val="18"/>
          <w:szCs w:val="18"/>
        </w:rPr>
        <w:t>Е.А. Правовые аспекты рассмотрения споров по вопросам социального обеспечения. Дисс.канд.юрид.наук.- М. 2002.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Серебрякова</w:t>
      </w:r>
      <w:r>
        <w:rPr>
          <w:rStyle w:val="WW8Num3z0"/>
          <w:rFonts w:ascii="Verdana" w:hAnsi="Verdana"/>
          <w:color w:val="000000"/>
          <w:sz w:val="18"/>
          <w:szCs w:val="18"/>
        </w:rPr>
        <w:t> </w:t>
      </w:r>
      <w:r>
        <w:rPr>
          <w:rFonts w:ascii="Verdana" w:hAnsi="Verdana"/>
          <w:color w:val="000000"/>
          <w:sz w:val="18"/>
          <w:szCs w:val="18"/>
        </w:rPr>
        <w:t>Е.А. Правовые аспекты рассмотрения споров. по вопросам социального* обеспечения. Автореф. дисс. : канд. юрид. наук. М., 2002.</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Слугина</w:t>
      </w:r>
      <w:r>
        <w:rPr>
          <w:rStyle w:val="WW8Num3z0"/>
          <w:rFonts w:ascii="Verdana" w:hAnsi="Verdana"/>
          <w:color w:val="000000"/>
          <w:sz w:val="18"/>
          <w:szCs w:val="18"/>
        </w:rPr>
        <w:t> </w:t>
      </w:r>
      <w:r>
        <w:rPr>
          <w:rFonts w:ascii="Verdana" w:hAnsi="Verdana"/>
          <w:color w:val="000000"/>
          <w:sz w:val="18"/>
          <w:szCs w:val="18"/>
        </w:rPr>
        <w:t>Н.П. Правовая защита работников с семейными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в сфере труда и социального обеспечения: Автореф. дисс. канд.юрид.наук. М., 2007.</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Устименко И.В1</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соблюдением социальных прав и свобод человека и гражданина в Российской Федерации. Автореферат дисс.канд.юрид.наук. -М'., 2009: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Чупрова Е.В* Право на пенсионное обеспечение и его реализация в условиях рыночной экономики / Дисс.канд.юрид.наук.- М.: МГЮА. 1999.</w:t>
      </w:r>
    </w:p>
    <w:p w:rsidR="00015044" w:rsidRDefault="00015044" w:rsidP="0001504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Коллективные трудовые споры в Российской Федерации. Автореферат Дисс.канд.юрид.наук. Екатеринбург, 1997.</w:t>
      </w:r>
    </w:p>
    <w:p w:rsidR="00015044" w:rsidRDefault="00015044" w:rsidP="00015044">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015044" w:rsidRDefault="00015044" w:rsidP="00410740">
      <w:pPr>
        <w:rPr>
          <w:rFonts w:ascii="Verdana" w:hAnsi="Verdana"/>
          <w:color w:val="FF0000"/>
          <w:sz w:val="18"/>
          <w:szCs w:val="18"/>
        </w:rPr>
      </w:pPr>
    </w:p>
    <w:p w:rsidR="0068362D" w:rsidRPr="00031E5A" w:rsidRDefault="005C5090" w:rsidP="00410740">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BA99-8599-45C0-8F1F-80335A60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59217</TotalTime>
  <Pages>13</Pages>
  <Words>6984</Words>
  <Characters>39812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46703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2009-02-06T08:36:00Z</cp:lastPrinted>
  <dcterms:created xsi:type="dcterms:W3CDTF">2015-03-22T11:10:00Z</dcterms:created>
  <dcterms:modified xsi:type="dcterms:W3CDTF">2016-01-14T07:30:00Z</dcterms:modified>
</cp:coreProperties>
</file>