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58A41B19" w:rsidR="00F63819" w:rsidRPr="0064117C" w:rsidRDefault="0064117C" w:rsidP="0064117C">
      <w:r>
        <w:rPr>
          <w:rFonts w:ascii="Verdana" w:hAnsi="Verdana"/>
          <w:b/>
          <w:bCs/>
          <w:color w:val="000000"/>
          <w:shd w:val="clear" w:color="auto" w:fill="FFFFFF"/>
        </w:rPr>
        <w:t>Єрошкін Олексій Андрійович. Рецидиви гриж міжхребцевих дисків поперекового відділу хребта: хірургічне лікування і профілактика : Дис... канд. наук: 14.01.05 - 2010.</w:t>
      </w:r>
    </w:p>
    <w:sectPr w:rsidR="00F63819" w:rsidRPr="006411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6564" w14:textId="77777777" w:rsidR="002A3EC3" w:rsidRDefault="002A3EC3">
      <w:pPr>
        <w:spacing w:after="0" w:line="240" w:lineRule="auto"/>
      </w:pPr>
      <w:r>
        <w:separator/>
      </w:r>
    </w:p>
  </w:endnote>
  <w:endnote w:type="continuationSeparator" w:id="0">
    <w:p w14:paraId="2630A771" w14:textId="77777777" w:rsidR="002A3EC3" w:rsidRDefault="002A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01C0" w14:textId="77777777" w:rsidR="002A3EC3" w:rsidRDefault="002A3EC3">
      <w:pPr>
        <w:spacing w:after="0" w:line="240" w:lineRule="auto"/>
      </w:pPr>
      <w:r>
        <w:separator/>
      </w:r>
    </w:p>
  </w:footnote>
  <w:footnote w:type="continuationSeparator" w:id="0">
    <w:p w14:paraId="0721F676" w14:textId="77777777" w:rsidR="002A3EC3" w:rsidRDefault="002A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3E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3EC3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124208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5031</cp:revision>
  <dcterms:created xsi:type="dcterms:W3CDTF">2024-06-20T08:51:00Z</dcterms:created>
  <dcterms:modified xsi:type="dcterms:W3CDTF">2025-01-21T19:39:00Z</dcterms:modified>
  <cp:category/>
</cp:coreProperties>
</file>