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50A70" w:rsidRDefault="00750A70" w:rsidP="00750A70">
      <w:r w:rsidRPr="00750A70">
        <w:rPr>
          <w:rFonts w:ascii="Times New Roman" w:eastAsia="Arial Narrow" w:hAnsi="Times New Roman" w:cs="Times New Roman"/>
          <w:b/>
          <w:bCs/>
          <w:color w:val="000000"/>
          <w:kern w:val="0"/>
          <w:sz w:val="24"/>
          <w:lang w:val="uk-UA" w:eastAsia="ru-RU" w:bidi="ru-RU"/>
        </w:rPr>
        <w:t xml:space="preserve">Штефан </w:t>
      </w:r>
      <w:r w:rsidRPr="00750A70">
        <w:rPr>
          <w:rFonts w:ascii="Times New Roman" w:eastAsia="Arial Narrow" w:hAnsi="Times New Roman" w:cs="Times New Roman"/>
          <w:b/>
          <w:bCs/>
          <w:color w:val="000000"/>
          <w:kern w:val="0"/>
          <w:sz w:val="24"/>
          <w:lang w:val="uk-UA" w:eastAsia="uk-UA" w:bidi="uk-UA"/>
        </w:rPr>
        <w:t>Вікторія Сергіївна</w:t>
      </w:r>
      <w:r w:rsidRPr="00750A70">
        <w:rPr>
          <w:rFonts w:ascii="Times New Roman" w:eastAsia="Arial Narrow" w:hAnsi="Times New Roman" w:cs="Times New Roman"/>
          <w:color w:val="000000"/>
          <w:kern w:val="0"/>
          <w:sz w:val="24"/>
          <w:lang w:val="uk-UA" w:eastAsia="uk-UA" w:bidi="uk-UA"/>
        </w:rPr>
        <w:t>, спеціаліст відділу наукових до</w:t>
      </w:r>
      <w:r w:rsidRPr="00750A70">
        <w:rPr>
          <w:rFonts w:ascii="Times New Roman" w:eastAsia="Arial Narrow" w:hAnsi="Times New Roman" w:cs="Times New Roman"/>
          <w:color w:val="000000"/>
          <w:kern w:val="0"/>
          <w:sz w:val="24"/>
          <w:lang w:val="uk-UA" w:eastAsia="uk-UA" w:bidi="uk-UA"/>
        </w:rPr>
        <w:softHyphen/>
        <w:t>сліджень Національного юридичного університету імені Ярос</w:t>
      </w:r>
      <w:r w:rsidRPr="00750A70">
        <w:rPr>
          <w:rFonts w:ascii="Times New Roman" w:eastAsia="Arial Narrow" w:hAnsi="Times New Roman" w:cs="Times New Roman"/>
          <w:color w:val="000000"/>
          <w:kern w:val="0"/>
          <w:sz w:val="24"/>
          <w:lang w:val="uk-UA" w:eastAsia="uk-UA" w:bidi="uk-UA"/>
        </w:rPr>
        <w:softHyphen/>
        <w:t>лава Мудрого: «Правовий статус міських населених пунктів України» (12.00.02 - конституційне право, муніципальне право). Спецрада Д 64.086.04 у Національному юридичному університе</w:t>
      </w:r>
      <w:r w:rsidRPr="00750A70">
        <w:rPr>
          <w:rFonts w:ascii="Times New Roman" w:eastAsia="Arial Narrow" w:hAnsi="Times New Roman" w:cs="Times New Roman"/>
          <w:color w:val="000000"/>
          <w:kern w:val="0"/>
          <w:sz w:val="24"/>
          <w:lang w:val="uk-UA" w:eastAsia="uk-UA" w:bidi="uk-UA"/>
        </w:rPr>
        <w:softHyphen/>
        <w:t>ті імені Ярослава Мудрого</w:t>
      </w:r>
    </w:p>
    <w:sectPr w:rsidR="00047DE3" w:rsidRPr="00750A7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6CD65-F2E6-416F-AE41-247D7E66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2020-05-06T19:25:00Z</dcterms:created>
  <dcterms:modified xsi:type="dcterms:W3CDTF">2020-05-06T19:37:00Z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