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C14E3" w14:textId="77777777" w:rsidR="00365F5A" w:rsidRDefault="00365F5A" w:rsidP="00365F5A">
      <w:pPr>
        <w:pStyle w:val="afffffffffffffffffffffffffff5"/>
        <w:rPr>
          <w:rFonts w:ascii="Verdana" w:hAnsi="Verdana"/>
          <w:color w:val="000000"/>
          <w:sz w:val="21"/>
          <w:szCs w:val="21"/>
        </w:rPr>
      </w:pPr>
      <w:r>
        <w:rPr>
          <w:rFonts w:ascii="Helvetica" w:hAnsi="Helvetica" w:cs="Helvetica"/>
          <w:b/>
          <w:bCs w:val="0"/>
          <w:color w:val="222222"/>
          <w:sz w:val="21"/>
          <w:szCs w:val="21"/>
        </w:rPr>
        <w:t>Петрук, Александр Александрович.</w:t>
      </w:r>
    </w:p>
    <w:p w14:paraId="19DA1F4F" w14:textId="77777777" w:rsidR="00365F5A" w:rsidRDefault="00365F5A" w:rsidP="00365F5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Структура и свойства расплавов электрических двойных систем с точкой перегиба на линии </w:t>
      </w:r>
      <w:proofErr w:type="gramStart"/>
      <w:r>
        <w:rPr>
          <w:rFonts w:ascii="Helvetica" w:hAnsi="Helvetica" w:cs="Helvetica"/>
          <w:caps/>
          <w:color w:val="222222"/>
          <w:sz w:val="21"/>
          <w:szCs w:val="21"/>
        </w:rPr>
        <w:t>ликвидус :</w:t>
      </w:r>
      <w:proofErr w:type="gramEnd"/>
      <w:r>
        <w:rPr>
          <w:rFonts w:ascii="Helvetica" w:hAnsi="Helvetica" w:cs="Helvetica"/>
          <w:caps/>
          <w:color w:val="222222"/>
          <w:sz w:val="21"/>
          <w:szCs w:val="21"/>
        </w:rPr>
        <w:t xml:space="preserve"> диссертация ... кандидата физико-математических наук : 01.04.07. - Ивано-Франковск, 1984. - 163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5FEFE12E" w14:textId="77777777" w:rsidR="00365F5A" w:rsidRDefault="00365F5A" w:rsidP="00365F5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Петрук, Александр Александрович</w:t>
      </w:r>
    </w:p>
    <w:p w14:paraId="109E867E" w14:textId="77777777" w:rsidR="00365F5A" w:rsidRDefault="00365F5A" w:rsidP="00365F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C9A4F04" w14:textId="77777777" w:rsidR="00365F5A" w:rsidRDefault="00365F5A" w:rsidP="00365F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СВОЙСТВА, ОСОБЕННОСТИ СТРОЕНИЯ И МЕТОДА ИССЛЕДОВАНИЯ СТРУКТУРЫ МЕТАМШЕСКИХ РАСПЛАВОВ. II</w:t>
      </w:r>
    </w:p>
    <w:p w14:paraId="36D60B9E" w14:textId="77777777" w:rsidR="00365F5A" w:rsidRDefault="00365F5A" w:rsidP="00365F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Современные представления о строении металлических расплавов. II</w:t>
      </w:r>
    </w:p>
    <w:p w14:paraId="4C888AF5" w14:textId="77777777" w:rsidR="00365F5A" w:rsidRDefault="00365F5A" w:rsidP="00365F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Прямые методы исследования структуры расплавов</w:t>
      </w:r>
    </w:p>
    <w:p w14:paraId="2D47BBB0" w14:textId="77777777" w:rsidR="00365F5A" w:rsidRDefault="00365F5A" w:rsidP="00365F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Ближний порядок в жидкостях и корреляционные функции распределения</w:t>
      </w:r>
    </w:p>
    <w:p w14:paraId="33F80AE2" w14:textId="77777777" w:rsidR="00365F5A" w:rsidRDefault="00365F5A" w:rsidP="00365F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Рассеяние рентгеновских лучей жидкостями и построение ФРРА.</w:t>
      </w:r>
    </w:p>
    <w:p w14:paraId="4DC63F91" w14:textId="77777777" w:rsidR="00365F5A" w:rsidRDefault="00365F5A" w:rsidP="00365F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Исследование строения расплавов методами физико-химического анализа</w:t>
      </w:r>
    </w:p>
    <w:p w14:paraId="498171BF" w14:textId="77777777" w:rsidR="00365F5A" w:rsidRDefault="00365F5A" w:rsidP="00365F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Вязкость и ее связь со структурой жидкости.</w:t>
      </w:r>
    </w:p>
    <w:p w14:paraId="05F57E96" w14:textId="77777777" w:rsidR="00365F5A" w:rsidRDefault="00365F5A" w:rsidP="00365F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Электросопротивление и его связь со структурой жидкости.</w:t>
      </w:r>
    </w:p>
    <w:p w14:paraId="3605FDEF" w14:textId="77777777" w:rsidR="00365F5A" w:rsidRDefault="00365F5A" w:rsidP="00365F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Метод псевдопотенциала в теории металлических расплавов.</w:t>
      </w:r>
    </w:p>
    <w:p w14:paraId="1EEB9191" w14:textId="77777777" w:rsidR="00365F5A" w:rsidRDefault="00365F5A" w:rsidP="00365F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Результаты некоторых исследований строения расплавов эвтектических систем</w:t>
      </w:r>
    </w:p>
    <w:p w14:paraId="4E3C360D" w14:textId="77777777" w:rsidR="00365F5A" w:rsidRDefault="00365F5A" w:rsidP="00365F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ОБЪЕКТЫ И МЕТОДИКА ИССЛБЩОВАНИЙ.</w:t>
      </w:r>
    </w:p>
    <w:p w14:paraId="76F26A69" w14:textId="77777777" w:rsidR="00365F5A" w:rsidRDefault="00365F5A" w:rsidP="00365F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Исходные материалы. Приготовление образцов</w:t>
      </w:r>
    </w:p>
    <w:p w14:paraId="4CE9283E" w14:textId="77777777" w:rsidR="00365F5A" w:rsidRDefault="00365F5A" w:rsidP="00365F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Экспериментальные установки</w:t>
      </w:r>
    </w:p>
    <w:p w14:paraId="27B9B428" w14:textId="77777777" w:rsidR="00365F5A" w:rsidRDefault="00365F5A" w:rsidP="00365F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Методика измерения вязкости</w:t>
      </w:r>
    </w:p>
    <w:p w14:paraId="1A413002" w14:textId="77777777" w:rsidR="00365F5A" w:rsidRDefault="00365F5A" w:rsidP="00365F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Методика измерения электросопротивления</w:t>
      </w:r>
    </w:p>
    <w:p w14:paraId="51DB8F86" w14:textId="77777777" w:rsidR="00365F5A" w:rsidRDefault="00365F5A" w:rsidP="00365F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2»2.3. Методика рентгенографических </w:t>
      </w:r>
      <w:proofErr w:type="gramStart"/>
      <w:r>
        <w:rPr>
          <w:rFonts w:ascii="Arial" w:hAnsi="Arial" w:cs="Arial"/>
          <w:color w:val="333333"/>
          <w:sz w:val="21"/>
          <w:szCs w:val="21"/>
        </w:rPr>
        <w:t>исследований .</w:t>
      </w:r>
      <w:proofErr w:type="gramEnd"/>
      <w:r>
        <w:rPr>
          <w:rFonts w:ascii="Arial" w:hAnsi="Arial" w:cs="Arial"/>
          <w:color w:val="333333"/>
          <w:sz w:val="21"/>
          <w:szCs w:val="21"/>
        </w:rPr>
        <w:t>—</w:t>
      </w:r>
    </w:p>
    <w:p w14:paraId="6F1DD680" w14:textId="77777777" w:rsidR="00365F5A" w:rsidRDefault="00365F5A" w:rsidP="00365F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2.3. Анализ погрешностей используемых методов исследования</w:t>
      </w:r>
    </w:p>
    <w:p w14:paraId="66BAEFFF" w14:textId="77777777" w:rsidR="00365F5A" w:rsidRDefault="00365F5A" w:rsidP="00365F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ВЯЗКОСТЬ И ЭЛЖТРОСОПРОШЗЛЕШЕ РАСПЛАВОВ</w:t>
      </w:r>
    </w:p>
    <w:p w14:paraId="2C960173" w14:textId="77777777" w:rsidR="00365F5A" w:rsidRDefault="00365F5A" w:rsidP="00365F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ИССЛЕДОВАННЫХ СИСТЕМ.</w:t>
      </w:r>
    </w:p>
    <w:p w14:paraId="11C25D44" w14:textId="77777777" w:rsidR="00365F5A" w:rsidRDefault="00365F5A" w:rsidP="00365F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Система кадмий-свинец</w:t>
      </w:r>
    </w:p>
    <w:p w14:paraId="6880ADED" w14:textId="77777777" w:rsidR="00365F5A" w:rsidRDefault="00365F5A" w:rsidP="00365F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Система кадмий-цинк.</w:t>
      </w:r>
    </w:p>
    <w:p w14:paraId="2B9D4E17" w14:textId="77777777" w:rsidR="00365F5A" w:rsidRDefault="00365F5A" w:rsidP="00365F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Зо3. Система галлий-цинк.</w:t>
      </w:r>
    </w:p>
    <w:p w14:paraId="4CC99EE6" w14:textId="77777777" w:rsidR="00365F5A" w:rsidRDefault="00365F5A" w:rsidP="00365F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Система индий-цинк.</w:t>
      </w:r>
    </w:p>
    <w:p w14:paraId="6DE1AF86" w14:textId="77777777" w:rsidR="00365F5A" w:rsidRDefault="00365F5A" w:rsidP="00365F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Система свинец-сурьма</w:t>
      </w:r>
    </w:p>
    <w:p w14:paraId="06179CF2" w14:textId="77777777" w:rsidR="00365F5A" w:rsidRDefault="00365F5A" w:rsidP="00365F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Система медь-сурьма</w:t>
      </w:r>
    </w:p>
    <w:p w14:paraId="52ECADBB" w14:textId="77777777" w:rsidR="00365F5A" w:rsidRDefault="00365F5A" w:rsidP="00365F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Система сурьма-цинк.</w:t>
      </w:r>
    </w:p>
    <w:p w14:paraId="5CD1B327" w14:textId="77777777" w:rsidR="00365F5A" w:rsidRDefault="00365F5A" w:rsidP="00365F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РЕЗУЛЬТАШ РЕНШШОдеРМТОМЕТРШЕСЖХ ИССЛЕДОВАНИЙ</w:t>
      </w:r>
    </w:p>
    <w:p w14:paraId="73D2BF4C" w14:textId="77777777" w:rsidR="00365F5A" w:rsidRDefault="00365F5A" w:rsidP="00365F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Система кадмий-свинец.</w:t>
      </w:r>
    </w:p>
    <w:p w14:paraId="7701C888" w14:textId="77777777" w:rsidR="00365F5A" w:rsidRDefault="00365F5A" w:rsidP="00365F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Система кадмий-цинк.</w:t>
      </w:r>
    </w:p>
    <w:p w14:paraId="1A77086A" w14:textId="77777777" w:rsidR="00365F5A" w:rsidRDefault="00365F5A" w:rsidP="00365F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Система свинец-сурьма.'.</w:t>
      </w:r>
    </w:p>
    <w:p w14:paraId="638A797C" w14:textId="77777777" w:rsidR="00365F5A" w:rsidRDefault="00365F5A" w:rsidP="00365F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Система медь-сурьма</w:t>
      </w:r>
    </w:p>
    <w:p w14:paraId="526385FA" w14:textId="77777777" w:rsidR="00365F5A" w:rsidRDefault="00365F5A" w:rsidP="00365F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СТРУКТУРА И ХАРАКТЕР МШАСТШНОГО ВЗАИМОДЕЙСТВИЯ В ИССЛВДТЕМЫХ РАСПЛАВАХ.</w:t>
      </w:r>
    </w:p>
    <w:p w14:paraId="4F17B24B" w14:textId="77777777" w:rsidR="00365F5A" w:rsidRDefault="00365F5A" w:rsidP="00365F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5.1. Парциальные структурные факторы и парциальные ФРРА расплавов С с/ - </w:t>
      </w:r>
      <w:proofErr w:type="gramStart"/>
      <w:r>
        <w:rPr>
          <w:rFonts w:ascii="Arial" w:hAnsi="Arial" w:cs="Arial"/>
          <w:color w:val="333333"/>
          <w:sz w:val="21"/>
          <w:szCs w:val="21"/>
        </w:rPr>
        <w:t>РЬ ,</w:t>
      </w:r>
      <w:proofErr w:type="gramEnd"/>
      <w:r>
        <w:rPr>
          <w:rFonts w:ascii="Arial" w:hAnsi="Arial" w:cs="Arial"/>
          <w:color w:val="333333"/>
          <w:sz w:val="21"/>
          <w:szCs w:val="21"/>
        </w:rPr>
        <w:t xml:space="preserve"> С с! - ¿Гп и РБ-ББ</w:t>
      </w:r>
    </w:p>
    <w:p w14:paraId="5B1FC55B" w14:textId="77777777" w:rsidR="00365F5A" w:rsidRDefault="00365F5A" w:rsidP="00365F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Расчет электросопротивления расплавов</w:t>
      </w:r>
    </w:p>
    <w:p w14:paraId="6CE3134A" w14:textId="77777777" w:rsidR="00365F5A" w:rsidRDefault="00365F5A" w:rsidP="00365F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Сс/ - </w:t>
      </w:r>
      <w:proofErr w:type="gramStart"/>
      <w:r>
        <w:rPr>
          <w:rFonts w:ascii="Arial" w:hAnsi="Arial" w:cs="Arial"/>
          <w:color w:val="333333"/>
          <w:sz w:val="21"/>
          <w:szCs w:val="21"/>
        </w:rPr>
        <w:t>РЬ ,</w:t>
      </w:r>
      <w:proofErr w:type="gramEnd"/>
      <w:r>
        <w:rPr>
          <w:rFonts w:ascii="Arial" w:hAnsi="Arial" w:cs="Arial"/>
          <w:color w:val="333333"/>
          <w:sz w:val="21"/>
          <w:szCs w:val="21"/>
        </w:rPr>
        <w:t xml:space="preserve"> Сс/ -Еп , РЬ - вВ. и Си.-55 методом псевдопотенциалов и экспериментальных структурных факторов 129 5.3.Характер атомного упорядочения в расплавах исследованных систем.</w:t>
      </w:r>
    </w:p>
    <w:p w14:paraId="5E67F8EA" w14:textId="77777777" w:rsidR="00365F5A" w:rsidRDefault="00365F5A" w:rsidP="00365F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5.3.1. Простые эвтектические системы с перегибом на линии ликвидус</w:t>
      </w:r>
    </w:p>
    <w:p w14:paraId="55C50CBD" w14:textId="77777777" w:rsidR="00365F5A" w:rsidRDefault="00365F5A" w:rsidP="00365F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5.3.2. Системы-Си.-и вв-гп.</w:t>
      </w:r>
    </w:p>
    <w:p w14:paraId="071EBB05" w14:textId="32D8A506" w:rsidR="00E67B85" w:rsidRPr="00365F5A" w:rsidRDefault="00E67B85" w:rsidP="00365F5A"/>
    <w:sectPr w:rsidR="00E67B85" w:rsidRPr="00365F5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2EA2C" w14:textId="77777777" w:rsidR="003D7148" w:rsidRDefault="003D7148">
      <w:pPr>
        <w:spacing w:after="0" w:line="240" w:lineRule="auto"/>
      </w:pPr>
      <w:r>
        <w:separator/>
      </w:r>
    </w:p>
  </w:endnote>
  <w:endnote w:type="continuationSeparator" w:id="0">
    <w:p w14:paraId="3E47E666" w14:textId="77777777" w:rsidR="003D7148" w:rsidRDefault="003D7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606A8" w14:textId="77777777" w:rsidR="003D7148" w:rsidRDefault="003D7148"/>
    <w:p w14:paraId="578A2D4D" w14:textId="77777777" w:rsidR="003D7148" w:rsidRDefault="003D7148"/>
    <w:p w14:paraId="6AF8CDBE" w14:textId="77777777" w:rsidR="003D7148" w:rsidRDefault="003D7148"/>
    <w:p w14:paraId="65F9EC01" w14:textId="77777777" w:rsidR="003D7148" w:rsidRDefault="003D7148"/>
    <w:p w14:paraId="3FDFD77A" w14:textId="77777777" w:rsidR="003D7148" w:rsidRDefault="003D7148"/>
    <w:p w14:paraId="095A397E" w14:textId="77777777" w:rsidR="003D7148" w:rsidRDefault="003D7148"/>
    <w:p w14:paraId="655C45E7" w14:textId="77777777" w:rsidR="003D7148" w:rsidRDefault="003D714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EF6667" wp14:editId="7938425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66A8C" w14:textId="77777777" w:rsidR="003D7148" w:rsidRDefault="003D71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EF66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266A8C" w14:textId="77777777" w:rsidR="003D7148" w:rsidRDefault="003D71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F2926D" w14:textId="77777777" w:rsidR="003D7148" w:rsidRDefault="003D7148"/>
    <w:p w14:paraId="37E81B77" w14:textId="77777777" w:rsidR="003D7148" w:rsidRDefault="003D7148"/>
    <w:p w14:paraId="5E728317" w14:textId="77777777" w:rsidR="003D7148" w:rsidRDefault="003D714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5654BA" wp14:editId="50FD624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C7F28" w14:textId="77777777" w:rsidR="003D7148" w:rsidRDefault="003D7148"/>
                          <w:p w14:paraId="1A06C679" w14:textId="77777777" w:rsidR="003D7148" w:rsidRDefault="003D71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5654B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DC7F28" w14:textId="77777777" w:rsidR="003D7148" w:rsidRDefault="003D7148"/>
                    <w:p w14:paraId="1A06C679" w14:textId="77777777" w:rsidR="003D7148" w:rsidRDefault="003D71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1BE18B" w14:textId="77777777" w:rsidR="003D7148" w:rsidRDefault="003D7148"/>
    <w:p w14:paraId="4AA889AE" w14:textId="77777777" w:rsidR="003D7148" w:rsidRDefault="003D7148">
      <w:pPr>
        <w:rPr>
          <w:sz w:val="2"/>
          <w:szCs w:val="2"/>
        </w:rPr>
      </w:pPr>
    </w:p>
    <w:p w14:paraId="3EB6BF8A" w14:textId="77777777" w:rsidR="003D7148" w:rsidRDefault="003D7148"/>
    <w:p w14:paraId="03DED71F" w14:textId="77777777" w:rsidR="003D7148" w:rsidRDefault="003D7148">
      <w:pPr>
        <w:spacing w:after="0" w:line="240" w:lineRule="auto"/>
      </w:pPr>
    </w:p>
  </w:footnote>
  <w:footnote w:type="continuationSeparator" w:id="0">
    <w:p w14:paraId="30ADAB65" w14:textId="77777777" w:rsidR="003D7148" w:rsidRDefault="003D71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48"/>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115144</TotalTime>
  <Pages>3</Pages>
  <Words>336</Words>
  <Characters>1917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2254</cp:revision>
  <cp:lastPrinted>2009-02-06T05:36:00Z</cp:lastPrinted>
  <dcterms:created xsi:type="dcterms:W3CDTF">2024-01-07T13:43:00Z</dcterms:created>
  <dcterms:modified xsi:type="dcterms:W3CDTF">2025-06-16T23:24:00Z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