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AC19"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Майборода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Сергей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Олегович</w:t>
      </w:r>
      <w:r w:rsidRPr="00E52C42">
        <w:rPr>
          <w:rFonts w:ascii="Verdana" w:hAnsi="Verdana"/>
          <w:color w:val="000000"/>
          <w:sz w:val="21"/>
          <w:szCs w:val="21"/>
          <w:shd w:val="clear" w:color="auto" w:fill="FFFFFF"/>
        </w:rPr>
        <w:t>.</w:t>
      </w:r>
    </w:p>
    <w:p w14:paraId="0DF72DCD"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Современные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служащие</w:t>
      </w:r>
      <w:r w:rsidRPr="00E52C42">
        <w:rPr>
          <w:rFonts w:ascii="Verdana" w:hAnsi="Verdana"/>
          <w:color w:val="000000"/>
          <w:sz w:val="21"/>
          <w:szCs w:val="21"/>
          <w:shd w:val="clear" w:color="auto" w:fill="FFFFFF"/>
        </w:rPr>
        <w:t xml:space="preserve"> : </w:t>
      </w:r>
      <w:r w:rsidRPr="00E52C42">
        <w:rPr>
          <w:rFonts w:ascii="Verdana" w:hAnsi="Verdana" w:hint="eastAsia"/>
          <w:color w:val="000000"/>
          <w:sz w:val="21"/>
          <w:szCs w:val="21"/>
          <w:shd w:val="clear" w:color="auto" w:fill="FFFFFF"/>
        </w:rPr>
        <w:t>Должностная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сущностная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материалах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исследований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в</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управленческих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структурах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Северо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Кавказского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региона</w:t>
      </w:r>
      <w:r w:rsidRPr="00E52C42">
        <w:rPr>
          <w:rFonts w:ascii="Verdana" w:hAnsi="Verdana"/>
          <w:color w:val="000000"/>
          <w:sz w:val="21"/>
          <w:szCs w:val="21"/>
          <w:shd w:val="clear" w:color="auto" w:fill="FFFFFF"/>
        </w:rPr>
        <w:t xml:space="preserve"> : </w:t>
      </w:r>
      <w:r w:rsidRPr="00E52C42">
        <w:rPr>
          <w:rFonts w:ascii="Verdana" w:hAnsi="Verdana" w:hint="eastAsia"/>
          <w:color w:val="000000"/>
          <w:sz w:val="21"/>
          <w:szCs w:val="21"/>
          <w:shd w:val="clear" w:color="auto" w:fill="FFFFFF"/>
        </w:rPr>
        <w:t>диссертация</w:t>
      </w:r>
      <w:r w:rsidRPr="00E52C42">
        <w:rPr>
          <w:rFonts w:ascii="Verdana" w:hAnsi="Verdana"/>
          <w:color w:val="000000"/>
          <w:sz w:val="21"/>
          <w:szCs w:val="21"/>
          <w:shd w:val="clear" w:color="auto" w:fill="FFFFFF"/>
        </w:rPr>
        <w:t xml:space="preserve"> ... </w:t>
      </w:r>
      <w:r w:rsidRPr="00E52C42">
        <w:rPr>
          <w:rFonts w:ascii="Verdana" w:hAnsi="Verdana" w:hint="eastAsia"/>
          <w:color w:val="000000"/>
          <w:sz w:val="21"/>
          <w:szCs w:val="21"/>
          <w:shd w:val="clear" w:color="auto" w:fill="FFFFFF"/>
        </w:rPr>
        <w:t>кандидата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социологических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наук</w:t>
      </w:r>
      <w:r w:rsidRPr="00E52C42">
        <w:rPr>
          <w:rFonts w:ascii="Verdana" w:hAnsi="Verdana"/>
          <w:color w:val="000000"/>
          <w:sz w:val="21"/>
          <w:szCs w:val="21"/>
          <w:shd w:val="clear" w:color="auto" w:fill="FFFFFF"/>
        </w:rPr>
        <w:t xml:space="preserve"> : 22.00.04. - </w:t>
      </w:r>
      <w:r w:rsidRPr="00E52C42">
        <w:rPr>
          <w:rFonts w:ascii="Verdana" w:hAnsi="Verdana" w:hint="eastAsia"/>
          <w:color w:val="000000"/>
          <w:sz w:val="21"/>
          <w:szCs w:val="21"/>
          <w:shd w:val="clear" w:color="auto" w:fill="FFFFFF"/>
        </w:rPr>
        <w:t>Новочеркасск</w:t>
      </w:r>
      <w:r w:rsidRPr="00E52C42">
        <w:rPr>
          <w:rFonts w:ascii="Verdana" w:hAnsi="Verdana"/>
          <w:color w:val="000000"/>
          <w:sz w:val="21"/>
          <w:szCs w:val="21"/>
          <w:shd w:val="clear" w:color="auto" w:fill="FFFFFF"/>
        </w:rPr>
        <w:t xml:space="preserve">, 1998. - 152 </w:t>
      </w:r>
      <w:r w:rsidRPr="00E52C42">
        <w:rPr>
          <w:rFonts w:ascii="Verdana" w:hAnsi="Verdana" w:hint="eastAsia"/>
          <w:color w:val="000000"/>
          <w:sz w:val="21"/>
          <w:szCs w:val="21"/>
          <w:shd w:val="clear" w:color="auto" w:fill="FFFFFF"/>
        </w:rPr>
        <w:t>с</w:t>
      </w:r>
      <w:r w:rsidRPr="00E52C42">
        <w:rPr>
          <w:rFonts w:ascii="Verdana" w:hAnsi="Verdana"/>
          <w:color w:val="000000"/>
          <w:sz w:val="21"/>
          <w:szCs w:val="21"/>
          <w:shd w:val="clear" w:color="auto" w:fill="FFFFFF"/>
        </w:rPr>
        <w:t>.</w:t>
      </w:r>
    </w:p>
    <w:p w14:paraId="5EA4C88B"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больше</w:t>
      </w:r>
    </w:p>
    <w:p w14:paraId="72AE69BD"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Цитаты</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из</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текста</w:t>
      </w:r>
      <w:r w:rsidRPr="00E52C42">
        <w:rPr>
          <w:rFonts w:ascii="Verdana" w:hAnsi="Verdana"/>
          <w:color w:val="000000"/>
          <w:sz w:val="21"/>
          <w:szCs w:val="21"/>
          <w:shd w:val="clear" w:color="auto" w:fill="FFFFFF"/>
        </w:rPr>
        <w:t>:</w:t>
      </w:r>
    </w:p>
    <w:p w14:paraId="281B716C"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стр</w:t>
      </w:r>
      <w:r w:rsidRPr="00E52C42">
        <w:rPr>
          <w:rFonts w:ascii="Verdana" w:hAnsi="Verdana"/>
          <w:color w:val="000000"/>
          <w:sz w:val="21"/>
          <w:szCs w:val="21"/>
          <w:shd w:val="clear" w:color="auto" w:fill="FFFFFF"/>
        </w:rPr>
        <w:t>. 1</w:t>
      </w:r>
    </w:p>
    <w:p w14:paraId="3FDAF627"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НОВОЧЕРКАССКИЙ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ГОСУДАРСТВЕННЫЙ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ТЕХНИЧЕСКИЙ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УНИВЕРСИТЕТ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правах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рукописи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МАЙБОРОДА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СЕРГЕЙ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ОЛЕГОВИЧ</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СОВРЕМЕННЫЕ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СЛУЖАЩИЕ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СУЩНОСТНАЯ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материалах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исследований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в</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управленческих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структурах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Северо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Кавказского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региона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Диссертация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соискание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ученой</w:t>
      </w:r>
    </w:p>
    <w:p w14:paraId="4E221FAB"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стр</w:t>
      </w:r>
      <w:r w:rsidRPr="00E52C42">
        <w:rPr>
          <w:rFonts w:ascii="Verdana" w:hAnsi="Verdana"/>
          <w:color w:val="000000"/>
          <w:sz w:val="21"/>
          <w:szCs w:val="21"/>
          <w:shd w:val="clear" w:color="auto" w:fill="FFFFFF"/>
        </w:rPr>
        <w:t>. 2</w:t>
      </w:r>
    </w:p>
    <w:p w14:paraId="0E25B35F"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служащего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1. </w:t>
      </w:r>
      <w:r w:rsidRPr="00E52C42">
        <w:rPr>
          <w:rFonts w:ascii="Verdana" w:hAnsi="Verdana" w:hint="eastAsia"/>
          <w:color w:val="000000"/>
          <w:sz w:val="21"/>
          <w:szCs w:val="21"/>
          <w:shd w:val="clear" w:color="auto" w:fill="FFFFFF"/>
        </w:rPr>
        <w:t>Социально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нормативные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параметры</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служащего</w:t>
      </w:r>
      <w:r w:rsidRPr="00E52C42">
        <w:rPr>
          <w:rFonts w:ascii="Verdana" w:hAnsi="Verdana"/>
          <w:color w:val="000000"/>
          <w:sz w:val="21"/>
          <w:szCs w:val="21"/>
          <w:shd w:val="clear" w:color="auto" w:fill="FFFFFF"/>
        </w:rPr>
        <w:t xml:space="preserve"> 52 </w:t>
      </w: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2. </w:t>
      </w:r>
      <w:r w:rsidRPr="00E52C42">
        <w:rPr>
          <w:rFonts w:ascii="Verdana" w:hAnsi="Verdana" w:hint="eastAsia"/>
          <w:color w:val="000000"/>
          <w:sz w:val="21"/>
          <w:szCs w:val="21"/>
          <w:shd w:val="clear" w:color="auto" w:fill="FFFFFF"/>
        </w:rPr>
        <w:t>Имиджеологический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аспект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щего</w:t>
      </w:r>
      <w:r w:rsidRPr="00E52C42">
        <w:rPr>
          <w:rFonts w:ascii="Verdana" w:hAnsi="Verdana"/>
          <w:color w:val="000000"/>
          <w:sz w:val="21"/>
          <w:szCs w:val="21"/>
          <w:shd w:val="clear" w:color="auto" w:fill="FFFFFF"/>
        </w:rPr>
        <w:t xml:space="preserve"> 67 </w:t>
      </w:r>
      <w:r w:rsidRPr="00E52C42">
        <w:rPr>
          <w:rFonts w:ascii="Verdana" w:hAnsi="Verdana" w:hint="eastAsia"/>
          <w:color w:val="000000"/>
          <w:sz w:val="21"/>
          <w:szCs w:val="21"/>
          <w:shd w:val="clear" w:color="auto" w:fill="FFFFFF"/>
        </w:rPr>
        <w:t>ГЛАВА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Ш</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Сущностная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модель</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служащего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современной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России</w:t>
      </w:r>
      <w:r w:rsidRPr="00E52C42">
        <w:rPr>
          <w:rFonts w:ascii="Verdana" w:hAnsi="Verdana"/>
          <w:color w:val="000000"/>
          <w:sz w:val="21"/>
          <w:szCs w:val="21"/>
          <w:shd w:val="clear" w:color="auto" w:fill="FFFFFF"/>
        </w:rPr>
        <w:t xml:space="preserve"> 82 </w:t>
      </w: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1. </w:t>
      </w:r>
      <w:r w:rsidRPr="00E52C42">
        <w:rPr>
          <w:rFonts w:ascii="Verdana" w:hAnsi="Verdana" w:hint="eastAsia"/>
          <w:color w:val="000000"/>
          <w:sz w:val="21"/>
          <w:szCs w:val="21"/>
          <w:shd w:val="clear" w:color="auto" w:fill="FFFFFF"/>
        </w:rPr>
        <w:t>Управленческий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аппарат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в</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структуре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современного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российского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общества</w:t>
      </w:r>
      <w:r w:rsidRPr="00E52C42">
        <w:rPr>
          <w:rFonts w:ascii="Verdana" w:hAnsi="Verdana"/>
          <w:color w:val="000000"/>
          <w:sz w:val="21"/>
          <w:szCs w:val="21"/>
          <w:shd w:val="clear" w:color="auto" w:fill="FFFFFF"/>
        </w:rPr>
        <w:t xml:space="preserve"> 83 </w:t>
      </w: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2. </w:t>
      </w:r>
      <w:r w:rsidRPr="00E52C42">
        <w:rPr>
          <w:rFonts w:ascii="Verdana" w:hAnsi="Verdana" w:hint="eastAsia"/>
          <w:color w:val="000000"/>
          <w:sz w:val="21"/>
          <w:szCs w:val="21"/>
          <w:shd w:val="clear" w:color="auto" w:fill="FFFFFF"/>
        </w:rPr>
        <w:t>Оптимальные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пути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сущностной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к</w:t>
      </w:r>
      <w:r w:rsidRPr="00E52C42">
        <w:rPr>
          <w:rFonts w:ascii="Verdana" w:hAnsi="Verdana"/>
          <w:color w:val="000000"/>
          <w:sz w:val="21"/>
          <w:szCs w:val="21"/>
          <w:shd w:val="clear" w:color="auto" w:fill="FFFFFF"/>
        </w:rPr>
        <w:t>...</w:t>
      </w:r>
    </w:p>
    <w:p w14:paraId="575F0B97"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стр</w:t>
      </w:r>
      <w:r w:rsidRPr="00E52C42">
        <w:rPr>
          <w:rFonts w:ascii="Verdana" w:hAnsi="Verdana"/>
          <w:color w:val="000000"/>
          <w:sz w:val="21"/>
          <w:szCs w:val="21"/>
          <w:shd w:val="clear" w:color="auto" w:fill="FFFFFF"/>
        </w:rPr>
        <w:t>. 10</w:t>
      </w:r>
    </w:p>
    <w:p w14:paraId="744C9604"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подготовке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госслужащих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как</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к</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ведущему</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фактору</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преодоления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несоответствия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сущностной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должност­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современного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чиновника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Объектом</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исследования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в</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данной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работе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являются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государственноуправленческие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структуры</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Северо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Кавказского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региона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Предметом</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исследования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являются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сущностная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государственных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w:t>
      </w:r>
      <w:r w:rsidRPr="00E52C42">
        <w:rPr>
          <w:rFonts w:ascii="Verdana" w:hAnsi="Verdana" w:hint="eastAsia"/>
          <w:color w:val="000000"/>
          <w:sz w:val="21"/>
          <w:szCs w:val="21"/>
          <w:shd w:val="clear" w:color="auto" w:fill="FFFFFF"/>
        </w:rPr>
        <w:lastRenderedPageBreak/>
        <w:t>щих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Теоретико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методологическую</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основу</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исследования</w:t>
      </w:r>
      <w:r w:rsidRPr="00E52C42">
        <w:rPr>
          <w:rFonts w:ascii="Verdana" w:hAnsi="Verdana"/>
          <w:color w:val="000000"/>
          <w:sz w:val="21"/>
          <w:szCs w:val="21"/>
          <w:shd w:val="clear" w:color="auto" w:fill="FFFFFF"/>
        </w:rPr>
        <w:t>...</w:t>
      </w:r>
    </w:p>
    <w:p w14:paraId="39240274" w14:textId="77777777" w:rsidR="00E52C42" w:rsidRPr="00E52C42" w:rsidRDefault="00E52C42" w:rsidP="00E52C42">
      <w:pPr>
        <w:rPr>
          <w:rFonts w:ascii="Verdana" w:hAnsi="Verdana"/>
          <w:color w:val="000000"/>
          <w:sz w:val="21"/>
          <w:szCs w:val="21"/>
          <w:shd w:val="clear" w:color="auto" w:fill="FFFFFF"/>
        </w:rPr>
      </w:pPr>
    </w:p>
    <w:p w14:paraId="357EDE4E"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Оглавление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диссертации</w:t>
      </w:r>
    </w:p>
    <w:p w14:paraId="5F2318B9"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кандидат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социологических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наук</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Майборода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Сергей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Олегович</w:t>
      </w:r>
    </w:p>
    <w:p w14:paraId="6078487F"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СОДЕРЖАНИЕ</w:t>
      </w:r>
    </w:p>
    <w:p w14:paraId="0182216F" w14:textId="77777777" w:rsidR="00E52C42" w:rsidRPr="00E52C42" w:rsidRDefault="00E52C42" w:rsidP="00E52C42">
      <w:pPr>
        <w:rPr>
          <w:rFonts w:ascii="Verdana" w:hAnsi="Verdana"/>
          <w:color w:val="000000"/>
          <w:sz w:val="21"/>
          <w:szCs w:val="21"/>
          <w:shd w:val="clear" w:color="auto" w:fill="FFFFFF"/>
        </w:rPr>
      </w:pPr>
    </w:p>
    <w:p w14:paraId="78494503"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ВВЕДЕНИЕ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ГЛАВА</w:t>
      </w:r>
      <w:r w:rsidRPr="00E52C42">
        <w:rPr>
          <w:rFonts w:ascii="Verdana" w:hAnsi="Verdana"/>
          <w:color w:val="000000"/>
          <w:sz w:val="21"/>
          <w:szCs w:val="21"/>
          <w:shd w:val="clear" w:color="auto" w:fill="FFFFFF"/>
        </w:rPr>
        <w:t xml:space="preserve"> I.</w:t>
      </w:r>
    </w:p>
    <w:p w14:paraId="2DE96BF1" w14:textId="77777777" w:rsidR="00E52C42" w:rsidRPr="00E52C42" w:rsidRDefault="00E52C42" w:rsidP="00E52C42">
      <w:pPr>
        <w:rPr>
          <w:rFonts w:ascii="Verdana" w:hAnsi="Verdana"/>
          <w:color w:val="000000"/>
          <w:sz w:val="21"/>
          <w:szCs w:val="21"/>
          <w:shd w:val="clear" w:color="auto" w:fill="FFFFFF"/>
        </w:rPr>
      </w:pPr>
    </w:p>
    <w:p w14:paraId="6EDED87C"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ГЛАВА</w:t>
      </w:r>
      <w:r w:rsidRPr="00E52C42">
        <w:rPr>
          <w:rFonts w:ascii="Verdana" w:hAnsi="Verdana"/>
          <w:color w:val="000000"/>
          <w:sz w:val="21"/>
          <w:szCs w:val="21"/>
          <w:shd w:val="clear" w:color="auto" w:fill="FFFFFF"/>
        </w:rPr>
        <w:t xml:space="preserve"> II.</w:t>
      </w:r>
    </w:p>
    <w:p w14:paraId="76240860" w14:textId="77777777" w:rsidR="00E52C42" w:rsidRPr="00E52C42" w:rsidRDefault="00E52C42" w:rsidP="00E52C42">
      <w:pPr>
        <w:rPr>
          <w:rFonts w:ascii="Verdana" w:hAnsi="Verdana"/>
          <w:color w:val="000000"/>
          <w:sz w:val="21"/>
          <w:szCs w:val="21"/>
          <w:shd w:val="clear" w:color="auto" w:fill="FFFFFF"/>
        </w:rPr>
      </w:pPr>
    </w:p>
    <w:p w14:paraId="5F624A7A"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ГЛАВА</w:t>
      </w:r>
      <w:r w:rsidRPr="00E52C42">
        <w:rPr>
          <w:rFonts w:ascii="Verdana" w:hAnsi="Verdana"/>
          <w:color w:val="000000"/>
          <w:sz w:val="21"/>
          <w:szCs w:val="21"/>
          <w:shd w:val="clear" w:color="auto" w:fill="FFFFFF"/>
        </w:rPr>
        <w:t xml:space="preserve"> III.</w:t>
      </w:r>
    </w:p>
    <w:p w14:paraId="58D0110C" w14:textId="77777777" w:rsidR="00E52C42" w:rsidRPr="00E52C42" w:rsidRDefault="00E52C42" w:rsidP="00E52C42">
      <w:pPr>
        <w:rPr>
          <w:rFonts w:ascii="Verdana" w:hAnsi="Verdana"/>
          <w:color w:val="000000"/>
          <w:sz w:val="21"/>
          <w:szCs w:val="21"/>
          <w:shd w:val="clear" w:color="auto" w:fill="FFFFFF"/>
        </w:rPr>
      </w:pPr>
    </w:p>
    <w:p w14:paraId="412AD453"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Стр</w:t>
      </w:r>
    </w:p>
    <w:p w14:paraId="23203B43" w14:textId="77777777" w:rsidR="00E52C42" w:rsidRPr="00E52C42" w:rsidRDefault="00E52C42" w:rsidP="00E52C42">
      <w:pPr>
        <w:rPr>
          <w:rFonts w:ascii="Verdana" w:hAnsi="Verdana"/>
          <w:color w:val="000000"/>
          <w:sz w:val="21"/>
          <w:szCs w:val="21"/>
          <w:shd w:val="clear" w:color="auto" w:fill="FFFFFF"/>
        </w:rPr>
      </w:pPr>
    </w:p>
    <w:p w14:paraId="268E3B47"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Теоретико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методологические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основы</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исследования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профессионально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должностной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служащего</w:t>
      </w:r>
    </w:p>
    <w:p w14:paraId="3984E6A3" w14:textId="77777777" w:rsidR="00E52C42" w:rsidRPr="00E52C42" w:rsidRDefault="00E52C42" w:rsidP="00E52C42">
      <w:pPr>
        <w:rPr>
          <w:rFonts w:ascii="Verdana" w:hAnsi="Verdana"/>
          <w:color w:val="000000"/>
          <w:sz w:val="21"/>
          <w:szCs w:val="21"/>
          <w:shd w:val="clear" w:color="auto" w:fill="FFFFFF"/>
        </w:rPr>
      </w:pPr>
    </w:p>
    <w:p w14:paraId="3A90DEDF"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1. </w:t>
      </w:r>
      <w:r w:rsidRPr="00E52C42">
        <w:rPr>
          <w:rFonts w:ascii="Verdana" w:hAnsi="Verdana" w:hint="eastAsia"/>
          <w:color w:val="000000"/>
          <w:sz w:val="21"/>
          <w:szCs w:val="21"/>
          <w:shd w:val="clear" w:color="auto" w:fill="FFFFFF"/>
        </w:rPr>
        <w:t>Функционально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ролевая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динамика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бюрократии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2. </w:t>
      </w:r>
      <w:r w:rsidRPr="00E52C42">
        <w:rPr>
          <w:rFonts w:ascii="Verdana" w:hAnsi="Verdana" w:hint="eastAsia"/>
          <w:color w:val="000000"/>
          <w:sz w:val="21"/>
          <w:szCs w:val="21"/>
          <w:shd w:val="clear" w:color="auto" w:fill="FFFFFF"/>
        </w:rPr>
        <w:t>Аксиологический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аспект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в</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формировании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корпуса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управленческих</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кадров</w:t>
      </w:r>
    </w:p>
    <w:p w14:paraId="62C2DAD0" w14:textId="77777777" w:rsidR="00E52C42" w:rsidRPr="00E52C42" w:rsidRDefault="00E52C42" w:rsidP="00E52C42">
      <w:pPr>
        <w:rPr>
          <w:rFonts w:ascii="Verdana" w:hAnsi="Verdana"/>
          <w:color w:val="000000"/>
          <w:sz w:val="21"/>
          <w:szCs w:val="21"/>
          <w:shd w:val="clear" w:color="auto" w:fill="FFFFFF"/>
        </w:rPr>
      </w:pPr>
    </w:p>
    <w:p w14:paraId="68515A8A"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color w:val="000000"/>
          <w:sz w:val="21"/>
          <w:szCs w:val="21"/>
          <w:shd w:val="clear" w:color="auto" w:fill="FFFFFF"/>
        </w:rPr>
        <w:t>16</w:t>
      </w:r>
    </w:p>
    <w:p w14:paraId="140B5F70" w14:textId="77777777" w:rsidR="00E52C42" w:rsidRPr="00E52C42" w:rsidRDefault="00E52C42" w:rsidP="00E52C42">
      <w:pPr>
        <w:rPr>
          <w:rFonts w:ascii="Verdana" w:hAnsi="Verdana"/>
          <w:color w:val="000000"/>
          <w:sz w:val="21"/>
          <w:szCs w:val="21"/>
          <w:shd w:val="clear" w:color="auto" w:fill="FFFFFF"/>
        </w:rPr>
      </w:pPr>
    </w:p>
    <w:p w14:paraId="13591678"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color w:val="000000"/>
          <w:sz w:val="21"/>
          <w:szCs w:val="21"/>
          <w:shd w:val="clear" w:color="auto" w:fill="FFFFFF"/>
        </w:rPr>
        <w:t>18</w:t>
      </w:r>
    </w:p>
    <w:p w14:paraId="5BBFB7B5" w14:textId="77777777" w:rsidR="00E52C42" w:rsidRPr="00E52C42" w:rsidRDefault="00E52C42" w:rsidP="00E52C42">
      <w:pPr>
        <w:rPr>
          <w:rFonts w:ascii="Verdana" w:hAnsi="Verdana"/>
          <w:color w:val="000000"/>
          <w:sz w:val="21"/>
          <w:szCs w:val="21"/>
          <w:shd w:val="clear" w:color="auto" w:fill="FFFFFF"/>
        </w:rPr>
      </w:pPr>
    </w:p>
    <w:p w14:paraId="64F78AD8"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color w:val="000000"/>
          <w:sz w:val="21"/>
          <w:szCs w:val="21"/>
          <w:shd w:val="clear" w:color="auto" w:fill="FFFFFF"/>
        </w:rPr>
        <w:t>33</w:t>
      </w:r>
    </w:p>
    <w:p w14:paraId="0796767C" w14:textId="77777777" w:rsidR="00E52C42" w:rsidRPr="00E52C42" w:rsidRDefault="00E52C42" w:rsidP="00E52C42">
      <w:pPr>
        <w:rPr>
          <w:rFonts w:ascii="Verdana" w:hAnsi="Verdana"/>
          <w:color w:val="000000"/>
          <w:sz w:val="21"/>
          <w:szCs w:val="21"/>
          <w:shd w:val="clear" w:color="auto" w:fill="FFFFFF"/>
        </w:rPr>
      </w:pPr>
    </w:p>
    <w:p w14:paraId="324C29BF"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Характеристика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профессионально</w:t>
      </w:r>
      <w:r w:rsidRPr="00E52C42">
        <w:rPr>
          <w:rFonts w:ascii="Verdana" w:hAnsi="Verdana"/>
          <w:color w:val="000000"/>
          <w:sz w:val="21"/>
          <w:szCs w:val="21"/>
          <w:shd w:val="clear" w:color="auto" w:fill="FFFFFF"/>
        </w:rPr>
        <w:t>-</w:t>
      </w:r>
    </w:p>
    <w:p w14:paraId="2EEA4ECB" w14:textId="77777777" w:rsidR="00E52C42" w:rsidRPr="00E52C42" w:rsidRDefault="00E52C42" w:rsidP="00E52C42">
      <w:pPr>
        <w:rPr>
          <w:rFonts w:ascii="Verdana" w:hAnsi="Verdana"/>
          <w:color w:val="000000"/>
          <w:sz w:val="21"/>
          <w:szCs w:val="21"/>
          <w:shd w:val="clear" w:color="auto" w:fill="FFFFFF"/>
        </w:rPr>
      </w:pPr>
    </w:p>
    <w:p w14:paraId="6DDD8361"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должностной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51 </w:t>
      </w:r>
      <w:r w:rsidRPr="00E52C42">
        <w:rPr>
          <w:rFonts w:ascii="Verdana" w:hAnsi="Verdana" w:hint="eastAsia"/>
          <w:color w:val="000000"/>
          <w:sz w:val="21"/>
          <w:szCs w:val="21"/>
          <w:shd w:val="clear" w:color="auto" w:fill="FFFFFF"/>
        </w:rPr>
        <w:t>служащего</w:t>
      </w:r>
    </w:p>
    <w:p w14:paraId="660624EF" w14:textId="77777777" w:rsidR="00E52C42" w:rsidRPr="00E52C42" w:rsidRDefault="00E52C42" w:rsidP="00E52C42">
      <w:pPr>
        <w:rPr>
          <w:rFonts w:ascii="Verdana" w:hAnsi="Verdana"/>
          <w:color w:val="000000"/>
          <w:sz w:val="21"/>
          <w:szCs w:val="21"/>
          <w:shd w:val="clear" w:color="auto" w:fill="FFFFFF"/>
        </w:rPr>
      </w:pPr>
    </w:p>
    <w:p w14:paraId="14C3D90A"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1. </w:t>
      </w:r>
      <w:r w:rsidRPr="00E52C42">
        <w:rPr>
          <w:rFonts w:ascii="Verdana" w:hAnsi="Verdana" w:hint="eastAsia"/>
          <w:color w:val="000000"/>
          <w:sz w:val="21"/>
          <w:szCs w:val="21"/>
          <w:shd w:val="clear" w:color="auto" w:fill="FFFFFF"/>
        </w:rPr>
        <w:t>Социально</w:t>
      </w:r>
      <w:r w:rsidRPr="00E52C42">
        <w:rPr>
          <w:rFonts w:ascii="Verdana" w:hAnsi="Verdana"/>
          <w:color w:val="000000"/>
          <w:sz w:val="21"/>
          <w:szCs w:val="21"/>
          <w:shd w:val="clear" w:color="auto" w:fill="FFFFFF"/>
        </w:rPr>
        <w:t>-</w:t>
      </w:r>
      <w:r w:rsidRPr="00E52C42">
        <w:rPr>
          <w:rFonts w:ascii="Verdana" w:hAnsi="Verdana" w:hint="eastAsia"/>
          <w:color w:val="000000"/>
          <w:sz w:val="21"/>
          <w:szCs w:val="21"/>
          <w:shd w:val="clear" w:color="auto" w:fill="FFFFFF"/>
        </w:rPr>
        <w:t>нормативные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параметры</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служащего</w:t>
      </w:r>
    </w:p>
    <w:p w14:paraId="386A23E8" w14:textId="77777777" w:rsidR="00E52C42" w:rsidRPr="00E52C42" w:rsidRDefault="00E52C42" w:rsidP="00E52C42">
      <w:pPr>
        <w:rPr>
          <w:rFonts w:ascii="Verdana" w:hAnsi="Verdana"/>
          <w:color w:val="000000"/>
          <w:sz w:val="21"/>
          <w:szCs w:val="21"/>
          <w:shd w:val="clear" w:color="auto" w:fill="FFFFFF"/>
        </w:rPr>
      </w:pPr>
    </w:p>
    <w:p w14:paraId="5AF05BDD"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2. </w:t>
      </w:r>
      <w:r w:rsidRPr="00E52C42">
        <w:rPr>
          <w:rFonts w:ascii="Verdana" w:hAnsi="Verdana" w:hint="eastAsia"/>
          <w:color w:val="000000"/>
          <w:sz w:val="21"/>
          <w:szCs w:val="21"/>
          <w:shd w:val="clear" w:color="auto" w:fill="FFFFFF"/>
        </w:rPr>
        <w:t>Имиджеологический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аспект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служащего</w:t>
      </w:r>
    </w:p>
    <w:p w14:paraId="52010C4B" w14:textId="77777777" w:rsidR="00E52C42" w:rsidRPr="00E52C42" w:rsidRDefault="00E52C42" w:rsidP="00E52C42">
      <w:pPr>
        <w:rPr>
          <w:rFonts w:ascii="Verdana" w:hAnsi="Verdana"/>
          <w:color w:val="000000"/>
          <w:sz w:val="21"/>
          <w:szCs w:val="21"/>
          <w:shd w:val="clear" w:color="auto" w:fill="FFFFFF"/>
        </w:rPr>
      </w:pPr>
    </w:p>
    <w:p w14:paraId="0D417F60"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Сущностная</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модель</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служащего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современной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России</w:t>
      </w:r>
    </w:p>
    <w:p w14:paraId="24C04F75" w14:textId="77777777" w:rsidR="00E52C42" w:rsidRPr="00E52C42" w:rsidRDefault="00E52C42" w:rsidP="00E52C42">
      <w:pPr>
        <w:rPr>
          <w:rFonts w:ascii="Verdana" w:hAnsi="Verdana"/>
          <w:color w:val="000000"/>
          <w:sz w:val="21"/>
          <w:szCs w:val="21"/>
          <w:shd w:val="clear" w:color="auto" w:fill="FFFFFF"/>
        </w:rPr>
      </w:pPr>
    </w:p>
    <w:p w14:paraId="00B4FD38"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1. </w:t>
      </w:r>
      <w:r w:rsidRPr="00E52C42">
        <w:rPr>
          <w:rFonts w:ascii="Verdana" w:hAnsi="Verdana" w:hint="eastAsia"/>
          <w:color w:val="000000"/>
          <w:sz w:val="21"/>
          <w:szCs w:val="21"/>
          <w:shd w:val="clear" w:color="auto" w:fill="FFFFFF"/>
        </w:rPr>
        <w:t>Управленческий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аппарат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в</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структуре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современного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российского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общества</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w:t>
      </w:r>
      <w:r w:rsidRPr="00E52C42">
        <w:rPr>
          <w:rFonts w:ascii="Verdana" w:hAnsi="Verdana"/>
          <w:color w:val="000000"/>
          <w:sz w:val="21"/>
          <w:szCs w:val="21"/>
          <w:shd w:val="clear" w:color="auto" w:fill="FFFFFF"/>
        </w:rPr>
        <w:t xml:space="preserve"> 2. </w:t>
      </w:r>
      <w:r w:rsidRPr="00E52C42">
        <w:rPr>
          <w:rFonts w:ascii="Verdana" w:hAnsi="Verdana" w:hint="eastAsia"/>
          <w:color w:val="000000"/>
          <w:sz w:val="21"/>
          <w:szCs w:val="21"/>
          <w:shd w:val="clear" w:color="auto" w:fill="FFFFFF"/>
        </w:rPr>
        <w:t>Оптимальные</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пути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от</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сущностной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к</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должностной</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модели</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государственного</w:t>
      </w:r>
      <w:r w:rsidRPr="00E52C42">
        <w:rPr>
          <w:rFonts w:ascii="Verdana" w:hAnsi="Verdana"/>
          <w:color w:val="000000"/>
          <w:sz w:val="21"/>
          <w:szCs w:val="21"/>
          <w:shd w:val="clear" w:color="auto" w:fill="FFFFFF"/>
        </w:rPr>
        <w:t xml:space="preserve"> </w:t>
      </w:r>
      <w:r w:rsidRPr="00E52C42">
        <w:rPr>
          <w:rFonts w:ascii="Verdana" w:hAnsi="Verdana" w:hint="eastAsia"/>
          <w:color w:val="000000"/>
          <w:sz w:val="21"/>
          <w:szCs w:val="21"/>
          <w:shd w:val="clear" w:color="auto" w:fill="FFFFFF"/>
        </w:rPr>
        <w:t>служащего</w:t>
      </w:r>
    </w:p>
    <w:p w14:paraId="3A630C49" w14:textId="77777777" w:rsidR="00E52C42" w:rsidRPr="00E52C42" w:rsidRDefault="00E52C42" w:rsidP="00E52C42">
      <w:pPr>
        <w:rPr>
          <w:rFonts w:ascii="Verdana" w:hAnsi="Verdana"/>
          <w:color w:val="000000"/>
          <w:sz w:val="21"/>
          <w:szCs w:val="21"/>
          <w:shd w:val="clear" w:color="auto" w:fill="FFFFFF"/>
        </w:rPr>
      </w:pPr>
    </w:p>
    <w:p w14:paraId="04DB162E"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ЗАКЛЮЧЕНИЕ</w:t>
      </w:r>
    </w:p>
    <w:p w14:paraId="63EE907E" w14:textId="77777777" w:rsidR="00E52C42" w:rsidRPr="00E52C42" w:rsidRDefault="00E52C42" w:rsidP="00E52C42">
      <w:pPr>
        <w:rPr>
          <w:rFonts w:ascii="Verdana" w:hAnsi="Verdana"/>
          <w:color w:val="000000"/>
          <w:sz w:val="21"/>
          <w:szCs w:val="21"/>
          <w:shd w:val="clear" w:color="auto" w:fill="FFFFFF"/>
        </w:rPr>
      </w:pPr>
    </w:p>
    <w:p w14:paraId="522A0AF0"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color w:val="000000"/>
          <w:sz w:val="21"/>
          <w:szCs w:val="21"/>
          <w:shd w:val="clear" w:color="auto" w:fill="FFFFFF"/>
        </w:rPr>
        <w:t>83</w:t>
      </w:r>
    </w:p>
    <w:p w14:paraId="31F278DF" w14:textId="77777777" w:rsidR="00E52C42" w:rsidRPr="00E52C42" w:rsidRDefault="00E52C42" w:rsidP="00E52C42">
      <w:pPr>
        <w:rPr>
          <w:rFonts w:ascii="Verdana" w:hAnsi="Verdana"/>
          <w:color w:val="000000"/>
          <w:sz w:val="21"/>
          <w:szCs w:val="21"/>
          <w:shd w:val="clear" w:color="auto" w:fill="FFFFFF"/>
        </w:rPr>
      </w:pPr>
    </w:p>
    <w:p w14:paraId="3E13DB21"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color w:val="000000"/>
          <w:sz w:val="21"/>
          <w:szCs w:val="21"/>
          <w:shd w:val="clear" w:color="auto" w:fill="FFFFFF"/>
        </w:rPr>
        <w:t>108</w:t>
      </w:r>
    </w:p>
    <w:p w14:paraId="1ACA4BD8" w14:textId="77777777" w:rsidR="00E52C42" w:rsidRPr="00E52C42" w:rsidRDefault="00E52C42" w:rsidP="00E52C42">
      <w:pPr>
        <w:rPr>
          <w:rFonts w:ascii="Verdana" w:hAnsi="Verdana"/>
          <w:color w:val="000000"/>
          <w:sz w:val="21"/>
          <w:szCs w:val="21"/>
          <w:shd w:val="clear" w:color="auto" w:fill="FFFFFF"/>
        </w:rPr>
      </w:pPr>
    </w:p>
    <w:p w14:paraId="5DCC628D" w14:textId="77777777" w:rsidR="00E52C42" w:rsidRPr="00E52C42" w:rsidRDefault="00E52C42" w:rsidP="00E52C42">
      <w:pPr>
        <w:rPr>
          <w:rFonts w:ascii="Verdana" w:hAnsi="Verdana"/>
          <w:color w:val="000000"/>
          <w:sz w:val="21"/>
          <w:szCs w:val="21"/>
          <w:shd w:val="clear" w:color="auto" w:fill="FFFFFF"/>
        </w:rPr>
      </w:pPr>
      <w:r w:rsidRPr="00E52C42">
        <w:rPr>
          <w:rFonts w:ascii="Verdana" w:hAnsi="Verdana" w:hint="eastAsia"/>
          <w:color w:val="000000"/>
          <w:sz w:val="21"/>
          <w:szCs w:val="21"/>
          <w:shd w:val="clear" w:color="auto" w:fill="FFFFFF"/>
        </w:rPr>
        <w:t>БИБЛИОГРАФИЯ</w:t>
      </w:r>
    </w:p>
    <w:p w14:paraId="04EDA733" w14:textId="77777777" w:rsidR="00E52C42" w:rsidRPr="00E52C42" w:rsidRDefault="00E52C42" w:rsidP="00E52C42">
      <w:pPr>
        <w:rPr>
          <w:rFonts w:ascii="Verdana" w:hAnsi="Verdana"/>
          <w:color w:val="000000"/>
          <w:sz w:val="21"/>
          <w:szCs w:val="21"/>
          <w:shd w:val="clear" w:color="auto" w:fill="FFFFFF"/>
        </w:rPr>
      </w:pPr>
    </w:p>
    <w:p w14:paraId="2013FB89" w14:textId="2C33F930" w:rsidR="00F0131B" w:rsidRPr="00E52C42" w:rsidRDefault="00E52C42" w:rsidP="00E52C42">
      <w:r w:rsidRPr="00E52C42">
        <w:rPr>
          <w:rFonts w:ascii="Verdana" w:hAnsi="Verdana"/>
          <w:color w:val="000000"/>
          <w:sz w:val="21"/>
          <w:szCs w:val="21"/>
          <w:shd w:val="clear" w:color="auto" w:fill="FFFFFF"/>
        </w:rPr>
        <w:t>137</w:t>
      </w:r>
    </w:p>
    <w:sectPr w:rsidR="00F0131B" w:rsidRPr="00E52C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C131" w14:textId="77777777" w:rsidR="003272AF" w:rsidRDefault="003272AF">
      <w:pPr>
        <w:spacing w:after="0" w:line="240" w:lineRule="auto"/>
      </w:pPr>
      <w:r>
        <w:separator/>
      </w:r>
    </w:p>
  </w:endnote>
  <w:endnote w:type="continuationSeparator" w:id="0">
    <w:p w14:paraId="464D5F1D" w14:textId="77777777" w:rsidR="003272AF" w:rsidRDefault="0032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9768" w14:textId="77777777" w:rsidR="003272AF" w:rsidRDefault="003272AF"/>
    <w:p w14:paraId="0D9D5F87" w14:textId="77777777" w:rsidR="003272AF" w:rsidRDefault="003272AF"/>
    <w:p w14:paraId="69668359" w14:textId="77777777" w:rsidR="003272AF" w:rsidRDefault="003272AF"/>
    <w:p w14:paraId="1CC9EE36" w14:textId="77777777" w:rsidR="003272AF" w:rsidRDefault="003272AF"/>
    <w:p w14:paraId="09C45148" w14:textId="77777777" w:rsidR="003272AF" w:rsidRDefault="003272AF"/>
    <w:p w14:paraId="4B6EEB75" w14:textId="77777777" w:rsidR="003272AF" w:rsidRDefault="003272AF"/>
    <w:p w14:paraId="794BB919" w14:textId="77777777" w:rsidR="003272AF" w:rsidRDefault="003272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B2F37" wp14:editId="69DEF7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0FCF5" w14:textId="77777777" w:rsidR="003272AF" w:rsidRDefault="00327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B2F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30FCF5" w14:textId="77777777" w:rsidR="003272AF" w:rsidRDefault="00327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08ECDD" w14:textId="77777777" w:rsidR="003272AF" w:rsidRDefault="003272AF"/>
    <w:p w14:paraId="1673D2FF" w14:textId="77777777" w:rsidR="003272AF" w:rsidRDefault="003272AF"/>
    <w:p w14:paraId="74724C03" w14:textId="77777777" w:rsidR="003272AF" w:rsidRDefault="003272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D2242A" wp14:editId="7DC21C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E38F6" w14:textId="77777777" w:rsidR="003272AF" w:rsidRDefault="003272AF"/>
                          <w:p w14:paraId="3D7C2CBA" w14:textId="77777777" w:rsidR="003272AF" w:rsidRDefault="00327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224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1E38F6" w14:textId="77777777" w:rsidR="003272AF" w:rsidRDefault="003272AF"/>
                    <w:p w14:paraId="3D7C2CBA" w14:textId="77777777" w:rsidR="003272AF" w:rsidRDefault="00327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DB04F3" w14:textId="77777777" w:rsidR="003272AF" w:rsidRDefault="003272AF"/>
    <w:p w14:paraId="7059D3D6" w14:textId="77777777" w:rsidR="003272AF" w:rsidRDefault="003272AF">
      <w:pPr>
        <w:rPr>
          <w:sz w:val="2"/>
          <w:szCs w:val="2"/>
        </w:rPr>
      </w:pPr>
    </w:p>
    <w:p w14:paraId="4120B8B8" w14:textId="77777777" w:rsidR="003272AF" w:rsidRDefault="003272AF"/>
    <w:p w14:paraId="1F5B4DFA" w14:textId="77777777" w:rsidR="003272AF" w:rsidRDefault="003272AF">
      <w:pPr>
        <w:spacing w:after="0" w:line="240" w:lineRule="auto"/>
      </w:pPr>
    </w:p>
  </w:footnote>
  <w:footnote w:type="continuationSeparator" w:id="0">
    <w:p w14:paraId="248300A4" w14:textId="77777777" w:rsidR="003272AF" w:rsidRDefault="0032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AF"/>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63749</TotalTime>
  <Pages>3</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3374</cp:revision>
  <cp:lastPrinted>2009-02-06T05:36:00Z</cp:lastPrinted>
  <dcterms:created xsi:type="dcterms:W3CDTF">2025-11-25T20:19:00Z</dcterms:created>
  <dcterms:modified xsi:type="dcterms:W3CDTF">2026-02-06T15:46:00Z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