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C02EB" w14:textId="7C339ADA" w:rsidR="00180EEF" w:rsidRDefault="00E10F34" w:rsidP="00E10F3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Петрянин Алексей Владимирович. Концептуальные основы противодействия преступлениям экстремисткой направленности: теоретико-прикладное исследование</w:t>
      </w:r>
      <w:bookmarkEnd w:id="0"/>
      <w:r>
        <w:rPr>
          <w:rFonts w:ascii="Verdana" w:hAnsi="Verdana"/>
          <w:color w:val="000000"/>
          <w:sz w:val="18"/>
          <w:szCs w:val="18"/>
          <w:shd w:val="clear" w:color="auto" w:fill="FFFFFF"/>
        </w:rPr>
        <w:t>: диссертация ... доктора юридических наук: 12.00.08 / Петрянин Алексей Владимирович;[Место защиты: Нижегородская академия МВД России].- Нижний, 2015.- 490 с.</w:t>
      </w:r>
    </w:p>
    <w:p w14:paraId="08623BE2" w14:textId="77777777" w:rsidR="00E10F34" w:rsidRPr="00E10F34" w:rsidRDefault="00E10F34" w:rsidP="00E10F3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10F34">
        <w:rPr>
          <w:rFonts w:ascii="Verdana" w:eastAsia="Times New Roman" w:hAnsi="Verdana" w:cs="Times New Roman"/>
          <w:b/>
          <w:bCs/>
          <w:color w:val="AC370B"/>
          <w:kern w:val="0"/>
          <w:sz w:val="23"/>
          <w:szCs w:val="23"/>
          <w:lang w:eastAsia="ru-RU"/>
        </w:rPr>
        <w:t>Содержание к диссертации</w:t>
      </w:r>
    </w:p>
    <w:p w14:paraId="3B9FEF58"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0F34">
        <w:rPr>
          <w:rFonts w:ascii="Verdana" w:eastAsia="Times New Roman" w:hAnsi="Verdana" w:cs="Times New Roman"/>
          <w:color w:val="000000"/>
          <w:kern w:val="0"/>
          <w:sz w:val="18"/>
          <w:szCs w:val="18"/>
          <w:lang w:eastAsia="ru-RU"/>
        </w:rPr>
        <w:t>Введение</w:t>
      </w:r>
    </w:p>
    <w:p w14:paraId="01ADDD30"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0F34">
        <w:rPr>
          <w:rFonts w:ascii="Verdana" w:eastAsia="Times New Roman" w:hAnsi="Verdana" w:cs="Times New Roman"/>
          <w:color w:val="000000"/>
          <w:kern w:val="0"/>
          <w:sz w:val="18"/>
          <w:szCs w:val="18"/>
          <w:lang w:eastAsia="ru-RU"/>
        </w:rPr>
        <w:t>Раздел I. Ретроспективное и сравнительно-правовое исследование преступлений экстремистской направленности 22</w:t>
      </w:r>
    </w:p>
    <w:p w14:paraId="060B223A"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10F34">
        <w:rPr>
          <w:rFonts w:ascii="Verdana" w:eastAsia="Times New Roman" w:hAnsi="Verdana" w:cs="Times New Roman"/>
          <w:b/>
          <w:bCs/>
          <w:color w:val="000000"/>
          <w:kern w:val="0"/>
          <w:sz w:val="18"/>
          <w:szCs w:val="18"/>
          <w:lang w:eastAsia="ru-RU"/>
        </w:rPr>
        <w:t>Глава 1. Становление и развитие концептуальных основ противодействия преступлениям экстремистской направленности в России. 22</w:t>
      </w:r>
    </w:p>
    <w:p w14:paraId="742CCFDB"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0F34">
        <w:rPr>
          <w:rFonts w:ascii="Verdana" w:eastAsia="Times New Roman" w:hAnsi="Verdana" w:cs="Times New Roman"/>
          <w:color w:val="000000"/>
          <w:kern w:val="0"/>
          <w:sz w:val="18"/>
          <w:szCs w:val="18"/>
          <w:lang w:eastAsia="ru-RU"/>
        </w:rPr>
        <w:t>1. Ретроспективный анализ законодательных концепций в области противодействия преступлениям экстремистской направленности в России (XIII - начало XX в.) 22</w:t>
      </w:r>
    </w:p>
    <w:p w14:paraId="762EEBA6"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0F34">
        <w:rPr>
          <w:rFonts w:ascii="Verdana" w:eastAsia="Times New Roman" w:hAnsi="Verdana" w:cs="Times New Roman"/>
          <w:color w:val="000000"/>
          <w:kern w:val="0"/>
          <w:sz w:val="18"/>
          <w:szCs w:val="18"/>
          <w:lang w:eastAsia="ru-RU"/>
        </w:rPr>
        <w:t>2. Становление и развитие уголовно-правового противодействия экстремизму в Советской и постсоветской России 36</w:t>
      </w:r>
    </w:p>
    <w:p w14:paraId="01132DFA"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10F34">
        <w:rPr>
          <w:rFonts w:ascii="Verdana" w:eastAsia="Times New Roman" w:hAnsi="Verdana" w:cs="Times New Roman"/>
          <w:b/>
          <w:bCs/>
          <w:color w:val="000000"/>
          <w:kern w:val="0"/>
          <w:sz w:val="18"/>
          <w:szCs w:val="18"/>
          <w:lang w:eastAsia="ru-RU"/>
        </w:rPr>
        <w:t>Глава 2. Современные международные и зарубежные концепции противодействия преступлениям экстремистской направленности 54</w:t>
      </w:r>
    </w:p>
    <w:p w14:paraId="57D78E3C"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0F34">
        <w:rPr>
          <w:rFonts w:ascii="Verdana" w:eastAsia="Times New Roman" w:hAnsi="Verdana" w:cs="Times New Roman"/>
          <w:color w:val="000000"/>
          <w:kern w:val="0"/>
          <w:sz w:val="18"/>
          <w:szCs w:val="18"/>
          <w:lang w:eastAsia="ru-RU"/>
        </w:rPr>
        <w:t>1. Юридическое содержание конвенциональных основ противодействия криминальным формам экстремистских проявлений 54</w:t>
      </w:r>
    </w:p>
    <w:p w14:paraId="03787968"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0F34">
        <w:rPr>
          <w:rFonts w:ascii="Verdana" w:eastAsia="Times New Roman" w:hAnsi="Verdana" w:cs="Times New Roman"/>
          <w:color w:val="000000"/>
          <w:kern w:val="0"/>
          <w:sz w:val="18"/>
          <w:szCs w:val="18"/>
          <w:lang w:eastAsia="ru-RU"/>
        </w:rPr>
        <w:t>2. Концептуальные особенности уголовно-правового противодей ствия преступлениям экстремистской направленности в зарубежном зако нодательстве 72</w:t>
      </w:r>
    </w:p>
    <w:p w14:paraId="3FD62F0C"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10F34">
        <w:rPr>
          <w:rFonts w:ascii="Verdana" w:eastAsia="Times New Roman" w:hAnsi="Verdana" w:cs="Times New Roman"/>
          <w:b/>
          <w:bCs/>
          <w:color w:val="000000"/>
          <w:kern w:val="0"/>
          <w:sz w:val="18"/>
          <w:szCs w:val="18"/>
          <w:lang w:eastAsia="ru-RU"/>
        </w:rPr>
        <w:t>Раздел II. Концептуальные особенности противодействия преступлениям экстремистской направленности 111</w:t>
      </w:r>
    </w:p>
    <w:p w14:paraId="16D7B5E8"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0F34">
        <w:rPr>
          <w:rFonts w:ascii="Verdana" w:eastAsia="Times New Roman" w:hAnsi="Verdana" w:cs="Times New Roman"/>
          <w:color w:val="000000"/>
          <w:kern w:val="0"/>
          <w:sz w:val="18"/>
          <w:szCs w:val="18"/>
          <w:lang w:eastAsia="ru-RU"/>
        </w:rPr>
        <w:t>Глава 1. Понятие, признаки и виды экстремизма в законодательстве и правовой доктрине 111</w:t>
      </w:r>
    </w:p>
    <w:p w14:paraId="6C6A30E3"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0F34">
        <w:rPr>
          <w:rFonts w:ascii="Verdana" w:eastAsia="Times New Roman" w:hAnsi="Verdana" w:cs="Times New Roman"/>
          <w:color w:val="000000"/>
          <w:kern w:val="0"/>
          <w:sz w:val="18"/>
          <w:szCs w:val="18"/>
          <w:lang w:eastAsia="ru-RU"/>
        </w:rPr>
        <w:t>1. Понятие и признаки экстремизма: доктринально-правовое исследование 111</w:t>
      </w:r>
    </w:p>
    <w:p w14:paraId="40E269BA"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0F34">
        <w:rPr>
          <w:rFonts w:ascii="Verdana" w:eastAsia="Times New Roman" w:hAnsi="Verdana" w:cs="Times New Roman"/>
          <w:color w:val="000000"/>
          <w:kern w:val="0"/>
          <w:sz w:val="18"/>
          <w:szCs w:val="18"/>
          <w:lang w:eastAsia="ru-RU"/>
        </w:rPr>
        <w:t>2. Виды экстремизма и их характеристика 143</w:t>
      </w:r>
    </w:p>
    <w:p w14:paraId="48FEE8C0"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10F34">
        <w:rPr>
          <w:rFonts w:ascii="Verdana" w:eastAsia="Times New Roman" w:hAnsi="Verdana" w:cs="Times New Roman"/>
          <w:b/>
          <w:bCs/>
          <w:color w:val="000000"/>
          <w:kern w:val="0"/>
          <w:sz w:val="18"/>
          <w:szCs w:val="18"/>
          <w:lang w:eastAsia="ru-RU"/>
        </w:rPr>
        <w:t>Глава 2. Российское уголовное законодательство как инструмент противодействия преступлениям экстремистской направленности: проблемы доктрины и практики 169</w:t>
      </w:r>
    </w:p>
    <w:p w14:paraId="7633E1F7"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0F34">
        <w:rPr>
          <w:rFonts w:ascii="Verdana" w:eastAsia="Times New Roman" w:hAnsi="Verdana" w:cs="Times New Roman"/>
          <w:color w:val="000000"/>
          <w:kern w:val="0"/>
          <w:sz w:val="18"/>
          <w:szCs w:val="18"/>
          <w:lang w:eastAsia="ru-RU"/>
        </w:rPr>
        <w:t>1. Уголовная политика и концептуальные особенности в области уголовно-правового противодействия преступлениям экстремистской направленности 169</w:t>
      </w:r>
    </w:p>
    <w:p w14:paraId="3F70C73A"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0F34">
        <w:rPr>
          <w:rFonts w:ascii="Verdana" w:eastAsia="Times New Roman" w:hAnsi="Verdana" w:cs="Times New Roman"/>
          <w:color w:val="000000"/>
          <w:kern w:val="0"/>
          <w:sz w:val="18"/>
          <w:szCs w:val="18"/>
          <w:lang w:eastAsia="ru-RU"/>
        </w:rPr>
        <w:t>2. Особенности систематизации преступлений экстремистской направленности 197</w:t>
      </w:r>
    </w:p>
    <w:p w14:paraId="6497D7B5"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0F34">
        <w:rPr>
          <w:rFonts w:ascii="Verdana" w:eastAsia="Times New Roman" w:hAnsi="Verdana" w:cs="Times New Roman"/>
          <w:color w:val="000000"/>
          <w:kern w:val="0"/>
          <w:sz w:val="18"/>
          <w:szCs w:val="18"/>
          <w:lang w:eastAsia="ru-RU"/>
        </w:rPr>
        <w:t>3. Проблемы применения (квалификации) норм об ответственности за преступления экстремистской направленности и направления их решения 219</w:t>
      </w:r>
    </w:p>
    <w:p w14:paraId="303B1A37"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10F34">
        <w:rPr>
          <w:rFonts w:ascii="Verdana" w:eastAsia="Times New Roman" w:hAnsi="Verdana" w:cs="Times New Roman"/>
          <w:b/>
          <w:bCs/>
          <w:color w:val="000000"/>
          <w:kern w:val="0"/>
          <w:sz w:val="18"/>
          <w:szCs w:val="18"/>
          <w:lang w:eastAsia="ru-RU"/>
        </w:rPr>
        <w:t>Раздел III. Криминологическая характеристика преступлений экстремистской направленности 292</w:t>
      </w:r>
    </w:p>
    <w:p w14:paraId="66697330"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0F34">
        <w:rPr>
          <w:rFonts w:ascii="Verdana" w:eastAsia="Times New Roman" w:hAnsi="Verdana" w:cs="Times New Roman"/>
          <w:color w:val="000000"/>
          <w:kern w:val="0"/>
          <w:sz w:val="18"/>
          <w:szCs w:val="18"/>
          <w:lang w:eastAsia="ru-RU"/>
        </w:rPr>
        <w:t>Глава 1. Состояние и причины преступлений экстремистской направленности 292</w:t>
      </w:r>
    </w:p>
    <w:p w14:paraId="7674F604"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0F34">
        <w:rPr>
          <w:rFonts w:ascii="Verdana" w:eastAsia="Times New Roman" w:hAnsi="Verdana" w:cs="Times New Roman"/>
          <w:color w:val="000000"/>
          <w:kern w:val="0"/>
          <w:sz w:val="18"/>
          <w:szCs w:val="18"/>
          <w:lang w:eastAsia="ru-RU"/>
        </w:rPr>
        <w:t>1. Современное состояние и динамика преступлений экстремистской направленности в России 292</w:t>
      </w:r>
    </w:p>
    <w:p w14:paraId="000EE1C8"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0F34">
        <w:rPr>
          <w:rFonts w:ascii="Verdana" w:eastAsia="Times New Roman" w:hAnsi="Verdana" w:cs="Times New Roman"/>
          <w:color w:val="000000"/>
          <w:kern w:val="0"/>
          <w:sz w:val="18"/>
          <w:szCs w:val="18"/>
          <w:lang w:eastAsia="ru-RU"/>
        </w:rPr>
        <w:lastRenderedPageBreak/>
        <w:t>2. Причинный комплекс преступлений экстремистской направленности 304</w:t>
      </w:r>
    </w:p>
    <w:p w14:paraId="55F85F8A"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10F34">
        <w:rPr>
          <w:rFonts w:ascii="Verdana" w:eastAsia="Times New Roman" w:hAnsi="Verdana" w:cs="Times New Roman"/>
          <w:b/>
          <w:bCs/>
          <w:color w:val="000000"/>
          <w:kern w:val="0"/>
          <w:sz w:val="18"/>
          <w:szCs w:val="18"/>
          <w:lang w:eastAsia="ru-RU"/>
        </w:rPr>
        <w:t>Глава 2. Криминологическая характеристика личности экстремиста и его жертв. Предупреждение преступлений экстремистской направленности 322</w:t>
      </w:r>
    </w:p>
    <w:p w14:paraId="34761F94"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0F34">
        <w:rPr>
          <w:rFonts w:ascii="Verdana" w:eastAsia="Times New Roman" w:hAnsi="Verdana" w:cs="Times New Roman"/>
          <w:color w:val="000000"/>
          <w:kern w:val="0"/>
          <w:sz w:val="18"/>
          <w:szCs w:val="18"/>
          <w:lang w:eastAsia="ru-RU"/>
        </w:rPr>
        <w:t>1. Криминологическая характеристика личности преступника и жертв преступлений экстремистской направленности 322</w:t>
      </w:r>
    </w:p>
    <w:p w14:paraId="32A64E34"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0F34">
        <w:rPr>
          <w:rFonts w:ascii="Verdana" w:eastAsia="Times New Roman" w:hAnsi="Verdana" w:cs="Times New Roman"/>
          <w:color w:val="000000"/>
          <w:kern w:val="0"/>
          <w:sz w:val="18"/>
          <w:szCs w:val="18"/>
          <w:lang w:eastAsia="ru-RU"/>
        </w:rPr>
        <w:t>2. Направления и особенности предупреждения преступлений экстремистской направленности 345</w:t>
      </w:r>
    </w:p>
    <w:p w14:paraId="3112E7C6"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0F34">
        <w:rPr>
          <w:rFonts w:ascii="Verdana" w:eastAsia="Times New Roman" w:hAnsi="Verdana" w:cs="Times New Roman"/>
          <w:color w:val="000000"/>
          <w:kern w:val="0"/>
          <w:sz w:val="18"/>
          <w:szCs w:val="18"/>
          <w:lang w:eastAsia="ru-RU"/>
        </w:rPr>
        <w:t>Заключение 376</w:t>
      </w:r>
    </w:p>
    <w:p w14:paraId="3D526A53"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0F34">
        <w:rPr>
          <w:rFonts w:ascii="Verdana" w:eastAsia="Times New Roman" w:hAnsi="Verdana" w:cs="Times New Roman"/>
          <w:color w:val="000000"/>
          <w:kern w:val="0"/>
          <w:sz w:val="18"/>
          <w:szCs w:val="18"/>
          <w:lang w:eastAsia="ru-RU"/>
        </w:rPr>
        <w:t>Список использованных источников 379</w:t>
      </w:r>
    </w:p>
    <w:p w14:paraId="1DC5D25D" w14:textId="77777777" w:rsidR="00E10F34" w:rsidRPr="00E10F34" w:rsidRDefault="00E10F34" w:rsidP="00E10F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10F34">
        <w:rPr>
          <w:rFonts w:ascii="Verdana" w:eastAsia="Times New Roman" w:hAnsi="Verdana" w:cs="Times New Roman"/>
          <w:color w:val="000000"/>
          <w:kern w:val="0"/>
          <w:sz w:val="18"/>
          <w:szCs w:val="18"/>
          <w:lang w:eastAsia="ru-RU"/>
        </w:rPr>
        <w:t>Список иллюстративного материала</w:t>
      </w:r>
    </w:p>
    <w:p w14:paraId="2E381A3A" w14:textId="77777777" w:rsidR="00E10F34" w:rsidRDefault="00E10F34" w:rsidP="00E10F34">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952EB14" w14:textId="77777777" w:rsidR="00E10F34" w:rsidRDefault="00E10F34" w:rsidP="00E10F34">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Политические и экономические преобразования, проводимые в нашей стране с конца XX века, коренным образом изменили все сферы жизнедеятельности российского общества. В государстве стала складываться новая модель права, принципиально отличающаяся от ранее существовавшей, включающая в себя и иную нормативную базу противодействия преступности. Одним из основных ее орудий выступает Уголовный кодекс РФ, в котором законодатель предпринял попытку решить вопрос об ответственности за многие ранее не известные деяния, получившие значительное распространение в современных условиях. К ним следует отнести и преступления экстремистской направленности. Эффективное противодействие названным деяниям невозможно без их комплексного уголовно-правового и криминологического осмысления, разработки и обоснования концептуальных основ такого противодействия, что актуализирует тему выбранного научного исследования. Кроме того, о ее значимости свидетельствуют следующие факторы.</w:t>
      </w:r>
    </w:p>
    <w:p w14:paraId="3D112719"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Первый.</w:t>
      </w:r>
      <w:r>
        <w:rPr>
          <w:rStyle w:val="apple-converted-space"/>
          <w:rFonts w:ascii="Verdana" w:hAnsi="Verdana"/>
          <w:color w:val="000000"/>
          <w:sz w:val="18"/>
          <w:szCs w:val="18"/>
        </w:rPr>
        <w:t> </w:t>
      </w:r>
      <w:r>
        <w:rPr>
          <w:rFonts w:ascii="Verdana" w:hAnsi="Verdana"/>
          <w:color w:val="000000"/>
          <w:sz w:val="18"/>
          <w:szCs w:val="18"/>
        </w:rPr>
        <w:t>В настоящее время отсутствует единое понимание сущности самого явления экстремизм и преступлений экстремистской направленности в частности, о чем свидетельствуют бесчисленные изменения, вносимые как в Федеральный закон «О противодействии экстремистской деятельности», в Уголовный кодекс Российской Федерации, так и другие нормативные правовые акты. Наличие противоречий в содержании понятия «экстремизм» влечет за собой проблемы в определении критериев деяний, содержащих в себе его признаки, а также в их разграничении со смежными преступлениями. Указанные обстоятельства свидетельствуют о необходимости выработки унифицированной дефиниции «экстремизм», содержащей в себе его основополагающие (концептуальные) признаки, позволяющие идентифицировать это явление не только на национальном, но и на международном уровнях.</w:t>
      </w:r>
    </w:p>
    <w:p w14:paraId="5615B2D6"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Второй.</w:t>
      </w:r>
      <w:r>
        <w:rPr>
          <w:rStyle w:val="apple-converted-space"/>
          <w:rFonts w:ascii="Verdana" w:hAnsi="Verdana"/>
          <w:color w:val="000000"/>
          <w:sz w:val="18"/>
          <w:szCs w:val="18"/>
        </w:rPr>
        <w:t> </w:t>
      </w:r>
      <w:r>
        <w:rPr>
          <w:rFonts w:ascii="Verdana" w:hAnsi="Verdana"/>
          <w:color w:val="000000"/>
          <w:sz w:val="18"/>
          <w:szCs w:val="18"/>
        </w:rPr>
        <w:t>Исследование статистических материалов о преступлениях экстремистской направленности (количество этих преступлений с 2003 по 2014 г. возросло более чем в 6,5 раз) позволяет сделать вывод о том, что они представляют реальную угрозу для безопасности страны.</w:t>
      </w:r>
    </w:p>
    <w:p w14:paraId="197AA3E5"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Третий.</w:t>
      </w:r>
      <w:r>
        <w:rPr>
          <w:rStyle w:val="apple-converted-space"/>
          <w:rFonts w:ascii="Verdana" w:hAnsi="Verdana"/>
          <w:color w:val="000000"/>
          <w:sz w:val="18"/>
          <w:szCs w:val="18"/>
        </w:rPr>
        <w:t> </w:t>
      </w:r>
      <w:r>
        <w:rPr>
          <w:rFonts w:ascii="Verdana" w:hAnsi="Verdana"/>
          <w:color w:val="000000"/>
          <w:sz w:val="18"/>
          <w:szCs w:val="18"/>
        </w:rPr>
        <w:t>Неразработанность в современном праве концептуальных основ противодействия преступлениям экстремистской направленности порождает резкий всплеск таких деяний, ставящих под угрозу безопасность не только государства, на территории которого они совершаются, но и всего мирового сообщества в целом.</w:t>
      </w:r>
    </w:p>
    <w:p w14:paraId="10EE4E1A"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Четвертый.</w:t>
      </w:r>
      <w:r>
        <w:rPr>
          <w:rStyle w:val="apple-converted-space"/>
          <w:rFonts w:ascii="Verdana" w:hAnsi="Verdana"/>
          <w:color w:val="000000"/>
          <w:sz w:val="18"/>
          <w:szCs w:val="18"/>
        </w:rPr>
        <w:t> </w:t>
      </w:r>
      <w:r>
        <w:rPr>
          <w:rFonts w:ascii="Verdana" w:hAnsi="Verdana"/>
          <w:color w:val="000000"/>
          <w:sz w:val="18"/>
          <w:szCs w:val="18"/>
        </w:rPr>
        <w:t>Потребность активизации противодействия экстремизму отражена в основополагающих документах, принятых руководством страны. Так, Стратегия противодействия экстремизму в Российской Федерации до 2025 года, Стратегия национальной безопасности РФ до 2020 года, Стратегия государственной национальной политики Российской Федерации на период до 2025 года, Концепция уголовно-правовой политики России, Послания Президента России Федеральному Собранию РФ формулируют задачи по усилению противодействия различным формам экстремистских проявлений, требующие в первую очередь научного осмысления.</w:t>
      </w:r>
    </w:p>
    <w:p w14:paraId="213700FB"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Пятый.</w:t>
      </w:r>
      <w:r>
        <w:rPr>
          <w:rStyle w:val="apple-converted-space"/>
          <w:rFonts w:ascii="Verdana" w:hAnsi="Verdana"/>
          <w:color w:val="000000"/>
          <w:sz w:val="18"/>
          <w:szCs w:val="18"/>
        </w:rPr>
        <w:t> </w:t>
      </w:r>
      <w:r>
        <w:rPr>
          <w:rFonts w:ascii="Verdana" w:hAnsi="Verdana"/>
          <w:color w:val="000000"/>
          <w:sz w:val="18"/>
          <w:szCs w:val="18"/>
        </w:rPr>
        <w:t>Федеральный закон «О противодействии экстремистской деятельности», являющийся нормативной основой противодействия экстремизму, в силу его частичной пробельности и противоречивости не оправдал возлагавшихся на него надежд.</w:t>
      </w:r>
    </w:p>
    <w:p w14:paraId="562D663D"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Шестой.</w:t>
      </w:r>
      <w:r>
        <w:rPr>
          <w:rStyle w:val="apple-converted-space"/>
          <w:rFonts w:ascii="Verdana" w:hAnsi="Verdana"/>
          <w:color w:val="000000"/>
          <w:sz w:val="18"/>
          <w:szCs w:val="18"/>
        </w:rPr>
        <w:t> </w:t>
      </w:r>
      <w:r>
        <w:rPr>
          <w:rFonts w:ascii="Verdana" w:hAnsi="Verdana"/>
          <w:color w:val="000000"/>
          <w:sz w:val="18"/>
          <w:szCs w:val="18"/>
        </w:rPr>
        <w:t>В настоящее время проявление данной группы преступлений находит свое отражение не только непосредственно при совершении наиболее общественно опасных деяний явно экстремистского характера (например, террористический акт; захват заложников; публичные призывы к осуществлению экстремистской деятельности; возбуждение ненависти либо вражды, а равно унижение человеческого достоинства; организация экстремистского сообщества; организация деятельности экстремистской организации и т. д.), но и иных преступлений, основанных на политической, идеологической,</w:t>
      </w:r>
    </w:p>
    <w:p w14:paraId="26B80FD3"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5 расовой, национальной или религиозной мотивации, что существенно увеличивает его масштабы.</w:t>
      </w:r>
    </w:p>
    <w:p w14:paraId="7E43C713"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Седьмой.</w:t>
      </w:r>
      <w:r>
        <w:rPr>
          <w:rStyle w:val="apple-converted-space"/>
          <w:rFonts w:ascii="Verdana" w:hAnsi="Verdana"/>
          <w:color w:val="000000"/>
          <w:sz w:val="18"/>
          <w:szCs w:val="18"/>
        </w:rPr>
        <w:t> </w:t>
      </w:r>
      <w:r>
        <w:rPr>
          <w:rFonts w:ascii="Verdana" w:hAnsi="Verdana"/>
          <w:color w:val="000000"/>
          <w:sz w:val="18"/>
          <w:szCs w:val="18"/>
        </w:rPr>
        <w:t>Деяниям экстремистской направленности подвержены в первую очередь государства с нестабильной политико-экономической ситуацией, к которым можно отнести и Россию. Эти условия и являются причинами всплеска экстремизма как универсального и дешевого инструмента решения политических и экономических споров, влекущего за собой дестабилизацию государственной безопасности.</w:t>
      </w:r>
    </w:p>
    <w:p w14:paraId="0939114D"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Восьмой.</w:t>
      </w:r>
      <w:r>
        <w:rPr>
          <w:rStyle w:val="apple-converted-space"/>
          <w:rFonts w:ascii="Verdana" w:hAnsi="Verdana"/>
          <w:color w:val="000000"/>
          <w:sz w:val="18"/>
          <w:szCs w:val="18"/>
        </w:rPr>
        <w:t> </w:t>
      </w:r>
      <w:r>
        <w:rPr>
          <w:rFonts w:ascii="Verdana" w:hAnsi="Verdana"/>
          <w:color w:val="000000"/>
          <w:sz w:val="18"/>
          <w:szCs w:val="18"/>
        </w:rPr>
        <w:t>Экстремистские проявления выступают основной причиной возникновения локальных региональных конфликтов.</w:t>
      </w:r>
    </w:p>
    <w:p w14:paraId="6D5971F0"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Девятый.</w:t>
      </w:r>
      <w:r>
        <w:rPr>
          <w:rStyle w:val="apple-converted-space"/>
          <w:rFonts w:ascii="Verdana" w:hAnsi="Verdana"/>
          <w:color w:val="000000"/>
          <w:sz w:val="18"/>
          <w:szCs w:val="18"/>
        </w:rPr>
        <w:t> </w:t>
      </w:r>
      <w:r>
        <w:rPr>
          <w:rFonts w:ascii="Verdana" w:hAnsi="Verdana"/>
          <w:color w:val="000000"/>
          <w:sz w:val="18"/>
          <w:szCs w:val="18"/>
        </w:rPr>
        <w:t>В рамках процессов глобализации преступления экстремистской направленности приобрели межгосударственный характер, свидетельством чему является возникновение большого количества международных террористических и экстремистских организаций. Переход этих деяний с национального на международный уровень становится показателем укрепления позиций таких организаций, а также фактором, влекущим рост совершаемых ими преступлений.</w:t>
      </w:r>
    </w:p>
    <w:p w14:paraId="1B750285"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Десятый.</w:t>
      </w:r>
      <w:r>
        <w:rPr>
          <w:rStyle w:val="apple-converted-space"/>
          <w:rFonts w:ascii="Verdana" w:hAnsi="Verdana"/>
          <w:color w:val="000000"/>
          <w:sz w:val="18"/>
          <w:szCs w:val="18"/>
        </w:rPr>
        <w:t> </w:t>
      </w:r>
      <w:r>
        <w:rPr>
          <w:rFonts w:ascii="Verdana" w:hAnsi="Verdana"/>
          <w:color w:val="000000"/>
          <w:sz w:val="18"/>
          <w:szCs w:val="18"/>
        </w:rPr>
        <w:t>Активизация противодействия экстремизму обусловливает настоятельную потребность в совершенствовании соответствующих норм национального и международного законодательства, основанного на общепризнанных концептуальных положениях, в том числе и требующего доктри-нального обоснования.</w:t>
      </w:r>
    </w:p>
    <w:p w14:paraId="72EE6561"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Хотя изложенные обстоятельства не являются исчерпывающими, однако именно они предопределяют необходимость научного осмысления феномена экстремизма и выработки концептуальных основ предупреждения преступлений экстремистской направленности с точки зрения достижений современной уголовно-правовой, криминологической и уголовно-исполнительной доктрины в целях формирования эффективных мер противодействия, адекватных их общественной опасности, а также разработки действенного механизма подрыва экономических основ экстремистских организаций. Все ска-</w:t>
      </w:r>
    </w:p>
    <w:p w14:paraId="3EB43BDD"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занное подтверждает актуальность заявленной темы и свидетельствует о необходимости проведения комплексного теоретико-прикладного исследования упомянутых выше проблем.</w:t>
      </w:r>
    </w:p>
    <w:p w14:paraId="2369706B" w14:textId="77777777" w:rsidR="00E10F34" w:rsidRDefault="00E10F34" w:rsidP="00E10F3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Изучение док-тринальной литературы по исследуемой тематике позволяет сделать вывод о том, что на протяжении последних лет ей уделяется особое внимание. Однако в имеющихся работах не сняты все проблемные вопросы, встающие перед правоприменителями при оценке различных форм проявления экстремизма.</w:t>
      </w:r>
    </w:p>
    <w:p w14:paraId="1F0A7843"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Преступления экстремистской направленности как новый научный и правовой феномен нашли свое отражение в трудах П.В. Агапова, Ю.М. Ан-тоняна, З.М. Бешуковой, СВ. Борисова, В.А. Бурковской, Л.Д. Гаухмана, В.В. Меркурьева, Ю.В. Голика, Г.Н. Горшенкова, А.И. Гурова, А.Я. Гусько-ва, Г.В, Дашкова, СУ. Дикаева, А.И. Долговой, А.Э. Жалинского, М.Г. Жил-кина, О.А. Зубаловой, СМ. Иншакова, П.А. Кабанова, А.Г. Кибальника, М.А. Кириллова, B.C. Комиссарова, Т.А. Корнилова, СМ. Кочои, В.И. Красикова, А.И. Кузнецова, Н.Ф. Кузнецовой, В.Н. Кудрявцева, В.Д. Ларичева, Д.И. Леныпина, И.Д. Лопатина, В.В. Лунеева, СВ. Максимова, Ю.В. Марковой, И.М. Мацкевича, Г.М. Миньковского, Д.Е. Некрасова, А.Г. Никитина, А.В. Павлинова, Т.В. Пинкевич, Э.Ф. Побегайло, Н.С Пономарева, А.И. Ра-рога, В.В. Ревиной, А.С Ржевского, А.В. Ростокинского, Д.Н. Саркисова, Е.П. Сергуна, А.С. Скудина, Е.А. Смирнова, Р.С. Тамаева, Ю.В. Трунцевско-го, P.M. Узденова, СН. Фридинского, А.Г. Хлебушкина, А.А. Хоровникова, В.Ф. Цепелева, Е.Г. Чуганова, П.С Яни и др.</w:t>
      </w:r>
    </w:p>
    <w:p w14:paraId="6FB46F70"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работах указанных авторов достаточно полно освещены проблемы противодействия экстремизму. Вместе с тем, концептуальные основы противодействия преступлениям экстремистской направленности в существующей сегодня их интерпретации не были предметом научного исследования, что создает серьезные проблемы по применению соответствующих положений закона на практике по причине отсутствия их доктринального обоснования. Поэтому настоящее диссертационное исследование восполняет этот пробел.</w:t>
      </w:r>
    </w:p>
    <w:p w14:paraId="7824185D" w14:textId="77777777" w:rsidR="00E10F34" w:rsidRDefault="00E10F34" w:rsidP="00E10F3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 xml:space="preserve">выступает соответствующий спектр общественных отношений, возникающих в рамках противодействия преступлениям экстремистской направленности и </w:t>
      </w:r>
      <w:r>
        <w:rPr>
          <w:rFonts w:ascii="Verdana" w:hAnsi="Verdana"/>
          <w:color w:val="000000"/>
          <w:sz w:val="18"/>
          <w:szCs w:val="18"/>
        </w:rPr>
        <w:lastRenderedPageBreak/>
        <w:t>обеспечения общественной безопасности, нормального функционирования конституционного строя, а также мира и безопасности человечества.</w:t>
      </w:r>
    </w:p>
    <w:p w14:paraId="1BC7B195" w14:textId="77777777" w:rsidR="00E10F34" w:rsidRDefault="00E10F34" w:rsidP="00E10F3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составляют отдельные стороны названного объекта, включающие в себя: нормы международного, российского и зарубежного законодательств, направленные на противодействие экстремизму; судеб-но-следственную практику применения соответствующих норм компетентными органами; статистические данные, отражающие структуру и динамику экстремистской преступности; а также законопроектные и доктринальные разработки по проблемам ответственности за криминальные проявления экстремизма.</w:t>
      </w:r>
    </w:p>
    <w:p w14:paraId="56F4561A" w14:textId="77777777" w:rsidR="00E10F34" w:rsidRDefault="00E10F34" w:rsidP="00E10F3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диссертационного исследования является</w:t>
      </w:r>
      <w:r>
        <w:rPr>
          <w:rStyle w:val="apple-converted-space"/>
          <w:rFonts w:ascii="Verdana" w:hAnsi="Verdana"/>
          <w:color w:val="000000"/>
          <w:sz w:val="18"/>
          <w:szCs w:val="18"/>
        </w:rPr>
        <w:t> </w:t>
      </w:r>
      <w:r>
        <w:rPr>
          <w:rFonts w:ascii="Verdana" w:hAnsi="Verdana"/>
          <w:color w:val="000000"/>
          <w:sz w:val="18"/>
          <w:szCs w:val="18"/>
        </w:rPr>
        <w:t>разработка концептуальных основ государственной политики в сфере противодействия преступлениям экстремистской направленности в современной России, а также положений, содержащих правовые аспекты осуществления такой деятельности.</w:t>
      </w:r>
    </w:p>
    <w:p w14:paraId="76980D64"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поставленных целей решены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4246AF63"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исследованы гносеологические основы законодательной концепции</w:t>
      </w:r>
      <w:r>
        <w:rPr>
          <w:rFonts w:ascii="Verdana" w:hAnsi="Verdana"/>
          <w:color w:val="000000"/>
          <w:sz w:val="18"/>
          <w:szCs w:val="18"/>
        </w:rPr>
        <w:br/>
        <w:t>противодействия преступлениям экстремистской направленности в России;</w:t>
      </w:r>
    </w:p>
    <w:p w14:paraId="2CC33EC2"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рассмотрено понятие, признаки и виды экстремизма в международном праве;</w:t>
      </w:r>
    </w:p>
    <w:p w14:paraId="594B717D"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проведено сравнительно-правовое исследование вопросов установления уголовной ответственности за преступления экстремистской направленности за рубежом, определены концептуальные особенности противодействия экстремизму;</w:t>
      </w:r>
    </w:p>
    <w:p w14:paraId="3E4DC085"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проанализированы доктринально-правовые подходы, раскрывающие</w:t>
      </w:r>
      <w:r>
        <w:rPr>
          <w:rFonts w:ascii="Verdana" w:hAnsi="Verdana"/>
          <w:color w:val="000000"/>
          <w:sz w:val="18"/>
          <w:szCs w:val="18"/>
        </w:rPr>
        <w:br/>
        <w:t>понятие, признаки и виды экстремизма;</w:t>
      </w:r>
    </w:p>
    <w:p w14:paraId="47DF8EAD"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определены основные направления современной уголовной политики в</w:t>
      </w:r>
      <w:r>
        <w:rPr>
          <w:rFonts w:ascii="Verdana" w:hAnsi="Verdana"/>
          <w:color w:val="000000"/>
          <w:sz w:val="18"/>
          <w:szCs w:val="18"/>
        </w:rPr>
        <w:br/>
        <w:t>сфере противодействия экстремизму;</w:t>
      </w:r>
    </w:p>
    <w:p w14:paraId="66714CF3"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обоснована теоретико-правовая концепция уголовно-правового противодействия преступлениям экстремистской направленности;</w:t>
      </w:r>
    </w:p>
    <w:p w14:paraId="23A1F8C5"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исследованы проблемы систематизации и уголовной ответственности за преступления экстремистской направленности по действующему уголовному законодательству Российской Федерации и разработаны предложения по совершенствованию соответствующих норм УК РФ и других нормативных правовых актов, направленных на противодействие этим деяниям;</w:t>
      </w:r>
    </w:p>
    <w:p w14:paraId="17D16606"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обобщена судебно-следственная практика применения норм об ответственности за экстремистские преступления и предложен проект авторской редакции постановления Пленума Верховного Суда РФ «О судебной практике по делам о преступлениях экстремистской направленности»;</w:t>
      </w:r>
    </w:p>
    <w:p w14:paraId="5743C075"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дана криминологическая характеристика преступлений экстремистской направленности, на основе которой разработан и предложен проект Национальной концепции противодействия экстремизму в Российской Федерации.</w:t>
      </w:r>
    </w:p>
    <w:p w14:paraId="5D3B1EE5" w14:textId="77777777" w:rsidR="00E10F34" w:rsidRDefault="00E10F34" w:rsidP="00E10F3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составляет общий метод диалектического познания, представивший возможность объективно и всесторонне рассмотреть проблемы развития законодательной концепции в области противодействия экстремизму и правовой оценки преступлений экстремистской направленности. В качестве специальных методов исследования использован разнообразный научный инструментарий, включающий в себя множество приемов и методов, выбор которых обусловлен конкретными целями и задачами, поставленными в диссертации. Применялись методы анализа, синтеза, логико-юридический (догматический), сравнительно-правовой, историко-правовой, конкретно-социологический. В качестве частнонаучных методов выступили: интервьюирование, статистический метод, исследование судебно-следственной практики и другие методы, практикуемые в российской юридической науке и в отечественном правоведении в целом.</w:t>
      </w:r>
    </w:p>
    <w:p w14:paraId="401D2197" w14:textId="77777777" w:rsidR="00E10F34" w:rsidRDefault="00E10F34" w:rsidP="00E10F3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диссертационного исследования подтверждается:</w:t>
      </w:r>
    </w:p>
    <w:p w14:paraId="389E74FF"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 научными трудами ученых-правоведов в области уголовного, уголов</w:t>
      </w:r>
      <w:r>
        <w:rPr>
          <w:rFonts w:ascii="Verdana" w:hAnsi="Verdana"/>
          <w:color w:val="000000"/>
          <w:sz w:val="18"/>
          <w:szCs w:val="18"/>
        </w:rPr>
        <w:br/>
        <w:t>но-исполнительного права и криминологии, а также иных отраслей права и</w:t>
      </w:r>
    </w:p>
    <w:p w14:paraId="31FB3DFE"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9 наук, исследовавших вопросы противодействия преступлениям экстремистской направленности;</w:t>
      </w:r>
    </w:p>
    <w:p w14:paraId="0E860D92"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 правовыми предписаниями действующих норм конституционного,</w:t>
      </w:r>
      <w:r>
        <w:rPr>
          <w:rFonts w:ascii="Verdana" w:hAnsi="Verdana"/>
          <w:color w:val="000000"/>
          <w:sz w:val="18"/>
          <w:szCs w:val="18"/>
        </w:rPr>
        <w:br/>
        <w:t>уголовного, уголовно-исполнительного, уголовно-процессуального, админи</w:t>
      </w:r>
      <w:r>
        <w:rPr>
          <w:rFonts w:ascii="Verdana" w:hAnsi="Verdana"/>
          <w:color w:val="000000"/>
          <w:sz w:val="18"/>
          <w:szCs w:val="18"/>
        </w:rPr>
        <w:br/>
        <w:t>стративного законодательств, ведомственных нормативных актов, регламен</w:t>
      </w:r>
      <w:r>
        <w:rPr>
          <w:rFonts w:ascii="Verdana" w:hAnsi="Verdana"/>
          <w:color w:val="000000"/>
          <w:sz w:val="18"/>
          <w:szCs w:val="18"/>
        </w:rPr>
        <w:br/>
        <w:t>тирующих отдельные аспекты противодействия преступлениям экстремист</w:t>
      </w:r>
      <w:r>
        <w:rPr>
          <w:rFonts w:ascii="Verdana" w:hAnsi="Verdana"/>
          <w:color w:val="000000"/>
          <w:sz w:val="18"/>
          <w:szCs w:val="18"/>
        </w:rPr>
        <w:br/>
        <w:t>ской направленности;</w:t>
      </w:r>
    </w:p>
    <w:p w14:paraId="47C35AC7"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 эмпирической базой исследования, включающей в себя сведения о со</w:t>
      </w:r>
      <w:r>
        <w:rPr>
          <w:rFonts w:ascii="Verdana" w:hAnsi="Verdana"/>
          <w:color w:val="000000"/>
          <w:sz w:val="18"/>
          <w:szCs w:val="18"/>
        </w:rPr>
        <w:br/>
        <w:t>стоянии преступлений экстремистской направленности в период с 2003 по 2014</w:t>
      </w:r>
      <w:r>
        <w:rPr>
          <w:rFonts w:ascii="Verdana" w:hAnsi="Verdana"/>
          <w:color w:val="000000"/>
          <w:sz w:val="18"/>
          <w:szCs w:val="18"/>
        </w:rPr>
        <w:br/>
        <w:t>год; результатами изучения 325 архивных отказных материалов и опубликован</w:t>
      </w:r>
      <w:r>
        <w:rPr>
          <w:rFonts w:ascii="Verdana" w:hAnsi="Verdana"/>
          <w:color w:val="000000"/>
          <w:sz w:val="18"/>
          <w:szCs w:val="18"/>
        </w:rPr>
        <w:br/>
        <w:t>ных уголовных дел в Нижегородской области, г. Москве, Республике Татар</w:t>
      </w:r>
      <w:r>
        <w:rPr>
          <w:rFonts w:ascii="Verdana" w:hAnsi="Verdana"/>
          <w:color w:val="000000"/>
          <w:sz w:val="18"/>
          <w:szCs w:val="18"/>
        </w:rPr>
        <w:br/>
        <w:t>стан, Ставропольском крае, Краснодарском крае, Самарской области и других</w:t>
      </w:r>
      <w:r>
        <w:rPr>
          <w:rFonts w:ascii="Verdana" w:hAnsi="Verdana"/>
          <w:color w:val="000000"/>
          <w:sz w:val="18"/>
          <w:szCs w:val="18"/>
        </w:rPr>
        <w:br/>
        <w:t>регионах в целях обобщения правоприменительной практики об ответственно</w:t>
      </w:r>
      <w:r>
        <w:rPr>
          <w:rFonts w:ascii="Verdana" w:hAnsi="Verdana"/>
          <w:color w:val="000000"/>
          <w:sz w:val="18"/>
          <w:szCs w:val="18"/>
        </w:rPr>
        <w:br/>
        <w:t>сти за преступления экстремистской направленности; данными интервьюиро</w:t>
      </w:r>
      <w:r>
        <w:rPr>
          <w:rFonts w:ascii="Verdana" w:hAnsi="Verdana"/>
          <w:color w:val="000000"/>
          <w:sz w:val="18"/>
          <w:szCs w:val="18"/>
        </w:rPr>
        <w:br/>
        <w:t>вания 280 сотрудников правоохранительных органов Нижегородской области,</w:t>
      </w:r>
      <w:r>
        <w:rPr>
          <w:rFonts w:ascii="Verdana" w:hAnsi="Verdana"/>
          <w:color w:val="000000"/>
          <w:sz w:val="18"/>
          <w:szCs w:val="18"/>
        </w:rPr>
        <w:br/>
        <w:t>г. Москвы, Ростовской области, Республики Дагестан, Ивановской области по</w:t>
      </w:r>
      <w:r>
        <w:rPr>
          <w:rFonts w:ascii="Verdana" w:hAnsi="Verdana"/>
          <w:color w:val="000000"/>
          <w:sz w:val="18"/>
          <w:szCs w:val="18"/>
        </w:rPr>
        <w:br/>
        <w:t>вопросам квалификации преступлений экстремистской направленности, а также</w:t>
      </w:r>
      <w:r>
        <w:rPr>
          <w:rFonts w:ascii="Verdana" w:hAnsi="Verdana"/>
          <w:color w:val="000000"/>
          <w:sz w:val="18"/>
          <w:szCs w:val="18"/>
        </w:rPr>
        <w:br/>
        <w:t>65 осужденных за эти деяния; данными интервьюирования по проблемам про</w:t>
      </w:r>
      <w:r>
        <w:rPr>
          <w:rFonts w:ascii="Verdana" w:hAnsi="Verdana"/>
          <w:color w:val="000000"/>
          <w:sz w:val="18"/>
          <w:szCs w:val="18"/>
        </w:rPr>
        <w:br/>
        <w:t>тиводействия преступлениям экстремистской направленности 440 граждан,</w:t>
      </w:r>
      <w:r>
        <w:rPr>
          <w:rFonts w:ascii="Verdana" w:hAnsi="Verdana"/>
          <w:color w:val="000000"/>
          <w:sz w:val="18"/>
          <w:szCs w:val="18"/>
        </w:rPr>
        <w:br/>
        <w:t>проживающих на территории Нижегородской области, г. Москвы, Республики</w:t>
      </w:r>
      <w:r>
        <w:rPr>
          <w:rFonts w:ascii="Verdana" w:hAnsi="Verdana"/>
          <w:color w:val="000000"/>
          <w:sz w:val="18"/>
          <w:szCs w:val="18"/>
        </w:rPr>
        <w:br/>
      </w:r>
      <w:r>
        <w:rPr>
          <w:rFonts w:ascii="Verdana" w:hAnsi="Verdana"/>
          <w:color w:val="000000"/>
          <w:sz w:val="18"/>
          <w:szCs w:val="18"/>
        </w:rPr>
        <w:lastRenderedPageBreak/>
        <w:t>Татарстан, Самарской области, Ростовской области и в других регионах Рос</w:t>
      </w:r>
      <w:r>
        <w:rPr>
          <w:rFonts w:ascii="Verdana" w:hAnsi="Verdana"/>
          <w:color w:val="000000"/>
          <w:sz w:val="18"/>
          <w:szCs w:val="18"/>
        </w:rPr>
        <w:br/>
        <w:t>сийской Федерации.</w:t>
      </w:r>
    </w:p>
    <w:p w14:paraId="2C7E5BBC"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подготовке работы широко использовались материалы, опубликованные в средствах массовой информации, определяющие достоверность и обоснованность выводов, сделанных в процессе исследования.</w:t>
      </w:r>
    </w:p>
    <w:p w14:paraId="0692142A" w14:textId="77777777" w:rsidR="00E10F34" w:rsidRDefault="00E10F34" w:rsidP="00E10F3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тем, что подготовленная диссертация представляет собой комплексное теоретико-прикладное исследование концептуальных основ противодействия преступлениям экстремистской направленности, в котором предложена авторская концепция по определению круга исследуемой группы деяний с учетом особенностей их объек-</w:t>
      </w:r>
    </w:p>
    <w:p w14:paraId="2D1C5312"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10 та и мотива преступного посягательства. На основе данной концепции разработаны дефиниции «экстремизм», «преступления экстремистской направленности» и обоснована необходимость их закрепления в Федеральном законе «О противодействии экстремистской деятельности», а также проект авторской редакции постановления Пленума Верховного Суда РФ «О судебной практике по делам о преступлениях экстремистской направленности» и проект Национальной концепции противодействия экстремизму в Российской Федерации, направленные на повышение эффективности современного антиэкстремистского законодательства.</w:t>
      </w:r>
    </w:p>
    <w:p w14:paraId="32AB9BC7"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работе: а) изложено понятие уголовной политики в сфере противодействия экстремизму; б) предложена авторская система соответствующих деяний; в) приведены аргументы в пользу необходимости унификации норм уголовного законодательства об ответственности за экстремистские преступления в целях повышения эффективности противодействия этому явлению; г) обоснована позиция соискателя по вопросу криминализации новых составов преступлений экстремистской направленности; д) исследованы и предложены (посредством анализа элементов составов преступлений) механизмы, способные повысить качество уголовного законодательства в рамках противодействия преступлениям экстремистской направленности; е) разработаны криминологические механизмы предупреждения преступлений экстремистской направленности, в том числе определена необходимость подрыва экономических основ экстремистских организаций.</w:t>
      </w:r>
    </w:p>
    <w:p w14:paraId="7C83EAA5" w14:textId="77777777" w:rsidR="00E10F34" w:rsidRDefault="00E10F34" w:rsidP="00E10F3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r>
        <w:rPr>
          <w:rStyle w:val="apple-converted-space"/>
          <w:rFonts w:ascii="Verdana" w:hAnsi="Verdana"/>
          <w:color w:val="000000"/>
          <w:sz w:val="18"/>
          <w:szCs w:val="18"/>
        </w:rPr>
        <w:t> </w:t>
      </w:r>
      <w:r>
        <w:rPr>
          <w:rFonts w:ascii="Verdana" w:hAnsi="Verdana"/>
          <w:color w:val="000000"/>
          <w:sz w:val="18"/>
          <w:szCs w:val="18"/>
        </w:rPr>
        <w:t>отражают в совокупности концептуальные особенности проводимого исследования.</w:t>
      </w:r>
    </w:p>
    <w:p w14:paraId="6BCDB579"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новизны и значимости результатов проведенного исследования считаем целесообразным положения, выносимые на защиту, разделить на следующие группы.</w:t>
      </w:r>
    </w:p>
    <w:p w14:paraId="4DB7D4C6"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1.</w:t>
      </w:r>
      <w:r>
        <w:rPr>
          <w:rStyle w:val="apple-converted-space"/>
          <w:rFonts w:ascii="Verdana" w:hAnsi="Verdana"/>
          <w:color w:val="000000"/>
          <w:sz w:val="18"/>
          <w:szCs w:val="18"/>
        </w:rPr>
        <w:t> </w:t>
      </w:r>
      <w:r>
        <w:rPr>
          <w:rStyle w:val="afe"/>
          <w:rFonts w:ascii="Verdana" w:hAnsi="Verdana"/>
          <w:color w:val="000000"/>
          <w:sz w:val="18"/>
          <w:szCs w:val="18"/>
        </w:rPr>
        <w:t>Предложения теоретического характера,</w:t>
      </w:r>
      <w:r>
        <w:rPr>
          <w:rStyle w:val="apple-converted-space"/>
          <w:rFonts w:ascii="Verdana" w:hAnsi="Verdana"/>
          <w:color w:val="000000"/>
          <w:sz w:val="18"/>
          <w:szCs w:val="18"/>
        </w:rPr>
        <w:t> </w:t>
      </w:r>
      <w:r>
        <w:rPr>
          <w:rFonts w:ascii="Verdana" w:hAnsi="Verdana"/>
          <w:color w:val="000000"/>
          <w:sz w:val="18"/>
          <w:szCs w:val="18"/>
        </w:rPr>
        <w:t>представляющие собой авторское видение развития уголовно-правовой доктрины в сфере противодействия деяниям, содержащим в себе признаки экстремизма.</w:t>
      </w:r>
    </w:p>
    <w:p w14:paraId="206A8679"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1.1. Предложена авторская концепция, устанавливающая следующие</w:t>
      </w:r>
      <w:r>
        <w:rPr>
          <w:rFonts w:ascii="Verdana" w:hAnsi="Verdana"/>
          <w:color w:val="000000"/>
          <w:sz w:val="18"/>
          <w:szCs w:val="18"/>
        </w:rPr>
        <w:br/>
        <w:t>критерии определения исчерпывающего перечня признаков, позволяющих</w:t>
      </w:r>
      <w:r>
        <w:rPr>
          <w:rFonts w:ascii="Verdana" w:hAnsi="Verdana"/>
          <w:color w:val="000000"/>
          <w:sz w:val="18"/>
          <w:szCs w:val="18"/>
        </w:rPr>
        <w:br/>
        <w:t>идентифицировать преступления экстремистской направленности:</w:t>
      </w:r>
    </w:p>
    <w:p w14:paraId="31B5A1EE"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мотив</w:t>
      </w:r>
      <w:r>
        <w:rPr>
          <w:rStyle w:val="apple-converted-space"/>
          <w:rFonts w:ascii="Verdana" w:hAnsi="Verdana"/>
          <w:color w:val="000000"/>
          <w:sz w:val="18"/>
          <w:szCs w:val="18"/>
        </w:rPr>
        <w:t> </w:t>
      </w:r>
      <w:r>
        <w:rPr>
          <w:rFonts w:ascii="Verdana" w:hAnsi="Verdana"/>
          <w:color w:val="000000"/>
          <w:sz w:val="18"/>
          <w:szCs w:val="18"/>
        </w:rPr>
        <w:t>(политическая, идеологическая, расовая, национальная или религиозная ненависть или вражда либо ненависть или вражда в отношении какой-либо социальной группы);</w:t>
      </w:r>
    </w:p>
    <w:p w14:paraId="2011F65D"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объект</w:t>
      </w:r>
      <w:r>
        <w:rPr>
          <w:rStyle w:val="apple-converted-space"/>
          <w:rFonts w:ascii="Verdana" w:hAnsi="Verdana"/>
          <w:color w:val="000000"/>
          <w:sz w:val="18"/>
          <w:szCs w:val="18"/>
        </w:rPr>
        <w:t> </w:t>
      </w:r>
      <w:r>
        <w:rPr>
          <w:rFonts w:ascii="Verdana" w:hAnsi="Verdana"/>
          <w:color w:val="000000"/>
          <w:sz w:val="18"/>
          <w:szCs w:val="18"/>
        </w:rPr>
        <w:t>(общественные отношения в сфере обеспечения общественной безопасности, нормального функционирования конституционного строя, сохранности мира и безопасности человечества).</w:t>
      </w:r>
    </w:p>
    <w:p w14:paraId="6C250B86"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1.2. Разработаны классификационные основы систематизации преступ</w:t>
      </w:r>
      <w:r>
        <w:rPr>
          <w:rFonts w:ascii="Verdana" w:hAnsi="Verdana"/>
          <w:color w:val="000000"/>
          <w:sz w:val="18"/>
          <w:szCs w:val="18"/>
        </w:rPr>
        <w:br/>
        <w:t>лений экстремистской направленности, основанные на авторской концепции:</w:t>
      </w:r>
    </w:p>
    <w:p w14:paraId="6438074B" w14:textId="77777777" w:rsidR="00E10F34" w:rsidRDefault="00E10F34" w:rsidP="00E10F34">
      <w:pPr>
        <w:pStyle w:val="afffffffffffffffffffffffffff6"/>
        <w:numPr>
          <w:ilvl w:val="0"/>
          <w:numId w:val="38"/>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преступления, причиняющие вред общественным отношениям, обеспечивающим охрану общественной безопасности России</w:t>
      </w:r>
      <w:r>
        <w:rPr>
          <w:rStyle w:val="apple-converted-space"/>
          <w:rFonts w:ascii="Verdana" w:hAnsi="Verdana"/>
          <w:color w:val="000000"/>
          <w:sz w:val="18"/>
          <w:szCs w:val="18"/>
        </w:rPr>
        <w:t> </w:t>
      </w:r>
      <w:r>
        <w:rPr>
          <w:rFonts w:ascii="Verdana" w:hAnsi="Verdana"/>
          <w:color w:val="000000"/>
          <w:sz w:val="18"/>
          <w:szCs w:val="18"/>
        </w:rPr>
        <w:t>(ст. 205, 205</w:t>
      </w:r>
      <w:r>
        <w:rPr>
          <w:rFonts w:ascii="Verdana" w:hAnsi="Verdana"/>
          <w:color w:val="000000"/>
          <w:sz w:val="18"/>
          <w:szCs w:val="18"/>
          <w:vertAlign w:val="superscript"/>
        </w:rPr>
        <w:t>1</w:t>
      </w:r>
      <w:r>
        <w:rPr>
          <w:rFonts w:ascii="Verdana" w:hAnsi="Verdana"/>
          <w:color w:val="000000"/>
          <w:sz w:val="18"/>
          <w:szCs w:val="18"/>
        </w:rPr>
        <w:t>, 205</w:t>
      </w:r>
      <w:r>
        <w:rPr>
          <w:rFonts w:ascii="Verdana" w:hAnsi="Verdana"/>
          <w:color w:val="000000"/>
          <w:sz w:val="18"/>
          <w:szCs w:val="18"/>
          <w:vertAlign w:val="superscript"/>
        </w:rPr>
        <w:t>2</w:t>
      </w:r>
      <w:r>
        <w:rPr>
          <w:rFonts w:ascii="Verdana" w:hAnsi="Verdana"/>
          <w:color w:val="000000"/>
          <w:sz w:val="18"/>
          <w:szCs w:val="18"/>
        </w:rPr>
        <w:t>, 205</w:t>
      </w:r>
      <w:r>
        <w:rPr>
          <w:rFonts w:ascii="Verdana" w:hAnsi="Verdana"/>
          <w:color w:val="000000"/>
          <w:sz w:val="18"/>
          <w:szCs w:val="18"/>
          <w:vertAlign w:val="superscript"/>
        </w:rPr>
        <w:t>3</w:t>
      </w:r>
      <w:r>
        <w:rPr>
          <w:rFonts w:ascii="Verdana" w:hAnsi="Verdana"/>
          <w:color w:val="000000"/>
          <w:sz w:val="18"/>
          <w:szCs w:val="18"/>
        </w:rPr>
        <w:t>, 205</w:t>
      </w:r>
      <w:r>
        <w:rPr>
          <w:rFonts w:ascii="Verdana" w:hAnsi="Verdana"/>
          <w:color w:val="000000"/>
          <w:sz w:val="18"/>
          <w:szCs w:val="18"/>
          <w:vertAlign w:val="superscript"/>
        </w:rPr>
        <w:t>4</w:t>
      </w:r>
      <w:r>
        <w:rPr>
          <w:rFonts w:ascii="Verdana" w:hAnsi="Verdana"/>
          <w:color w:val="000000"/>
          <w:sz w:val="18"/>
          <w:szCs w:val="18"/>
        </w:rPr>
        <w:t>, 205</w:t>
      </w:r>
      <w:r>
        <w:rPr>
          <w:rFonts w:ascii="Verdana" w:hAnsi="Verdana"/>
          <w:color w:val="000000"/>
          <w:sz w:val="18"/>
          <w:szCs w:val="18"/>
          <w:vertAlign w:val="superscript"/>
        </w:rPr>
        <w:t>5</w:t>
      </w:r>
      <w:r>
        <w:rPr>
          <w:rFonts w:ascii="Verdana" w:hAnsi="Verdana"/>
          <w:color w:val="000000"/>
          <w:sz w:val="18"/>
          <w:szCs w:val="18"/>
        </w:rPr>
        <w:t>, 206, 207, 208, 212 УК РФ);</w:t>
      </w:r>
    </w:p>
    <w:p w14:paraId="547CAC93" w14:textId="77777777" w:rsidR="00E10F34" w:rsidRDefault="00E10F34" w:rsidP="00E10F34">
      <w:pPr>
        <w:pStyle w:val="afffffffffffffffffffffffffff6"/>
        <w:numPr>
          <w:ilvl w:val="0"/>
          <w:numId w:val="38"/>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деяния, посягающие на общественные отношения, регулирующие нормальное функционирование конституционного строя Российской Федерации</w:t>
      </w:r>
      <w:r>
        <w:rPr>
          <w:rStyle w:val="apple-converted-space"/>
          <w:rFonts w:ascii="Verdana" w:hAnsi="Verdana"/>
          <w:color w:val="000000"/>
          <w:sz w:val="18"/>
          <w:szCs w:val="18"/>
        </w:rPr>
        <w:t> </w:t>
      </w:r>
      <w:r>
        <w:rPr>
          <w:rFonts w:ascii="Verdana" w:hAnsi="Verdana"/>
          <w:color w:val="000000"/>
          <w:sz w:val="18"/>
          <w:szCs w:val="18"/>
        </w:rPr>
        <w:t>(ст. 239, 277, 278, 279, 280, 280</w:t>
      </w:r>
      <w:r>
        <w:rPr>
          <w:rFonts w:ascii="Verdana" w:hAnsi="Verdana"/>
          <w:color w:val="000000"/>
          <w:sz w:val="18"/>
          <w:szCs w:val="18"/>
          <w:vertAlign w:val="superscript"/>
        </w:rPr>
        <w:t>1</w:t>
      </w:r>
      <w:r>
        <w:rPr>
          <w:rFonts w:ascii="Verdana" w:hAnsi="Verdana"/>
          <w:color w:val="000000"/>
          <w:sz w:val="18"/>
          <w:szCs w:val="18"/>
        </w:rPr>
        <w:t>, 281, 282, 282</w:t>
      </w:r>
      <w:r>
        <w:rPr>
          <w:rFonts w:ascii="Verdana" w:hAnsi="Verdana"/>
          <w:color w:val="000000"/>
          <w:sz w:val="18"/>
          <w:szCs w:val="18"/>
          <w:vertAlign w:val="superscript"/>
        </w:rPr>
        <w:t>і</w:t>
      </w:r>
      <w:r>
        <w:rPr>
          <w:rFonts w:ascii="Verdana" w:hAnsi="Verdana"/>
          <w:color w:val="000000"/>
          <w:sz w:val="18"/>
          <w:szCs w:val="18"/>
        </w:rPr>
        <w:t>, 282</w:t>
      </w:r>
      <w:r>
        <w:rPr>
          <w:rFonts w:ascii="Verdana" w:hAnsi="Verdana"/>
          <w:color w:val="000000"/>
          <w:sz w:val="18"/>
          <w:szCs w:val="18"/>
          <w:vertAlign w:val="superscript"/>
        </w:rPr>
        <w:t>2</w:t>
      </w:r>
      <w:r>
        <w:rPr>
          <w:rFonts w:ascii="Verdana" w:hAnsi="Verdana"/>
          <w:color w:val="000000"/>
          <w:sz w:val="18"/>
          <w:szCs w:val="18"/>
        </w:rPr>
        <w:t>, 282</w:t>
      </w: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УК РФ);</w:t>
      </w:r>
    </w:p>
    <w:p w14:paraId="4DF5658F" w14:textId="77777777" w:rsidR="00E10F34" w:rsidRDefault="00E10F34" w:rsidP="00E10F34">
      <w:pPr>
        <w:pStyle w:val="afffffffffffffffffffffffffff6"/>
        <w:numPr>
          <w:ilvl w:val="0"/>
          <w:numId w:val="38"/>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деяния, наносящие ущерб общественным отношениям, устанавливающим легитимные условия сохранения мира и безопасности человечества</w:t>
      </w:r>
      <w:r>
        <w:rPr>
          <w:rStyle w:val="apple-converted-space"/>
          <w:rFonts w:ascii="Verdana" w:hAnsi="Verdana"/>
          <w:color w:val="000000"/>
          <w:sz w:val="18"/>
          <w:szCs w:val="18"/>
        </w:rPr>
        <w:t> </w:t>
      </w:r>
      <w:r>
        <w:rPr>
          <w:rFonts w:ascii="Verdana" w:hAnsi="Verdana"/>
          <w:color w:val="000000"/>
          <w:sz w:val="18"/>
          <w:szCs w:val="18"/>
        </w:rPr>
        <w:t>(ст. 354</w:t>
      </w:r>
      <w:r>
        <w:rPr>
          <w:rFonts w:ascii="Verdana" w:hAnsi="Verdana"/>
          <w:color w:val="000000"/>
          <w:sz w:val="18"/>
          <w:szCs w:val="18"/>
          <w:vertAlign w:val="superscript"/>
        </w:rPr>
        <w:t>1</w:t>
      </w:r>
      <w:r>
        <w:rPr>
          <w:rFonts w:ascii="Verdana" w:hAnsi="Verdana"/>
          <w:color w:val="000000"/>
          <w:sz w:val="18"/>
          <w:szCs w:val="18"/>
        </w:rPr>
        <w:t>,357, 360 УК РФ).</w:t>
      </w:r>
    </w:p>
    <w:p w14:paraId="5A45F6D7" w14:textId="77777777" w:rsidR="00E10F34" w:rsidRDefault="00E10F34" w:rsidP="00E10F34">
      <w:pPr>
        <w:pStyle w:val="afffffffffffffffffffffffffff6"/>
        <w:numPr>
          <w:ilvl w:val="0"/>
          <w:numId w:val="39"/>
        </w:numPr>
        <w:shd w:val="clear" w:color="auto" w:fill="FFFFFF"/>
        <w:spacing w:line="240" w:lineRule="auto"/>
        <w:rPr>
          <w:rFonts w:ascii="Verdana" w:hAnsi="Verdana"/>
          <w:color w:val="000000"/>
          <w:sz w:val="18"/>
          <w:szCs w:val="18"/>
        </w:rPr>
      </w:pPr>
      <w:r>
        <w:rPr>
          <w:rFonts w:ascii="Verdana" w:hAnsi="Verdana"/>
          <w:color w:val="000000"/>
          <w:sz w:val="18"/>
          <w:szCs w:val="18"/>
        </w:rPr>
        <w:t>С учетом процессов глобализации и потребности в усилении международного сотрудничества в рамках противодействия экстремизму разработана дефиниция</w:t>
      </w:r>
      <w:r>
        <w:rPr>
          <w:rStyle w:val="apple-converted-space"/>
          <w:rFonts w:ascii="Verdana" w:hAnsi="Verdana"/>
          <w:color w:val="000000"/>
          <w:sz w:val="18"/>
          <w:szCs w:val="18"/>
        </w:rPr>
        <w:t> </w:t>
      </w:r>
      <w:r>
        <w:rPr>
          <w:rStyle w:val="afe"/>
          <w:rFonts w:ascii="Verdana" w:hAnsi="Verdana"/>
          <w:color w:val="000000"/>
          <w:sz w:val="18"/>
          <w:szCs w:val="18"/>
        </w:rPr>
        <w:t>«международный экстремизм»,</w:t>
      </w:r>
      <w:r>
        <w:rPr>
          <w:rStyle w:val="apple-converted-space"/>
          <w:rFonts w:ascii="Verdana" w:hAnsi="Verdana"/>
          <w:color w:val="000000"/>
          <w:sz w:val="18"/>
          <w:szCs w:val="18"/>
        </w:rPr>
        <w:t> </w:t>
      </w:r>
      <w:r>
        <w:rPr>
          <w:rFonts w:ascii="Verdana" w:hAnsi="Verdana"/>
          <w:color w:val="000000"/>
          <w:sz w:val="18"/>
          <w:szCs w:val="18"/>
        </w:rPr>
        <w:t>под которым автор понимает</w:t>
      </w:r>
      <w:r>
        <w:rPr>
          <w:rStyle w:val="apple-converted-space"/>
          <w:rFonts w:ascii="Verdana" w:hAnsi="Verdana"/>
          <w:color w:val="000000"/>
          <w:sz w:val="18"/>
          <w:szCs w:val="18"/>
        </w:rPr>
        <w:t> </w:t>
      </w:r>
      <w:r>
        <w:rPr>
          <w:rStyle w:val="afe"/>
          <w:rFonts w:ascii="Verdana" w:hAnsi="Verdana"/>
          <w:color w:val="000000"/>
          <w:sz w:val="18"/>
          <w:szCs w:val="18"/>
        </w:rPr>
        <w:t>состояние политической, идеологической, расовой, национальной, религиозной ненависти или вражды, направленной на подрыв безопасности мирового сообщества в целом, характеризующейся совершением преступлений, содержащих в себе признаки экстремизма, а также транснациональной организованной преступной деятельности.</w:t>
      </w:r>
    </w:p>
    <w:p w14:paraId="491B726B" w14:textId="77777777" w:rsidR="00E10F34" w:rsidRDefault="00E10F34" w:rsidP="00E10F34">
      <w:pPr>
        <w:pStyle w:val="afffffffffffffffffffffffffff6"/>
        <w:numPr>
          <w:ilvl w:val="0"/>
          <w:numId w:val="39"/>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Терроризм</w:t>
      </w:r>
      <w:r>
        <w:rPr>
          <w:rStyle w:val="apple-converted-space"/>
          <w:rFonts w:ascii="Verdana" w:hAnsi="Verdana"/>
          <w:color w:val="000000"/>
          <w:sz w:val="18"/>
          <w:szCs w:val="18"/>
        </w:rPr>
        <w:t> </w:t>
      </w:r>
      <w:r>
        <w:rPr>
          <w:rFonts w:ascii="Verdana" w:hAnsi="Verdana"/>
          <w:color w:val="000000"/>
          <w:sz w:val="18"/>
          <w:szCs w:val="18"/>
        </w:rPr>
        <w:t>является наиболее радикальной формой проявления экстремизма, представляющей собой</w:t>
      </w:r>
      <w:r>
        <w:rPr>
          <w:rStyle w:val="apple-converted-space"/>
          <w:rFonts w:ascii="Verdana" w:hAnsi="Verdana"/>
          <w:color w:val="000000"/>
          <w:sz w:val="18"/>
          <w:szCs w:val="18"/>
        </w:rPr>
        <w:t> </w:t>
      </w:r>
      <w:r>
        <w:rPr>
          <w:rStyle w:val="afe"/>
          <w:rFonts w:ascii="Verdana" w:hAnsi="Verdana"/>
          <w:color w:val="000000"/>
          <w:sz w:val="18"/>
          <w:szCs w:val="18"/>
        </w:rPr>
        <w:t>состояние насилия, направленного на уст-</w:t>
      </w:r>
    </w:p>
    <w:p w14:paraId="3D014452"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12</w:t>
      </w:r>
      <w:r>
        <w:rPr>
          <w:rStyle w:val="apple-converted-space"/>
          <w:rFonts w:ascii="Verdana" w:hAnsi="Verdana"/>
          <w:color w:val="000000"/>
          <w:sz w:val="18"/>
          <w:szCs w:val="18"/>
        </w:rPr>
        <w:t> </w:t>
      </w:r>
      <w:r>
        <w:rPr>
          <w:rStyle w:val="afe"/>
          <w:rFonts w:ascii="Verdana" w:hAnsi="Verdana"/>
          <w:color w:val="000000"/>
          <w:sz w:val="18"/>
          <w:szCs w:val="18"/>
        </w:rPr>
        <w:t>рашение населения в форме совершения преступлений, подрывающих общественную безопасность, конституционный строй, а также мир и безопасность человечества (ст. 205, 205</w:t>
      </w:r>
      <w:r>
        <w:rPr>
          <w:rStyle w:val="afe"/>
          <w:rFonts w:ascii="Verdana" w:hAnsi="Verdana"/>
          <w:color w:val="000000"/>
          <w:sz w:val="18"/>
          <w:szCs w:val="18"/>
          <w:vertAlign w:val="superscript"/>
        </w:rPr>
        <w:t>1</w:t>
      </w:r>
      <w:r>
        <w:rPr>
          <w:rStyle w:val="afe"/>
          <w:rFonts w:ascii="Verdana" w:hAnsi="Verdana"/>
          <w:color w:val="000000"/>
          <w:sz w:val="18"/>
          <w:szCs w:val="18"/>
        </w:rPr>
        <w:t>, 205</w:t>
      </w:r>
      <w:r>
        <w:rPr>
          <w:rStyle w:val="afe"/>
          <w:rFonts w:ascii="Verdana" w:hAnsi="Verdana"/>
          <w:color w:val="000000"/>
          <w:sz w:val="18"/>
          <w:szCs w:val="18"/>
          <w:vertAlign w:val="superscript"/>
        </w:rPr>
        <w:t>2</w:t>
      </w:r>
      <w:r>
        <w:rPr>
          <w:rStyle w:val="afe"/>
          <w:rFonts w:ascii="Verdana" w:hAnsi="Verdana"/>
          <w:color w:val="000000"/>
          <w:sz w:val="18"/>
          <w:szCs w:val="18"/>
        </w:rPr>
        <w:t>, 205</w:t>
      </w:r>
      <w:r>
        <w:rPr>
          <w:rStyle w:val="afe"/>
          <w:rFonts w:ascii="Verdana" w:hAnsi="Verdana"/>
          <w:color w:val="000000"/>
          <w:sz w:val="18"/>
          <w:szCs w:val="18"/>
          <w:vertAlign w:val="superscript"/>
        </w:rPr>
        <w:t>3</w:t>
      </w:r>
      <w:r>
        <w:rPr>
          <w:rStyle w:val="afe"/>
          <w:rFonts w:ascii="Verdana" w:hAnsi="Verdana"/>
          <w:color w:val="000000"/>
          <w:sz w:val="18"/>
          <w:szCs w:val="18"/>
        </w:rPr>
        <w:t>, 205</w:t>
      </w:r>
      <w:r>
        <w:rPr>
          <w:rStyle w:val="afe"/>
          <w:rFonts w:ascii="Verdana" w:hAnsi="Verdana"/>
          <w:color w:val="000000"/>
          <w:sz w:val="18"/>
          <w:szCs w:val="18"/>
          <w:vertAlign w:val="superscript"/>
        </w:rPr>
        <w:t>4</w:t>
      </w:r>
      <w:r>
        <w:rPr>
          <w:rStyle w:val="afe"/>
          <w:rFonts w:ascii="Verdana" w:hAnsi="Verdana"/>
          <w:color w:val="000000"/>
          <w:sz w:val="18"/>
          <w:szCs w:val="18"/>
        </w:rPr>
        <w:t>, 205</w:t>
      </w:r>
      <w:r>
        <w:rPr>
          <w:rStyle w:val="afe"/>
          <w:rFonts w:ascii="Verdana" w:hAnsi="Verdana"/>
          <w:color w:val="000000"/>
          <w:sz w:val="18"/>
          <w:szCs w:val="18"/>
          <w:vertAlign w:val="superscript"/>
        </w:rPr>
        <w:t>5</w:t>
      </w:r>
      <w:r>
        <w:rPr>
          <w:rStyle w:val="afe"/>
          <w:rFonts w:ascii="Verdana" w:hAnsi="Verdana"/>
          <w:color w:val="000000"/>
          <w:sz w:val="18"/>
          <w:szCs w:val="18"/>
        </w:rPr>
        <w:t>206, 208, 277, 278, 279, 360 УК РФ), выражающегося в воздействии на принятие решения органами государственной власти, органами местного самоуправления или международными организациями.</w:t>
      </w:r>
    </w:p>
    <w:p w14:paraId="74A6C245" w14:textId="77777777" w:rsidR="00E10F34" w:rsidRDefault="00E10F34" w:rsidP="00E10F34">
      <w:pPr>
        <w:pStyle w:val="afffffffffffffffffffffffffff6"/>
        <w:numPr>
          <w:ilvl w:val="0"/>
          <w:numId w:val="40"/>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Предложено авторское определение уголовной политики в сфере противодействия экстремизму:</w:t>
      </w:r>
      <w:r>
        <w:rPr>
          <w:rStyle w:val="apple-converted-space"/>
          <w:rFonts w:ascii="Verdana" w:hAnsi="Verdana"/>
          <w:color w:val="000000"/>
          <w:sz w:val="18"/>
          <w:szCs w:val="18"/>
        </w:rPr>
        <w:t> </w:t>
      </w:r>
      <w:r>
        <w:rPr>
          <w:rStyle w:val="afe"/>
          <w:rFonts w:ascii="Verdana" w:hAnsi="Verdana"/>
          <w:color w:val="000000"/>
          <w:sz w:val="18"/>
          <w:szCs w:val="18"/>
        </w:rPr>
        <w:t>это деятельность государственных и общественных объединений, включающая в себя научно обоснованную разработку эффективных правовых механизмов, направленных на противодействие экстремизму, выражающихся в реализации комплекса специально-политических и экономико-правовых мер, основанная на принципах законности, справедливости и неотвратимости ответственности.</w:t>
      </w:r>
    </w:p>
    <w:p w14:paraId="3C77D205" w14:textId="77777777" w:rsidR="00E10F34" w:rsidRDefault="00E10F34" w:rsidP="00E10F34">
      <w:pPr>
        <w:pStyle w:val="afffffffffffffffffffffffffff6"/>
        <w:numPr>
          <w:ilvl w:val="0"/>
          <w:numId w:val="40"/>
        </w:numPr>
        <w:shd w:val="clear" w:color="auto" w:fill="FFFFFF"/>
        <w:spacing w:line="240" w:lineRule="auto"/>
        <w:rPr>
          <w:rFonts w:ascii="Verdana" w:hAnsi="Verdana"/>
          <w:color w:val="000000"/>
          <w:sz w:val="18"/>
          <w:szCs w:val="18"/>
        </w:rPr>
      </w:pPr>
      <w:r>
        <w:rPr>
          <w:rFonts w:ascii="Verdana" w:hAnsi="Verdana"/>
          <w:color w:val="000000"/>
          <w:sz w:val="18"/>
          <w:szCs w:val="18"/>
        </w:rPr>
        <w:t>Излагается авторское понятие унификации норм, регламентирующих ответственность за преступления экстремистской направленности:</w:t>
      </w:r>
      <w:r>
        <w:rPr>
          <w:rStyle w:val="apple-converted-space"/>
          <w:rFonts w:ascii="Verdana" w:hAnsi="Verdana"/>
          <w:color w:val="000000"/>
          <w:sz w:val="18"/>
          <w:szCs w:val="18"/>
        </w:rPr>
        <w:t> </w:t>
      </w:r>
      <w:r>
        <w:rPr>
          <w:rStyle w:val="afe"/>
          <w:rFonts w:ascii="Verdana" w:hAnsi="Verdana"/>
          <w:color w:val="000000"/>
          <w:sz w:val="18"/>
          <w:szCs w:val="18"/>
        </w:rPr>
        <w:t>разновидность систематизации путем сокращения этих норм, через обеспечение определенного их тождества, в первую очередь основанного на особенностях объекта посягательства (общественные отношения в сфере обеспечения общественной безопасности, нормального функционирования конституционного строя, сохранности мира и безопасности человечества) и мотивации преступного поведения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 целях приведения их к единообразию и повышения эффективности их применения.</w:t>
      </w:r>
    </w:p>
    <w:p w14:paraId="5BC0D485" w14:textId="77777777" w:rsidR="00E10F34" w:rsidRDefault="00E10F34" w:rsidP="00E10F34">
      <w:pPr>
        <w:pStyle w:val="afffffffffffffffffffffffffff6"/>
        <w:numPr>
          <w:ilvl w:val="0"/>
          <w:numId w:val="40"/>
        </w:numPr>
        <w:shd w:val="clear" w:color="auto" w:fill="FFFFFF"/>
        <w:spacing w:line="240" w:lineRule="auto"/>
        <w:rPr>
          <w:rFonts w:ascii="Verdana" w:hAnsi="Verdana"/>
          <w:color w:val="000000"/>
          <w:sz w:val="18"/>
          <w:szCs w:val="18"/>
        </w:rPr>
      </w:pPr>
      <w:r>
        <w:rPr>
          <w:rFonts w:ascii="Verdana" w:hAnsi="Verdana"/>
          <w:color w:val="000000"/>
          <w:sz w:val="18"/>
          <w:szCs w:val="18"/>
        </w:rPr>
        <w:t>Основной причиной экстремизма является общая депрессия всего общества, возникшая в результате происходящих политических и социально-экономических реформ и кризисов, усиливающаяся специфическим геополитическим положением и полиэтническим составом населения России.</w:t>
      </w:r>
    </w:p>
    <w:p w14:paraId="0FA5CFD5" w14:textId="77777777" w:rsidR="00E10F34" w:rsidRDefault="00E10F34" w:rsidP="00E10F34">
      <w:pPr>
        <w:pStyle w:val="afffffffffffffffffffffffffff6"/>
        <w:numPr>
          <w:ilvl w:val="0"/>
          <w:numId w:val="40"/>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Субъекты основной массы экстремистских преступлений обладают определенными особенностями, которые в общем виде выражаются в том,</w:t>
      </w:r>
    </w:p>
    <w:p w14:paraId="6722C5DD"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13 что:</w:t>
      </w:r>
      <w:r>
        <w:rPr>
          <w:rStyle w:val="apple-converted-space"/>
          <w:rFonts w:ascii="Verdana" w:hAnsi="Verdana"/>
          <w:color w:val="000000"/>
          <w:sz w:val="18"/>
          <w:szCs w:val="18"/>
        </w:rPr>
        <w:t> </w:t>
      </w:r>
      <w:r>
        <w:rPr>
          <w:rStyle w:val="afe"/>
          <w:rFonts w:ascii="Verdana" w:hAnsi="Verdana"/>
          <w:color w:val="000000"/>
          <w:sz w:val="18"/>
          <w:szCs w:val="18"/>
        </w:rPr>
        <w:t>это лица в возрасте от 14 до 30 лет с низким образовательным и культурным уровнем, не имеющие постоянного источника дохода и общественно значимых интересов, что и предопределяет наличие достаточного объема свободного времени, сил, энергии в целях криминальной самореализации, основанной на политической, идеологической, расовой, национальной или религиозной мотивации.</w:t>
      </w:r>
    </w:p>
    <w:p w14:paraId="3C0DA4EC" w14:textId="77777777" w:rsidR="00E10F34" w:rsidRDefault="00E10F34" w:rsidP="00E10F3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2.</w:t>
      </w:r>
      <w:r>
        <w:rPr>
          <w:rStyle w:val="apple-converted-space"/>
          <w:rFonts w:ascii="Verdana" w:hAnsi="Verdana"/>
          <w:color w:val="000000"/>
          <w:sz w:val="18"/>
          <w:szCs w:val="18"/>
        </w:rPr>
        <w:t> </w:t>
      </w:r>
      <w:r>
        <w:rPr>
          <w:rStyle w:val="afe"/>
          <w:rFonts w:ascii="Verdana" w:hAnsi="Verdana"/>
          <w:b/>
          <w:bCs w:val="0"/>
          <w:color w:val="000000"/>
          <w:sz w:val="18"/>
          <w:szCs w:val="18"/>
        </w:rPr>
        <w:t>Предложения технико-юридического характера, включающие в себя положения по совершенствованию норм, закрепленных в действующем законодательстве.</w:t>
      </w:r>
    </w:p>
    <w:p w14:paraId="727CD250"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2.1. В целях повышения эффективности противодействия преступлени</w:t>
      </w:r>
      <w:r>
        <w:rPr>
          <w:rFonts w:ascii="Verdana" w:hAnsi="Verdana"/>
          <w:color w:val="000000"/>
          <w:sz w:val="18"/>
          <w:szCs w:val="18"/>
        </w:rPr>
        <w:br/>
        <w:t>ям экстремистской направленности обоснована необходимость закрепления</w:t>
      </w:r>
      <w:r>
        <w:rPr>
          <w:rFonts w:ascii="Verdana" w:hAnsi="Verdana"/>
          <w:color w:val="000000"/>
          <w:sz w:val="18"/>
          <w:szCs w:val="18"/>
        </w:rPr>
        <w:br/>
        <w:t>на законодательном уровне в рамках статьи 1 Федерального закона от</w:t>
      </w:r>
      <w:r>
        <w:rPr>
          <w:rFonts w:ascii="Verdana" w:hAnsi="Verdana"/>
          <w:color w:val="000000"/>
          <w:sz w:val="18"/>
          <w:szCs w:val="18"/>
        </w:rPr>
        <w:br/>
        <w:t>25 июля 2002 года № 114-ФЗ «О противодействии экстремистской деятель</w:t>
      </w:r>
      <w:r>
        <w:rPr>
          <w:rFonts w:ascii="Verdana" w:hAnsi="Verdana"/>
          <w:color w:val="000000"/>
          <w:sz w:val="18"/>
          <w:szCs w:val="18"/>
        </w:rPr>
        <w:br/>
        <w:t>ности» дефиниций «экстремизм» и «преступления экстремистской направ</w:t>
      </w:r>
      <w:r>
        <w:rPr>
          <w:rFonts w:ascii="Verdana" w:hAnsi="Verdana"/>
          <w:color w:val="000000"/>
          <w:sz w:val="18"/>
          <w:szCs w:val="18"/>
        </w:rPr>
        <w:br/>
        <w:t>ленности».</w:t>
      </w:r>
    </w:p>
    <w:p w14:paraId="399D4C70"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Экстремизм - это состояние противоправной политической борьбы, направленной на подрыв общественной безопасности, конституционного строя, мира и безопасности человечества, основанной на политических, идеологических, расовых, национальных и религиозных мотивах.</w:t>
      </w:r>
    </w:p>
    <w:p w14:paraId="628A2473"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Преступления экстремистской направленности - это деяния, направленные на подрыв общественной безопасности, конституционного строя, мира и безопасности человечества, основанные на политических, идеологических, расовых, национальных и религиозных мотивах, предусмотренные статьями 205, 205</w:t>
      </w:r>
      <w:r>
        <w:rPr>
          <w:rStyle w:val="afe"/>
          <w:rFonts w:ascii="Verdana" w:hAnsi="Verdana"/>
          <w:color w:val="000000"/>
          <w:sz w:val="18"/>
          <w:szCs w:val="18"/>
          <w:vertAlign w:val="superscript"/>
        </w:rPr>
        <w:t>і</w:t>
      </w:r>
      <w:r>
        <w:rPr>
          <w:rStyle w:val="afe"/>
          <w:rFonts w:ascii="Verdana" w:hAnsi="Verdana"/>
          <w:color w:val="000000"/>
          <w:sz w:val="18"/>
          <w:szCs w:val="18"/>
        </w:rPr>
        <w:t>, 205</w:t>
      </w:r>
      <w:r>
        <w:rPr>
          <w:rStyle w:val="afe"/>
          <w:rFonts w:ascii="Verdana" w:hAnsi="Verdana"/>
          <w:color w:val="000000"/>
          <w:sz w:val="18"/>
          <w:szCs w:val="18"/>
          <w:vertAlign w:val="superscript"/>
        </w:rPr>
        <w:t>2</w:t>
      </w:r>
      <w:r>
        <w:rPr>
          <w:rStyle w:val="afe"/>
          <w:rFonts w:ascii="Verdana" w:hAnsi="Verdana"/>
          <w:color w:val="000000"/>
          <w:sz w:val="18"/>
          <w:szCs w:val="18"/>
        </w:rPr>
        <w:t>, 205</w:t>
      </w:r>
      <w:r>
        <w:rPr>
          <w:rStyle w:val="afe"/>
          <w:rFonts w:ascii="Verdana" w:hAnsi="Verdana"/>
          <w:color w:val="000000"/>
          <w:sz w:val="18"/>
          <w:szCs w:val="18"/>
          <w:vertAlign w:val="superscript"/>
        </w:rPr>
        <w:t>3</w:t>
      </w:r>
      <w:r>
        <w:rPr>
          <w:rStyle w:val="afe"/>
          <w:rFonts w:ascii="Verdana" w:hAnsi="Verdana"/>
          <w:color w:val="000000"/>
          <w:sz w:val="18"/>
          <w:szCs w:val="18"/>
        </w:rPr>
        <w:t>, 205</w:t>
      </w:r>
      <w:r>
        <w:rPr>
          <w:rStyle w:val="afe"/>
          <w:rFonts w:ascii="Verdana" w:hAnsi="Verdana"/>
          <w:color w:val="000000"/>
          <w:sz w:val="18"/>
          <w:szCs w:val="18"/>
          <w:vertAlign w:val="superscript"/>
        </w:rPr>
        <w:t>4</w:t>
      </w:r>
      <w:r>
        <w:rPr>
          <w:rStyle w:val="afe"/>
          <w:rFonts w:ascii="Verdana" w:hAnsi="Verdana"/>
          <w:color w:val="000000"/>
          <w:sz w:val="18"/>
          <w:szCs w:val="18"/>
        </w:rPr>
        <w:t>,205</w:t>
      </w:r>
      <w:r>
        <w:rPr>
          <w:rStyle w:val="afe"/>
          <w:rFonts w:ascii="Verdana" w:hAnsi="Verdana"/>
          <w:color w:val="000000"/>
          <w:sz w:val="18"/>
          <w:szCs w:val="18"/>
          <w:vertAlign w:val="superscript"/>
        </w:rPr>
        <w:t>5</w:t>
      </w:r>
      <w:r>
        <w:rPr>
          <w:rStyle w:val="afe"/>
          <w:rFonts w:ascii="Verdana" w:hAnsi="Verdana"/>
          <w:color w:val="000000"/>
          <w:sz w:val="18"/>
          <w:szCs w:val="18"/>
        </w:rPr>
        <w:t>, 206, 207, 208, 212, 239, 277, 278, 279, 280, 280</w:t>
      </w:r>
      <w:r>
        <w:rPr>
          <w:rStyle w:val="afe"/>
          <w:rFonts w:ascii="Verdana" w:hAnsi="Verdana"/>
          <w:color w:val="000000"/>
          <w:sz w:val="18"/>
          <w:szCs w:val="18"/>
          <w:vertAlign w:val="superscript"/>
        </w:rPr>
        <w:t>1</w:t>
      </w:r>
      <w:r>
        <w:rPr>
          <w:rStyle w:val="afe"/>
          <w:rFonts w:ascii="Verdana" w:hAnsi="Verdana"/>
          <w:color w:val="000000"/>
          <w:sz w:val="18"/>
          <w:szCs w:val="18"/>
        </w:rPr>
        <w:t>, 281, 282, 282</w:t>
      </w:r>
      <w:r>
        <w:rPr>
          <w:rStyle w:val="afe"/>
          <w:rFonts w:ascii="Verdana" w:hAnsi="Verdana"/>
          <w:color w:val="000000"/>
          <w:sz w:val="18"/>
          <w:szCs w:val="18"/>
          <w:vertAlign w:val="superscript"/>
        </w:rPr>
        <w:t>1</w:t>
      </w:r>
      <w:r>
        <w:rPr>
          <w:rStyle w:val="afe"/>
          <w:rFonts w:ascii="Verdana" w:hAnsi="Verdana"/>
          <w:color w:val="000000"/>
          <w:sz w:val="18"/>
          <w:szCs w:val="18"/>
        </w:rPr>
        <w:t>, 282</w:t>
      </w:r>
      <w:r>
        <w:rPr>
          <w:rStyle w:val="afe"/>
          <w:rFonts w:ascii="Verdana" w:hAnsi="Verdana"/>
          <w:color w:val="000000"/>
          <w:sz w:val="18"/>
          <w:szCs w:val="18"/>
          <w:vertAlign w:val="superscript"/>
        </w:rPr>
        <w:t>2</w:t>
      </w:r>
      <w:r>
        <w:rPr>
          <w:rStyle w:val="afe"/>
          <w:rFonts w:ascii="Verdana" w:hAnsi="Verdana"/>
          <w:color w:val="000000"/>
          <w:sz w:val="18"/>
          <w:szCs w:val="18"/>
        </w:rPr>
        <w:t>, 282</w:t>
      </w:r>
      <w:r>
        <w:rPr>
          <w:rStyle w:val="afe"/>
          <w:rFonts w:ascii="Verdana" w:hAnsi="Verdana"/>
          <w:color w:val="000000"/>
          <w:sz w:val="18"/>
          <w:szCs w:val="18"/>
          <w:vertAlign w:val="superscript"/>
        </w:rPr>
        <w:t>3</w:t>
      </w:r>
      <w:r>
        <w:rPr>
          <w:rStyle w:val="afe"/>
          <w:rFonts w:ascii="Verdana" w:hAnsi="Verdana"/>
          <w:color w:val="000000"/>
          <w:sz w:val="18"/>
          <w:szCs w:val="18"/>
        </w:rPr>
        <w:t>, 354</w:t>
      </w:r>
      <w:r>
        <w:rPr>
          <w:rStyle w:val="afe"/>
          <w:rFonts w:ascii="Verdana" w:hAnsi="Verdana"/>
          <w:color w:val="000000"/>
          <w:sz w:val="18"/>
          <w:szCs w:val="18"/>
          <w:vertAlign w:val="superscript"/>
        </w:rPr>
        <w:t>1</w:t>
      </w:r>
      <w:r>
        <w:rPr>
          <w:rStyle w:val="afe"/>
          <w:rFonts w:ascii="Verdana" w:hAnsi="Verdana"/>
          <w:color w:val="000000"/>
          <w:sz w:val="18"/>
          <w:szCs w:val="18"/>
        </w:rPr>
        <w:t>, 357, 360 УК РФ.</w:t>
      </w:r>
    </w:p>
    <w:p w14:paraId="68A53FB8"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2.2. Сформулирована авторская редакция примечания 1 к статье 282</w:t>
      </w:r>
      <w:r>
        <w:rPr>
          <w:rFonts w:ascii="Verdana" w:hAnsi="Verdana"/>
          <w:color w:val="000000"/>
          <w:sz w:val="18"/>
          <w:szCs w:val="18"/>
        </w:rPr>
        <w:br/>
        <w:t>УК РФ следующего содержания:</w:t>
      </w:r>
      <w:r>
        <w:rPr>
          <w:rStyle w:val="apple-converted-space"/>
          <w:rFonts w:ascii="Verdana" w:hAnsi="Verdana"/>
          <w:color w:val="000000"/>
          <w:sz w:val="18"/>
          <w:szCs w:val="18"/>
        </w:rPr>
        <w:t> </w:t>
      </w:r>
      <w:r>
        <w:rPr>
          <w:rStyle w:val="afe"/>
          <w:rFonts w:ascii="Verdana" w:hAnsi="Verdana"/>
          <w:color w:val="000000"/>
          <w:sz w:val="18"/>
          <w:szCs w:val="18"/>
        </w:rPr>
        <w:t>«Под преступлениями экстремистской на</w:t>
      </w:r>
      <w:r>
        <w:rPr>
          <w:rFonts w:ascii="Verdana" w:hAnsi="Verdana"/>
          <w:i/>
          <w:iCs/>
          <w:color w:val="000000"/>
          <w:sz w:val="18"/>
          <w:szCs w:val="18"/>
        </w:rPr>
        <w:br/>
      </w:r>
      <w:r>
        <w:rPr>
          <w:rStyle w:val="afe"/>
          <w:rFonts w:ascii="Verdana" w:hAnsi="Verdana"/>
          <w:color w:val="000000"/>
          <w:sz w:val="18"/>
          <w:szCs w:val="18"/>
        </w:rPr>
        <w:t>правленности в настоящем Кодексе понимаются преступления, предусмот</w:t>
      </w:r>
      <w:r>
        <w:rPr>
          <w:rFonts w:ascii="Verdana" w:hAnsi="Verdana"/>
          <w:i/>
          <w:iCs/>
          <w:color w:val="000000"/>
          <w:sz w:val="18"/>
          <w:szCs w:val="18"/>
        </w:rPr>
        <w:br/>
      </w:r>
      <w:r>
        <w:rPr>
          <w:rStyle w:val="afe"/>
          <w:rFonts w:ascii="Verdana" w:hAnsi="Verdana"/>
          <w:color w:val="000000"/>
          <w:sz w:val="18"/>
          <w:szCs w:val="18"/>
        </w:rPr>
        <w:t>ренные статьями 205, 205</w:t>
      </w:r>
      <w:r>
        <w:rPr>
          <w:rStyle w:val="afe"/>
          <w:rFonts w:ascii="Verdana" w:hAnsi="Verdana"/>
          <w:color w:val="000000"/>
          <w:sz w:val="18"/>
          <w:szCs w:val="18"/>
          <w:vertAlign w:val="superscript"/>
        </w:rPr>
        <w:t>1</w:t>
      </w:r>
      <w:r>
        <w:rPr>
          <w:rStyle w:val="afe"/>
          <w:rFonts w:ascii="Verdana" w:hAnsi="Verdana"/>
          <w:color w:val="000000"/>
          <w:sz w:val="18"/>
          <w:szCs w:val="18"/>
        </w:rPr>
        <w:t>, 205</w:t>
      </w:r>
      <w:r>
        <w:rPr>
          <w:rStyle w:val="afe"/>
          <w:rFonts w:ascii="Verdana" w:hAnsi="Verdana"/>
          <w:color w:val="000000"/>
          <w:sz w:val="18"/>
          <w:szCs w:val="18"/>
          <w:vertAlign w:val="superscript"/>
        </w:rPr>
        <w:t>2</w:t>
      </w:r>
      <w:r>
        <w:rPr>
          <w:rStyle w:val="afe"/>
          <w:rFonts w:ascii="Verdana" w:hAnsi="Verdana"/>
          <w:color w:val="000000"/>
          <w:sz w:val="18"/>
          <w:szCs w:val="18"/>
        </w:rPr>
        <w:t>, 205</w:t>
      </w:r>
      <w:r>
        <w:rPr>
          <w:rStyle w:val="afe"/>
          <w:rFonts w:ascii="Verdana" w:hAnsi="Verdana"/>
          <w:color w:val="000000"/>
          <w:sz w:val="18"/>
          <w:szCs w:val="18"/>
          <w:vertAlign w:val="superscript"/>
        </w:rPr>
        <w:t>3</w:t>
      </w:r>
      <w:r>
        <w:rPr>
          <w:rStyle w:val="afe"/>
          <w:rFonts w:ascii="Verdana" w:hAnsi="Verdana"/>
          <w:color w:val="000000"/>
          <w:sz w:val="18"/>
          <w:szCs w:val="18"/>
        </w:rPr>
        <w:t>, 205</w:t>
      </w:r>
      <w:r>
        <w:rPr>
          <w:rStyle w:val="afe"/>
          <w:rFonts w:ascii="Verdana" w:hAnsi="Verdana"/>
          <w:color w:val="000000"/>
          <w:sz w:val="18"/>
          <w:szCs w:val="18"/>
          <w:vertAlign w:val="superscript"/>
        </w:rPr>
        <w:t>4</w:t>
      </w:r>
      <w:r>
        <w:rPr>
          <w:rStyle w:val="afe"/>
          <w:rFonts w:ascii="Verdana" w:hAnsi="Verdana"/>
          <w:color w:val="000000"/>
          <w:sz w:val="18"/>
          <w:szCs w:val="18"/>
        </w:rPr>
        <w:t>,205</w:t>
      </w:r>
      <w:r>
        <w:rPr>
          <w:rStyle w:val="afe"/>
          <w:rFonts w:ascii="Verdana" w:hAnsi="Verdana"/>
          <w:color w:val="000000"/>
          <w:sz w:val="18"/>
          <w:szCs w:val="18"/>
          <w:vertAlign w:val="superscript"/>
        </w:rPr>
        <w:t>5</w:t>
      </w:r>
      <w:r>
        <w:rPr>
          <w:rStyle w:val="afe"/>
          <w:rFonts w:ascii="Verdana" w:hAnsi="Verdana"/>
          <w:color w:val="000000"/>
          <w:sz w:val="18"/>
          <w:szCs w:val="18"/>
        </w:rPr>
        <w:t>, 206, 207, 208, 212, 239, 277,</w:t>
      </w:r>
      <w:r>
        <w:rPr>
          <w:rFonts w:ascii="Verdana" w:hAnsi="Verdana"/>
          <w:i/>
          <w:iCs/>
          <w:color w:val="000000"/>
          <w:sz w:val="18"/>
          <w:szCs w:val="18"/>
        </w:rPr>
        <w:br/>
      </w:r>
      <w:r>
        <w:rPr>
          <w:rStyle w:val="afe"/>
          <w:rFonts w:ascii="Verdana" w:hAnsi="Verdana"/>
          <w:color w:val="000000"/>
          <w:sz w:val="18"/>
          <w:szCs w:val="18"/>
        </w:rPr>
        <w:t>278, 279, 280, 280</w:t>
      </w:r>
      <w:r>
        <w:rPr>
          <w:rStyle w:val="afe"/>
          <w:rFonts w:ascii="Verdana" w:hAnsi="Verdana"/>
          <w:color w:val="000000"/>
          <w:sz w:val="18"/>
          <w:szCs w:val="18"/>
          <w:vertAlign w:val="superscript"/>
        </w:rPr>
        <w:t>1</w:t>
      </w:r>
      <w:r>
        <w:rPr>
          <w:rStyle w:val="afe"/>
          <w:rFonts w:ascii="Verdana" w:hAnsi="Verdana"/>
          <w:color w:val="000000"/>
          <w:sz w:val="18"/>
          <w:szCs w:val="18"/>
        </w:rPr>
        <w:t>, 281, 282, 282</w:t>
      </w:r>
      <w:r>
        <w:rPr>
          <w:rStyle w:val="afe"/>
          <w:rFonts w:ascii="Verdana" w:hAnsi="Verdana"/>
          <w:color w:val="000000"/>
          <w:sz w:val="18"/>
          <w:szCs w:val="18"/>
          <w:vertAlign w:val="superscript"/>
        </w:rPr>
        <w:t>1</w:t>
      </w:r>
      <w:r>
        <w:rPr>
          <w:rStyle w:val="afe"/>
          <w:rFonts w:ascii="Verdana" w:hAnsi="Verdana"/>
          <w:color w:val="000000"/>
          <w:sz w:val="18"/>
          <w:szCs w:val="18"/>
        </w:rPr>
        <w:t>, 282</w:t>
      </w:r>
      <w:r>
        <w:rPr>
          <w:rStyle w:val="afe"/>
          <w:rFonts w:ascii="Verdana" w:hAnsi="Verdana"/>
          <w:color w:val="000000"/>
          <w:sz w:val="18"/>
          <w:szCs w:val="18"/>
          <w:vertAlign w:val="superscript"/>
        </w:rPr>
        <w:t>2</w:t>
      </w:r>
      <w:r>
        <w:rPr>
          <w:rStyle w:val="afe"/>
          <w:rFonts w:ascii="Verdana" w:hAnsi="Verdana"/>
          <w:color w:val="000000"/>
          <w:sz w:val="18"/>
          <w:szCs w:val="18"/>
        </w:rPr>
        <w:t>, 282</w:t>
      </w:r>
      <w:r>
        <w:rPr>
          <w:rStyle w:val="afe"/>
          <w:rFonts w:ascii="Verdana" w:hAnsi="Verdana"/>
          <w:color w:val="000000"/>
          <w:sz w:val="18"/>
          <w:szCs w:val="18"/>
          <w:vertAlign w:val="superscript"/>
        </w:rPr>
        <w:t>3</w:t>
      </w:r>
      <w:r>
        <w:rPr>
          <w:rStyle w:val="afe"/>
          <w:rFonts w:ascii="Verdana" w:hAnsi="Verdana"/>
          <w:color w:val="000000"/>
          <w:sz w:val="18"/>
          <w:szCs w:val="18"/>
        </w:rPr>
        <w:t>, 354</w:t>
      </w:r>
      <w:r>
        <w:rPr>
          <w:rStyle w:val="afe"/>
          <w:rFonts w:ascii="Verdana" w:hAnsi="Verdana"/>
          <w:color w:val="000000"/>
          <w:sz w:val="18"/>
          <w:szCs w:val="18"/>
          <w:vertAlign w:val="superscript"/>
        </w:rPr>
        <w:t>1</w:t>
      </w:r>
      <w:r>
        <w:rPr>
          <w:rStyle w:val="afe"/>
          <w:rFonts w:ascii="Verdana" w:hAnsi="Verdana"/>
          <w:color w:val="000000"/>
          <w:sz w:val="18"/>
          <w:szCs w:val="18"/>
        </w:rPr>
        <w:t>, 357, 360 УК РФ».</w:t>
      </w:r>
    </w:p>
    <w:p w14:paraId="268A5DEC"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2.3. Предлагается предусмотреть отягчающий признак в статье 280 УК</w:t>
      </w:r>
    </w:p>
    <w:p w14:paraId="2541E5AD"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РФ «Публичные призывы к осуществлению экстремистской деятельности», в статье 280 УК РФ «Публичные призывы к осуществлению действий, направленных на нарушение территориальной целостности Российской Федерации», статье 282 УК РФ «Возбуждение ненависти либо вражды, а равно унижение человеческого достоинства» и статье 354 УК РФ «Реабилитация нацизма» следующего содержания:</w:t>
      </w:r>
      <w:r>
        <w:rPr>
          <w:rStyle w:val="apple-converted-space"/>
          <w:rFonts w:ascii="Verdana" w:hAnsi="Verdana"/>
          <w:color w:val="000000"/>
          <w:sz w:val="18"/>
          <w:szCs w:val="18"/>
        </w:rPr>
        <w:t> </w:t>
      </w:r>
      <w:r>
        <w:rPr>
          <w:rStyle w:val="afe"/>
          <w:rFonts w:ascii="Verdana" w:hAnsi="Verdana"/>
          <w:color w:val="000000"/>
          <w:sz w:val="18"/>
          <w:szCs w:val="18"/>
        </w:rPr>
        <w:t>«те же деяния, совершенные с использованием электронных или информационно-телекоммуникационных сетей (включая сеть «Интернет»)».</w:t>
      </w:r>
    </w:p>
    <w:p w14:paraId="6C14E780"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2.4. Обосновывается позиция, в соответствии с которой экстремистское</w:t>
      </w:r>
      <w:r>
        <w:rPr>
          <w:rFonts w:ascii="Verdana" w:hAnsi="Verdana"/>
          <w:color w:val="000000"/>
          <w:sz w:val="18"/>
          <w:szCs w:val="18"/>
        </w:rPr>
        <w:br/>
        <w:t>сообщество следует рассматривать как самостоятельную разновидность пре</w:t>
      </w:r>
      <w:r>
        <w:rPr>
          <w:rFonts w:ascii="Verdana" w:hAnsi="Verdana"/>
          <w:color w:val="000000"/>
          <w:sz w:val="18"/>
          <w:szCs w:val="18"/>
        </w:rPr>
        <w:br/>
        <w:t>ступного сообщества, в связи с чем</w:t>
      </w:r>
      <w:r>
        <w:rPr>
          <w:rStyle w:val="apple-converted-space"/>
          <w:rFonts w:ascii="Verdana" w:hAnsi="Verdana"/>
          <w:color w:val="000000"/>
          <w:sz w:val="18"/>
          <w:szCs w:val="18"/>
        </w:rPr>
        <w:t> </w:t>
      </w:r>
      <w:r>
        <w:rPr>
          <w:rStyle w:val="afe"/>
          <w:rFonts w:ascii="Verdana" w:hAnsi="Verdana"/>
          <w:color w:val="000000"/>
          <w:sz w:val="18"/>
          <w:szCs w:val="18"/>
        </w:rPr>
        <w:t>предлагается исключить из диспозиции</w:t>
      </w:r>
      <w:r>
        <w:rPr>
          <w:rFonts w:ascii="Verdana" w:hAnsi="Verdana"/>
          <w:i/>
          <w:iCs/>
          <w:color w:val="000000"/>
          <w:sz w:val="18"/>
          <w:szCs w:val="18"/>
        </w:rPr>
        <w:br/>
      </w:r>
      <w:r>
        <w:rPr>
          <w:rStyle w:val="afe"/>
          <w:rFonts w:ascii="Verdana" w:hAnsi="Verdana"/>
          <w:color w:val="000000"/>
          <w:sz w:val="18"/>
          <w:szCs w:val="18"/>
        </w:rPr>
        <w:t>статьи 282</w:t>
      </w:r>
      <w:r>
        <w:rPr>
          <w:rStyle w:val="afe"/>
          <w:rFonts w:ascii="Verdana" w:hAnsi="Verdana"/>
          <w:color w:val="000000"/>
          <w:sz w:val="18"/>
          <w:szCs w:val="18"/>
          <w:vertAlign w:val="superscript"/>
        </w:rPr>
        <w:t>1</w:t>
      </w:r>
      <w:r>
        <w:rPr>
          <w:rStyle w:val="apple-converted-space"/>
          <w:rFonts w:ascii="Verdana" w:hAnsi="Verdana"/>
          <w:color w:val="000000"/>
          <w:sz w:val="18"/>
          <w:szCs w:val="18"/>
        </w:rPr>
        <w:t> </w:t>
      </w:r>
      <w:r>
        <w:rPr>
          <w:rStyle w:val="afe"/>
          <w:rFonts w:ascii="Verdana" w:hAnsi="Verdana"/>
          <w:color w:val="000000"/>
          <w:sz w:val="18"/>
          <w:szCs w:val="18"/>
        </w:rPr>
        <w:t>УК РФ словосочетание «то есть организованной группы лиц».</w:t>
      </w:r>
    </w:p>
    <w:p w14:paraId="7902088A"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2.5. Предлагается</w:t>
      </w:r>
      <w:r>
        <w:rPr>
          <w:rStyle w:val="apple-converted-space"/>
          <w:rFonts w:ascii="Verdana" w:hAnsi="Verdana"/>
          <w:color w:val="000000"/>
          <w:sz w:val="18"/>
          <w:szCs w:val="18"/>
        </w:rPr>
        <w:t> </w:t>
      </w:r>
      <w:r>
        <w:rPr>
          <w:rStyle w:val="afe"/>
          <w:rFonts w:ascii="Verdana" w:hAnsi="Verdana"/>
          <w:color w:val="000000"/>
          <w:sz w:val="18"/>
          <w:szCs w:val="18"/>
        </w:rPr>
        <w:t>исключить примечание 1 из статей 282 и 282 УК РФ и в случаях деятельного раскаяния применять положения статьи 75 УК РФ.</w:t>
      </w:r>
    </w:p>
    <w:p w14:paraId="5E0E9DD4" w14:textId="77777777" w:rsidR="00E10F34" w:rsidRDefault="00E10F34" w:rsidP="00E10F34">
      <w:pPr>
        <w:pStyle w:val="afffffffffffffffffffffffffff6"/>
        <w:numPr>
          <w:ilvl w:val="0"/>
          <w:numId w:val="41"/>
        </w:numPr>
        <w:shd w:val="clear" w:color="auto" w:fill="FFFFFF"/>
        <w:spacing w:line="240" w:lineRule="auto"/>
        <w:rPr>
          <w:rFonts w:ascii="Verdana" w:hAnsi="Verdana"/>
          <w:color w:val="000000"/>
          <w:sz w:val="18"/>
          <w:szCs w:val="18"/>
        </w:rPr>
      </w:pPr>
      <w:r>
        <w:rPr>
          <w:rFonts w:ascii="Verdana" w:hAnsi="Verdana"/>
          <w:color w:val="000000"/>
          <w:sz w:val="18"/>
          <w:szCs w:val="18"/>
        </w:rPr>
        <w:t>Для группы преступлений экстремистской направленности предлагается ввести следующий квалифицирующий признак:</w:t>
      </w:r>
      <w:r>
        <w:rPr>
          <w:rStyle w:val="apple-converted-space"/>
          <w:rFonts w:ascii="Verdana" w:hAnsi="Verdana"/>
          <w:color w:val="000000"/>
          <w:sz w:val="18"/>
          <w:szCs w:val="18"/>
        </w:rPr>
        <w:t> </w:t>
      </w:r>
      <w:r>
        <w:rPr>
          <w:rStyle w:val="afe"/>
          <w:rFonts w:ascii="Verdana" w:hAnsi="Verdana"/>
          <w:color w:val="000000"/>
          <w:sz w:val="18"/>
          <w:szCs w:val="18"/>
        </w:rPr>
        <w:t>«совершение преступления лицом, имеющим судимость за ранее совершенное преступление экстремистской направленности».</w:t>
      </w:r>
    </w:p>
    <w:p w14:paraId="71C9A60E" w14:textId="77777777" w:rsidR="00E10F34" w:rsidRDefault="00E10F34" w:rsidP="00E10F34">
      <w:pPr>
        <w:pStyle w:val="afffffffffffffffffffffffffff6"/>
        <w:numPr>
          <w:ilvl w:val="0"/>
          <w:numId w:val="41"/>
        </w:numPr>
        <w:shd w:val="clear" w:color="auto" w:fill="FFFFFF"/>
        <w:spacing w:line="240" w:lineRule="auto"/>
        <w:rPr>
          <w:rFonts w:ascii="Verdana" w:hAnsi="Verdana"/>
          <w:color w:val="000000"/>
          <w:sz w:val="18"/>
          <w:szCs w:val="18"/>
        </w:rPr>
      </w:pPr>
      <w:r>
        <w:rPr>
          <w:rFonts w:ascii="Verdana" w:hAnsi="Verdana"/>
          <w:color w:val="000000"/>
          <w:sz w:val="18"/>
          <w:szCs w:val="18"/>
        </w:rPr>
        <w:t>В целях подрыва экономических основ экстремизма предлагается дополнить часть 1 статьи 104 УК РФ пунктом «д» следующего содержания:</w:t>
      </w:r>
      <w:r>
        <w:rPr>
          <w:rStyle w:val="apple-converted-space"/>
          <w:rFonts w:ascii="Verdana" w:hAnsi="Verdana"/>
          <w:color w:val="000000"/>
          <w:sz w:val="18"/>
          <w:szCs w:val="18"/>
        </w:rPr>
        <w:t> </w:t>
      </w:r>
      <w:r>
        <w:rPr>
          <w:rStyle w:val="afe"/>
          <w:rFonts w:ascii="Verdana" w:hAnsi="Verdana"/>
          <w:color w:val="000000"/>
          <w:sz w:val="18"/>
          <w:szCs w:val="18"/>
        </w:rPr>
        <w:t>«...денег, ценностей и иного имущества, полученных в результате совершения преступлений экстремистской направленности или направленных на их финансирование».</w:t>
      </w:r>
    </w:p>
    <w:p w14:paraId="5FF45155" w14:textId="77777777" w:rsidR="00E10F34" w:rsidRDefault="00E10F34" w:rsidP="00E10F34">
      <w:pPr>
        <w:pStyle w:val="afffffffffffffffffffffffffff6"/>
        <w:numPr>
          <w:ilvl w:val="0"/>
          <w:numId w:val="41"/>
        </w:numPr>
        <w:shd w:val="clear" w:color="auto" w:fill="FFFFFF"/>
        <w:spacing w:line="240" w:lineRule="auto"/>
        <w:rPr>
          <w:rFonts w:ascii="Verdana" w:hAnsi="Verdana"/>
          <w:color w:val="000000"/>
          <w:sz w:val="18"/>
          <w:szCs w:val="18"/>
        </w:rPr>
      </w:pPr>
      <w:r>
        <w:rPr>
          <w:rFonts w:ascii="Verdana" w:hAnsi="Verdana"/>
          <w:color w:val="000000"/>
          <w:sz w:val="18"/>
          <w:szCs w:val="18"/>
        </w:rPr>
        <w:t>В Постановление Пленума Верховного Суда РФ от 28 июня 2011 года № 11 «О судебной практике по уголовным делам о преступлениях экстремистской направленности» предлагается внести следующие изменения:</w:t>
      </w:r>
    </w:p>
    <w:p w14:paraId="3AE11999"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w:t>
      </w:r>
      <w:r>
        <w:rPr>
          <w:rStyle w:val="apple-converted-space"/>
          <w:rFonts w:ascii="Verdana" w:hAnsi="Verdana"/>
          <w:color w:val="000000"/>
          <w:sz w:val="18"/>
          <w:szCs w:val="18"/>
        </w:rPr>
        <w:t> </w:t>
      </w:r>
      <w:r>
        <w:rPr>
          <w:rStyle w:val="afe"/>
          <w:rFonts w:ascii="Verdana" w:hAnsi="Verdana"/>
          <w:color w:val="000000"/>
          <w:sz w:val="18"/>
          <w:szCs w:val="18"/>
        </w:rPr>
        <w:t>пункт 10 изложить в следующей редакции: «К лицам, использующим свое служебное положение, относятся, в частности, должностные лица, обладающие признаками, предусмотренными примечанием 1 к статье 285</w:t>
      </w:r>
    </w:p>
    <w:p w14:paraId="689FD5C0"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УК РФ, государственные или муниципальные служащие, не являющиеся</w:t>
      </w:r>
    </w:p>
    <w:p w14:paraId="56D8186A"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должностными лицами, а также иные лица, отвечающие требованиям, предусмотренным примечанием 1 к статье 201 УК РФ, использующие свои полномочия для совершения преступлений экстремистской направленности. При этом к использованию служебных полномочий относится в том числе и оказание влияния, исходя из значимости и авторитета занимаемой ими должности, на других лиц в целях выполнения ими действий, направленных на совершение данной группы преступлений»;</w:t>
      </w:r>
    </w:p>
    <w:p w14:paraId="3B2D8967"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 пункт</w:t>
      </w:r>
      <w:r>
        <w:rPr>
          <w:rStyle w:val="apple-converted-space"/>
          <w:rFonts w:ascii="Verdana" w:hAnsi="Verdana"/>
          <w:color w:val="000000"/>
          <w:sz w:val="18"/>
          <w:szCs w:val="18"/>
        </w:rPr>
        <w:t> </w:t>
      </w:r>
      <w:r>
        <w:rPr>
          <w:rFonts w:ascii="Verdana" w:hAnsi="Verdana"/>
          <w:color w:val="000000"/>
          <w:sz w:val="18"/>
          <w:szCs w:val="18"/>
        </w:rPr>
        <w:t>11</w:t>
      </w:r>
      <w:r>
        <w:rPr>
          <w:rStyle w:val="apple-converted-space"/>
          <w:rFonts w:ascii="Verdana" w:hAnsi="Verdana"/>
          <w:color w:val="000000"/>
          <w:sz w:val="18"/>
          <w:szCs w:val="18"/>
        </w:rPr>
        <w:t> </w:t>
      </w:r>
      <w:r>
        <w:rPr>
          <w:rStyle w:val="afe"/>
          <w:rFonts w:ascii="Verdana" w:hAnsi="Verdana"/>
          <w:color w:val="000000"/>
          <w:sz w:val="18"/>
          <w:szCs w:val="18"/>
        </w:rPr>
        <w:t>изложить в следующей редакции: «В случаях совершения вандализма, уничтожения или повреждения памятников истории и культуры, надругательства над телами умерших и местами их захоронения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содеянное квалифицируется соответственно по статьям 214, 243 или 244 УК РФ. Если наряду с указанными деяниями совершены действия, предусмотренные статьями 280, 282 УК РФ (например, если на памятники нанесены надписи или рисунки соответствующего содержания, в присутствии посторонних лиц высказывались националистические лозунги либо экстремистские призывы), содеянное квалифицируется по совокупности преступлений, предусмотренных соответственно статьями 214, 243 или 244, а также статьями 280, 282 УК РФ.</w:t>
      </w:r>
    </w:p>
    <w:p w14:paraId="5CFD07A9"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При этом в случае изображения недоступных для всеобщего понимания экстремистских текстов, символики и рисунков действия виновных охватываются только частью 2 статьи 214 УК РФ.</w:t>
      </w:r>
    </w:p>
    <w:p w14:paraId="721BD707"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Изображение доступных для всеобщего понимания материалов, направленных на разжигание ненависти и вражды или унижение человеческого достоинства, квалифицируется по совокупности части 2 статьи 214 и части 1 статьи 282 УК РФ.</w:t>
      </w:r>
    </w:p>
    <w:p w14:paraId="31151251"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В случае нанесения надписей, содержащих доступные для всеобщего понимания экстремистские призывы к совершению преступлений, действия</w:t>
      </w:r>
    </w:p>
    <w:p w14:paraId="106C8120"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виновных содержат в себе признаки части 2 статьи 214 и части 1 статьи 280 УК РФ.</w:t>
      </w:r>
    </w:p>
    <w:p w14:paraId="2DA257FB"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При размещении доступных для всеобщего понимания экстремистских призывов к совершению иных дискриминационных, но при этом не преступных действий, они должны квалифицироваться по совокупности части 2 статьи 214 и части 1 статьи 282 УК РФ;</w:t>
      </w:r>
    </w:p>
    <w:p w14:paraId="48160A3B"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дать разъяснение следующим терминам:</w:t>
      </w:r>
      <w:r>
        <w:rPr>
          <w:rStyle w:val="apple-converted-space"/>
          <w:rFonts w:ascii="Verdana" w:hAnsi="Verdana"/>
          <w:color w:val="000000"/>
          <w:sz w:val="18"/>
          <w:szCs w:val="18"/>
        </w:rPr>
        <w:t> </w:t>
      </w:r>
      <w:r>
        <w:rPr>
          <w:rStyle w:val="afe"/>
          <w:rFonts w:ascii="Verdana" w:hAnsi="Verdana"/>
          <w:color w:val="000000"/>
          <w:sz w:val="18"/>
          <w:szCs w:val="18"/>
        </w:rPr>
        <w:t>социальная группа - группа, отличающаяся от посягателей по признакам политической, идеологической, расовой, национальной или религиозной принадлежности, что и явилось причиной противоправного (преступного) поведения; экстремистская мотивация - полное отрицание оппонентов (потерпевших) по признакам их политической, идеологической, расовой, национальной или религиозной принадлежности, выражающееся в посягательствах или уничтожении оппонентов в процессе совершения преступлений экстремистской направленности;</w:t>
      </w:r>
    </w:p>
    <w:p w14:paraId="10934F4E"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составу преступления, закрепленному в статье 280 УК РФ, считать</w:t>
      </w:r>
      <w:r>
        <w:rPr>
          <w:rStyle w:val="apple-converted-space"/>
          <w:rFonts w:ascii="Verdana" w:hAnsi="Verdana"/>
          <w:color w:val="000000"/>
          <w:sz w:val="18"/>
          <w:szCs w:val="18"/>
        </w:rPr>
        <w:t> </w:t>
      </w:r>
      <w:r>
        <w:rPr>
          <w:rStyle w:val="afe"/>
          <w:rFonts w:ascii="Verdana" w:hAnsi="Verdana"/>
          <w:color w:val="000000"/>
          <w:sz w:val="18"/>
          <w:szCs w:val="18"/>
        </w:rPr>
        <w:t>минимальным количественным критерием призываемых - не менее двух человек;</w:t>
      </w:r>
    </w:p>
    <w:p w14:paraId="7E561CF4"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признавать ранее судимыми за совершение преступлений экстремистской направленности в том числе и лиц,</w:t>
      </w:r>
      <w:r>
        <w:rPr>
          <w:rStyle w:val="apple-converted-space"/>
          <w:rFonts w:ascii="Verdana" w:hAnsi="Verdana"/>
          <w:color w:val="000000"/>
          <w:sz w:val="18"/>
          <w:szCs w:val="18"/>
        </w:rPr>
        <w:t> </w:t>
      </w:r>
      <w:r>
        <w:rPr>
          <w:rStyle w:val="afe"/>
          <w:rFonts w:ascii="Verdana" w:hAnsi="Verdana"/>
          <w:color w:val="000000"/>
          <w:sz w:val="18"/>
          <w:szCs w:val="18"/>
        </w:rPr>
        <w:t>ранее осужденных за данные деяния на территории других государств - участников международных конвенций по борьбе с экстремизмом, судимость у которых не снята или не погашена в установленном законом порядке.</w:t>
      </w:r>
    </w:p>
    <w:p w14:paraId="48A1B0A1"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2.9. Предложена следующая редакция части 5 статьи 56 УК РФ:</w:t>
      </w:r>
      <w:r>
        <w:rPr>
          <w:rStyle w:val="apple-converted-space"/>
          <w:rFonts w:ascii="Verdana" w:hAnsi="Verdana"/>
          <w:color w:val="000000"/>
          <w:sz w:val="18"/>
          <w:szCs w:val="18"/>
        </w:rPr>
        <w:t> </w:t>
      </w:r>
      <w:r>
        <w:rPr>
          <w:rStyle w:val="afe"/>
          <w:rFonts w:ascii="Verdana" w:hAnsi="Verdana"/>
          <w:color w:val="000000"/>
          <w:sz w:val="18"/>
          <w:szCs w:val="18"/>
        </w:rPr>
        <w:t>«В случае совершения хотя бы одного из преступлений, предусмотренных статьями 205, 205</w:t>
      </w:r>
      <w:r>
        <w:rPr>
          <w:rStyle w:val="afe"/>
          <w:rFonts w:ascii="Verdana" w:hAnsi="Verdana"/>
          <w:color w:val="000000"/>
          <w:sz w:val="18"/>
          <w:szCs w:val="18"/>
          <w:vertAlign w:val="superscript"/>
        </w:rPr>
        <w:t>1</w:t>
      </w:r>
      <w:r>
        <w:rPr>
          <w:rStyle w:val="afe"/>
          <w:rFonts w:ascii="Verdana" w:hAnsi="Verdana"/>
          <w:color w:val="000000"/>
          <w:sz w:val="18"/>
          <w:szCs w:val="18"/>
        </w:rPr>
        <w:t>, 205</w:t>
      </w:r>
      <w:r>
        <w:rPr>
          <w:rStyle w:val="afe"/>
          <w:rFonts w:ascii="Verdana" w:hAnsi="Verdana"/>
          <w:color w:val="000000"/>
          <w:sz w:val="18"/>
          <w:szCs w:val="18"/>
          <w:vertAlign w:val="superscript"/>
        </w:rPr>
        <w:t>2</w:t>
      </w:r>
      <w:r>
        <w:rPr>
          <w:rStyle w:val="afe"/>
          <w:rFonts w:ascii="Verdana" w:hAnsi="Verdana"/>
          <w:color w:val="000000"/>
          <w:sz w:val="18"/>
          <w:szCs w:val="18"/>
        </w:rPr>
        <w:t>, 205</w:t>
      </w:r>
      <w:r>
        <w:rPr>
          <w:rStyle w:val="afe"/>
          <w:rFonts w:ascii="Verdana" w:hAnsi="Verdana"/>
          <w:color w:val="000000"/>
          <w:sz w:val="18"/>
          <w:szCs w:val="18"/>
          <w:vertAlign w:val="superscript"/>
        </w:rPr>
        <w:t>3</w:t>
      </w:r>
      <w:r>
        <w:rPr>
          <w:rStyle w:val="afe"/>
          <w:rFonts w:ascii="Verdana" w:hAnsi="Verdana"/>
          <w:color w:val="000000"/>
          <w:sz w:val="18"/>
          <w:szCs w:val="18"/>
        </w:rPr>
        <w:t>, 205</w:t>
      </w:r>
      <w:r>
        <w:rPr>
          <w:rStyle w:val="afe"/>
          <w:rFonts w:ascii="Verdana" w:hAnsi="Verdana"/>
          <w:color w:val="000000"/>
          <w:sz w:val="18"/>
          <w:szCs w:val="18"/>
          <w:vertAlign w:val="superscript"/>
        </w:rPr>
        <w:t>4</w:t>
      </w:r>
      <w:r>
        <w:rPr>
          <w:rStyle w:val="afe"/>
          <w:rFonts w:ascii="Verdana" w:hAnsi="Verdana"/>
          <w:color w:val="000000"/>
          <w:sz w:val="18"/>
          <w:szCs w:val="18"/>
        </w:rPr>
        <w:t>, 205</w:t>
      </w:r>
      <w:r>
        <w:rPr>
          <w:rStyle w:val="afe"/>
          <w:rFonts w:ascii="Verdana" w:hAnsi="Verdana"/>
          <w:color w:val="000000"/>
          <w:sz w:val="18"/>
          <w:szCs w:val="18"/>
          <w:vertAlign w:val="superscript"/>
        </w:rPr>
        <w:t>5</w:t>
      </w:r>
      <w:r>
        <w:rPr>
          <w:rStyle w:val="afe"/>
          <w:rFonts w:ascii="Verdana" w:hAnsi="Verdana"/>
          <w:color w:val="000000"/>
          <w:sz w:val="18"/>
          <w:szCs w:val="18"/>
        </w:rPr>
        <w:t>, частями третьей и четвертой статьи 206, частью четвертой статьи 211, статьями 277, 278, 279, 353, 356, 357, 358 и 360 настоящего Кодекса, а также тяжких или особо тяжких преступлений экстремистской направленности,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w:t>
      </w:r>
    </w:p>
    <w:p w14:paraId="7E01F138"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17</w:t>
      </w:r>
      <w:r>
        <w:rPr>
          <w:rStyle w:val="apple-converted-space"/>
          <w:rFonts w:ascii="Verdana" w:hAnsi="Verdana"/>
          <w:color w:val="000000"/>
          <w:sz w:val="18"/>
          <w:szCs w:val="18"/>
        </w:rPr>
        <w:t> </w:t>
      </w:r>
      <w:r>
        <w:rPr>
          <w:rStyle w:val="afe"/>
          <w:rFonts w:ascii="Verdana" w:hAnsi="Verdana"/>
          <w:color w:val="000000"/>
          <w:sz w:val="18"/>
          <w:szCs w:val="18"/>
        </w:rPr>
        <w:t>лет, а по совокупности приговоров - более тридцати пяти лет»,</w:t>
      </w:r>
      <w:r>
        <w:rPr>
          <w:rStyle w:val="apple-converted-space"/>
          <w:rFonts w:ascii="Verdana" w:hAnsi="Verdana"/>
          <w:color w:val="000000"/>
          <w:sz w:val="18"/>
          <w:szCs w:val="18"/>
        </w:rPr>
        <w:t> </w:t>
      </w:r>
      <w:r>
        <w:rPr>
          <w:rFonts w:ascii="Verdana" w:hAnsi="Verdana"/>
          <w:color w:val="000000"/>
          <w:sz w:val="18"/>
          <w:szCs w:val="18"/>
        </w:rPr>
        <w:t>и пункта а.1</w:t>
      </w:r>
    </w:p>
    <w:p w14:paraId="2B8FDE4B"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статьи 73 УК РФ:</w:t>
      </w:r>
      <w:r>
        <w:rPr>
          <w:rStyle w:val="apple-converted-space"/>
          <w:rFonts w:ascii="Verdana" w:hAnsi="Verdana"/>
          <w:color w:val="000000"/>
          <w:sz w:val="18"/>
          <w:szCs w:val="18"/>
        </w:rPr>
        <w:t> </w:t>
      </w:r>
      <w:r>
        <w:rPr>
          <w:rStyle w:val="afe"/>
          <w:rFonts w:ascii="Verdana" w:hAnsi="Verdana"/>
          <w:color w:val="000000"/>
          <w:sz w:val="18"/>
          <w:szCs w:val="18"/>
        </w:rPr>
        <w:t>«осужденным за преступления, предусмотренные частью первой статьи 205, частями первой и второй статьи 205 , статьей 205 , частью второй статьи 205</w:t>
      </w:r>
      <w:r>
        <w:rPr>
          <w:rStyle w:val="afe"/>
          <w:rFonts w:ascii="Verdana" w:hAnsi="Verdana"/>
          <w:color w:val="000000"/>
          <w:sz w:val="18"/>
          <w:szCs w:val="18"/>
          <w:vertAlign w:val="superscript"/>
        </w:rPr>
        <w:t>4</w:t>
      </w:r>
      <w:r>
        <w:rPr>
          <w:rStyle w:val="afe"/>
          <w:rFonts w:ascii="Verdana" w:hAnsi="Verdana"/>
          <w:color w:val="000000"/>
          <w:sz w:val="18"/>
          <w:szCs w:val="18"/>
        </w:rPr>
        <w:t>, частью второй статьи 205</w:t>
      </w:r>
      <w:r>
        <w:rPr>
          <w:rStyle w:val="afe"/>
          <w:rFonts w:ascii="Verdana" w:hAnsi="Verdana"/>
          <w:color w:val="000000"/>
          <w:sz w:val="18"/>
          <w:szCs w:val="18"/>
          <w:vertAlign w:val="superscript"/>
        </w:rPr>
        <w:t>5</w:t>
      </w:r>
      <w:r>
        <w:rPr>
          <w:rStyle w:val="afe"/>
          <w:rFonts w:ascii="Verdana" w:hAnsi="Verdana"/>
          <w:color w:val="000000"/>
          <w:sz w:val="18"/>
          <w:szCs w:val="18"/>
        </w:rPr>
        <w:t>, частями первой -третьей статьи 206, статьей 360 настоящего Кодекса, а также за тяжкие и особо тяжкие преступления экстремистской направленности».</w:t>
      </w:r>
    </w:p>
    <w:p w14:paraId="494F9AEB"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2.10. Предлагается откорректировать положения ряда нормативных правовых актов:</w:t>
      </w:r>
    </w:p>
    <w:p w14:paraId="0DF701A4"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пункт 4 статьи 1 раздела 3 Концепции развития уголовно-исполнительной системы Российской Федерации до 2020 года целесообразно изложить в следующей редакции:</w:t>
      </w:r>
      <w:r>
        <w:rPr>
          <w:rStyle w:val="apple-converted-space"/>
          <w:rFonts w:ascii="Verdana" w:hAnsi="Verdana"/>
          <w:color w:val="000000"/>
          <w:sz w:val="18"/>
          <w:szCs w:val="18"/>
        </w:rPr>
        <w:t> </w:t>
      </w:r>
      <w:r>
        <w:rPr>
          <w:rStyle w:val="afe"/>
          <w:rFonts w:ascii="Verdana" w:hAnsi="Verdana"/>
          <w:color w:val="000000"/>
          <w:sz w:val="18"/>
          <w:szCs w:val="18"/>
        </w:rPr>
        <w:t>«Дифференциация содержания осужденных в зависимости от характера и степени общественной опасности совершенных ими преступлений, поведения во время отбывания наказания, криминального опыта (раздельное содержание впервые осужденных к лишению свободы и ранее отбывавших наказание в виде лишения свободы, а также лиц, совершивших преступления экстремистской направленности, расширение оснований направления в колонию-поселение, с одной стороны, и перевода на тюремный режим - с другой)»;</w:t>
      </w:r>
    </w:p>
    <w:p w14:paraId="5806A301"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часть 4 статьи 73 УИК РФ изложить в следующей редакции:</w:t>
      </w:r>
      <w:r>
        <w:rPr>
          <w:rStyle w:val="apple-converted-space"/>
          <w:rFonts w:ascii="Verdana" w:hAnsi="Verdana"/>
          <w:color w:val="000000"/>
          <w:sz w:val="18"/>
          <w:szCs w:val="18"/>
        </w:rPr>
        <w:t> </w:t>
      </w:r>
      <w:r>
        <w:rPr>
          <w:rStyle w:val="afe"/>
          <w:rFonts w:ascii="Verdana" w:hAnsi="Verdana"/>
          <w:color w:val="000000"/>
          <w:sz w:val="18"/>
          <w:szCs w:val="18"/>
        </w:rPr>
        <w:t>«Осужденные за преступления, предусмотренные статьей 126, частями второй и третьей статьи 127</w:t>
      </w:r>
      <w:r>
        <w:rPr>
          <w:rStyle w:val="afe"/>
          <w:rFonts w:ascii="Verdana" w:hAnsi="Verdana"/>
          <w:color w:val="000000"/>
          <w:sz w:val="18"/>
          <w:szCs w:val="18"/>
          <w:vertAlign w:val="superscript"/>
        </w:rPr>
        <w:t>1</w:t>
      </w:r>
      <w:r>
        <w:rPr>
          <w:rStyle w:val="afe"/>
          <w:rFonts w:ascii="Verdana" w:hAnsi="Verdana"/>
          <w:color w:val="000000"/>
          <w:sz w:val="18"/>
          <w:szCs w:val="18"/>
        </w:rPr>
        <w:t>, статьями 205-206, 208-211, 275, 277-279, 281, 282</w:t>
      </w:r>
      <w:r>
        <w:rPr>
          <w:rStyle w:val="afe"/>
          <w:rFonts w:ascii="Verdana" w:hAnsi="Verdana"/>
          <w:color w:val="000000"/>
          <w:sz w:val="18"/>
          <w:szCs w:val="18"/>
          <w:vertAlign w:val="superscript"/>
        </w:rPr>
        <w:t>1</w:t>
      </w:r>
      <w:r>
        <w:rPr>
          <w:rStyle w:val="afe"/>
          <w:rFonts w:ascii="Verdana" w:hAnsi="Verdana"/>
          <w:color w:val="000000"/>
          <w:sz w:val="18"/>
          <w:szCs w:val="18"/>
        </w:rPr>
        <w:t>, 282 , 317, частью третьей статьи 321, частью второй статьи 360 Уголовного кодекса Российской Федерации, а также за совершение иных деяний экстремистской направленности, осужденные при особо опасном рецидиве преступлений, осужденные к пожизненному лишению свободы, осужденные к отбыванию лишения свободы в тюрьме, осужденные, которым смертная казнь в порядке помилования заменена лишением свободы, направляются для отбывания наказания в соответствующие исправительные учреждения, расположенные в местах, определяемых федеральным органом уголовно-исполнительной системы».</w:t>
      </w:r>
    </w:p>
    <w:p w14:paraId="11A84092"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18</w:t>
      </w:r>
      <w:r>
        <w:rPr>
          <w:rStyle w:val="apple-converted-space"/>
          <w:rFonts w:ascii="Verdana" w:hAnsi="Verdana"/>
          <w:color w:val="000000"/>
          <w:sz w:val="18"/>
          <w:szCs w:val="18"/>
        </w:rPr>
        <w:t> </w:t>
      </w:r>
      <w:r>
        <w:rPr>
          <w:rStyle w:val="afe"/>
          <w:rFonts w:ascii="Verdana" w:hAnsi="Verdana"/>
          <w:b/>
          <w:bCs w:val="0"/>
          <w:color w:val="000000"/>
          <w:sz w:val="18"/>
          <w:szCs w:val="18"/>
        </w:rPr>
        <w:t>3. Предложения перспективного характера.</w:t>
      </w:r>
    </w:p>
    <w:p w14:paraId="7EC1E765"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3.1. С учетом мотивов и целей совершения преступлений экстремист</w:t>
      </w:r>
      <w:r>
        <w:rPr>
          <w:rFonts w:ascii="Verdana" w:hAnsi="Verdana"/>
          <w:color w:val="000000"/>
          <w:sz w:val="18"/>
          <w:szCs w:val="18"/>
        </w:rPr>
        <w:br/>
        <w:t>ской направленности, определяющих спектр нарушаемых общественных от</w:t>
      </w:r>
      <w:r>
        <w:rPr>
          <w:rFonts w:ascii="Verdana" w:hAnsi="Verdana"/>
          <w:color w:val="000000"/>
          <w:sz w:val="18"/>
          <w:szCs w:val="18"/>
        </w:rPr>
        <w:br/>
        <w:t>ношений, находящихся под охраной Уголовного кодекса России, предлагает</w:t>
      </w:r>
      <w:r>
        <w:rPr>
          <w:rFonts w:ascii="Verdana" w:hAnsi="Verdana"/>
          <w:color w:val="000000"/>
          <w:sz w:val="18"/>
          <w:szCs w:val="18"/>
        </w:rPr>
        <w:br/>
        <w:t>ся криминализировать в качестве самостоятельных составов следующие раз</w:t>
      </w:r>
      <w:r>
        <w:rPr>
          <w:rFonts w:ascii="Verdana" w:hAnsi="Verdana"/>
          <w:color w:val="000000"/>
          <w:sz w:val="18"/>
          <w:szCs w:val="18"/>
        </w:rPr>
        <w:br/>
        <w:t>новидности террористического акта как наиболее радикальной и обществен</w:t>
      </w:r>
      <w:r>
        <w:rPr>
          <w:rFonts w:ascii="Verdana" w:hAnsi="Verdana"/>
          <w:color w:val="000000"/>
          <w:sz w:val="18"/>
          <w:szCs w:val="18"/>
        </w:rPr>
        <w:br/>
        <w:t>но опасной формы экстремизма с закреплением их в соответствующих главах</w:t>
      </w:r>
      <w:r>
        <w:rPr>
          <w:rFonts w:ascii="Verdana" w:hAnsi="Verdana"/>
          <w:color w:val="000000"/>
          <w:sz w:val="18"/>
          <w:szCs w:val="18"/>
        </w:rPr>
        <w:br/>
        <w:t>УК РФ:</w:t>
      </w:r>
    </w:p>
    <w:p w14:paraId="6FD6FD08"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в главе 29 УК РФ «Преступления против основ конституционного строя и безопасности государства» предусмотреть статью 278</w:t>
      </w:r>
      <w:r>
        <w:rPr>
          <w:rStyle w:val="afe"/>
          <w:rFonts w:ascii="Verdana" w:hAnsi="Verdana"/>
          <w:color w:val="000000"/>
          <w:sz w:val="18"/>
          <w:szCs w:val="18"/>
          <w:vertAlign w:val="superscript"/>
        </w:rPr>
        <w:t>1</w:t>
      </w:r>
      <w:r>
        <w:rPr>
          <w:rStyle w:val="apple-converted-space"/>
          <w:rFonts w:ascii="Verdana" w:hAnsi="Verdana"/>
          <w:color w:val="000000"/>
          <w:sz w:val="18"/>
          <w:szCs w:val="18"/>
        </w:rPr>
        <w:t> </w:t>
      </w:r>
      <w:r>
        <w:rPr>
          <w:rStyle w:val="afe"/>
          <w:rFonts w:ascii="Verdana" w:hAnsi="Verdana"/>
          <w:color w:val="000000"/>
          <w:sz w:val="18"/>
          <w:szCs w:val="18"/>
        </w:rPr>
        <w:t>«Антиконституционный террористический акт»;</w:t>
      </w:r>
    </w:p>
    <w:p w14:paraId="25B6191D" w14:textId="77777777" w:rsidR="00E10F34" w:rsidRDefault="00E10F34" w:rsidP="00E10F3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в главе 34 УК РФ «Преступления против мира и безопасности человечества» ввести статью 360</w:t>
      </w:r>
      <w:r>
        <w:rPr>
          <w:rStyle w:val="afe"/>
          <w:rFonts w:ascii="Verdana" w:hAnsi="Verdana"/>
          <w:color w:val="000000"/>
          <w:sz w:val="18"/>
          <w:szCs w:val="18"/>
          <w:vertAlign w:val="superscript"/>
        </w:rPr>
        <w:t>1</w:t>
      </w:r>
      <w:r>
        <w:rPr>
          <w:rStyle w:val="afe"/>
          <w:rFonts w:ascii="Verdana" w:hAnsi="Verdana"/>
          <w:color w:val="000000"/>
          <w:sz w:val="18"/>
          <w:szCs w:val="18"/>
        </w:rPr>
        <w:t>«Международный террористический акт».</w:t>
      </w:r>
    </w:p>
    <w:p w14:paraId="55EE3517" w14:textId="77777777" w:rsidR="00E10F34" w:rsidRDefault="00E10F34" w:rsidP="00E10F34">
      <w:pPr>
        <w:pStyle w:val="afffffffffffffffffffffffffff6"/>
        <w:numPr>
          <w:ilvl w:val="0"/>
          <w:numId w:val="42"/>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Обоснована криминализация и предложена редакция следующего самостоятельного состава преступления с закреплением его в статье 282 УК РФ «Экстремистское посягательство на личность».</w:t>
      </w:r>
    </w:p>
    <w:p w14:paraId="2E779F1B" w14:textId="77777777" w:rsidR="00E10F34" w:rsidRDefault="00E10F34" w:rsidP="00E10F34">
      <w:pPr>
        <w:pStyle w:val="afffffffffffffffffffffffffff6"/>
        <w:numPr>
          <w:ilvl w:val="0"/>
          <w:numId w:val="42"/>
        </w:numPr>
        <w:shd w:val="clear" w:color="auto" w:fill="FFFFFF"/>
        <w:spacing w:line="240" w:lineRule="auto"/>
        <w:rPr>
          <w:rFonts w:ascii="Verdana" w:hAnsi="Verdana"/>
          <w:color w:val="000000"/>
          <w:sz w:val="18"/>
          <w:szCs w:val="18"/>
        </w:rPr>
      </w:pPr>
      <w:r>
        <w:rPr>
          <w:rFonts w:ascii="Verdana" w:hAnsi="Verdana"/>
          <w:color w:val="000000"/>
          <w:sz w:val="18"/>
          <w:szCs w:val="18"/>
        </w:rPr>
        <w:t>В целях повышения пенитенциарной профилактики экстремизма предлагается</w:t>
      </w:r>
      <w:r>
        <w:rPr>
          <w:rStyle w:val="apple-converted-space"/>
          <w:rFonts w:ascii="Verdana" w:hAnsi="Verdana"/>
          <w:color w:val="000000"/>
          <w:sz w:val="18"/>
          <w:szCs w:val="18"/>
        </w:rPr>
        <w:t> </w:t>
      </w:r>
      <w:r>
        <w:rPr>
          <w:rStyle w:val="afe"/>
          <w:rFonts w:ascii="Verdana" w:hAnsi="Verdana"/>
          <w:color w:val="000000"/>
          <w:sz w:val="18"/>
          <w:szCs w:val="18"/>
        </w:rPr>
        <w:t>создание специальных исправительных учреждений либо участков для лиц, осужденных за совершение преступлений экстремистской направленности.</w:t>
      </w:r>
    </w:p>
    <w:p w14:paraId="3E1F89ED" w14:textId="77777777" w:rsidR="00E10F34" w:rsidRDefault="00E10F34" w:rsidP="00E10F34">
      <w:pPr>
        <w:pStyle w:val="afffffffffffffffffffffffffff6"/>
        <w:numPr>
          <w:ilvl w:val="0"/>
          <w:numId w:val="42"/>
        </w:numPr>
        <w:shd w:val="clear" w:color="auto" w:fill="FFFFFF"/>
        <w:spacing w:line="240" w:lineRule="auto"/>
        <w:rPr>
          <w:rFonts w:ascii="Verdana" w:hAnsi="Verdana"/>
          <w:color w:val="000000"/>
          <w:sz w:val="18"/>
          <w:szCs w:val="18"/>
        </w:rPr>
      </w:pPr>
      <w:r>
        <w:rPr>
          <w:rFonts w:ascii="Verdana" w:hAnsi="Verdana"/>
          <w:color w:val="000000"/>
          <w:sz w:val="18"/>
          <w:szCs w:val="18"/>
        </w:rPr>
        <w:t>В целях повышения эффективности борьбы с экстремизмом разработан авторский проект</w:t>
      </w:r>
      <w:r>
        <w:rPr>
          <w:rStyle w:val="apple-converted-space"/>
          <w:rFonts w:ascii="Verdana" w:hAnsi="Verdana"/>
          <w:color w:val="000000"/>
          <w:sz w:val="18"/>
          <w:szCs w:val="18"/>
        </w:rPr>
        <w:t> </w:t>
      </w:r>
      <w:r>
        <w:rPr>
          <w:rStyle w:val="afe"/>
          <w:rFonts w:ascii="Verdana" w:hAnsi="Verdana"/>
          <w:color w:val="000000"/>
          <w:sz w:val="18"/>
          <w:szCs w:val="18"/>
        </w:rPr>
        <w:t>Национальной концепции противодействия экстремизму в Российской Федерации.</w:t>
      </w:r>
    </w:p>
    <w:p w14:paraId="5AFB2F00" w14:textId="77777777" w:rsidR="00E10F34" w:rsidRDefault="00E10F34" w:rsidP="00E10F3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Сформулированные в работе положения и выводы представляют собой результат комплексного теоретико-прикладного исследования концептуальных основ противодействия преступлениям экстремистской направленности и ориентированы на создание эффективного механизма борьбы с экстремизмом в рамках систематизации и унификации современного антиэкстремистского законодательства.</w:t>
      </w:r>
    </w:p>
    <w:p w14:paraId="7146EE09"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предлагается авторская трактовка таких основополагающих категорий, как экстремизм, международный экстремизм, терроризм, преступления экстремистской направленности, социальная группа, уголовная политика в сфере противодействия экстремизму, унификация норм, регламентирующих ответственность за преступления экстремистской направленности. К основным достижениям соискателя, свидетельствующим о его вкладе в науку, можно отнести разработанную им концепцию, включающую в себя критерии, позволяющие определить исчерпывающий круг преступлений экстремистской направленности, а также предложенные на основе результатов проведенного исследования соответствующие проекты нормативных правовых актов.</w:t>
      </w:r>
    </w:p>
    <w:p w14:paraId="4926C3B5" w14:textId="77777777" w:rsidR="00E10F34" w:rsidRDefault="00E10F34" w:rsidP="00E10F3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работы состоит в том, что изложенные в ней положения и выводы содержат в себе предложения по совершенствованию соответствующих норм действующего уголовного и уголовно-исполнительного законодательства, Федерального закона «О противодействии экстремистской деятельности», а также положений Постановления Пленума Верховного Суда РФ «О судебной практике по делам о преступлениях экстремистской направленности» в целях выработки механизма единообразного их применения.</w:t>
      </w:r>
    </w:p>
    <w:p w14:paraId="6F2EDB15"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Выработанные предложения могут быть использованы:</w:t>
      </w:r>
    </w:p>
    <w:p w14:paraId="739796C8"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законотворческой деятельности по совершенствованию действующего законодательства, направленного на противодействие экстремизму;</w:t>
      </w:r>
    </w:p>
    <w:p w14:paraId="19807510"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подготовке разъяснений Верховным Судом РФ и совершенствовании положений ведомственных нормативных актов;</w:t>
      </w:r>
    </w:p>
    <w:p w14:paraId="7017AAC5"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в деятельности правоохранительных органов, осуществляющих противодействие экстремизму;</w:t>
      </w:r>
    </w:p>
    <w:p w14:paraId="56FF3E1A"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подготовке и переподготовке сотрудников правоохранительных органов, осуществляющих борьбу с экстремизмом;</w:t>
      </w:r>
    </w:p>
    <w:p w14:paraId="18FE5313"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изучения курсов «Уголовное право (Часть Особенная)», «Криминология», «Уголовно-исполнительное право»;</w:t>
      </w:r>
    </w:p>
    <w:p w14:paraId="6FC5BB65"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20 - в научно-исследовательской деятельности - при дальнейшем изучении</w:t>
      </w:r>
    </w:p>
    <w:p w14:paraId="0FB2F413"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 экстремизма.</w:t>
      </w:r>
    </w:p>
    <w:p w14:paraId="5F4A4369" w14:textId="77777777" w:rsidR="00E10F34" w:rsidRDefault="00E10F34" w:rsidP="00E10F3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диссертации нашли свое отражение в 74 опубликованных работах автора общим объемом 86 п. л., в числе которых пять монографий, научные статьи, изданные в ведущих рецензируемых научных журналах, рекомендованных Высшей аттестационной комиссией Министерства образования и науки Российской Федерации. В процессе подготовки исследования соискатель принял участие в 43 международных, 12 всероссийских, 9 межвузовских и 2 межрегиональных конференциях, в рамках которых были представлены и апробированы основные положения диссертации.</w:t>
      </w:r>
    </w:p>
    <w:p w14:paraId="3F08EA10"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проведенного исследования, основанные на них выводы, положения, предложения и рекомендации прошли апробацию во время выступлений на научно-практических семинарах, межвузовских и региональных конференциях, при проведении занятий (лекционных и семинарских) по уголовному, уголовно-исполнительному праву и криминологии в федеральном государственном казенном образовательном учреждении высшего образования «Нижегородская академия МВД России» и Приволжском филиале федерального государственного бюджетного образовательного учреждения высшего профессионального образования «Российский государственный университет правосудия». Результаты диссертационного исследования внедрены в деятельность Следственного комитета по Нижегородской области, ГУ МВД по Нижегородской области, о чем имеются соответствующие акты внедрения.</w:t>
      </w:r>
    </w:p>
    <w:p w14:paraId="54083643"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проведенного диссертационного исследования рецензировались и обсуждались на кафедре уголовного и уголовно-исполнительного права федерального государственного казенного образовательного учреждения высшего образования «Нижегородская академия МВД России».</w:t>
      </w:r>
    </w:p>
    <w:p w14:paraId="5A1688FF" w14:textId="77777777" w:rsidR="00E10F34" w:rsidRDefault="00E10F34" w:rsidP="00E10F3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обусловлена объектом, предметом, а также целями и задачами исследования и состоит из введения, трех разделов, объединяющих</w:t>
      </w:r>
    </w:p>
    <w:p w14:paraId="2D92849E"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21 шесть глав, тринадцать параграфов, а также заключения, списка литературы,</w:t>
      </w:r>
    </w:p>
    <w:p w14:paraId="68F65D0A"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списка иллюстративного материала и приложений .</w:t>
      </w:r>
    </w:p>
    <w:p w14:paraId="4E5C38F3" w14:textId="77777777" w:rsidR="00E10F34" w:rsidRDefault="00E10F34" w:rsidP="00E10F3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Становление и развитие уголовно-правового противодействия экстремизму в Советской и постсоветской России</w:t>
      </w:r>
    </w:p>
    <w:p w14:paraId="4301A6D5"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Экстремизм как социально-политическое явление зародился задолго до появления термина, обозначающего его, что и предполагает необходимость проведения ретроспективного исследования становления и развития ответственности за совершение преступлений экстремистской направленности. Научная значимость и необходимость проведения исследования развития правовых институтов, в том числе и регламентирующих ответственность за совершение каких-либо деяний, неоспоримы. В этом случае мы полностью разделяем мнение известного русского криминалиста Н.С. Таганцева, который отмечал, что изучение истории догмы есть средство понимания современного права через призму применения исторического толкования в сфере действующего законодательства1. Этой же точки зрения придерживался и профессор Б.В. Волженкин, совершенно справедливо указывающий на то, что современный ученый также должен </w:t>
      </w:r>
      <w:r>
        <w:rPr>
          <w:rFonts w:ascii="Verdana" w:hAnsi="Verdana"/>
          <w:color w:val="000000"/>
          <w:sz w:val="18"/>
          <w:szCs w:val="18"/>
        </w:rPr>
        <w:lastRenderedPageBreak/>
        <w:t>исследовать ретроспективу развития юридической мысли по рассматриваемой проблематике, в том числе в целях использования уже ранее полученного положительного опыта, который может быть полезен и в современных условиях2. Исходя из вышеизложенного, нами было проведено детальное исследование становления и развития российского, а также современного международного и зарубежного антиэкстремистского законодательства, по результатам которого была подготовлена и опубликована соответствующая монография1. Именно поэтому считаем целесообразным в рамках этого диссертационного исследования уйти от дублирования материала и остановиться на анализе лишь тех исторических памятников и нормативно-правовых актов, которые, по нашему мнению, закрепляли идеи становления и развития законодательных концепций противодействия деяниям, содержащим в себе признаки экстремизма2.</w:t>
      </w:r>
    </w:p>
    <w:p w14:paraId="316A0A14"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ранее уже было отмечено, истоки экстремизма уходят своими корнями в древние века3. Первые его проявления следует искать в зачатках возникновения государства и расслоения общества на классы. Именно появление государства породило легализацию власти меньшинства над большинством, приносящей материальные выгоды и возможности достижения целей всеми средствами, доступными на конкретном историческом этапе. Это обстоятельство и стало причиной возникновения круга несогласных с политикой и методами управления меньшинства, стоящего во главе данного института4. Желание овладеть властью зачастую оправдывает любые средства, применяемые экстремистами, - убийства, насильственное свержение государственного строя, террористические акции и т. п. Применение радикальных методов и способов противостояния, безусловно, усиливает позиции экстремистов, подрывает авторитет власти и безопасность государства5. Сказанное позволяет констатировать, что экстремизм всегда носит политический оттенок, что, с нашей точки зрения, и раскрывает одну из его концептуальных особенностей, которая апробирована на всех этапах развития государственности. Об этом, в частности, свидетельствует, с одной стороны, объективно закономерная, с другой - неразрывная взаимосвязь увеличения количества экстремистских проявлений, как правило, в период обострения политических и социально-экономических противоречий1.</w:t>
      </w:r>
    </w:p>
    <w:p w14:paraId="4C116CCB"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Вышеизложенное дает нам основание сделать вывод о том, что первоначально экстремизм использовался в качестве основного инструмента решения политических споров и способа удержания власти, что и легло в основу первой законодательной концепции противодействия деяниям, содержащим в себе признаки экстремизма2.</w:t>
      </w:r>
    </w:p>
    <w:p w14:paraId="5387852E"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момент становления российской государственности регулятором всех сфер общественных отношений, в том числе и уголовно-правовых, являлись Русская Правда и Псковская судная грамота. Исследование названных правовых памятников показало, что приоритетами охраны закона были интересы правящих классов и государства. К числу уголовно наказуемых деяний, причиняющих ущерб указанным благам, относились: измена, восстание против князя , переход на сторону врага и т. п. Подчеркивая особую опасность названных преступлений, законодатель устанавливал наиболее суровые виды наказаний за их совершение -вплоть до смертной казни4. Тщательно проведенный анализ вышеназванных законодательных актов и норм показал, что первая правовая концепция противодействия деяниям, содержащим в себе экстремистские проявления, включала в себя следующие конструктивные признаки: - во-первых, экстремизм рассматривался исключительно </w:t>
      </w:r>
      <w:r>
        <w:rPr>
          <w:rFonts w:ascii="Verdana" w:hAnsi="Verdana"/>
          <w:color w:val="000000"/>
          <w:sz w:val="18"/>
          <w:szCs w:val="18"/>
        </w:rPr>
        <w:lastRenderedPageBreak/>
        <w:t>как политическое деяние; - во-вторых - как представляющее непосредственную угрозу лишь государственной безопасности; - в-третьих, наказание за совершение вышеназванных преступлений характеризовалось высочайшим уровнем репрессивности.</w:t>
      </w:r>
    </w:p>
    <w:p w14:paraId="110D22F6"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заложенные на первоначальном этапе основы противодействия экстремизму, в целом раскрывающие сущность исследуемого явления, нашли свое подтверждение не только в последующих правовых памятниках, но и в современном российском законодательстве. Так, например, сегодня понятие преступлений экстремистской направленности, а также наибольшее их количество сосредоточено в 29 главе Уголовного кодекса Российской Федерации, взявшей под охрану основы конституционного строя и безопасность государства.</w:t>
      </w:r>
    </w:p>
    <w:p w14:paraId="4002E466"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Развитие следующей законодательной концепции в рассматриваемой области считаем целесообразным связать с кодификацией законодательства.</w:t>
      </w:r>
    </w:p>
    <w:p w14:paraId="4A00FD43"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Первый кодифицированный правовой памятник Русского государства - Судебник 1497 года - закрепил принципы централизации суда и управления, что повлияло на укрепление позиций государственности. Впервые в истории России законодатель взял под охрану непосредственно государственную безопасность. Кроме этого, в результате попытки определения круга деяний, содержащих в себе признаки экстремизма, на законодательном уровне была подчеркнута приоритетность охраны государственного строя.</w:t>
      </w:r>
    </w:p>
    <w:p w14:paraId="2300D5DF" w14:textId="77777777" w:rsidR="00E10F34" w:rsidRDefault="00E10F34" w:rsidP="00E10F3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Концептуальные особенности уголовно-правового противодей ствия преступлениям экстремистской направленности в зарубежном зако нодательстве</w:t>
      </w:r>
    </w:p>
    <w:p w14:paraId="7219A061"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Масштабы распространения экстремизма во всем мире вынуждают мировое сообщество находиться в постоянном активном поиске эффективных правовых инструментов по борьбе с указанным общественно опасным явлением, в целом представляющих международную концепцию по противодействию экстремизму. В этом вопросе, в условиях активно развивающейся глобализации, по нашему мнению, основным должно стать направление по гармонизации международного и национальных законодательств. И хотя последние годы характеризуются усилением сближения правовых систем, однако концептуальные различия между ними все еще сохраняются. Несмотря на это, использование международного и зарубежного опыта правовой регламентации ответственности за экстремистские преступления - один из эффективных рычагов устранения пробелов в российском законодательстве, в том числе и в исследуемой нами области1.</w:t>
      </w:r>
    </w:p>
    <w:p w14:paraId="5C2A974E"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Основу международной концепции, устанавливающей главные направления противодействия экстремизму, с нашей точки зрения, представляет Всеобщая де-кларация прав человека от 10 декабря 1948 года , ряд статей которой (ст. 1 - 5, 7, 9, 10, 13, 14, 16, 18, 19, 20, 28) имеют непосредственное отношение к рассматриваемой в настоящем диссертационном исследовании проблематике. В этом аспек-те данные положения представляют особую значимость . Так, например, ст. 1 Декларации провозглашает всеобщее равенство. Статья 2 конкретизирует различия, которые не могут выступать в качестве условий нарушения такого равенства, что</w:t>
      </w:r>
    </w:p>
    <w:p w14:paraId="68FB8518"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Следующим документом, закладывающим основы международной законодательной концепции в исследуемой сфере, является Международный пакт о гражданских и политических правах2, устанавливающий равенство граждан вне зависимости от религиозной, расовой и национальной принадлежности.</w:t>
      </w:r>
    </w:p>
    <w:p w14:paraId="142DC9EE"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этих документов показывает, что в основу запрета на нарушение основных прав и свобод человека положена соответствующая мотивация, в целом указывающая на содержание одного из концептуальных признаков международной концепции в рассматриваемой нами области, что прослеживается и на других уровнях межгосударственного сотрудничества3.</w:t>
      </w:r>
    </w:p>
    <w:p w14:paraId="3BA86BA1"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основным пробелом деятельности ООН в исследуемой области является отсутствие закрепленной в существующих международных соглашениях дефиниции экстремизма. Хотя сам этот термин используется ООН в ряде принятых документов4.</w:t>
      </w:r>
    </w:p>
    <w:p w14:paraId="4735D3DC"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Впервые он был применен в «Декларации о мерах по ликвидации международного терроризма», принятой Резолюцией Генеральной Ассамблеи ООН от 9 декабря 1994 года № 49/60. В указанном документе отмечается озабоченность всего мирового сообщества угрозой терроризма, основанного на нетерпимости или экстремизме5. Конечно же, это можно с определенной долей условности от 56 нести к зарождению самостоятельного направления в формировании рассматриваемой нами концепции.</w:t>
      </w:r>
    </w:p>
    <w:p w14:paraId="770D66A0"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видим, использовав термин «экстремизм», ООН не дала определения, указав лишь на непосредственную связь терроризма с экстремизмом, не установив его характера и границ.</w:t>
      </w:r>
    </w:p>
    <w:p w14:paraId="582701CF"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Резолюция Генеральной Ассамблеи ООН от 22 декабря 2003 г. № 58/174 открывает новый курс в формировании международной концепции в области борьбы с экстремизмом. В частности, в ней предлагается рассматривать экстремизм как угрозу для международной законности и правопорядка в мире1. Понимая характер угроз и признавая терроризм наиболее радикальным проявлением экстремизма, ООН, тем не менее, вновь уходит от выработки и закрепления соответствующей дефиниции.</w:t>
      </w:r>
    </w:p>
    <w:p w14:paraId="6B7D3B70"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В ряде международных документов, принятых ООН, термин «экстремизм» также используется как синоним понятий «расизм» , «ксенофобия» , «нацизм» , что, с одной стороны, свидетельствует об активном развитии направления по поиску как признаков экстремизма, так и инструментов эффективной борьбы, а с другой - о неопределенности в его содержании5.</w:t>
      </w:r>
    </w:p>
    <w:p w14:paraId="3E5E1E57"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других нормативных актах, выработанных ООН, осуждаются и иные проявления экстремизма, основанные на национальных, расовых и религиозных мотивах. В качестве примера можно выделить Международную конвенцию о ликвидации всех форм расовой дискриминации от 7 марта 1966 года, достоинством которой является закрепление определения расовой дискриминации. В качестве ее признаков выделяются различия, основанные на признаках расы, национальности, этнического происхождения1. Считаем возможным это признать еще одним этапом развития международной законодательной концепции по противодействию экстремизму. Это обусловлено тем, что в рамках мирового сообщества происходит не только трансформация самого экстремизма с </w:t>
      </w:r>
      <w:r>
        <w:rPr>
          <w:rFonts w:ascii="Verdana" w:hAnsi="Verdana"/>
          <w:color w:val="000000"/>
          <w:sz w:val="18"/>
          <w:szCs w:val="18"/>
        </w:rPr>
        <w:lastRenderedPageBreak/>
        <w:t>политического на расовый, национальный или этнический, но и обострение конфликтов, основанных на одноименных мотивах.</w:t>
      </w:r>
    </w:p>
    <w:p w14:paraId="3BBEC3C0"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развитии вышеназванного направления, в отдельных международных документах закрепляются и другие формы дискриминации и нетерпимости, к сожалению, без их нормативного определения и указания признаков. Так, например, положения Декларации о правах лиц, принадлежащих к национальным или этни-ческим, религиозным и языковым меньшинствам, от 18 ноября 1992 года регулируют самобытность вышеназванных социальных групп, Резолюция Генеральной Ассамблеи ООН от 25 ноября 1981 года № 36/553 порицает любые формы нетерпимости и дискриминации на основе религии и убеждений.</w:t>
      </w:r>
    </w:p>
    <w:p w14:paraId="206875EB"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Самостоятельным направлением в развитии международной концепции в области противодействия экстремизму стала разработка рекомендации по запрету различных форм пропаганды экстремизма. Так, в декабре 2008 года Генеральной Ассамблеей ООН была принята резолюция «Недопустимость определенных видов практики, которые способствуют эскалации современных форм расизма, расовой дискриминации, ксенофобии и связанной с ними нетерпимости»4.</w:t>
      </w:r>
    </w:p>
    <w:p w14:paraId="628071B1" w14:textId="77777777" w:rsidR="00E10F34" w:rsidRDefault="00E10F34" w:rsidP="00E10F3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Виды экстремизма и их характеристика</w:t>
      </w:r>
    </w:p>
    <w:p w14:paraId="74966B6A"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Мы полагаем, что это условие свидетельствует об осознании повышенной общественной опасности преступлений против мира и безопасности человечества, основанных на экстремистских мотивах, и предполагает обязательное корреспондирование анализируемой нормы с иным деянием, делая его предикатным. Эти обстоятельства дают возможность назначить наказание, соответствующее характеру и степени общественной опасности совершенного деяния, путем полного или частичного сложения наказаний, предусмотренных в статье 109 УК АР, и ином составе преступления, расположенном в разделе VII УК АР «Преступления против мира и безопасности человечества».</w:t>
      </w:r>
    </w:p>
    <w:p w14:paraId="49A3B2B9"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Признаки экстремистских проявлений также закреплены в статье 111 «Расовая дискриминация (апартеид)» УК АР1. В соответствии с данной статьей преступными являются деяния, криминообразующим критерием которых служит цель совершения преступления. В качестве таковой выступают организация и обеспечение превосходства одной расовой группы для угнетения другой.</w:t>
      </w:r>
    </w:p>
    <w:p w14:paraId="280C4EBB"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Подводя итог проведенному сравнительно-правовому исследованию уголовного законодательства Азербайджанской Республики, направленного на борьбу с экстремистскими преступлениями, хотелось бы отметить его общую однотипность с российским. Однако в то же время УК АР содержит в себе ряд собственных концептуальных идей, в частности, в отличие от ранее исследованных законодательств, в том числе и от российского, выражающихся в осознанности повышенной угрозы экстремизма для всего мирового сообщества в целом.</w:t>
      </w:r>
    </w:p>
    <w:p w14:paraId="7B352882"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Исследовав зарубежное законодательство в области борьбы с экстремизмом, для демонстрации полученных результатов мы сочли методологически возможным объединить его в группы по признакам, отличающим уголовно-правовую базу иностранных государств от уголовного </w:t>
      </w:r>
      <w:r>
        <w:rPr>
          <w:rFonts w:ascii="Verdana" w:hAnsi="Verdana"/>
          <w:color w:val="000000"/>
          <w:sz w:val="18"/>
          <w:szCs w:val="18"/>
        </w:rPr>
        <w:lastRenderedPageBreak/>
        <w:t>законодательства России в борьбе с преступлениями экстремистской направленности: а) законодательства государств, содержащие закрепленную в Уголовном кодексе дефиницию «экстремизм» (УК республик Казахстан и Узбекистан); б) законодательства государств, принявших самостоятельные нормативные правовые акты, непосредственно направленные на противодействие экстремизму (Республика Беларусь, Республика Узбекистан, Англия, США); в) законодательства государств, предусматривающие применение дополнительных экономических санкций (штраф, конфискация) за совершение преступлений экстремистской направленности (Франция, США, Узбекистан, Казахстан, Таджикистан); г) законодательства государств, предусматривающие применение дополнительных неэкономических санкций за совершение преступлений экстремистской направленности: Франция (временное лишение политических, гражданских, семейных прав), Казахстан (лишение права занимать определенные должности или заниматься определенной деятельностью), Таджикистан (лишение права занимать определенные должности или заниматься определенной деятельностью); д) законодательства государств, рассматривающие экстремизм как угрозу для мира и безопасности человечества (Беларусь, Азербайджан, Узбекистан); е) законодательства государств, рассматривающие экстремизм как угрозу экономической безопасности (Китай); ж) законодательства государств, содержащие самостоятельные главы (разделы), посвященные преступлениям экстремистской направленности (Грузия, Франция); з) законодательства государств, рассматривающие более широкий круг субъектов исследуемых деяний (Франция, США); и) рассмотрение повторности как отягчающего признака (Таджикистан); к) использование инструмента преюдиции при формировании антиэкстремистских норм (Узбекистан).</w:t>
      </w:r>
    </w:p>
    <w:p w14:paraId="415FF57E"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Выявив особенности и разноплановость зарубежных законодательных концепций в области противодействия деяниям, содержащим в себе признаки экстремизма, хотелось бы подчеркнуть, что в них, причем вне зависимости от принадлежности к конкретной правовой семье, по исследуемой нами проблеме борьбы с преступлениями экстремистской направленности присутствует и общая идея. Ее сущность заключается в том, что критериями отнесения деяний к экстремистским служит мотив противоправного поведения и значимость нарушаемых общественных отношений, направленных на обеспечение общественной и государственной безопасности, а также мира и безопасности человечества, что еще раз аргументирует выдвигаемую нами научную концепцию. Выводы по главе.</w:t>
      </w:r>
    </w:p>
    <w:p w14:paraId="1959BCC4"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Считаем необходимым максимально подчинить и сделать подконтрольными международному праву все действия государств, направленные на противодействие преступлениям экстремистской направленности, и выработать с участием международных организаций дефиницию «международный экстремизм», под которым следует понимать состояние политической, идеологической, расовой, национальной, религиозной ненависти или вражды, направленной на подрыв безопасности мирового сообщества в целом, характеризующейся совершением преступлений, содержащих в себе признаки экстремизма, а также транснациональной организованной преступной деятельности.</w:t>
      </w:r>
    </w:p>
    <w:p w14:paraId="22AB6473"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Проведя исследование ответственности за преступления экстремистской направленности по законодательству зарубежных государств, целесообразно констатировать следующее. Во-первых, наличие значительного массива специального антиэкстремистского законодательства и </w:t>
      </w:r>
      <w:r>
        <w:rPr>
          <w:rFonts w:ascii="Verdana" w:hAnsi="Verdana"/>
          <w:color w:val="000000"/>
          <w:sz w:val="18"/>
          <w:szCs w:val="18"/>
        </w:rPr>
        <w:lastRenderedPageBreak/>
        <w:t>положительный опыт его применения в ряде зарубежных государств позволяют нам не согласиться с мнением тех исследователей, которые предлагают в правовом регулировании борьбы с экстремизмом ограничиться нормами УК РФ. Экстремизм - достаточно сложное явление. Для его нейтрализации необходимо не только определить противоправность и наказуемость соответствующих проявлений, но и сформировать четкий понятийный аппарат, иерархию принципов, субъектов противодействия данному явлению. Во-вторых, сравнение национальных и зарубежных антиэкстремистских норм свидетельствует о том, что проблема противодействия экстремизму в России заключается не столько в дефекте законодательства, сколько в дефекте его применения. Даже наиболее удачно сформированная норма может оказаться неэффективной без ее последовательной реализации, опосредованной жесткой по 108 литической волей органов власти, пониженной степенью популяризации их деятельности в рассматриваемом вопросе.</w:t>
      </w:r>
    </w:p>
    <w:p w14:paraId="243960ED" w14:textId="77777777" w:rsidR="00E10F34" w:rsidRDefault="00E10F34" w:rsidP="00E10F3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применения (квалификации) норм об ответственности за преступления экстремистской направленности и направления их решения</w:t>
      </w:r>
    </w:p>
    <w:p w14:paraId="48483312"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современной науке выделяется значительное количество типологий и разновидностей экстремизма, ни одна из которых не нашла своего четкого закрепления на нормативном уровне. Мы согласны с мнением ряда современных ученых, отмечающих, что классификация экстремизма на различные виды и типы является условной1, постоянно трансформирующейся, что и не требует их закрепления в законодательстве, однако имеет существенное значение в рамках аргументации дальнейшего развития правовой концепции в области противодействия исследуемому явлению. Именно поэтому считаем целесообразным рассмотреть некоторые из существующих типологий экстремизма, в целом понимая отсутствие их в чистом виде, что указывает на смешение выделяемых видов.</w:t>
      </w:r>
    </w:p>
    <w:p w14:paraId="14DC249D"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распространенной в доктрине является концепция, раскрывающая типологию, положившая в основу ее деления мотив преступного поведения. Наличие этого подхода, с нашей точки зрения, объясняется содержанием примечания к ст. 2821 УК РФ, раскрывающего понятие преступлений экстремистской направленности.</w:t>
      </w:r>
    </w:p>
    <w:p w14:paraId="5C75642A"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что рассматриваемое направление идет в ногу с существующей сегодня общей законодательной концепцией при определении признаков исследуемых нами деяний, считаем методологически возможным остановиться лишь на отличительных чертах предлагаемых типологий, имеющих значение для дальнейшего совершенствования антиэкстремистского законодательства</w:t>
      </w:r>
    </w:p>
    <w:p w14:paraId="1E9083E4"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Б.А. Мыльников, О.В. Кнителынот, P.M. Афанасьева, Р.С. Тамаев и др., являющиеся ее представителями, обосновывают необходимость расширить предлагаемый законодателем перечень, включив в него как самостоятельные разновидности: международный, личностно-бытовой, экономический, экологический экстремизм1.</w:t>
      </w:r>
    </w:p>
    <w:p w14:paraId="29207322"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Частично ставя под сомнение личностно-бытовой по причине несоответствия как национальной, так и международной концепции по противодействию экстремизму, а также проблеме установления его признаков, считаем сверхактуальным выделение международной и экономической </w:t>
      </w:r>
      <w:r>
        <w:rPr>
          <w:rFonts w:ascii="Verdana" w:hAnsi="Verdana"/>
          <w:color w:val="000000"/>
          <w:sz w:val="18"/>
          <w:szCs w:val="18"/>
        </w:rPr>
        <w:lastRenderedPageBreak/>
        <w:t>его разновидности как современных трансформирующихся его форм. В предшествующих главах нами уже были раскрыты признаки и предложена дефиниция «международный экстремизм», аргументация в поддержку экономической составляющей исследуемого нами явления будет дана в последующих главах диссертационного исследования.</w:t>
      </w:r>
    </w:p>
    <w:p w14:paraId="5CEDA6C2"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доктрине существуют и другие концепции, раскрывающие деление экстремистской деятельности на соответствующие типы. Так, например, Н.А. Романов предлагает две самостоятельные типологии экстремизма в зависимости от объектов и субъектов воздействия последнего. В частности, по объектам воздействия ученый выделяет внешний и внутренний; по субъектам - государственный, организационно-групповой, индивидуальный1.</w:t>
      </w:r>
    </w:p>
    <w:p w14:paraId="24233E4A"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А.В. Сериков также указывает на наличие нескольких разновидностей экстремизма, устанавливая при этом различные основания их классификации. Первая классификация основана на характере влияния на межгосударственные отношения и гражданской принадлежности экстремистов и включает в себя внутренний и международный. Вторая - на методах воздействия: с применением физического или психического насилия, сопряженный с уничтожением имущества. Третья - на целях: сплачивающий, демонстрационный, конфронтационный, провокационный. В основу последней классификации положены средства, используемые при осуществлении экстремистских акций - традиционный и технологический2.</w:t>
      </w:r>
    </w:p>
    <w:p w14:paraId="7719603E"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В.В. Витюк и С.А. Эфиров выделяют международный, государственный и внутренний экстремизм3. Н.Г. Иванов различает рациональный и иррациональный виды экстремизма4. Е.П. Сергун - правый и левый экстремизм5.</w:t>
      </w:r>
    </w:p>
    <w:p w14:paraId="238E0FAE"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видим, вышеназванные типологии разнообразны как по критериям их деления, так и по их познавательной направленности. Предложенные виды экстремизма затрагивают различные стороны изучаемого явления и способствуют более глубокому его познанию6. Однако они не исчерпывают в полном объеме сущности изучаемого явления, что и порождает возникновение в доктрине и в реальной жизни все новых и новых видов экстремизма.</w:t>
      </w:r>
    </w:p>
    <w:p w14:paraId="1BFC4215"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проводимого исследования мы уделим внимание как наиболее распространенным и общепринятым, так и вновь возникшим разновидностям экстремизма.</w:t>
      </w:r>
    </w:p>
    <w:p w14:paraId="377FD820"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Религиозный экстремизм. Акцентируя внимание на рассматриваемой разновидности, хотелось бы подчеркнуть, что как в доктрине (на теоретическом уровне его изучением занимались В.А. Бурковская , Н.В. Степанов , Д.В. Новиков3, Т.А. Скворцова4, О.А. Русакова5, В.Н. Арестов6 и др.), так и в законодательстве не существует единого подхода к понятию вышеуказанного вида. Поэтому в рамках проводимого исследования мы предпримем попытку, с учетом уже существующих достижений, выделить его наиболее концептуальные признаки.</w:t>
      </w:r>
    </w:p>
    <w:p w14:paraId="3E931BD1"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Исследуя законодательство, упоминание о религиозном экстремизме мы обнаруживаем, в частности, в Указе Президента РФ от 12 мая 2009 года № 537 «О Стратегии национальной безопасности Российской Федерации до 2020 года» и в Федеральном законе РФ от 25 июля 2002 года № 114-ФЗ «О противодействии экс о тремистской деятельности» . С нашей точки зрения, это, </w:t>
      </w:r>
      <w:r>
        <w:rPr>
          <w:rFonts w:ascii="Verdana" w:hAnsi="Verdana"/>
          <w:color w:val="000000"/>
          <w:sz w:val="18"/>
          <w:szCs w:val="18"/>
        </w:rPr>
        <w:lastRenderedPageBreak/>
        <w:t>конечно же, указывает на обеспокоенность государства повышенной опасностью рассматриваемого типа, что требует фундаментального изучения и выработки критериеобразующих признаков рассматриваемой разновидности экстремистских проявлений9.</w:t>
      </w:r>
    </w:p>
    <w:p w14:paraId="2C9EF2C0"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о необходимости изучения религиозного экстремизма также свидетельствует и ежегодный рост локальных и мировых конфликтов, основанных на религиозной неприязни. В этом случае мы полностью разделяем мнение СВ. Иванеева, указавшего на то, что всякая религиозная система как результат антагонистических социальных условий в своем содержании имеет (и сохраняет) недружелюбное, а то и откровенно враждебное отношение к другим религиям. Это отношение, получая гипертрофированные формы, может экстраполироваться на целые сообщества, находящиеся вне данного религиозного культа1. Примером может стать возникновение ваххабитского течения в республике Дагестан. За весьма непродолжительное время (1996 - 1999 гг.) всего восемь его представителей привлекли в свою организацию несколько тысяч человек и вооруженным путем предприняли попытку создать независимое государство</w:t>
      </w:r>
    </w:p>
    <w:p w14:paraId="68D370B6"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все более актуальным для всего мирового сообщества является деятельность экстремистского религиозного движения, пытающегося создать на территории Сирии «Исламское государство». Озабоченность в активном развитии этого экстремистского движения неоднократно отмечалась как на уровне международного сообщества, так и в России .</w:t>
      </w:r>
    </w:p>
    <w:p w14:paraId="1297E277"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Кстати говоря, российские граждане наравне с иностранцами поддерживают вышеназванную идею и активно этому способствуют, в том числе путем участия в боевых действиях на территории Сирии. Вот лишь один из примеров.</w:t>
      </w:r>
    </w:p>
    <w:p w14:paraId="67D7BBBB" w14:textId="77777777" w:rsidR="00E10F34" w:rsidRDefault="00E10F34" w:rsidP="00E10F34">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январе 2014 года в Тюмени возбуждено уголовное дело по ч. 3 ст. 359 УК РФ «Наемничество» в отношении гражданина России. Фабула дела такова. Гражданин X., постоянно проживающий на территории Тюменской области, являлся сторонником радикальных религиозных взглядов. В середине 2013 года он вылетел в Турцию, откуда, пешком перейдя границу, прибыл на территорию Сирийской Арабской Республики, где, не являясь гражданином указанного государства, в целях получения материального вознаграждения в качестве наемника присоединился к действующему в Сирийской Арабской Республике на стороне международных террористических организаций и оппозиционных сил вооруженному</w:t>
      </w:r>
    </w:p>
    <w:p w14:paraId="62C89049" w14:textId="77777777" w:rsidR="00E10F34" w:rsidRPr="00E10F34" w:rsidRDefault="00E10F34" w:rsidP="00E10F34"/>
    <w:sectPr w:rsidR="00E10F34" w:rsidRPr="00E10F3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74AE5" w14:textId="77777777" w:rsidR="002F2FC9" w:rsidRDefault="002F2FC9">
      <w:pPr>
        <w:spacing w:after="0" w:line="240" w:lineRule="auto"/>
      </w:pPr>
      <w:r>
        <w:separator/>
      </w:r>
    </w:p>
  </w:endnote>
  <w:endnote w:type="continuationSeparator" w:id="0">
    <w:p w14:paraId="7C333299" w14:textId="77777777" w:rsidR="002F2FC9" w:rsidRDefault="002F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1A0BA" w14:textId="77777777" w:rsidR="002F2FC9" w:rsidRDefault="002F2FC9">
      <w:pPr>
        <w:spacing w:after="0" w:line="240" w:lineRule="auto"/>
      </w:pPr>
      <w:r>
        <w:separator/>
      </w:r>
    </w:p>
  </w:footnote>
  <w:footnote w:type="continuationSeparator" w:id="0">
    <w:p w14:paraId="46FCF620" w14:textId="77777777" w:rsidR="002F2FC9" w:rsidRDefault="002F2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02114A2"/>
    <w:multiLevelType w:val="multilevel"/>
    <w:tmpl w:val="A072E816"/>
    <w:lvl w:ilvl="0">
      <w:start w:val="20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0B113CB8"/>
    <w:multiLevelType w:val="multilevel"/>
    <w:tmpl w:val="5A18BC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21A2CAA"/>
    <w:multiLevelType w:val="multilevel"/>
    <w:tmpl w:val="7D28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2661765"/>
    <w:multiLevelType w:val="multilevel"/>
    <w:tmpl w:val="45E4B5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519060A"/>
    <w:multiLevelType w:val="multilevel"/>
    <w:tmpl w:val="BBBE1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695019F"/>
    <w:multiLevelType w:val="multilevel"/>
    <w:tmpl w:val="D9925E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73C1865"/>
    <w:multiLevelType w:val="multilevel"/>
    <w:tmpl w:val="3B72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C180D30"/>
    <w:multiLevelType w:val="multilevel"/>
    <w:tmpl w:val="2EB07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E6E11DF"/>
    <w:multiLevelType w:val="multilevel"/>
    <w:tmpl w:val="7C4C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0674438"/>
    <w:multiLevelType w:val="multilevel"/>
    <w:tmpl w:val="CC8462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2682DE9"/>
    <w:multiLevelType w:val="multilevel"/>
    <w:tmpl w:val="E272D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4BA2028"/>
    <w:multiLevelType w:val="multilevel"/>
    <w:tmpl w:val="9E665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9BB15FB"/>
    <w:multiLevelType w:val="multilevel"/>
    <w:tmpl w:val="FA3C7C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AF52F8E"/>
    <w:multiLevelType w:val="multilevel"/>
    <w:tmpl w:val="2702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CC82A3E"/>
    <w:multiLevelType w:val="multilevel"/>
    <w:tmpl w:val="6FC8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2A92C1A"/>
    <w:multiLevelType w:val="multilevel"/>
    <w:tmpl w:val="45EAB2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3B31703"/>
    <w:multiLevelType w:val="multilevel"/>
    <w:tmpl w:val="E90288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76" w15:restartNumberingAfterBreak="0">
    <w:nsid w:val="3CF715AE"/>
    <w:multiLevelType w:val="multilevel"/>
    <w:tmpl w:val="C8DC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41D11FE0"/>
    <w:multiLevelType w:val="multilevel"/>
    <w:tmpl w:val="3378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34623C7"/>
    <w:multiLevelType w:val="multilevel"/>
    <w:tmpl w:val="847270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4496C91"/>
    <w:multiLevelType w:val="multilevel"/>
    <w:tmpl w:val="AC48C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DC70B33"/>
    <w:multiLevelType w:val="multilevel"/>
    <w:tmpl w:val="B0DA2C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E665CB5"/>
    <w:multiLevelType w:val="multilevel"/>
    <w:tmpl w:val="8988C7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ED8099F"/>
    <w:multiLevelType w:val="multilevel"/>
    <w:tmpl w:val="91EE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017536B"/>
    <w:multiLevelType w:val="multilevel"/>
    <w:tmpl w:val="FDB6D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6" w15:restartNumberingAfterBreak="0">
    <w:nsid w:val="5B577033"/>
    <w:multiLevelType w:val="multilevel"/>
    <w:tmpl w:val="3B72FA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C3B15CA"/>
    <w:multiLevelType w:val="multilevel"/>
    <w:tmpl w:val="166C8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E441334"/>
    <w:multiLevelType w:val="multilevel"/>
    <w:tmpl w:val="BECA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0" w15:restartNumberingAfterBreak="0">
    <w:nsid w:val="62BB5BFF"/>
    <w:multiLevelType w:val="multilevel"/>
    <w:tmpl w:val="379C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51A58E9"/>
    <w:multiLevelType w:val="multilevel"/>
    <w:tmpl w:val="350EE8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73D6F27"/>
    <w:multiLevelType w:val="multilevel"/>
    <w:tmpl w:val="F588E7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504FB4"/>
    <w:multiLevelType w:val="multilevel"/>
    <w:tmpl w:val="C26A10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F833B2A"/>
    <w:multiLevelType w:val="multilevel"/>
    <w:tmpl w:val="09F07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F9503E2"/>
    <w:multiLevelType w:val="multilevel"/>
    <w:tmpl w:val="4D809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2A14A11"/>
    <w:multiLevelType w:val="multilevel"/>
    <w:tmpl w:val="60D68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C564CDE"/>
    <w:multiLevelType w:val="multilevel"/>
    <w:tmpl w:val="3C5CE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EA13C6F"/>
    <w:multiLevelType w:val="multilevel"/>
    <w:tmpl w:val="4C3E38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68"/>
  </w:num>
  <w:num w:numId="8">
    <w:abstractNumId w:val="78"/>
  </w:num>
  <w:num w:numId="9">
    <w:abstractNumId w:val="82"/>
  </w:num>
  <w:num w:numId="10">
    <w:abstractNumId w:val="81"/>
  </w:num>
  <w:num w:numId="11">
    <w:abstractNumId w:val="79"/>
  </w:num>
  <w:num w:numId="12">
    <w:abstractNumId w:val="64"/>
  </w:num>
  <w:num w:numId="13">
    <w:abstractNumId w:val="73"/>
  </w:num>
  <w:num w:numId="14">
    <w:abstractNumId w:val="69"/>
  </w:num>
  <w:num w:numId="15">
    <w:abstractNumId w:val="88"/>
  </w:num>
  <w:num w:numId="16">
    <w:abstractNumId w:val="95"/>
  </w:num>
  <w:num w:numId="17">
    <w:abstractNumId w:val="60"/>
  </w:num>
  <w:num w:numId="18">
    <w:abstractNumId w:val="72"/>
  </w:num>
  <w:num w:numId="19">
    <w:abstractNumId w:val="71"/>
  </w:num>
  <w:num w:numId="20">
    <w:abstractNumId w:val="87"/>
  </w:num>
  <w:num w:numId="21">
    <w:abstractNumId w:val="86"/>
  </w:num>
  <w:num w:numId="22">
    <w:abstractNumId w:val="61"/>
  </w:num>
  <w:num w:numId="23">
    <w:abstractNumId w:val="66"/>
  </w:num>
  <w:num w:numId="24">
    <w:abstractNumId w:val="90"/>
  </w:num>
  <w:num w:numId="25">
    <w:abstractNumId w:val="76"/>
  </w:num>
  <w:num w:numId="26">
    <w:abstractNumId w:val="80"/>
  </w:num>
  <w:num w:numId="27">
    <w:abstractNumId w:val="59"/>
  </w:num>
  <w:num w:numId="28">
    <w:abstractNumId w:val="97"/>
  </w:num>
  <w:num w:numId="29">
    <w:abstractNumId w:val="57"/>
  </w:num>
  <w:num w:numId="30">
    <w:abstractNumId w:val="94"/>
  </w:num>
  <w:num w:numId="31">
    <w:abstractNumId w:val="92"/>
  </w:num>
  <w:num w:numId="32">
    <w:abstractNumId w:val="70"/>
  </w:num>
  <w:num w:numId="33">
    <w:abstractNumId w:val="65"/>
  </w:num>
  <w:num w:numId="34">
    <w:abstractNumId w:val="84"/>
  </w:num>
  <w:num w:numId="35">
    <w:abstractNumId w:val="96"/>
  </w:num>
  <w:num w:numId="36">
    <w:abstractNumId w:val="91"/>
  </w:num>
  <w:num w:numId="37">
    <w:abstractNumId w:val="63"/>
  </w:num>
  <w:num w:numId="38">
    <w:abstractNumId w:val="62"/>
  </w:num>
  <w:num w:numId="39">
    <w:abstractNumId w:val="93"/>
  </w:num>
  <w:num w:numId="40">
    <w:abstractNumId w:val="98"/>
  </w:num>
  <w:num w:numId="41">
    <w:abstractNumId w:val="67"/>
  </w:num>
  <w:num w:numId="42">
    <w:abstractNumId w:val="7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2FC9"/>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6940</TotalTime>
  <Pages>22</Pages>
  <Words>9255</Words>
  <Characters>52760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61892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869</cp:revision>
  <cp:lastPrinted>2009-02-06T05:36:00Z</cp:lastPrinted>
  <dcterms:created xsi:type="dcterms:W3CDTF">2017-02-26T13:11:00Z</dcterms:created>
  <dcterms:modified xsi:type="dcterms:W3CDTF">2017-04-17T10:11:00Z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