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3E45F" w14:textId="22475A90" w:rsidR="00357014" w:rsidRPr="00107E1C" w:rsidRDefault="00107E1C" w:rsidP="00107E1C">
      <w:r>
        <w:rPr>
          <w:rFonts w:ascii="Verdana" w:hAnsi="Verdana"/>
          <w:b/>
          <w:bCs/>
          <w:color w:val="000000"/>
          <w:shd w:val="clear" w:color="auto" w:fill="FFFFFF"/>
        </w:rPr>
        <w:t xml:space="preserve">Строкань Андрій Миколайович. Регіонарна пролонгована блокада як адекватний метод знеболення після операцій ендопротезування колінного суглоба у хворих похилого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віку.-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Дисертація канд. мед. наук: 14.01.30, Нац. мед. акад. післядиплом. освіти ім. П. Л. Шупика. - К., 2012.- 210 с.</w:t>
      </w:r>
    </w:p>
    <w:sectPr w:rsidR="00357014" w:rsidRPr="00107E1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C063B" w14:textId="77777777" w:rsidR="000B7877" w:rsidRDefault="000B7877">
      <w:pPr>
        <w:spacing w:after="0" w:line="240" w:lineRule="auto"/>
      </w:pPr>
      <w:r>
        <w:separator/>
      </w:r>
    </w:p>
  </w:endnote>
  <w:endnote w:type="continuationSeparator" w:id="0">
    <w:p w14:paraId="350E9154" w14:textId="77777777" w:rsidR="000B7877" w:rsidRDefault="000B7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4E5D1" w14:textId="77777777" w:rsidR="000B7877" w:rsidRDefault="000B7877">
      <w:pPr>
        <w:spacing w:after="0" w:line="240" w:lineRule="auto"/>
      </w:pPr>
      <w:r>
        <w:separator/>
      </w:r>
    </w:p>
  </w:footnote>
  <w:footnote w:type="continuationSeparator" w:id="0">
    <w:p w14:paraId="4FD2375F" w14:textId="77777777" w:rsidR="000B7877" w:rsidRDefault="000B7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B787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7EC4"/>
    <w:multiLevelType w:val="multilevel"/>
    <w:tmpl w:val="EB7A5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12AC3"/>
    <w:multiLevelType w:val="multilevel"/>
    <w:tmpl w:val="885C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57633"/>
    <w:multiLevelType w:val="multilevel"/>
    <w:tmpl w:val="B54833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CF53D5"/>
    <w:multiLevelType w:val="multilevel"/>
    <w:tmpl w:val="BF86E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BB0AB0"/>
    <w:multiLevelType w:val="multilevel"/>
    <w:tmpl w:val="6B480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A82C46"/>
    <w:multiLevelType w:val="multilevel"/>
    <w:tmpl w:val="6160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AF156B"/>
    <w:multiLevelType w:val="multilevel"/>
    <w:tmpl w:val="C8808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5124B7"/>
    <w:multiLevelType w:val="multilevel"/>
    <w:tmpl w:val="8A3C9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1148F7"/>
    <w:multiLevelType w:val="multilevel"/>
    <w:tmpl w:val="EE8AD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884294"/>
    <w:multiLevelType w:val="multilevel"/>
    <w:tmpl w:val="BD96D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53416D"/>
    <w:multiLevelType w:val="multilevel"/>
    <w:tmpl w:val="7ADA8E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A73EF5"/>
    <w:multiLevelType w:val="multilevel"/>
    <w:tmpl w:val="FF0893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1412D3"/>
    <w:multiLevelType w:val="multilevel"/>
    <w:tmpl w:val="B52CD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51216B"/>
    <w:multiLevelType w:val="multilevel"/>
    <w:tmpl w:val="56243E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8"/>
  </w:num>
  <w:num w:numId="5">
    <w:abstractNumId w:val="3"/>
  </w:num>
  <w:num w:numId="6">
    <w:abstractNumId w:val="6"/>
  </w:num>
  <w:num w:numId="7">
    <w:abstractNumId w:val="9"/>
  </w:num>
  <w:num w:numId="8">
    <w:abstractNumId w:val="1"/>
  </w:num>
  <w:num w:numId="9">
    <w:abstractNumId w:val="2"/>
  </w:num>
  <w:num w:numId="10">
    <w:abstractNumId w:val="0"/>
  </w:num>
  <w:num w:numId="11">
    <w:abstractNumId w:val="5"/>
  </w:num>
  <w:num w:numId="12">
    <w:abstractNumId w:val="7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77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91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112238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2608</cp:revision>
  <dcterms:created xsi:type="dcterms:W3CDTF">2024-06-20T08:51:00Z</dcterms:created>
  <dcterms:modified xsi:type="dcterms:W3CDTF">2025-01-03T07:36:00Z</dcterms:modified>
  <cp:category/>
</cp:coreProperties>
</file>