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F4" w:rsidRDefault="007B2CF4" w:rsidP="007B2CF4">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8"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p w:rsidR="00047DE3" w:rsidRPr="007B2CF4" w:rsidRDefault="00AC0E15" w:rsidP="00AC0E15">
      <w:pPr>
        <w:tabs>
          <w:tab w:val="clear" w:pos="709"/>
        </w:tabs>
        <w:suppressAutoHyphens w:val="0"/>
        <w:spacing w:after="0" w:line="235" w:lineRule="exact"/>
        <w:ind w:left="20" w:right="20" w:firstLine="280"/>
        <w:rPr>
          <w:lang w:val="uk-UA"/>
        </w:rPr>
      </w:pPr>
      <w:r w:rsidRPr="00AC0E15">
        <w:rPr>
          <w:rFonts w:ascii="Times New Roman" w:eastAsia="Arial Narrow" w:hAnsi="Times New Roman" w:cs="Times New Roman"/>
          <w:b/>
          <w:bCs/>
          <w:color w:val="000000"/>
          <w:kern w:val="0"/>
          <w:sz w:val="24"/>
          <w:szCs w:val="24"/>
          <w:lang w:val="uk-UA" w:eastAsia="uk-UA" w:bidi="uk-UA"/>
        </w:rPr>
        <w:t>Калиновський Богдан Валерійович</w:t>
      </w:r>
      <w:r w:rsidRPr="00AC0E15">
        <w:rPr>
          <w:rFonts w:ascii="Times New Roman" w:hAnsi="Times New Roman" w:cs="Times New Roman"/>
          <w:color w:val="000000"/>
          <w:kern w:val="0"/>
          <w:sz w:val="24"/>
          <w:szCs w:val="24"/>
          <w:lang w:val="uk-UA" w:eastAsia="uk-UA" w:bidi="uk-UA"/>
        </w:rPr>
        <w:t>, завідувач кафе</w:t>
      </w:r>
      <w:r w:rsidRPr="00AC0E15">
        <w:rPr>
          <w:rFonts w:ascii="Times New Roman" w:hAnsi="Times New Roman" w:cs="Times New Roman"/>
          <w:color w:val="000000"/>
          <w:kern w:val="0"/>
          <w:sz w:val="24"/>
          <w:szCs w:val="24"/>
          <w:lang w:val="uk-UA" w:eastAsia="uk-UA" w:bidi="uk-UA"/>
        </w:rPr>
        <w:softHyphen/>
        <w:t>дри конституційного та міжнародного права Національ</w:t>
      </w:r>
      <w:r w:rsidRPr="00AC0E15">
        <w:rPr>
          <w:rFonts w:ascii="Times New Roman" w:hAnsi="Times New Roman" w:cs="Times New Roman"/>
          <w:color w:val="000000"/>
          <w:kern w:val="0"/>
          <w:sz w:val="24"/>
          <w:szCs w:val="24"/>
          <w:lang w:val="uk-UA" w:eastAsia="uk-UA" w:bidi="uk-UA"/>
        </w:rPr>
        <w:softHyphen/>
        <w:t>ної академії внутрішніх справ: «Місцева публічна влада в Україні: конституційно-правові засади функціонування та розвитку» (12.00.02 - конституційне право; муніципаль</w:t>
      </w:r>
      <w:r w:rsidRPr="00AC0E15">
        <w:rPr>
          <w:rFonts w:ascii="Times New Roman" w:hAnsi="Times New Roman" w:cs="Times New Roman"/>
          <w:color w:val="000000"/>
          <w:kern w:val="0"/>
          <w:sz w:val="24"/>
          <w:szCs w:val="24"/>
          <w:lang w:val="uk-UA" w:eastAsia="uk-UA" w:bidi="uk-UA"/>
        </w:rPr>
        <w:softHyphen/>
        <w:t>не право). Спецрада Д 26.007.04 у Національній академії внутрішніх справ</w:t>
      </w:r>
    </w:p>
    <w:sectPr w:rsidR="00047DE3" w:rsidRPr="007B2CF4" w:rsidSect="007B2CF4">
      <w:headerReference w:type="even"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C47"/>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7C"/>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7AD"/>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416"/>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76"/>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27F"/>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8E"/>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BB0"/>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16"/>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6A6"/>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5F4"/>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544"/>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D1"/>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4D"/>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57"/>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5FD8"/>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A0"/>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08"/>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7CA"/>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510"/>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E9F"/>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699"/>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A7"/>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39F"/>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D2A"/>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8B0"/>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7AC"/>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19C"/>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EFC"/>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0F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CC"/>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6FD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2E6"/>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EA"/>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CB5"/>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618"/>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5"/>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26"/>
    <w:rsid w:val="00A608A7"/>
    <w:rsid w:val="00A60A33"/>
    <w:rsid w:val="00A60B34"/>
    <w:rsid w:val="00A60D7A"/>
    <w:rsid w:val="00A60DD3"/>
    <w:rsid w:val="00A60DE4"/>
    <w:rsid w:val="00A60E02"/>
    <w:rsid w:val="00A60F84"/>
    <w:rsid w:val="00A60FDD"/>
    <w:rsid w:val="00A60FFF"/>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2CD"/>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E15"/>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166"/>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486"/>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06"/>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2D1"/>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57"/>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02"/>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4A"/>
    <w:rsid w:val="00DE4BC9"/>
    <w:rsid w:val="00DE4BF8"/>
    <w:rsid w:val="00DE4BFC"/>
    <w:rsid w:val="00DE4C55"/>
    <w:rsid w:val="00DE4CD5"/>
    <w:rsid w:val="00DE4DB4"/>
    <w:rsid w:val="00DE4E21"/>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586"/>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36"/>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8D"/>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A6"/>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F652C8-45F6-45E2-BC9B-538474D6A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75</Words>
  <Characters>431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2020-05-12T12:36:00Z</dcterms:created>
  <dcterms:modified xsi:type="dcterms:W3CDTF">2020-05-12T13:47:00Z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