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F5B7" w14:textId="76C44436" w:rsidR="00FC1125" w:rsidRDefault="00656C91" w:rsidP="00656C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Круглик Оксана Петрівна. Особливості розуміння художніх оповідань слабочуючими учнями 5-7 класів : Дис... канд. наук: 13.00.03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036DCFD1" w14:textId="77777777" w:rsidR="00656C91" w:rsidRPr="00656C91" w:rsidRDefault="00656C91" w:rsidP="00656C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6C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Круглик О.П. Особливості розуміння художніх оповідань слабочуючими учнями 5-7 класів. – </w:t>
      </w:r>
      <w:r w:rsidRPr="00656C91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26CA37BB" w14:textId="77777777" w:rsidR="00656C91" w:rsidRPr="00656C91" w:rsidRDefault="00656C91" w:rsidP="00656C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6C9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13.00.03 – корекційна педагогіка. – Національний педагогічний університет імені М.П.Драгоманова, Київ, 2007.</w:t>
      </w:r>
    </w:p>
    <w:p w14:paraId="36C8BA41" w14:textId="77777777" w:rsidR="00656C91" w:rsidRPr="00656C91" w:rsidRDefault="00656C91" w:rsidP="00656C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6C9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присвячене вивченню проблеми особливостей розуміння художніх оповідань слабочуючими учнями 5-7 класів. У роботі представлено узагальнені результати теоретичного аналізу наукової літератури з проблем розуміння текстів, процесів розуміння, розуміння оповідань дітьми з вадами слуху.</w:t>
      </w:r>
    </w:p>
    <w:p w14:paraId="4D9E27BA" w14:textId="77777777" w:rsidR="00656C91" w:rsidRPr="00656C91" w:rsidRDefault="00656C91" w:rsidP="00656C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6C91">
        <w:rPr>
          <w:rFonts w:ascii="Times New Roman" w:eastAsia="Times New Roman" w:hAnsi="Times New Roman" w:cs="Times New Roman"/>
          <w:color w:val="000000"/>
          <w:sz w:val="27"/>
          <w:szCs w:val="27"/>
        </w:rPr>
        <w:t>В експерименті виявлено: додатково до двох існуючих структур текстів, третю структуру – „основну” (або „перехідну”), 6 типів художніх оповідань, 9 узагальнених і 36 конкретних умінь, 6 рівнів розуміння, що складають в системному зв’язку складну структуру чинників, що визначили відмінність розуміння художнього оповідання слабочуючими учнями 5-7 класів від чуючих дітей і вплинули на підходи до подальшої розробки і визначення педагогічних підходів, що базуються на резервних можливостях слабочуючої дитини і лежать у площині контекстного розуміння художнього оповідання.</w:t>
      </w:r>
    </w:p>
    <w:p w14:paraId="69162884" w14:textId="77777777" w:rsidR="00656C91" w:rsidRPr="00656C91" w:rsidRDefault="00656C91" w:rsidP="00656C91"/>
    <w:sectPr w:rsidR="00656C91" w:rsidRPr="00656C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5C3C" w14:textId="77777777" w:rsidR="00CD487B" w:rsidRDefault="00CD487B">
      <w:pPr>
        <w:spacing w:after="0" w:line="240" w:lineRule="auto"/>
      </w:pPr>
      <w:r>
        <w:separator/>
      </w:r>
    </w:p>
  </w:endnote>
  <w:endnote w:type="continuationSeparator" w:id="0">
    <w:p w14:paraId="1770895C" w14:textId="77777777" w:rsidR="00CD487B" w:rsidRDefault="00CD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0EF2" w14:textId="77777777" w:rsidR="00CD487B" w:rsidRDefault="00CD487B">
      <w:pPr>
        <w:spacing w:after="0" w:line="240" w:lineRule="auto"/>
      </w:pPr>
      <w:r>
        <w:separator/>
      </w:r>
    </w:p>
  </w:footnote>
  <w:footnote w:type="continuationSeparator" w:id="0">
    <w:p w14:paraId="0A8C8B41" w14:textId="77777777" w:rsidR="00CD487B" w:rsidRDefault="00CD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48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487B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2806</cp:revision>
  <dcterms:created xsi:type="dcterms:W3CDTF">2024-06-20T08:51:00Z</dcterms:created>
  <dcterms:modified xsi:type="dcterms:W3CDTF">2024-07-08T16:02:00Z</dcterms:modified>
  <cp:category/>
</cp:coreProperties>
</file>