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46F22" w:rsidRDefault="00246F22" w:rsidP="00246F22">
      <w:r w:rsidRPr="0083729C">
        <w:rPr>
          <w:rFonts w:ascii="Times New Roman" w:eastAsia="Times New Roman" w:hAnsi="Times New Roman" w:cs="Times New Roman"/>
          <w:b/>
          <w:kern w:val="24"/>
          <w:sz w:val="24"/>
          <w:szCs w:val="28"/>
          <w:lang w:eastAsia="ru-RU"/>
        </w:rPr>
        <w:t>Іванчов Павло Васильович,</w:t>
      </w:r>
      <w:r w:rsidRPr="0083729C">
        <w:rPr>
          <w:rFonts w:ascii="Times New Roman" w:eastAsia="Times New Roman" w:hAnsi="Times New Roman" w:cs="Times New Roman"/>
          <w:kern w:val="24"/>
          <w:sz w:val="24"/>
          <w:szCs w:val="28"/>
          <w:lang w:eastAsia="ru-RU"/>
        </w:rPr>
        <w:t xml:space="preserve"> завідувач кафедри хірургії № 3, Національний медичний університет імені О. О. Богомольця. </w:t>
      </w:r>
      <w:r w:rsidRPr="0083729C">
        <w:rPr>
          <w:rFonts w:ascii="Times New Roman" w:eastAsia="Times New Roman" w:hAnsi="Times New Roman" w:cs="Times New Roman"/>
          <w:iCs/>
          <w:kern w:val="24"/>
          <w:sz w:val="24"/>
          <w:szCs w:val="28"/>
          <w:lang w:eastAsia="ru-RU"/>
        </w:rPr>
        <w:t>Назва дисертації</w:t>
      </w:r>
      <w:r w:rsidRPr="0083729C">
        <w:rPr>
          <w:rFonts w:ascii="Times New Roman" w:eastAsia="Times New Roman" w:hAnsi="Times New Roman" w:cs="Times New Roman"/>
          <w:b/>
          <w:iCs/>
          <w:kern w:val="24"/>
          <w:sz w:val="24"/>
          <w:szCs w:val="28"/>
          <w:lang w:eastAsia="ru-RU"/>
        </w:rPr>
        <w:t xml:space="preserve"> </w:t>
      </w:r>
      <w:r w:rsidRPr="0083729C">
        <w:rPr>
          <w:rFonts w:ascii="Times New Roman" w:eastAsia="Times New Roman" w:hAnsi="Times New Roman" w:cs="Times New Roman"/>
          <w:kern w:val="24"/>
          <w:sz w:val="24"/>
          <w:szCs w:val="28"/>
          <w:lang w:eastAsia="ru-RU"/>
        </w:rPr>
        <w:t xml:space="preserve">«Державне управління трансформацією медичної системи України на ринкових засадах». </w:t>
      </w:r>
      <w:r w:rsidRPr="0083729C">
        <w:rPr>
          <w:rFonts w:ascii="Times New Roman" w:eastAsia="Times New Roman" w:hAnsi="Times New Roman" w:cs="Times New Roman"/>
          <w:iCs/>
          <w:kern w:val="24"/>
          <w:sz w:val="24"/>
          <w:szCs w:val="28"/>
          <w:lang w:eastAsia="ru-RU"/>
        </w:rPr>
        <w:t>Шифр та назва спеціальності</w:t>
      </w:r>
      <w:r w:rsidRPr="0083729C">
        <w:rPr>
          <w:rFonts w:ascii="Times New Roman" w:eastAsia="Times New Roman" w:hAnsi="Times New Roman" w:cs="Times New Roman"/>
          <w:b/>
          <w:iCs/>
          <w:kern w:val="24"/>
          <w:sz w:val="24"/>
          <w:szCs w:val="28"/>
          <w:lang w:eastAsia="ru-RU"/>
        </w:rPr>
        <w:t xml:space="preserve"> </w:t>
      </w:r>
      <w:r w:rsidRPr="0083729C">
        <w:rPr>
          <w:rFonts w:ascii="Times New Roman" w:eastAsia="Times New Roman" w:hAnsi="Times New Roman" w:cs="Times New Roman"/>
          <w:iCs/>
          <w:kern w:val="24"/>
          <w:sz w:val="24"/>
          <w:szCs w:val="28"/>
          <w:lang w:eastAsia="ru-RU"/>
        </w:rPr>
        <w:t>– 0</w:t>
      </w:r>
      <w:r w:rsidRPr="0083729C">
        <w:rPr>
          <w:rFonts w:ascii="Times New Roman" w:eastAsia="Times New Roman" w:hAnsi="Times New Roman" w:cs="Times New Roman"/>
          <w:kern w:val="24"/>
          <w:sz w:val="24"/>
          <w:szCs w:val="28"/>
          <w:lang w:eastAsia="ru-RU"/>
        </w:rPr>
        <w:t>8.00.03 – економіка та управління національним господарством. Спецрада</w:t>
      </w:r>
      <w:r w:rsidRPr="0083729C">
        <w:rPr>
          <w:rFonts w:ascii="Times New Roman" w:eastAsia="Times New Roman" w:hAnsi="Times New Roman" w:cs="Times New Roman"/>
          <w:b/>
          <w:kern w:val="24"/>
          <w:sz w:val="24"/>
          <w:szCs w:val="28"/>
          <w:lang w:eastAsia="ru-RU"/>
        </w:rPr>
        <w:t xml:space="preserve"> </w:t>
      </w:r>
      <w:r w:rsidRPr="0083729C">
        <w:rPr>
          <w:rFonts w:ascii="Times New Roman" w:eastAsia="Times New Roman" w:hAnsi="Times New Roman" w:cs="Times New Roman"/>
          <w:kern w:val="24"/>
          <w:sz w:val="24"/>
          <w:szCs w:val="28"/>
          <w:lang w:eastAsia="ru-RU"/>
        </w:rPr>
        <w:t>Д 27.855.01 Університету державної фіскальної служби України</w:t>
      </w:r>
    </w:p>
    <w:sectPr w:rsidR="00CD7D1F" w:rsidRPr="00246F2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246F22" w:rsidRPr="00246F2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87FC1-14FF-4489-AA28-0C81A649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2021-08-27T12:47:00Z</dcterms:created>
  <dcterms:modified xsi:type="dcterms:W3CDTF">2021-08-27T12:53:00Z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