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C43AE" w14:textId="77777777" w:rsidR="0031691B" w:rsidRDefault="0031691B" w:rsidP="0031691B">
      <w:pPr>
        <w:pStyle w:val="20"/>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Булипопова</w:t>
      </w:r>
      <w:proofErr w:type="spellEnd"/>
      <w:r>
        <w:rPr>
          <w:rFonts w:ascii="Arial" w:hAnsi="Arial" w:cs="Arial"/>
          <w:color w:val="646B71"/>
          <w:sz w:val="18"/>
          <w:szCs w:val="18"/>
        </w:rPr>
        <w:t>, Екатерина Валерьевна</w:t>
      </w:r>
    </w:p>
    <w:p w14:paraId="7DDD5DBF" w14:textId="77777777" w:rsidR="0031691B" w:rsidRDefault="0031691B" w:rsidP="00316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0626C09" w14:textId="77777777" w:rsidR="0031691B" w:rsidRDefault="0031691B" w:rsidP="00316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ДВОЙНЫЕ СТАНДАРТЫ КАК КОНЦЕПТ СОВРЕМЕННОГО ПОЛИТИЧЕСКОГО ДИСКУРСА.</w:t>
      </w:r>
    </w:p>
    <w:p w14:paraId="4AD774A7" w14:textId="77777777" w:rsidR="0031691B" w:rsidRDefault="0031691B" w:rsidP="00316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Особенности популярного медиа-дискурса по проблеме двойных стандартов.</w:t>
      </w:r>
    </w:p>
    <w:p w14:paraId="46A30D46" w14:textId="77777777" w:rsidR="0031691B" w:rsidRDefault="0031691B" w:rsidP="00316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Проблемы </w:t>
      </w:r>
      <w:proofErr w:type="spellStart"/>
      <w:r>
        <w:rPr>
          <w:rFonts w:ascii="Arial" w:hAnsi="Arial" w:cs="Arial"/>
          <w:color w:val="333333"/>
          <w:sz w:val="21"/>
          <w:szCs w:val="21"/>
        </w:rPr>
        <w:t>дефинирования</w:t>
      </w:r>
      <w:proofErr w:type="spellEnd"/>
      <w:r>
        <w:rPr>
          <w:rFonts w:ascii="Arial" w:hAnsi="Arial" w:cs="Arial"/>
          <w:color w:val="333333"/>
          <w:sz w:val="21"/>
          <w:szCs w:val="21"/>
        </w:rPr>
        <w:t xml:space="preserve"> понятия «двойные стандарты».</w:t>
      </w:r>
    </w:p>
    <w:p w14:paraId="784111C4" w14:textId="77777777" w:rsidR="0031691B" w:rsidRDefault="0031691B" w:rsidP="00316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Функция двойных стандартов в политическом дискурсе: от мифологии к технологии.</w:t>
      </w:r>
    </w:p>
    <w:p w14:paraId="73537626" w14:textId="77777777" w:rsidR="0031691B" w:rsidRDefault="0031691B" w:rsidP="00316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ГЕНЕЗИС И ОНТОЛОГИЯ ДВОЙНЫХ СТАНДАРТОВ.</w:t>
      </w:r>
    </w:p>
    <w:p w14:paraId="63E88A03" w14:textId="77777777" w:rsidR="0031691B" w:rsidRDefault="0031691B" w:rsidP="00316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Причины и предпосылки появления термина «двойные стандарты» в политическом дискурсивном пространстве.</w:t>
      </w:r>
    </w:p>
    <w:p w14:paraId="6B0378D1" w14:textId="77777777" w:rsidR="0031691B" w:rsidRDefault="0031691B" w:rsidP="00316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Роль идеи естественного права в становлении и развитии концепта «двойные стандарты».</w:t>
      </w:r>
    </w:p>
    <w:p w14:paraId="7F3EE10F" w14:textId="77777777" w:rsidR="0031691B" w:rsidRDefault="0031691B" w:rsidP="003169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Двойные стандарты в контексте современной общественно-политической мысли.</w:t>
      </w:r>
    </w:p>
    <w:p w14:paraId="40294F55" w14:textId="1F14C385" w:rsidR="00050BAD" w:rsidRPr="0031691B" w:rsidRDefault="00050BAD" w:rsidP="0031691B"/>
    <w:sectPr w:rsidR="00050BAD" w:rsidRPr="0031691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4395" w14:textId="77777777" w:rsidR="006A7347" w:rsidRDefault="006A7347">
      <w:pPr>
        <w:spacing w:after="0" w:line="240" w:lineRule="auto"/>
      </w:pPr>
      <w:r>
        <w:separator/>
      </w:r>
    </w:p>
  </w:endnote>
  <w:endnote w:type="continuationSeparator" w:id="0">
    <w:p w14:paraId="2F3A9376" w14:textId="77777777" w:rsidR="006A7347" w:rsidRDefault="006A7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3824" w14:textId="77777777" w:rsidR="006A7347" w:rsidRDefault="006A7347"/>
    <w:p w14:paraId="04C29EDD" w14:textId="77777777" w:rsidR="006A7347" w:rsidRDefault="006A7347"/>
    <w:p w14:paraId="39553956" w14:textId="77777777" w:rsidR="006A7347" w:rsidRDefault="006A7347"/>
    <w:p w14:paraId="158562CC" w14:textId="77777777" w:rsidR="006A7347" w:rsidRDefault="006A7347"/>
    <w:p w14:paraId="392BFBAF" w14:textId="77777777" w:rsidR="006A7347" w:rsidRDefault="006A7347"/>
    <w:p w14:paraId="67633EAA" w14:textId="77777777" w:rsidR="006A7347" w:rsidRDefault="006A7347"/>
    <w:p w14:paraId="6567F4A5" w14:textId="77777777" w:rsidR="006A7347" w:rsidRDefault="006A73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C59A2E" wp14:editId="51B8C6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39CD3" w14:textId="77777777" w:rsidR="006A7347" w:rsidRDefault="006A73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C59A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A39CD3" w14:textId="77777777" w:rsidR="006A7347" w:rsidRDefault="006A73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214591" w14:textId="77777777" w:rsidR="006A7347" w:rsidRDefault="006A7347"/>
    <w:p w14:paraId="7776AD87" w14:textId="77777777" w:rsidR="006A7347" w:rsidRDefault="006A7347"/>
    <w:p w14:paraId="1EEC1CCA" w14:textId="77777777" w:rsidR="006A7347" w:rsidRDefault="006A73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A9DCBE" wp14:editId="67864A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1B7ED" w14:textId="77777777" w:rsidR="006A7347" w:rsidRDefault="006A7347"/>
                          <w:p w14:paraId="68C9DCAF" w14:textId="77777777" w:rsidR="006A7347" w:rsidRDefault="006A73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A9DC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11B7ED" w14:textId="77777777" w:rsidR="006A7347" w:rsidRDefault="006A7347"/>
                    <w:p w14:paraId="68C9DCAF" w14:textId="77777777" w:rsidR="006A7347" w:rsidRDefault="006A73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1937E3" w14:textId="77777777" w:rsidR="006A7347" w:rsidRDefault="006A7347"/>
    <w:p w14:paraId="5981FCBE" w14:textId="77777777" w:rsidR="006A7347" w:rsidRDefault="006A7347">
      <w:pPr>
        <w:rPr>
          <w:sz w:val="2"/>
          <w:szCs w:val="2"/>
        </w:rPr>
      </w:pPr>
    </w:p>
    <w:p w14:paraId="6AC9F9D6" w14:textId="77777777" w:rsidR="006A7347" w:rsidRDefault="006A7347"/>
    <w:p w14:paraId="61826766" w14:textId="77777777" w:rsidR="006A7347" w:rsidRDefault="006A7347">
      <w:pPr>
        <w:spacing w:after="0" w:line="240" w:lineRule="auto"/>
      </w:pPr>
    </w:p>
  </w:footnote>
  <w:footnote w:type="continuationSeparator" w:id="0">
    <w:p w14:paraId="5A9D5AAA" w14:textId="77777777" w:rsidR="006A7347" w:rsidRDefault="006A7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7"/>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81053</TotalTime>
  <Pages>1</Pages>
  <Words>106</Words>
  <Characters>605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2781</cp:revision>
  <cp:lastPrinted>2009-02-06T05:36:00Z</cp:lastPrinted>
  <dcterms:created xsi:type="dcterms:W3CDTF">2024-01-07T13:43:00Z</dcterms:created>
  <dcterms:modified xsi:type="dcterms:W3CDTF">2025-04-24T20:40:00Z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