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A85C" w14:textId="6B409223" w:rsidR="00D62666" w:rsidRDefault="009777AB" w:rsidP="009777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Конєва Світлана Андріївна. Розробка методів аналізу і розрахунку процесів керування температурою теплоносія в просторово-одномірних теплових апаратах: дис... канд. техн. наук: 05.13.03 / Севастопольський національний технічний ун-т. - Севастополь, 2004</w:t>
      </w:r>
    </w:p>
    <w:p w14:paraId="6379DADB" w14:textId="77777777" w:rsidR="009777AB" w:rsidRPr="009777AB" w:rsidRDefault="009777AB" w:rsidP="0097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Конєва С.А.</w:t>
      </w:r>
      <w:r w:rsidRPr="009777AB">
        <w:rPr>
          <w:rFonts w:ascii="Times New Roman" w:eastAsia="Times New Roman" w:hAnsi="Times New Roman" w:cs="Times New Roman"/>
          <w:color w:val="000000"/>
          <w:sz w:val="27"/>
          <w:szCs w:val="27"/>
        </w:rPr>
        <w:t> «Розробка методів аналізу і розрахунку процесів керування температурою теплоносія в просторово-одномірних теплових апаратах”. Рукопис.</w:t>
      </w:r>
    </w:p>
    <w:p w14:paraId="54CDE26B" w14:textId="77777777" w:rsidR="009777AB" w:rsidRPr="009777AB" w:rsidRDefault="009777AB" w:rsidP="0097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05.13.03. - Системи і процеси керування. Севастопольський національний технічний університет. Севастополь, 2004 р.</w:t>
      </w:r>
    </w:p>
    <w:p w14:paraId="7973FB0F" w14:textId="77777777" w:rsidR="009777AB" w:rsidRPr="009777AB" w:rsidRDefault="009777AB" w:rsidP="0097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AB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розглянуто ряд істотних задач в області теорії і проектування просторово-одномірних ТОА і САК ТОА, широко розповсюджених у техніці і промисловості. Їх постановка і рішення виконані в класі математичних моделей систем з розподіленими параметрами методами теорії перетворення Лапласа і теорії аналітичних функцій.</w:t>
      </w:r>
    </w:p>
    <w:p w14:paraId="717366A2" w14:textId="77777777" w:rsidR="009777AB" w:rsidRPr="009777AB" w:rsidRDefault="009777AB" w:rsidP="0097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7AB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Характерним для запропонованих підходів є адекватне відображення властивостей зображень перемінні системи як складних аналітичних функцій з особливостями, що виходять із класу раціональних функцій при аналізі динаміки ТОА і САК ТОА. Такий підхід дозволив одержати більш повне рішення в порівнянні з існуючими методами ряду типових задач аналізу, а також обґрунтувати застосування ТОА ряду традиційних методів теорії керування в дослідженнях і проектуванні САК ТОА розглянутого класу.</w:t>
      </w:r>
    </w:p>
    <w:p w14:paraId="27332A0C" w14:textId="77777777" w:rsidR="009777AB" w:rsidRPr="009777AB" w:rsidRDefault="009777AB" w:rsidP="009777AB"/>
    <w:sectPr w:rsidR="009777AB" w:rsidRPr="00977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D511" w14:textId="77777777" w:rsidR="00CE7E58" w:rsidRDefault="00CE7E58">
      <w:pPr>
        <w:spacing w:after="0" w:line="240" w:lineRule="auto"/>
      </w:pPr>
      <w:r>
        <w:separator/>
      </w:r>
    </w:p>
  </w:endnote>
  <w:endnote w:type="continuationSeparator" w:id="0">
    <w:p w14:paraId="15F7B336" w14:textId="77777777" w:rsidR="00CE7E58" w:rsidRDefault="00CE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83F8" w14:textId="77777777" w:rsidR="00CE7E58" w:rsidRDefault="00CE7E58">
      <w:pPr>
        <w:spacing w:after="0" w:line="240" w:lineRule="auto"/>
      </w:pPr>
      <w:r>
        <w:separator/>
      </w:r>
    </w:p>
  </w:footnote>
  <w:footnote w:type="continuationSeparator" w:id="0">
    <w:p w14:paraId="54912EFE" w14:textId="77777777" w:rsidR="00CE7E58" w:rsidRDefault="00CE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E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58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92126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6633</cp:revision>
  <dcterms:created xsi:type="dcterms:W3CDTF">2024-06-20T08:51:00Z</dcterms:created>
  <dcterms:modified xsi:type="dcterms:W3CDTF">2024-12-11T11:43:00Z</dcterms:modified>
  <cp:category/>
</cp:coreProperties>
</file>