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E788" w14:textId="77777777" w:rsidR="00504ED4" w:rsidRDefault="00504ED4" w:rsidP="00504ED4">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Страхов Александр Борисович</w:t>
      </w:r>
    </w:p>
    <w:p w14:paraId="3DDF2220"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2CF7AC"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Методологические основания изучения государственной исторической политики России в XVI-XVII </w:t>
      </w:r>
      <w:proofErr w:type="spellStart"/>
      <w:r>
        <w:rPr>
          <w:rFonts w:ascii="Arial" w:hAnsi="Arial" w:cs="Arial"/>
          <w:color w:val="333333"/>
          <w:sz w:val="21"/>
          <w:szCs w:val="21"/>
        </w:rPr>
        <w:t>вв</w:t>
      </w:r>
      <w:proofErr w:type="spellEnd"/>
    </w:p>
    <w:p w14:paraId="3C26575A"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Общетеоретические аспекты изучения исторической политики</w:t>
      </w:r>
    </w:p>
    <w:p w14:paraId="25F1F7AE"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Специфика исторической политики России в XVI-XVII </w:t>
      </w:r>
      <w:proofErr w:type="spellStart"/>
      <w:r>
        <w:rPr>
          <w:rFonts w:ascii="Arial" w:hAnsi="Arial" w:cs="Arial"/>
          <w:color w:val="333333"/>
          <w:sz w:val="21"/>
          <w:szCs w:val="21"/>
        </w:rPr>
        <w:t>вв</w:t>
      </w:r>
      <w:proofErr w:type="spellEnd"/>
    </w:p>
    <w:p w14:paraId="4EB79BD6" w14:textId="77777777" w:rsidR="00504ED4" w:rsidRDefault="00504ED4" w:rsidP="00504ED4">
      <w:pPr>
        <w:rPr>
          <w:rFonts w:ascii="Times New Roman" w:hAnsi="Times New Roman" w:cs="Times New Roman"/>
          <w:sz w:val="24"/>
          <w:szCs w:val="24"/>
        </w:rPr>
      </w:pPr>
      <w:r>
        <w:rPr>
          <w:rFonts w:ascii="Helvetica" w:hAnsi="Helvetica" w:cs="Helvetica"/>
          <w:b/>
          <w:bCs/>
          <w:color w:val="222222"/>
          <w:sz w:val="21"/>
          <w:szCs w:val="21"/>
        </w:rPr>
        <w:t>Страхов, Александр Борисович.</w:t>
      </w:r>
      <w:r>
        <w:rPr>
          <w:rFonts w:ascii="Helvetica" w:hAnsi="Helvetica" w:cs="Helvetica"/>
          <w:color w:val="222222"/>
          <w:sz w:val="21"/>
          <w:szCs w:val="21"/>
        </w:rPr>
        <w:br/>
      </w:r>
    </w:p>
    <w:p w14:paraId="74E24179"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Helvetica" w:hAnsi="Helvetica" w:cs="Helvetica"/>
          <w:color w:val="222222"/>
          <w:sz w:val="21"/>
          <w:szCs w:val="21"/>
        </w:rPr>
        <w:t xml:space="preserve">Идейные основания исторической политики Российского государства в XVI – XVII </w:t>
      </w:r>
      <w:proofErr w:type="gramStart"/>
      <w:r>
        <w:rPr>
          <w:rFonts w:ascii="Helvetica" w:hAnsi="Helvetica" w:cs="Helvetica"/>
          <w:color w:val="222222"/>
          <w:sz w:val="21"/>
          <w:szCs w:val="21"/>
        </w:rPr>
        <w:t>вв. :</w:t>
      </w:r>
      <w:proofErr w:type="gramEnd"/>
      <w:r>
        <w:rPr>
          <w:rFonts w:ascii="Helvetica" w:hAnsi="Helvetica" w:cs="Helvetica"/>
          <w:color w:val="222222"/>
          <w:sz w:val="21"/>
          <w:szCs w:val="21"/>
        </w:rPr>
        <w:t xml:space="preserve"> диссертация ... кандидата политических наук : 23.00.01 / Страхов Александр Борисович; [Место защиты: ФГБОУ ВО «Московский государственный университет имени М.В. Ломоносова»]. - Москва, 2021. - 198 с.</w:t>
      </w:r>
    </w:p>
    <w:p w14:paraId="26F6ABE8"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и развитие идейных оснований государственной исторической политики России в XVI в</w:t>
      </w:r>
    </w:p>
    <w:p w14:paraId="602D9AF4"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Истоки официального комплекса представлений о происхождении правящей династии и ее правах на царствование</w:t>
      </w:r>
    </w:p>
    <w:p w14:paraId="509E5AE8"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Идейное содержание государственной исторической политики России XVI в</w:t>
      </w:r>
    </w:p>
    <w:p w14:paraId="66124F12"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Эволюция идейных оснований государственной исторической политики России в XVII в</w:t>
      </w:r>
    </w:p>
    <w:p w14:paraId="677048BE"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Государственная историческая политика этапа легитимизации новой династии</w:t>
      </w:r>
    </w:p>
    <w:p w14:paraId="59A38DBE"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Государственная историческая политика этапа воссоединения русских земель</w:t>
      </w:r>
    </w:p>
    <w:p w14:paraId="7281A15D"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21869D6" w14:textId="77777777" w:rsidR="00504ED4" w:rsidRDefault="00504ED4" w:rsidP="00504E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823CDB0" w14:textId="2DED0BD3" w:rsidR="00F37380" w:rsidRPr="00504ED4" w:rsidRDefault="00F37380" w:rsidP="00504ED4"/>
    <w:sectPr w:rsidR="00F37380" w:rsidRPr="00504E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672E" w14:textId="77777777" w:rsidR="00712D93" w:rsidRDefault="00712D93">
      <w:pPr>
        <w:spacing w:after="0" w:line="240" w:lineRule="auto"/>
      </w:pPr>
      <w:r>
        <w:separator/>
      </w:r>
    </w:p>
  </w:endnote>
  <w:endnote w:type="continuationSeparator" w:id="0">
    <w:p w14:paraId="68D46B25" w14:textId="77777777" w:rsidR="00712D93" w:rsidRDefault="0071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5447" w14:textId="77777777" w:rsidR="00712D93" w:rsidRDefault="00712D93"/>
    <w:p w14:paraId="4001F5B8" w14:textId="77777777" w:rsidR="00712D93" w:rsidRDefault="00712D93"/>
    <w:p w14:paraId="263C6A17" w14:textId="77777777" w:rsidR="00712D93" w:rsidRDefault="00712D93"/>
    <w:p w14:paraId="76BEAA73" w14:textId="77777777" w:rsidR="00712D93" w:rsidRDefault="00712D93"/>
    <w:p w14:paraId="0B9E0387" w14:textId="77777777" w:rsidR="00712D93" w:rsidRDefault="00712D93"/>
    <w:p w14:paraId="47FA0E5C" w14:textId="77777777" w:rsidR="00712D93" w:rsidRDefault="00712D93"/>
    <w:p w14:paraId="5F05C1BA" w14:textId="77777777" w:rsidR="00712D93" w:rsidRDefault="00712D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5E3125" wp14:editId="0C904C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38AD" w14:textId="77777777" w:rsidR="00712D93" w:rsidRDefault="00712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E31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2F38AD" w14:textId="77777777" w:rsidR="00712D93" w:rsidRDefault="00712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E5E265" w14:textId="77777777" w:rsidR="00712D93" w:rsidRDefault="00712D93"/>
    <w:p w14:paraId="602B371F" w14:textId="77777777" w:rsidR="00712D93" w:rsidRDefault="00712D93"/>
    <w:p w14:paraId="74EE98F8" w14:textId="77777777" w:rsidR="00712D93" w:rsidRDefault="00712D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D0F8B2" wp14:editId="69E18B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9F02F" w14:textId="77777777" w:rsidR="00712D93" w:rsidRDefault="00712D93"/>
                          <w:p w14:paraId="05AFFDD7" w14:textId="77777777" w:rsidR="00712D93" w:rsidRDefault="00712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D0F8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E9F02F" w14:textId="77777777" w:rsidR="00712D93" w:rsidRDefault="00712D93"/>
                    <w:p w14:paraId="05AFFDD7" w14:textId="77777777" w:rsidR="00712D93" w:rsidRDefault="00712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6F53D7" w14:textId="77777777" w:rsidR="00712D93" w:rsidRDefault="00712D93"/>
    <w:p w14:paraId="49F00864" w14:textId="77777777" w:rsidR="00712D93" w:rsidRDefault="00712D93">
      <w:pPr>
        <w:rPr>
          <w:sz w:val="2"/>
          <w:szCs w:val="2"/>
        </w:rPr>
      </w:pPr>
    </w:p>
    <w:p w14:paraId="187EC165" w14:textId="77777777" w:rsidR="00712D93" w:rsidRDefault="00712D93"/>
    <w:p w14:paraId="51CDEF32" w14:textId="77777777" w:rsidR="00712D93" w:rsidRDefault="00712D93">
      <w:pPr>
        <w:spacing w:after="0" w:line="240" w:lineRule="auto"/>
      </w:pPr>
    </w:p>
  </w:footnote>
  <w:footnote w:type="continuationSeparator" w:id="0">
    <w:p w14:paraId="1C8DEF43" w14:textId="77777777" w:rsidR="00712D93" w:rsidRDefault="00712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93"/>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80350</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2680</cp:revision>
  <cp:lastPrinted>2009-02-06T05:36:00Z</cp:lastPrinted>
  <dcterms:created xsi:type="dcterms:W3CDTF">2024-01-07T13:43:00Z</dcterms:created>
  <dcterms:modified xsi:type="dcterms:W3CDTF">2025-04-24T08:50:00Z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