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3F914" w14:textId="77777777" w:rsidR="002F3F48" w:rsidRDefault="002F3F48" w:rsidP="002F3F48">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процессов реорганизации федеральных государственных предприятий</w:t>
      </w:r>
    </w:p>
    <w:p w14:paraId="4653FB71" w14:textId="77777777" w:rsidR="002F3F48" w:rsidRDefault="002F3F48" w:rsidP="002F3F48">
      <w:pPr>
        <w:rPr>
          <w:rFonts w:ascii="Verdana" w:hAnsi="Verdana"/>
          <w:color w:val="000000"/>
          <w:sz w:val="18"/>
          <w:szCs w:val="18"/>
          <w:shd w:val="clear" w:color="auto" w:fill="FFFFFF"/>
        </w:rPr>
      </w:pPr>
    </w:p>
    <w:p w14:paraId="08F9C87B" w14:textId="77777777" w:rsidR="002F3F48" w:rsidRDefault="002F3F48" w:rsidP="002F3F4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Сегаль, Евгения Марковна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8CDE76"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2005</w:t>
      </w:r>
    </w:p>
    <w:p w14:paraId="443F5585"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CC0A482"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Сегаль, Евгения Марковна</w:t>
      </w:r>
    </w:p>
    <w:p w14:paraId="1573FD39"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C64010"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9945CCF"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BB9577A"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Саратов</w:t>
      </w:r>
    </w:p>
    <w:p w14:paraId="005DBAD7"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6D58394"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08.00.12</w:t>
      </w:r>
    </w:p>
    <w:p w14:paraId="68258474"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574D81"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A450EE6" w14:textId="77777777" w:rsidR="002F3F48" w:rsidRDefault="002F3F48" w:rsidP="002F3F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65980DE" w14:textId="77777777" w:rsidR="002F3F48" w:rsidRDefault="002F3F48" w:rsidP="002F3F48">
      <w:pPr>
        <w:spacing w:line="270" w:lineRule="atLeast"/>
        <w:rPr>
          <w:rFonts w:ascii="Verdana" w:hAnsi="Verdana"/>
          <w:color w:val="000000"/>
          <w:sz w:val="18"/>
          <w:szCs w:val="18"/>
        </w:rPr>
      </w:pPr>
      <w:r>
        <w:rPr>
          <w:rFonts w:ascii="Verdana" w:hAnsi="Verdana"/>
          <w:color w:val="000000"/>
          <w:sz w:val="18"/>
          <w:szCs w:val="18"/>
        </w:rPr>
        <w:t>166</w:t>
      </w:r>
    </w:p>
    <w:p w14:paraId="62B1CA65" w14:textId="77777777" w:rsidR="002F3F48" w:rsidRDefault="002F3F48" w:rsidP="002F3F4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Сегаль, Евгения Марковна</w:t>
      </w:r>
    </w:p>
    <w:p w14:paraId="59AE675F"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2C089D2"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Значение и задачи учета и анализа</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федеральных государственных предприятии.</w:t>
      </w:r>
    </w:p>
    <w:p w14:paraId="7F73FCC0"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Экономико-правовые основы деятельности</w:t>
      </w:r>
      <w:r>
        <w:rPr>
          <w:rStyle w:val="WW8Num2z0"/>
          <w:rFonts w:ascii="Verdana" w:hAnsi="Verdana"/>
          <w:color w:val="000000"/>
          <w:sz w:val="18"/>
          <w:szCs w:val="18"/>
        </w:rPr>
        <w:t> </w:t>
      </w:r>
      <w:r>
        <w:rPr>
          <w:rStyle w:val="WW8Num3z0"/>
          <w:rFonts w:ascii="Verdana" w:hAnsi="Verdana"/>
          <w:color w:val="4682B4"/>
          <w:sz w:val="18"/>
          <w:szCs w:val="18"/>
        </w:rPr>
        <w:t>государственных</w:t>
      </w:r>
      <w:r>
        <w:rPr>
          <w:rStyle w:val="WW8Num2z0"/>
          <w:rFonts w:ascii="Verdana" w:hAnsi="Verdana"/>
          <w:color w:val="000000"/>
          <w:sz w:val="18"/>
          <w:szCs w:val="18"/>
        </w:rPr>
        <w:t> </w:t>
      </w:r>
      <w:r>
        <w:rPr>
          <w:rFonts w:ascii="Verdana" w:hAnsi="Verdana"/>
          <w:color w:val="000000"/>
          <w:sz w:val="18"/>
          <w:szCs w:val="18"/>
        </w:rPr>
        <w:t>предприятий и их реорганизации.</w:t>
      </w:r>
    </w:p>
    <w:p w14:paraId="1FB44C2F"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Государственное предприятие как специфический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p>
    <w:p w14:paraId="62DB796B"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процессов</w:t>
      </w:r>
      <w:r>
        <w:rPr>
          <w:rStyle w:val="WW8Num2z0"/>
          <w:rFonts w:ascii="Verdana" w:hAnsi="Verdana"/>
          <w:color w:val="000000"/>
          <w:sz w:val="18"/>
          <w:szCs w:val="18"/>
        </w:rPr>
        <w:t> </w:t>
      </w:r>
      <w:r>
        <w:rPr>
          <w:rFonts w:ascii="Verdana" w:hAnsi="Verdana"/>
          <w:color w:val="000000"/>
          <w:sz w:val="18"/>
          <w:szCs w:val="18"/>
        </w:rPr>
        <w:t>реорганизации государственных предприятий.</w:t>
      </w:r>
    </w:p>
    <w:p w14:paraId="18CDEF9D"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отражение структурно-организационных преобразований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2F6E2989"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 реорганизации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в структурные подразделения государственного предприятия.</w:t>
      </w:r>
    </w:p>
    <w:p w14:paraId="303C3BE5"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реорганизации дочерних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в филиалы государственных предприятий.</w:t>
      </w:r>
    </w:p>
    <w:p w14:paraId="11D292D7"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затрат на производство и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реорганизуемых государственных предприятий.</w:t>
      </w:r>
    </w:p>
    <w:p w14:paraId="565802FE"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процессов и результатов реорганизации</w:t>
      </w:r>
      <w:r>
        <w:rPr>
          <w:rStyle w:val="WW8Num2z0"/>
          <w:rFonts w:ascii="Verdana" w:hAnsi="Verdana"/>
          <w:color w:val="000000"/>
          <w:sz w:val="18"/>
          <w:szCs w:val="18"/>
        </w:rPr>
        <w:t> </w:t>
      </w:r>
      <w:r>
        <w:rPr>
          <w:rStyle w:val="WW8Num3z0"/>
          <w:rFonts w:ascii="Verdana" w:hAnsi="Verdana"/>
          <w:color w:val="4682B4"/>
          <w:sz w:val="18"/>
          <w:szCs w:val="18"/>
        </w:rPr>
        <w:t>федеральных</w:t>
      </w:r>
      <w:r>
        <w:rPr>
          <w:rStyle w:val="WW8Num2z0"/>
          <w:rFonts w:ascii="Verdana" w:hAnsi="Verdana"/>
          <w:color w:val="000000"/>
          <w:sz w:val="18"/>
          <w:szCs w:val="18"/>
        </w:rPr>
        <w:t> </w:t>
      </w:r>
      <w:r>
        <w:rPr>
          <w:rFonts w:ascii="Verdana" w:hAnsi="Verdana"/>
          <w:color w:val="000000"/>
          <w:sz w:val="18"/>
          <w:szCs w:val="18"/>
        </w:rPr>
        <w:t>государственных предприятий.</w:t>
      </w:r>
    </w:p>
    <w:p w14:paraId="0977AFA8"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влияния процессов реорганизации на показатели финансовой отчетности государственных предприятий.</w:t>
      </w:r>
    </w:p>
    <w:p w14:paraId="4F9A6A4A"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Сравнительный анализ деятельности государственных предприятий до и после их </w:t>
      </w:r>
      <w:r>
        <w:rPr>
          <w:rFonts w:ascii="Verdana" w:hAnsi="Verdana"/>
          <w:color w:val="000000"/>
          <w:sz w:val="18"/>
          <w:szCs w:val="18"/>
        </w:rPr>
        <w:lastRenderedPageBreak/>
        <w:t>реорганизации.</w:t>
      </w:r>
    </w:p>
    <w:p w14:paraId="71EC83CE"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финансового состояния и финансовых результатов деятельности государственных предприятий.</w:t>
      </w:r>
    </w:p>
    <w:p w14:paraId="19895765" w14:textId="77777777" w:rsidR="002F3F48" w:rsidRDefault="002F3F48" w:rsidP="002F3F4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процессов реорганизации федеральных государственных предприятий"</w:t>
      </w:r>
    </w:p>
    <w:p w14:paraId="44EA845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Рыночные преобразования в нашей стране объективно требуют адекватной перестройки всех форм и видов экономической работы. В особой степени это относится к структурам, определяющим экономический и</w:t>
      </w:r>
      <w:r>
        <w:rPr>
          <w:rStyle w:val="WW8Num2z0"/>
          <w:rFonts w:ascii="Verdana" w:hAnsi="Verdana"/>
          <w:color w:val="000000"/>
          <w:sz w:val="18"/>
          <w:szCs w:val="18"/>
        </w:rPr>
        <w:t> </w:t>
      </w:r>
      <w:r>
        <w:rPr>
          <w:rStyle w:val="WW8Num3z0"/>
          <w:rFonts w:ascii="Verdana" w:hAnsi="Verdana"/>
          <w:color w:val="4682B4"/>
          <w:sz w:val="18"/>
          <w:szCs w:val="18"/>
        </w:rPr>
        <w:t>оборонный</w:t>
      </w:r>
      <w:r>
        <w:rPr>
          <w:rStyle w:val="WW8Num2z0"/>
          <w:rFonts w:ascii="Verdana" w:hAnsi="Verdana"/>
          <w:color w:val="000000"/>
          <w:sz w:val="18"/>
          <w:szCs w:val="18"/>
        </w:rPr>
        <w:t> </w:t>
      </w:r>
      <w:r>
        <w:rPr>
          <w:rFonts w:ascii="Verdana" w:hAnsi="Verdana"/>
          <w:color w:val="000000"/>
          <w:sz w:val="18"/>
          <w:szCs w:val="18"/>
        </w:rPr>
        <w:t>потенциал России. К числу подобных структур относятся государственные научно-производственные объединения, сформировавшиеся в эпоху</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и реструктуризирующиеся в ходе процессов экономической перестройки. При этом на первый план выходят проблемы аналитического обоснования вариантов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таких хозяйственных образований и соответствующего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процессов реорганизации, отвечающего потребностям действующего законодательства и всех категорий</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учетной и отчетной информации.</w:t>
      </w:r>
    </w:p>
    <w:p w14:paraId="73E42F2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прежде, чем' рассматривать специфические учетно-аналитические проблемы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 других преобразований государственных промышленных и научно-производственных предприятий, необходимо определить основные организационно-экономические закономерности их реорганизации, соответствующие сложившейся в народном хозяйстве страны ситуации.</w:t>
      </w:r>
    </w:p>
    <w:p w14:paraId="13F30AA6"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Научно-производственные объединения как объект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отечественной науке и практике известны достаточно давно. Погоня за масштабами производства в советское время привела к образованию гигантских научно-производственных, производственных комплексов и объединений. Однако эти системы, даже в условиях полной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процессов снабжения и реализации, начали давать сбои из-за сложности управления ими.</w:t>
      </w:r>
    </w:p>
    <w:p w14:paraId="6DEC3D6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Ситуация резко ухудшилась в связи с развалом административной системы и переходом к рыночной экономике. Отсутствие</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системы снабжения, резкое сокращение</w:t>
      </w:r>
      <w:r>
        <w:rPr>
          <w:rStyle w:val="WW8Num2z0"/>
          <w:rFonts w:ascii="Verdana" w:hAnsi="Verdana"/>
          <w:color w:val="000000"/>
          <w:sz w:val="18"/>
          <w:szCs w:val="18"/>
        </w:rPr>
        <w:t> </w:t>
      </w:r>
      <w:r>
        <w:rPr>
          <w:rStyle w:val="WW8Num3z0"/>
          <w:rFonts w:ascii="Verdana" w:hAnsi="Verdana"/>
          <w:color w:val="4682B4"/>
          <w:sz w:val="18"/>
          <w:szCs w:val="18"/>
        </w:rPr>
        <w:t>госзаказов</w:t>
      </w:r>
      <w:r>
        <w:rPr>
          <w:rStyle w:val="WW8Num2z0"/>
          <w:rFonts w:ascii="Verdana" w:hAnsi="Verdana"/>
          <w:color w:val="000000"/>
          <w:sz w:val="18"/>
          <w:szCs w:val="18"/>
        </w:rPr>
        <w:t> </w:t>
      </w:r>
      <w:r>
        <w:rPr>
          <w:rFonts w:ascii="Verdana" w:hAnsi="Verdana"/>
          <w:color w:val="000000"/>
          <w:sz w:val="18"/>
          <w:szCs w:val="18"/>
        </w:rPr>
        <w:t>фактически сводят на нет эффективность работы гигантских научно-производственных промышленных образований и иногда приводят к их полному развалу.</w:t>
      </w:r>
    </w:p>
    <w:p w14:paraId="1AFD3E2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рыночных преобразований на базе научно-производственных объединений создаются десятки и даже сотни предприятий различных организационно-правовых форм. Причем этот процесс идет в двух направлениях: перехода государственных предприятий в частную форму</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путем их приватизации и создания федеральных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00459FC2"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Наше исследование ориентировано на второе направление - создание и функционирование федеральных государственных унитарных предприятий (далее по тексту</w:t>
      </w:r>
      <w:r>
        <w:rPr>
          <w:rStyle w:val="WW8Num2z0"/>
          <w:rFonts w:ascii="Verdana" w:hAnsi="Verdana"/>
          <w:color w:val="000000"/>
          <w:sz w:val="18"/>
          <w:szCs w:val="18"/>
        </w:rPr>
        <w:t> </w:t>
      </w:r>
      <w:r>
        <w:rPr>
          <w:rStyle w:val="WW8Num3z0"/>
          <w:rFonts w:ascii="Verdana" w:hAnsi="Verdana"/>
          <w:color w:val="4682B4"/>
          <w:sz w:val="18"/>
          <w:szCs w:val="18"/>
        </w:rPr>
        <w:t>ФГУП</w:t>
      </w:r>
      <w:r>
        <w:rPr>
          <w:rFonts w:ascii="Verdana" w:hAnsi="Verdana"/>
          <w:color w:val="000000"/>
          <w:sz w:val="18"/>
          <w:szCs w:val="18"/>
        </w:rPr>
        <w:t>) со 100 процентным участием государства в формировании</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фонда последних, имущество которых принадлежит им на праве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w:t>
      </w:r>
    </w:p>
    <w:p w14:paraId="0A0E7D31"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Государство, оставаясь формально</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ФГУП, потеряло хозяйственный контроль над ними.</w:t>
      </w:r>
    </w:p>
    <w:p w14:paraId="68E57E9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Далее новые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формирования выделяют различные дочерние компании различных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где уже не всегда головная организация имеет 100</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в уставном капитале первых.</w:t>
      </w:r>
    </w:p>
    <w:p w14:paraId="473755FF"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адаптации к изменяющимся условиям внешней экономической среды, а также наличие широкого круга противоречий требуют скорейшего проведения реструктуризации отечественных государственных промышленных предприятий. Влияние факторов научно-технического прогресса, переосмысление роли предприятия в обществе и экономике - важнейшие составляющие реструктуризации предприятий в промышленно развитых странах. Сложившиеся условия требуют, чтобы и в нашей стране были обоснованы и предложены основные направления и этапы проведения структурной трансформации отечественных промышленных предприятий в перспективе.</w:t>
      </w:r>
    </w:p>
    <w:p w14:paraId="30EAE3B1"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За период осуществления рыночных реформ отечественные предприятия претерпели ряд </w:t>
      </w:r>
      <w:r>
        <w:rPr>
          <w:rFonts w:ascii="Verdana" w:hAnsi="Verdana"/>
          <w:color w:val="000000"/>
          <w:sz w:val="18"/>
          <w:szCs w:val="18"/>
        </w:rPr>
        <w:lastRenderedPageBreak/>
        <w:t>существенных изменений, итогом которых стало кардинально новое состояние производственных объектов. Несмотря на то, что в этот период не менее серьезные изменения коснулись и внешней социально-экономической среды предприятий и экономического сознания людей, именно трансформация состояния и в значительной мере сущности предприятия является важнейшим итогом рассматриваемого периода.</w:t>
      </w:r>
    </w:p>
    <w:p w14:paraId="3E2DBEC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основная масса отечественных предприятий по-прежнему представляет собой комплекс противоречий организационно-структурного,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Fonts w:ascii="Verdana" w:hAnsi="Verdana"/>
          <w:color w:val="000000"/>
          <w:sz w:val="18"/>
          <w:szCs w:val="18"/>
        </w:rPr>
        <w:t>, маркетингового, кадрового характера. Необходимость адаптации к изменяющимся условиям внешней экономической среды, а также наличие широкого круга противоречий требуют скорейшего проведения реструктуризации промышленных предприятий.</w:t>
      </w:r>
    </w:p>
    <w:p w14:paraId="7BFD1BC7"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современных способов реструктуризации, который характеризуется существенными преобразованиями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является реорганизация предприятия на следующих принципах:</w:t>
      </w:r>
    </w:p>
    <w:p w14:paraId="381F9DAD"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единого</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центра и комплекса бизнес-единиц различной степени подчиненности и</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Иерархическая структура компании должна быть ориентирована на оптимальное осуществление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и координирующих воздействий и связей, должна исключить дублирование функций и излишние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надстройки, позволить одновременно самостоятельность организаций, входящих в объединение, и их системную</w:t>
      </w:r>
      <w:r>
        <w:rPr>
          <w:rStyle w:val="WW8Num3z0"/>
          <w:rFonts w:ascii="Verdana" w:hAnsi="Verdana"/>
          <w:color w:val="4682B4"/>
          <w:sz w:val="18"/>
          <w:szCs w:val="18"/>
        </w:rPr>
        <w:t>взаимоувязанность</w:t>
      </w:r>
      <w:r>
        <w:rPr>
          <w:rStyle w:val="WW8Num2z0"/>
          <w:rFonts w:ascii="Verdana" w:hAnsi="Verdana"/>
          <w:color w:val="000000"/>
          <w:sz w:val="18"/>
          <w:szCs w:val="18"/>
        </w:rPr>
        <w:t> </w:t>
      </w:r>
      <w:r>
        <w:rPr>
          <w:rFonts w:ascii="Verdana" w:hAnsi="Verdana"/>
          <w:color w:val="000000"/>
          <w:sz w:val="18"/>
          <w:szCs w:val="18"/>
        </w:rPr>
        <w:t>и защищенность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в государственных предприятиях;</w:t>
      </w:r>
    </w:p>
    <w:p w14:paraId="2FF0BD6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стратегических зон хозяйствования (СЗХ) в нынешней и перспективной деятельности компании и формирование комплекса соответствующих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центров хозяйствования (СЦХ) в виде базовых, опорных бизнес-единиц, отвечающих за эффективное ведение дел в своей СЗХ;</w:t>
      </w:r>
    </w:p>
    <w:p w14:paraId="419F042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формирование иерархической организационной структуры с единой технологией выполнения бизнес-процессов по основным комплексным видам деятельности (например, при реализации проекта), с четко проработанной системой разграничения полномочий и ответственности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государственного предприятия при координирующей роли центрального аппарата управления ФГУП.</w:t>
      </w:r>
    </w:p>
    <w:p w14:paraId="0C6FA0BE"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Очевидно, что подобные широкомасштабные преобразования должны осуществляться на основе информационной базы, адекватной потребностям управления. Однако до настоящего времени отечественные наука и практика не выработали столь необходимых ныне принципов и конкретных методик учетно-аналитического обеспечения процессов реорганизации государственных предприятий. Этим и объясняется актуальность темы настоящего исследования.</w:t>
      </w:r>
    </w:p>
    <w:p w14:paraId="31765890"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совершенствования методики и организации учета и анализа процессов реорганизации федеральных государственных предприятий появились относительно недавно в нашей стране при переходе от централизованной экономики к рыночным отношениям предприятий. Во многих же зарубежных странах этим вопросам уделяется достаточно большое внимание, так как для них это уже давно является объективной необходимостью. В то же время следует отметить, что в той или иной мере отдельные вопросы, связанные с преобразованием государственных предприятий, решались и отечественными учеными.</w:t>
      </w:r>
    </w:p>
    <w:p w14:paraId="2430675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теоретические и ряд практических вопросов методики и организации учета и анализа процессов реорганизации государственных предприятий нашли свое отражение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В.Б. Ивашкевича, З.В. Кирьяновой,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В.И. Петровой, B.C. Плотникова, Я.В.</w:t>
      </w:r>
      <w:r>
        <w:rPr>
          <w:rStyle w:val="WW8Num2z0"/>
          <w:rFonts w:ascii="Verdana" w:hAnsi="Verdana"/>
          <w:color w:val="000000"/>
          <w:sz w:val="18"/>
          <w:szCs w:val="18"/>
        </w:rPr>
        <w:t> </w:t>
      </w:r>
      <w:r>
        <w:rPr>
          <w:rStyle w:val="WW8Num3z0"/>
          <w:rFonts w:ascii="Verdana" w:hAnsi="Verdana"/>
          <w:color w:val="4682B4"/>
          <w:sz w:val="18"/>
          <w:szCs w:val="18"/>
        </w:rPr>
        <w:t>Санчева</w:t>
      </w:r>
      <w:r>
        <w:rPr>
          <w:rFonts w:ascii="Verdana" w:hAnsi="Verdana"/>
          <w:color w:val="000000"/>
          <w:sz w:val="18"/>
          <w:szCs w:val="18"/>
        </w:rPr>
        <w:t>, А.Д. Шеремета и других, а также зарубежных авторов: X. Андерссона,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Д. Друри, Т. Кадзума, Г. Мюллера, Я. Мондела,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Ч. Хорнгрена и других, которые в своих работах рассматривали отдельные аспекты совершенствования бухгалтерского учета и экономического анализа указанных процессов.</w:t>
      </w:r>
    </w:p>
    <w:p w14:paraId="6FF9B5C5"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Своеобразие этого исследования заключается в попытке расширения сферы учета и анализа финансово-хозяйственной деятельности, в частности, создание на основе данных бухгалтерского учета и анализа системы показателей, характеризующих финансовое состояние предприятия в пред- и постреорганизационный периоды; установления взаимосвязи показателей оценки </w:t>
      </w:r>
      <w:r>
        <w:rPr>
          <w:rFonts w:ascii="Verdana" w:hAnsi="Verdana"/>
          <w:color w:val="000000"/>
          <w:sz w:val="18"/>
          <w:szCs w:val="18"/>
        </w:rPr>
        <w:lastRenderedPageBreak/>
        <w:t>эффективности процессов и различных вариантов реорганизации государственных предприятий; использовании международного опыта аналитической и прогнозно-поисковой работы в сфере выявления и использования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возникающих при реорганизации предприятий; рассмотрении разных концептуальных направлений отражения в синтетическом и аналитическом учете рассматриваемых процессов.</w:t>
      </w:r>
    </w:p>
    <w:p w14:paraId="59BF2ABF"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обстоятельства обусловили выбор темы данной диссертационной работы, определили ее актуальность и основные направления исследования.</w:t>
      </w:r>
    </w:p>
    <w:p w14:paraId="15D7B5AF"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диссертационной работы является решение организационных и методических проблем учета и анализа процессов реорганизации государственных предприятий.</w:t>
      </w:r>
    </w:p>
    <w:p w14:paraId="0F61BB51"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намеченной цели предлагается решение следующих конкретных задач:</w:t>
      </w:r>
    </w:p>
    <w:p w14:paraId="335BC381"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экономико-правовую сущность процессов реорганизации государственных предприятий, а также задачи и принципы учета и анализа данных процессов и их последствий;</w:t>
      </w:r>
    </w:p>
    <w:p w14:paraId="626804BA"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реорганизации федеральных государственных предприятий;</w:t>
      </w:r>
    </w:p>
    <w:p w14:paraId="4B8A3DB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предложения по организации и методике учета деятельности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выступающих в качестве структурных подразделений 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государственного предприятия; t</w:t>
      </w:r>
    </w:p>
    <w:p w14:paraId="116F8AA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способы ведения</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государственных предприятий;</w:t>
      </w:r>
    </w:p>
    <w:p w14:paraId="7F25E57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влияния процессов реорганизации на показатели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государственных предприятий;</w:t>
      </w:r>
    </w:p>
    <w:p w14:paraId="6BE172DA"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и методику их оценки при проведении сравнительного анализа деятельности государственных предприятий до и после их реорганизации;</w:t>
      </w:r>
    </w:p>
    <w:p w14:paraId="43000703"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оценки финансового состояния и финансовых результатов деятельности государственных предприятий.</w:t>
      </w:r>
    </w:p>
    <w:p w14:paraId="7319D4A1"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в диссертационной работе являются теоретические и практические проблемы учета и анализа процессов реорганизации федеральных государственных предприятий.</w:t>
      </w:r>
    </w:p>
    <w:p w14:paraId="40FF1CD3"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избраны крупные государственные промышленные предприятия и научно-исследовательские институты Саратовской области и других регионов России.</w:t>
      </w:r>
    </w:p>
    <w:p w14:paraId="160199B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международные стандарты финансовой отчетности, нормативные акты, регулирующие</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в Российской Федерации, труды отечественных и зарубежных ученых по проблемам экономики и управления процессами реорганизации федеральных государственных предприятий, бухгалтерского учета, контроля и экономического анализа.</w:t>
      </w:r>
    </w:p>
    <w:p w14:paraId="56725A11"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исследования использовались системный подход к изучению рассматриваемых проблем, анализ и синтез, наблюдение, абсолютные и относительные величины, группировки, методы сравнительного и факторного анализа.</w:t>
      </w:r>
    </w:p>
    <w:p w14:paraId="7BF6298B"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методических рекомендаций по организации учета и анализа для управления, выявления и использования внутренних резервов, поиска путей его оптимизации. В процессе исследования получены следующие результаты:</w:t>
      </w:r>
    </w:p>
    <w:p w14:paraId="2DA4C4DD"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федерального государственного научно-производственного предприятия (объединения) как специфического объекта бухгалтерского учета и анализа, отражающего экономические отношения центральной организации с</w:t>
      </w:r>
      <w:r>
        <w:rPr>
          <w:rStyle w:val="WW8Num2z0"/>
          <w:rFonts w:ascii="Verdana" w:hAnsi="Verdana"/>
          <w:color w:val="000000"/>
          <w:sz w:val="18"/>
          <w:szCs w:val="18"/>
        </w:rPr>
        <w:t> </w:t>
      </w:r>
      <w:r>
        <w:rPr>
          <w:rStyle w:val="WW8Num3z0"/>
          <w:rFonts w:ascii="Verdana" w:hAnsi="Verdana"/>
          <w:color w:val="4682B4"/>
          <w:sz w:val="18"/>
          <w:szCs w:val="18"/>
        </w:rPr>
        <w:t>филиалами</w:t>
      </w:r>
      <w:r>
        <w:rPr>
          <w:rStyle w:val="WW8Num2z0"/>
          <w:rFonts w:ascii="Verdana" w:hAnsi="Verdana"/>
          <w:color w:val="000000"/>
          <w:sz w:val="18"/>
          <w:szCs w:val="18"/>
        </w:rPr>
        <w:t> </w:t>
      </w:r>
      <w:r>
        <w:rPr>
          <w:rFonts w:ascii="Verdana" w:hAnsi="Verdana"/>
          <w:color w:val="000000"/>
          <w:sz w:val="18"/>
          <w:szCs w:val="18"/>
        </w:rPr>
        <w:t>и обособленными структурными подразделениями;</w:t>
      </w:r>
    </w:p>
    <w:p w14:paraId="2521266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процессов преобразования дочерних предприятий государственного предприятия в</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 xml:space="preserve">и специализированные структурные подразделения, </w:t>
      </w:r>
      <w:r>
        <w:rPr>
          <w:rFonts w:ascii="Verdana" w:hAnsi="Verdana"/>
          <w:color w:val="000000"/>
          <w:sz w:val="18"/>
          <w:szCs w:val="18"/>
        </w:rPr>
        <w:lastRenderedPageBreak/>
        <w:t>максимально учитывающая их относительно самостоятельные функции в системе управления ФГУП с обособленной организацией учета и формирования внутренней отчетности;</w:t>
      </w:r>
    </w:p>
    <w:p w14:paraId="03CC2321"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ведению сводного учета и формированию отчетности реорганизуемых государственных предприятий с исключением</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оборотов из итоговых показателей деятельности ФГУП в целом;</w:t>
      </w:r>
    </w:p>
    <w:p w14:paraId="496C624F"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влияния процессов реорганизации на показатели финансовой отчетности государственных предприятий;</w:t>
      </w:r>
    </w:p>
    <w:p w14:paraId="5E0448D0"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показатели и методы сравнительного анализа деятельности государственных предприятий до и после их реорганизации;</w:t>
      </w:r>
    </w:p>
    <w:p w14:paraId="656A44C7"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методике оценки финансового состояния и финансовых результатов деятельности государственных предприятий.</w:t>
      </w:r>
    </w:p>
    <w:p w14:paraId="38DD71B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Теоретические положения, разработанные в диссертации, могут быть использованы для исследования проблем учета и анализа в крупных государственных предприятиях и других различных сложных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образованиях, для преподавания учебных дисциплин учетно-аналитического цикла.</w:t>
      </w:r>
    </w:p>
    <w:p w14:paraId="22614BA2"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состоит в том, что выводы и предложения, выдвинутые в диссертации, направлены на совершенствование учета, повышение его аналитичности, выявление и использование внутренних резервов для определения целесообразности и эффективности реорганизации государственных предприятий. Внедрение разработанных предложений поможет становлению системы учета и формирования финансовой отчетности, ориентированной на требования международных стандартов, позволит улучшить информационное обеспечение и экономическую обоснованность решений по управлению процессами реорганизации государственных предприятий, будет способствовать повышению эффективности их работы.</w:t>
      </w:r>
    </w:p>
    <w:p w14:paraId="099F55E1"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положения и результаты исследования докладывались на ежегодных научных конференциях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Саратовского государственного социально-экономического университета в 20032004 годах, на Международной конференции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XXI веке" (Саратов, 2003 г.).</w:t>
      </w:r>
    </w:p>
    <w:p w14:paraId="40AE4BEA"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нашли свое отражение в 4 публикациях автора общим объемом 4,1 п.л.</w:t>
      </w:r>
    </w:p>
    <w:p w14:paraId="79A32C2B"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практические рекомендации по учетно-аналитическому обеспечению управления процессами реорганизации государственных предприятий нашли применение в практике экономической работы ряда предприятий и научно-исследовательских учреждений Саратовской области.</w:t>
      </w:r>
    </w:p>
    <w:p w14:paraId="03E25780"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 Диссертация состоит из введения, трех глав, заключения, списка использованной литературы и приложений.</w:t>
      </w:r>
    </w:p>
    <w:p w14:paraId="1D436FF1" w14:textId="77777777" w:rsidR="002F3F48" w:rsidRDefault="002F3F48" w:rsidP="002F3F4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Сегаль, Евгения Марковна</w:t>
      </w:r>
    </w:p>
    <w:p w14:paraId="3F2A2AFF"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C0463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проблемы учетно-аналнтического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современных государственных предприятий. Подобные предприятия имеют принципиальные отличия от</w:t>
      </w:r>
      <w:r>
        <w:rPr>
          <w:rStyle w:val="WW8Num2z0"/>
          <w:rFonts w:ascii="Verdana" w:hAnsi="Verdana"/>
          <w:color w:val="000000"/>
          <w:sz w:val="18"/>
          <w:szCs w:val="18"/>
        </w:rPr>
        <w:t> </w:t>
      </w:r>
      <w:r>
        <w:rPr>
          <w:rStyle w:val="WW8Num3z0"/>
          <w:rFonts w:ascii="Verdana" w:hAnsi="Verdana"/>
          <w:color w:val="4682B4"/>
          <w:sz w:val="18"/>
          <w:szCs w:val="18"/>
        </w:rPr>
        <w:t>госпредприятий</w:t>
      </w:r>
      <w:r>
        <w:rPr>
          <w:rStyle w:val="WW8Num2z0"/>
          <w:rFonts w:ascii="Verdana" w:hAnsi="Verdana"/>
          <w:color w:val="000000"/>
          <w:sz w:val="18"/>
          <w:szCs w:val="18"/>
        </w:rPr>
        <w:t> </w:t>
      </w:r>
      <w:r>
        <w:rPr>
          <w:rFonts w:ascii="Verdana" w:hAnsi="Verdana"/>
          <w:color w:val="000000"/>
          <w:sz w:val="18"/>
          <w:szCs w:val="18"/>
        </w:rPr>
        <w:t>административно-хозяйственной системы СССР, которые управлялись не двухсторонними</w:t>
      </w:r>
      <w:r>
        <w:rPr>
          <w:rStyle w:val="WW8Num2z0"/>
          <w:rFonts w:ascii="Verdana" w:hAnsi="Verdana"/>
          <w:color w:val="000000"/>
          <w:sz w:val="18"/>
          <w:szCs w:val="18"/>
        </w:rPr>
        <w:t> </w:t>
      </w:r>
      <w:r>
        <w:rPr>
          <w:rStyle w:val="WW8Num3z0"/>
          <w:rFonts w:ascii="Verdana" w:hAnsi="Verdana"/>
          <w:color w:val="4682B4"/>
          <w:sz w:val="18"/>
          <w:szCs w:val="18"/>
        </w:rPr>
        <w:t>контрактами</w:t>
      </w:r>
      <w:r>
        <w:rPr>
          <w:rFonts w:ascii="Verdana" w:hAnsi="Verdana"/>
          <w:color w:val="000000"/>
          <w:sz w:val="18"/>
          <w:szCs w:val="18"/>
        </w:rPr>
        <w:t>, а прямыми директивами.</w:t>
      </w:r>
    </w:p>
    <w:p w14:paraId="1E51793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Одобренная правительством России еще в 1999 г. Концепция управления государственным имуществом 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в РФ обозначила новый этап экономической деятельности государственных предприятий в условиях преобладания в стране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Было уточнено понятие права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ведения. Справедливости ради следует отметить, что такое право появилось еще в 1990 году при принятии законов о</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Ее внедрение было направлено на борьбу с административно-командной системой, при </w:t>
      </w:r>
      <w:r>
        <w:rPr>
          <w:rFonts w:ascii="Verdana" w:hAnsi="Verdana"/>
          <w:color w:val="000000"/>
          <w:sz w:val="18"/>
          <w:szCs w:val="18"/>
        </w:rPr>
        <w:lastRenderedPageBreak/>
        <w:t>которой</w:t>
      </w:r>
      <w:r>
        <w:rPr>
          <w:rStyle w:val="WW8Num2z0"/>
          <w:rFonts w:ascii="Verdana" w:hAnsi="Verdana"/>
          <w:color w:val="000000"/>
          <w:sz w:val="18"/>
          <w:szCs w:val="18"/>
        </w:rPr>
        <w:t> </w:t>
      </w:r>
      <w:r>
        <w:rPr>
          <w:rStyle w:val="WW8Num3z0"/>
          <w:rFonts w:ascii="Verdana" w:hAnsi="Verdana"/>
          <w:color w:val="4682B4"/>
          <w:sz w:val="18"/>
          <w:szCs w:val="18"/>
        </w:rPr>
        <w:t>госпредприятия</w:t>
      </w:r>
      <w:r>
        <w:rPr>
          <w:rStyle w:val="WW8Num2z0"/>
          <w:rFonts w:ascii="Verdana" w:hAnsi="Verdana"/>
          <w:color w:val="000000"/>
          <w:sz w:val="18"/>
          <w:szCs w:val="18"/>
        </w:rPr>
        <w:t> </w:t>
      </w:r>
      <w:r>
        <w:rPr>
          <w:rFonts w:ascii="Verdana" w:hAnsi="Verdana"/>
          <w:color w:val="000000"/>
          <w:sz w:val="18"/>
          <w:szCs w:val="18"/>
        </w:rPr>
        <w:t>получали имущество только в оперативное управление и были лишены возможности распоряжаться им.</w:t>
      </w:r>
    </w:p>
    <w:p w14:paraId="36A38A9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Федеральный закон от 14 ноября 2002 г.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в п.2 ст.2 четко разграничивает такие права:</w:t>
      </w:r>
    </w:p>
    <w:p w14:paraId="3B08C6BB"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унитарные</w:t>
      </w:r>
      <w:r>
        <w:rPr>
          <w:rStyle w:val="WW8Num2z0"/>
          <w:rFonts w:ascii="Verdana" w:hAnsi="Verdana"/>
          <w:color w:val="000000"/>
          <w:sz w:val="18"/>
          <w:szCs w:val="18"/>
        </w:rPr>
        <w:t> </w:t>
      </w:r>
      <w:r>
        <w:rPr>
          <w:rFonts w:ascii="Verdana" w:hAnsi="Verdana"/>
          <w:color w:val="000000"/>
          <w:sz w:val="18"/>
          <w:szCs w:val="18"/>
        </w:rPr>
        <w:t>предприятия, основанные на праве хозяйственного ведения, к числу которых относятся: федеральное государственное предприятие и государственное предприятие субъекта Российской Федерации (далее также -государственное предприятие),</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предприятие;</w:t>
      </w:r>
    </w:p>
    <w:p w14:paraId="5ABCC1C8"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унитарные предприятия, основанные на праве оперативного управления, и в их числе: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14:paraId="16630B4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Госпредприятия, не будучи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закрепленного за ними имущества, получили в отношении его права, равные по содержанию праву собственности, за исключением ряда ограничений. Таким образом, принципы авторитарного управления предприятием были фактически отброшены.</w:t>
      </w:r>
    </w:p>
    <w:p w14:paraId="70B51CD3"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появлением возможности трактовать</w:t>
      </w:r>
      <w:r>
        <w:rPr>
          <w:rStyle w:val="WW8Num2z0"/>
          <w:rFonts w:ascii="Verdana" w:hAnsi="Verdana"/>
          <w:color w:val="000000"/>
          <w:sz w:val="18"/>
          <w:szCs w:val="18"/>
        </w:rPr>
        <w:t> </w:t>
      </w:r>
      <w:r>
        <w:rPr>
          <w:rStyle w:val="WW8Num3z0"/>
          <w:rFonts w:ascii="Verdana" w:hAnsi="Verdana"/>
          <w:color w:val="4682B4"/>
          <w:sz w:val="18"/>
          <w:szCs w:val="18"/>
        </w:rPr>
        <w:t>госпредприятие</w:t>
      </w:r>
      <w:r>
        <w:rPr>
          <w:rStyle w:val="WW8Num2z0"/>
          <w:rFonts w:ascii="Verdana" w:hAnsi="Verdana"/>
          <w:color w:val="000000"/>
          <w:sz w:val="18"/>
          <w:szCs w:val="18"/>
        </w:rPr>
        <w:t> </w:t>
      </w:r>
      <w:r>
        <w:rPr>
          <w:rFonts w:ascii="Verdana" w:hAnsi="Verdana"/>
          <w:color w:val="000000"/>
          <w:sz w:val="18"/>
          <w:szCs w:val="18"/>
        </w:rPr>
        <w:t>как совокупность контрактных отношений, возникла проблема оптимальной формы</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 Многообразие контрактных отношений вытекает из многообразия</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причем для объяснения конкретных форм экономических организаций имеет значение не абсолютный уровень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а их качественная дифференциация по разным договорным организациям.</w:t>
      </w:r>
    </w:p>
    <w:p w14:paraId="6F1FD006"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были определены подходы к использованию в учете экономической теории трансакционных издержек. Предложено рассматривать в качестве особого объекта учета</w:t>
      </w:r>
      <w:r>
        <w:rPr>
          <w:rStyle w:val="WW8Num2z0"/>
          <w:rFonts w:ascii="Verdana" w:hAnsi="Verdana"/>
          <w:color w:val="000000"/>
          <w:sz w:val="18"/>
          <w:szCs w:val="18"/>
        </w:rPr>
        <w:t> </w:t>
      </w:r>
      <w:r>
        <w:rPr>
          <w:rStyle w:val="WW8Num3z0"/>
          <w:rFonts w:ascii="Verdana" w:hAnsi="Verdana"/>
          <w:color w:val="4682B4"/>
          <w:sz w:val="18"/>
          <w:szCs w:val="18"/>
        </w:rPr>
        <w:t>трансакционные</w:t>
      </w:r>
      <w:r>
        <w:rPr>
          <w:rStyle w:val="WW8Num2z0"/>
          <w:rFonts w:ascii="Verdana" w:hAnsi="Verdana"/>
          <w:color w:val="000000"/>
          <w:sz w:val="18"/>
          <w:szCs w:val="18"/>
        </w:rPr>
        <w:t> </w:t>
      </w:r>
      <w:r>
        <w:rPr>
          <w:rFonts w:ascii="Verdana" w:hAnsi="Verdana"/>
          <w:color w:val="000000"/>
          <w:sz w:val="18"/>
          <w:szCs w:val="18"/>
        </w:rPr>
        <w:t>издержки, которые состоят из затрат по заключению контракта, его сопровождению,</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страхования рисков и их распределения по субъектам управления.</w:t>
      </w:r>
    </w:p>
    <w:p w14:paraId="327C5C4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w:t>
      </w:r>
      <w:r>
        <w:rPr>
          <w:rStyle w:val="WW8Num3z0"/>
          <w:rFonts w:ascii="Verdana" w:hAnsi="Verdana"/>
          <w:color w:val="4682B4"/>
          <w:sz w:val="18"/>
          <w:szCs w:val="18"/>
        </w:rPr>
        <w:t>контрактным</w:t>
      </w:r>
      <w:r>
        <w:rPr>
          <w:rFonts w:ascii="Verdana" w:hAnsi="Verdana"/>
          <w:color w:val="000000"/>
          <w:sz w:val="18"/>
          <w:szCs w:val="18"/>
        </w:rPr>
        <w:t>" взглядом на теорию прав собственности базовой единицей как в ней, так и в родственных ей концепциях, признается акт экономического взаимодействия,</w:t>
      </w:r>
      <w:r>
        <w:rPr>
          <w:rStyle w:val="WW8Num2z0"/>
          <w:rFonts w:ascii="Verdana" w:hAnsi="Verdana"/>
          <w:color w:val="000000"/>
          <w:sz w:val="18"/>
          <w:szCs w:val="18"/>
        </w:rPr>
        <w:t> </w:t>
      </w:r>
      <w:r>
        <w:rPr>
          <w:rStyle w:val="WW8Num3z0"/>
          <w:rFonts w:ascii="Verdana" w:hAnsi="Verdana"/>
          <w:color w:val="4682B4"/>
          <w:sz w:val="18"/>
          <w:szCs w:val="18"/>
        </w:rPr>
        <w:t>сделка</w:t>
      </w:r>
      <w:r>
        <w:rPr>
          <w:rFonts w:ascii="Verdana" w:hAnsi="Verdana"/>
          <w:color w:val="000000"/>
          <w:sz w:val="18"/>
          <w:szCs w:val="18"/>
        </w:rPr>
        <w:t>, трансакция. Категория трансакции охватывает как материальные, так и</w:t>
      </w:r>
      <w:r>
        <w:rPr>
          <w:rStyle w:val="WW8Num2z0"/>
          <w:rFonts w:ascii="Verdana" w:hAnsi="Verdana"/>
          <w:color w:val="000000"/>
          <w:sz w:val="18"/>
          <w:szCs w:val="18"/>
        </w:rPr>
        <w:t> </w:t>
      </w:r>
      <w:r>
        <w:rPr>
          <w:rStyle w:val="WW8Num3z0"/>
          <w:rFonts w:ascii="Verdana" w:hAnsi="Verdana"/>
          <w:color w:val="4682B4"/>
          <w:sz w:val="18"/>
          <w:szCs w:val="18"/>
        </w:rPr>
        <w:t>контрактные</w:t>
      </w:r>
      <w:r>
        <w:rPr>
          <w:rStyle w:val="WW8Num2z0"/>
          <w:rFonts w:ascii="Verdana" w:hAnsi="Verdana"/>
          <w:color w:val="000000"/>
          <w:sz w:val="18"/>
          <w:szCs w:val="18"/>
        </w:rPr>
        <w:t> </w:t>
      </w:r>
      <w:r>
        <w:rPr>
          <w:rFonts w:ascii="Verdana" w:hAnsi="Verdana"/>
          <w:color w:val="000000"/>
          <w:sz w:val="18"/>
          <w:szCs w:val="18"/>
        </w:rPr>
        <w:t>аспекты обмена. Она понимается предельно широко и используется для обозначения как обмена</w:t>
      </w:r>
      <w:r>
        <w:rPr>
          <w:rStyle w:val="WW8Num2z0"/>
          <w:rFonts w:ascii="Verdana" w:hAnsi="Verdana"/>
          <w:color w:val="000000"/>
          <w:sz w:val="18"/>
          <w:szCs w:val="18"/>
        </w:rPr>
        <w:t> </w:t>
      </w:r>
      <w:r>
        <w:rPr>
          <w:rStyle w:val="WW8Num3z0"/>
          <w:rFonts w:ascii="Verdana" w:hAnsi="Verdana"/>
          <w:color w:val="4682B4"/>
          <w:sz w:val="18"/>
          <w:szCs w:val="18"/>
        </w:rPr>
        <w:t>товарами</w:t>
      </w:r>
      <w:r>
        <w:rPr>
          <w:rFonts w:ascii="Verdana" w:hAnsi="Verdana"/>
          <w:color w:val="000000"/>
          <w:sz w:val="18"/>
          <w:szCs w:val="18"/>
        </w:rPr>
        <w:t>, так и обмена различными видами деятельности или юридическими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как долгосрочного, так 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характера, требующими не только детализированного документального оформления, но и предполагающими предварительное достижение простого взаимопонимания сторон.</w:t>
      </w:r>
    </w:p>
    <w:p w14:paraId="67EE0C5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Трактовка госпредприятия в качестве сети</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подводит к вопросу о взаимодействии прав собственности в нем. Поскольку</w:t>
      </w:r>
      <w:r>
        <w:rPr>
          <w:rStyle w:val="WW8Num2z0"/>
          <w:rFonts w:ascii="Verdana" w:hAnsi="Verdana"/>
          <w:color w:val="000000"/>
          <w:sz w:val="18"/>
          <w:szCs w:val="18"/>
        </w:rPr>
        <w:t> </w:t>
      </w:r>
      <w:r>
        <w:rPr>
          <w:rStyle w:val="WW8Num3z0"/>
          <w:rFonts w:ascii="Verdana" w:hAnsi="Verdana"/>
          <w:color w:val="4682B4"/>
          <w:sz w:val="18"/>
          <w:szCs w:val="18"/>
        </w:rPr>
        <w:t>контракты</w:t>
      </w:r>
      <w:r>
        <w:rPr>
          <w:rStyle w:val="WW8Num2z0"/>
          <w:rFonts w:ascii="Verdana" w:hAnsi="Verdana"/>
          <w:color w:val="000000"/>
          <w:sz w:val="18"/>
          <w:szCs w:val="18"/>
        </w:rPr>
        <w:t> </w:t>
      </w:r>
      <w:r>
        <w:rPr>
          <w:rFonts w:ascii="Verdana" w:hAnsi="Verdana"/>
          <w:color w:val="000000"/>
          <w:sz w:val="18"/>
          <w:szCs w:val="18"/>
        </w:rPr>
        <w:t>-это каналы, по которым передаются пучки правомочий, то установить распределение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внутри организации - значит определить характерные для нее издержки, ее</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структуру, присущую ей систему стимулов и вероятное поведение ее членов. При таком расширенном толковании понятие</w:t>
      </w:r>
      <w:r>
        <w:rPr>
          <w:rStyle w:val="WW8Num2z0"/>
          <w:rFonts w:ascii="Verdana" w:hAnsi="Verdana"/>
          <w:color w:val="000000"/>
          <w:sz w:val="18"/>
          <w:szCs w:val="18"/>
        </w:rPr>
        <w:t> </w:t>
      </w:r>
      <w:r>
        <w:rPr>
          <w:rStyle w:val="WW8Num3z0"/>
          <w:rFonts w:ascii="Verdana" w:hAnsi="Verdana"/>
          <w:color w:val="4682B4"/>
          <w:sz w:val="18"/>
          <w:szCs w:val="18"/>
        </w:rPr>
        <w:t>трансакций</w:t>
      </w:r>
      <w:r>
        <w:rPr>
          <w:rFonts w:ascii="Verdana" w:hAnsi="Verdana"/>
          <w:color w:val="000000"/>
          <w:sz w:val="18"/>
          <w:szCs w:val="18"/>
        </w:rPr>
        <w:t>применимо как к отношениям, складывающимся между организациями, так и к отношениям, складывающимся внутри их.</w:t>
      </w:r>
    </w:p>
    <w:p w14:paraId="325CC7BD"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Иначе говоря, трансакционные издержки можно определить как издержки принятия решений, выработки планов и организации предстоящей деятельности, ведения переговоров о ее содержании и условиях, когда в деловые отношения вступают двое или более участников; издержки по изменению планов, пересмотру условий контрактов и разрешению спорных вопросов, когда это диктуется изменившимися обстоятельствами; издержки обеспечения того, чтобы участники соблюдали достигнутые договоренности.</w:t>
      </w:r>
    </w:p>
    <w:p w14:paraId="2C677ED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Трансакционные издержки включают также любые потери, возникающие вследствие неэффективности совместных решений, планов, заключаемых договоров и созданных структур;</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Style w:val="WW8Num2z0"/>
          <w:rFonts w:ascii="Verdana" w:hAnsi="Verdana"/>
          <w:color w:val="000000"/>
          <w:sz w:val="18"/>
          <w:szCs w:val="18"/>
        </w:rPr>
        <w:t> </w:t>
      </w:r>
      <w:r>
        <w:rPr>
          <w:rFonts w:ascii="Verdana" w:hAnsi="Verdana"/>
          <w:color w:val="000000"/>
          <w:sz w:val="18"/>
          <w:szCs w:val="18"/>
        </w:rPr>
        <w:t>реакций на изменившиеся условия;</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защиты соглашений. Одним словом, они включают все, что так или иначе отражается на сравнительной работоспособности различных способов распределения ресурсов и организации производственной деятельности.</w:t>
      </w:r>
    </w:p>
    <w:p w14:paraId="1979EE8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Выделение целого нового класса издержек поставило сразу целый ряд проблем: определение </w:t>
      </w:r>
      <w:r>
        <w:rPr>
          <w:rFonts w:ascii="Verdana" w:hAnsi="Verdana"/>
          <w:color w:val="000000"/>
          <w:sz w:val="18"/>
          <w:szCs w:val="18"/>
        </w:rPr>
        <w:lastRenderedPageBreak/>
        <w:t>по времени, составу и содержанию трансакций; оценка их измерения;</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отражение и анализ их эффективности.</w:t>
      </w:r>
    </w:p>
    <w:p w14:paraId="75BF69A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Трансакционные издержки - это неизбежные издержки деятельности госпредприятия в условиях рыночной экономики. Они многообразны по своему содержанию, а их объем и структуру во многом определяют</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предприятий, их внутренние и внешние контрактные взаимоотношения.</w:t>
      </w:r>
    </w:p>
    <w:p w14:paraId="4B4544F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их учета должна обеспечить отражение не только количественных, но и качественных показателей. Наиболее приемлемой для достижения этих целей является система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центрам ответственности.</w:t>
      </w:r>
    </w:p>
    <w:p w14:paraId="3B73D083"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трансакционных издержек государственных предприятий позволяет раскрыть механизм функционирования организаций, являющихся юридически самостоятельными лицами.</w:t>
      </w:r>
    </w:p>
    <w:p w14:paraId="6512F313"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Многочисленные и разнообразные бизнес-процессы между субъектами внутри госпредприятия требуют тщательного документального оформления и</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Но документирование таких взаимоотношений должно происходить не посредством заключения гражданско-правовых договоров, а на основе утвержденных в организации единых правил</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и технологии обработки учетной информации. Необходимость унификации правил документирования бизнес-процессов в рамках центров ответственности внутри организации обусловлена как требованием Федерального закона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так и продиктованной задачами управленческого и финансового учета потребностью в обработке результатов деятельности по организации в целом.</w:t>
      </w:r>
    </w:p>
    <w:p w14:paraId="230416A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Строго говоря организация учета в бизнес-единицах сводится к двум основным моментам: организации управленческого учета производственных затрат и организации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расчетов.</w:t>
      </w:r>
    </w:p>
    <w:p w14:paraId="6EE64DC6"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и оперативное управление бизнес-единицами существенное влияние оказывают мероприятия и решения, принимаемые на вышестоящем уровне управления по продуктам и рынкам.</w:t>
      </w:r>
    </w:p>
    <w:p w14:paraId="144292D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функций, обязанностей и связанных с ними рисков наиболее целесообразно осуществлять по</w:t>
      </w:r>
      <w:r>
        <w:rPr>
          <w:rStyle w:val="WW8Num2z0"/>
          <w:rFonts w:ascii="Verdana" w:hAnsi="Verdana"/>
          <w:color w:val="000000"/>
          <w:sz w:val="18"/>
          <w:szCs w:val="18"/>
        </w:rPr>
        <w:t> </w:t>
      </w:r>
      <w:r>
        <w:rPr>
          <w:rStyle w:val="WW8Num3z0"/>
          <w:rFonts w:ascii="Verdana" w:hAnsi="Verdana"/>
          <w:color w:val="4682B4"/>
          <w:sz w:val="18"/>
          <w:szCs w:val="18"/>
        </w:rPr>
        <w:t>филиалам</w:t>
      </w:r>
      <w:r>
        <w:rPr>
          <w:rStyle w:val="WW8Num2z0"/>
          <w:rFonts w:ascii="Verdana" w:hAnsi="Verdana"/>
          <w:color w:val="000000"/>
          <w:sz w:val="18"/>
          <w:szCs w:val="18"/>
        </w:rPr>
        <w:t> </w:t>
      </w:r>
      <w:r>
        <w:rPr>
          <w:rFonts w:ascii="Verdana" w:hAnsi="Verdana"/>
          <w:color w:val="000000"/>
          <w:sz w:val="18"/>
          <w:szCs w:val="18"/>
        </w:rPr>
        <w:t>и подразделениям, формирующимся в рамках крупных госпредприятий. Однако процессу организации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должен предшествовать целый ряд экономико-правовых мероприятий. А это предполагает требующие учета тран-сакцийЬннюмвдержни. законные действия по созданию или присоединении филиалов и других обособленных органов юридического лица различаются в зависимости от организационно-правовой формы организации: "</w:t>
      </w:r>
      <w:r>
        <w:rPr>
          <w:rStyle w:val="WW8Num3z0"/>
          <w:rFonts w:ascii="Verdana" w:hAnsi="Verdana"/>
          <w:color w:val="4682B4"/>
          <w:sz w:val="18"/>
          <w:szCs w:val="18"/>
        </w:rPr>
        <w:t>Унитарное</w:t>
      </w:r>
      <w:r>
        <w:rPr>
          <w:rStyle w:val="WW8Num2z0"/>
          <w:rFonts w:ascii="Verdana" w:hAnsi="Verdana"/>
          <w:color w:val="000000"/>
          <w:sz w:val="18"/>
          <w:szCs w:val="18"/>
        </w:rPr>
        <w:t> </w:t>
      </w:r>
      <w:r>
        <w:rPr>
          <w:rFonts w:ascii="Verdana" w:hAnsi="Verdana"/>
          <w:color w:val="000000"/>
          <w:sz w:val="18"/>
          <w:szCs w:val="18"/>
        </w:rPr>
        <w:t>предприятие по согласованию с</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его имущества может создавать</w:t>
      </w:r>
      <w:r>
        <w:rPr>
          <w:rStyle w:val="WW8Num2z0"/>
          <w:rFonts w:ascii="Verdana" w:hAnsi="Verdana"/>
          <w:color w:val="000000"/>
          <w:sz w:val="18"/>
          <w:szCs w:val="18"/>
        </w:rPr>
        <w:t> </w:t>
      </w:r>
      <w:r>
        <w:rPr>
          <w:rStyle w:val="WW8Num3z0"/>
          <w:rFonts w:ascii="Verdana" w:hAnsi="Verdana"/>
          <w:color w:val="4682B4"/>
          <w:sz w:val="18"/>
          <w:szCs w:val="18"/>
        </w:rPr>
        <w:t>филиалы</w:t>
      </w:r>
      <w:r>
        <w:rPr>
          <w:rStyle w:val="WW8Num2z0"/>
          <w:rFonts w:ascii="Verdana" w:hAnsi="Verdana"/>
          <w:color w:val="000000"/>
          <w:sz w:val="18"/>
          <w:szCs w:val="18"/>
        </w:rPr>
        <w:t> </w:t>
      </w:r>
      <w:r>
        <w:rPr>
          <w:rFonts w:ascii="Verdana" w:hAnsi="Verdana"/>
          <w:color w:val="000000"/>
          <w:sz w:val="18"/>
          <w:szCs w:val="18"/>
        </w:rPr>
        <w:t>и открывать представительства" (п.1 ст.5 Федерального закона №161-ФЗ).</w:t>
      </w:r>
    </w:p>
    <w:p w14:paraId="59087AA7"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обязательное условие определено, что объектом открытия</w:t>
      </w:r>
      <w:r>
        <w:rPr>
          <w:rStyle w:val="WW8Num2z0"/>
          <w:rFonts w:ascii="Verdana" w:hAnsi="Verdana"/>
          <w:color w:val="000000"/>
          <w:sz w:val="18"/>
          <w:szCs w:val="18"/>
        </w:rPr>
        <w:t> </w:t>
      </w:r>
      <w:r>
        <w:rPr>
          <w:rStyle w:val="WW8Num3z0"/>
          <w:rFonts w:ascii="Verdana" w:hAnsi="Verdana"/>
          <w:color w:val="4682B4"/>
          <w:sz w:val="18"/>
          <w:szCs w:val="18"/>
        </w:rPr>
        <w:t>филиала</w:t>
      </w:r>
      <w:r>
        <w:rPr>
          <w:rFonts w:ascii="Verdana" w:hAnsi="Verdana"/>
          <w:color w:val="000000"/>
          <w:sz w:val="18"/>
          <w:szCs w:val="18"/>
        </w:rPr>
        <w:t>: ".является его обособленное подразделение, расположенное вне места нахождения</w:t>
      </w:r>
      <w:r>
        <w:rPr>
          <w:rStyle w:val="WW8Num2z0"/>
          <w:rFonts w:ascii="Verdana" w:hAnsi="Verdana"/>
          <w:color w:val="000000"/>
          <w:sz w:val="18"/>
          <w:szCs w:val="18"/>
        </w:rPr>
        <w:t> </w:t>
      </w:r>
      <w:r>
        <w:rPr>
          <w:rStyle w:val="WW8Num3z0"/>
          <w:rFonts w:ascii="Verdana" w:hAnsi="Verdana"/>
          <w:color w:val="4682B4"/>
          <w:sz w:val="18"/>
          <w:szCs w:val="18"/>
        </w:rPr>
        <w:t>унитарного</w:t>
      </w:r>
      <w:r>
        <w:rPr>
          <w:rStyle w:val="WW8Num2z0"/>
          <w:rFonts w:ascii="Verdana" w:hAnsi="Verdana"/>
          <w:color w:val="000000"/>
          <w:sz w:val="18"/>
          <w:szCs w:val="18"/>
        </w:rPr>
        <w:t> </w:t>
      </w:r>
      <w:r>
        <w:rPr>
          <w:rFonts w:ascii="Verdana" w:hAnsi="Verdana"/>
          <w:color w:val="000000"/>
          <w:sz w:val="18"/>
          <w:szCs w:val="18"/>
        </w:rPr>
        <w:t>предприятия и осуществляющее все его функции или их часть" (там же).</w:t>
      </w:r>
    </w:p>
    <w:p w14:paraId="3556411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Общей для государственных предприятий является обязанность об указании в их учредительных документах сведений обо всех созданных</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В качестве обязательных сведений указываются наименования и места нахождения филиалов. Для этого после создания самого юридического лица при создании филиала необходимо внести соответствующие изменения в учредительные документы:</w:t>
      </w:r>
    </w:p>
    <w:p w14:paraId="490CFDA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 принципиально важно, что</w:t>
      </w:r>
      <w:r>
        <w:rPr>
          <w:rStyle w:val="WW8Num2z0"/>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не является юридическим лицом и не может самостоятельно заниматься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деятельностью.</w:t>
      </w:r>
    </w:p>
    <w:p w14:paraId="126CD7A0"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Первое означает, что филиалы, являясь частью создаваемого государственного предприятия, приобретают свой статус не ранее момента создания самого юридического лица (даты его государственной регистрации) и утрачивают статус не позднее момента завершения ликвидации этого юридического лица.</w:t>
      </w:r>
    </w:p>
    <w:p w14:paraId="7498DFAD"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Запрет на самостоятельную</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 означает невозможность филиала выступать в качестве суверенного участника гражданского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 xml:space="preserve">, т.е. заключать от своего </w:t>
      </w:r>
      <w:r>
        <w:rPr>
          <w:rFonts w:ascii="Verdana" w:hAnsi="Verdana"/>
          <w:color w:val="000000"/>
          <w:sz w:val="18"/>
          <w:szCs w:val="18"/>
        </w:rPr>
        <w:lastRenderedPageBreak/>
        <w:t>имени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выступать самостоятельным субъектом в судебных процессах и т.д. Во всех случаях он выступает от имени и по поручению государственного предприятия на основании утвержденных положений.</w:t>
      </w:r>
    </w:p>
    <w:p w14:paraId="27C9E5C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Руководитель филиала назначается на должность уполномоченным на то учредительными документами</w:t>
      </w:r>
      <w:r>
        <w:rPr>
          <w:rStyle w:val="WW8Num2z0"/>
          <w:rFonts w:ascii="Verdana" w:hAnsi="Verdana"/>
          <w:color w:val="000000"/>
          <w:sz w:val="18"/>
          <w:szCs w:val="18"/>
        </w:rPr>
        <w:t> </w:t>
      </w:r>
      <w:r>
        <w:rPr>
          <w:rStyle w:val="WW8Num3z0"/>
          <w:rFonts w:ascii="Verdana" w:hAnsi="Verdana"/>
          <w:color w:val="4682B4"/>
          <w:sz w:val="18"/>
          <w:szCs w:val="18"/>
        </w:rPr>
        <w:t>гендиректором</w:t>
      </w:r>
      <w:r>
        <w:rPr>
          <w:rStyle w:val="WW8Num2z0"/>
          <w:rFonts w:ascii="Verdana" w:hAnsi="Verdana"/>
          <w:color w:val="000000"/>
          <w:sz w:val="18"/>
          <w:szCs w:val="18"/>
        </w:rPr>
        <w:t> </w:t>
      </w:r>
      <w:r>
        <w:rPr>
          <w:rFonts w:ascii="Verdana" w:hAnsi="Verdana"/>
          <w:color w:val="000000"/>
          <w:sz w:val="18"/>
          <w:szCs w:val="18"/>
        </w:rPr>
        <w:t>госпредприятия и действует на основании выданной юридическим лицом доверенности. Без доверенности одних лишь указаний в учредительных документах или положений о</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на полномочия его руководителя недостаточно для реального осуществления его функций.</w:t>
      </w:r>
    </w:p>
    <w:p w14:paraId="0781264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Доверенность - это своеобразного вида</w:t>
      </w:r>
      <w:r>
        <w:rPr>
          <w:rStyle w:val="WW8Num2z0"/>
          <w:rFonts w:ascii="Verdana" w:hAnsi="Verdana"/>
          <w:color w:val="000000"/>
          <w:sz w:val="18"/>
          <w:szCs w:val="18"/>
        </w:rPr>
        <w:t> </w:t>
      </w:r>
      <w:r>
        <w:rPr>
          <w:rStyle w:val="WW8Num3z0"/>
          <w:rFonts w:ascii="Verdana" w:hAnsi="Verdana"/>
          <w:color w:val="4682B4"/>
          <w:sz w:val="18"/>
          <w:szCs w:val="18"/>
        </w:rPr>
        <w:t>контракт</w:t>
      </w:r>
      <w:r>
        <w:rPr>
          <w:rFonts w:ascii="Verdana" w:hAnsi="Verdana"/>
          <w:color w:val="000000"/>
          <w:sz w:val="18"/>
          <w:szCs w:val="18"/>
        </w:rPr>
        <w:t>, где указаны все полномочия руководителя филиала. Следовательно, мы опять возвращаемся к теории</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но уже формирующихся на уровне внутрихозяйственных взаимоотношений.</w:t>
      </w:r>
    </w:p>
    <w:p w14:paraId="00A5B4C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своей деятельности филиал наделяется имуществом самим государственным предприятием. Имущество филиала как полученное от юридического лица, так и приобретенное в процессе деятельности, остается имуществом госпредприятия, может учитываться на отдельном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который представляет собой часть самостоятельного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юридического лица.</w:t>
      </w:r>
    </w:p>
    <w:p w14:paraId="7015FBDB"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мы можем представить филиал как бизнес-единицу, центр ответственности которой отвечает за:</w:t>
      </w:r>
    </w:p>
    <w:p w14:paraId="166BE32B"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 как центр затрат;</w:t>
      </w:r>
    </w:p>
    <w:p w14:paraId="43F6A922"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доходы - как условный центр доходов, рассчитанных на основе</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w:t>
      </w:r>
    </w:p>
    <w:p w14:paraId="68C3664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этим положением должен быть и организован финансово-управленческий учет филиала. Если не углубляться в его детали, то в целом его методику определяет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рамках этой системы реальные доходы филиала - это условная сумма дохода, просчитанная на основе</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а расходы - это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затраты за определенный период, отражаемые в системном учете.</w:t>
      </w:r>
    </w:p>
    <w:p w14:paraId="2B368A7B"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должен проводиться с целью выявления влияния деятельности филиала на финансовое положение госпредприятия. Источниками для проведения такого анализа являются формы</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филиала, а также его</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w:t>
      </w:r>
    </w:p>
    <w:p w14:paraId="666B535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 наконец, первичным звеном в системе управления бизнес-процессами являются: отдел,</w:t>
      </w:r>
      <w:r>
        <w:rPr>
          <w:rStyle w:val="WW8Num2z0"/>
          <w:rFonts w:ascii="Verdana" w:hAnsi="Verdana"/>
          <w:color w:val="000000"/>
          <w:sz w:val="18"/>
          <w:szCs w:val="18"/>
        </w:rPr>
        <w:t> </w:t>
      </w:r>
      <w:r>
        <w:rPr>
          <w:rStyle w:val="WW8Num3z0"/>
          <w:rFonts w:ascii="Verdana" w:hAnsi="Verdana"/>
          <w:color w:val="4682B4"/>
          <w:sz w:val="18"/>
          <w:szCs w:val="18"/>
        </w:rPr>
        <w:t>цех</w:t>
      </w:r>
      <w:r>
        <w:rPr>
          <w:rFonts w:ascii="Verdana" w:hAnsi="Verdana"/>
          <w:color w:val="000000"/>
          <w:sz w:val="18"/>
          <w:szCs w:val="18"/>
        </w:rPr>
        <w:t>. Данные структурные подразделения не наделяются имуществом, не имеют самостоятельного баланса и не имеют никаких прав самостоятельного гражданско-правового характера, однако их деятельность должна находить отражение в системном учете и соответствующим образом анализироваться.</w:t>
      </w:r>
    </w:p>
    <w:p w14:paraId="3E6A305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их деятельности являются детализированные по</w:t>
      </w:r>
      <w:r>
        <w:rPr>
          <w:rStyle w:val="WW8Num2z0"/>
          <w:rFonts w:ascii="Verdana" w:hAnsi="Verdana"/>
          <w:color w:val="000000"/>
          <w:sz w:val="18"/>
          <w:szCs w:val="18"/>
        </w:rPr>
        <w:t> </w:t>
      </w:r>
      <w:r>
        <w:rPr>
          <w:rStyle w:val="WW8Num3z0"/>
          <w:rFonts w:ascii="Verdana" w:hAnsi="Verdana"/>
          <w:color w:val="4682B4"/>
          <w:sz w:val="18"/>
          <w:szCs w:val="18"/>
        </w:rPr>
        <w:t>цехам</w:t>
      </w:r>
      <w:r>
        <w:rPr>
          <w:rStyle w:val="WW8Num2z0"/>
          <w:rFonts w:ascii="Verdana" w:hAnsi="Verdana"/>
          <w:color w:val="000000"/>
          <w:sz w:val="18"/>
          <w:szCs w:val="18"/>
        </w:rPr>
        <w:t> </w:t>
      </w:r>
      <w:r>
        <w:rPr>
          <w:rFonts w:ascii="Verdana" w:hAnsi="Verdana"/>
          <w:color w:val="000000"/>
          <w:sz w:val="18"/>
          <w:szCs w:val="18"/>
        </w:rPr>
        <w:t>и отделам планы предприятия. И, тем не менее, и на этом уровне присутствуют конкретные отношения: контракты с руководителями</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отделов; контракты с начальниками участков и мастерами и т.д. Но заключаются они с руководящим органом госпредприятия или филиала, если данное полномочие отражено в его доверенности. Выполнение подобных контрактов также должно отражаться в учете.</w:t>
      </w:r>
    </w:p>
    <w:p w14:paraId="0ACC4DE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Продиктованная рыночными преобразованиями</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государственных предприятий должна иметь соответствующее</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и аналитическое обеспечение.</w:t>
      </w:r>
    </w:p>
    <w:p w14:paraId="5AD4319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реорганизация</w:t>
      </w:r>
      <w:r>
        <w:rPr>
          <w:rStyle w:val="WW8Num2z0"/>
          <w:rFonts w:ascii="Verdana" w:hAnsi="Verdana"/>
          <w:color w:val="000000"/>
          <w:sz w:val="18"/>
          <w:szCs w:val="18"/>
        </w:rPr>
        <w:t> </w:t>
      </w:r>
      <w:r>
        <w:rPr>
          <w:rStyle w:val="WW8Num3z0"/>
          <w:rFonts w:ascii="Verdana" w:hAnsi="Verdana"/>
          <w:color w:val="4682B4"/>
          <w:sz w:val="18"/>
          <w:szCs w:val="18"/>
        </w:rPr>
        <w:t>ФГУПов</w:t>
      </w:r>
      <w:r>
        <w:rPr>
          <w:rStyle w:val="WW8Num2z0"/>
          <w:rFonts w:ascii="Verdana" w:hAnsi="Verdana"/>
          <w:color w:val="000000"/>
          <w:sz w:val="18"/>
          <w:szCs w:val="18"/>
        </w:rPr>
        <w:t> </w:t>
      </w:r>
      <w:r>
        <w:rPr>
          <w:rFonts w:ascii="Verdana" w:hAnsi="Verdana"/>
          <w:color w:val="000000"/>
          <w:sz w:val="18"/>
          <w:szCs w:val="18"/>
        </w:rPr>
        <w:t>преследует две цели: выделить существенные, наиболее необходимые для экономики страны организации с присвоением им статуса государственного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предприятия и разработать для них оптимальную структуру и основные экономико-правовые нормы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97E3B1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сложившийся ситуации изначально необходимо решить четыре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задачи:</w:t>
      </w:r>
    </w:p>
    <w:p w14:paraId="1AAD38F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Учет реорганизации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государственных предприятий (ООО, ЗАО,</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 путем их ликвидации и учет передачи имущества и обязательств государственным и</w:t>
      </w:r>
      <w:r>
        <w:rPr>
          <w:rStyle w:val="WW8Num2z0"/>
          <w:rFonts w:ascii="Verdana" w:hAnsi="Verdana"/>
          <w:color w:val="000000"/>
          <w:sz w:val="18"/>
          <w:szCs w:val="18"/>
        </w:rPr>
        <w:t> </w:t>
      </w:r>
      <w:r>
        <w:rPr>
          <w:rStyle w:val="WW8Num3z0"/>
          <w:rFonts w:ascii="Verdana" w:hAnsi="Verdana"/>
          <w:color w:val="4682B4"/>
          <w:sz w:val="18"/>
          <w:szCs w:val="18"/>
        </w:rPr>
        <w:t>казначейским</w:t>
      </w:r>
      <w:r>
        <w:rPr>
          <w:rStyle w:val="WW8Num2z0"/>
          <w:rFonts w:ascii="Verdana" w:hAnsi="Verdana"/>
          <w:color w:val="000000"/>
          <w:sz w:val="18"/>
          <w:szCs w:val="18"/>
        </w:rPr>
        <w:t> </w:t>
      </w:r>
      <w:r>
        <w:rPr>
          <w:rFonts w:ascii="Verdana" w:hAnsi="Verdana"/>
          <w:color w:val="000000"/>
          <w:sz w:val="18"/>
          <w:szCs w:val="18"/>
        </w:rPr>
        <w:t>организациям.</w:t>
      </w:r>
    </w:p>
    <w:p w14:paraId="026F5F9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Учет реорганизации предприятий путем ликвидации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и передачи их имущества и обязательств головному предприятию.</w:t>
      </w:r>
    </w:p>
    <w:p w14:paraId="05B38B2A"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Учет организации филиалов при организации филиалов при реорганизации дочерних предприятий.</w:t>
      </w:r>
    </w:p>
    <w:p w14:paraId="53EE732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Учет процесса реорганизации зависимых предприятий с долей участия в их</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головной организации менее 50%.</w:t>
      </w:r>
    </w:p>
    <w:p w14:paraId="7DC53032"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подход к учетному отражению функционирования специализированных научно-производственных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наиболее эффективно проявляется не в полной структурной и функциональной перестройке сложившейся системы бухгалтерского учета, а в частичном изменении функций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Другими словами, финансовая отчетность бывших дочерних предприятий трансформируется во внутреннюю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ФГУП, на основе системы бюджетирования.</w:t>
      </w:r>
    </w:p>
    <w:p w14:paraId="10D6DB30"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Стремление к</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и поглощению инициируется действием ряда факторов - снижением издержек, повышением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минимизацией излишнего налогообложения, расширением рыночного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потенциально новыми технологическими, рыночными,</w:t>
      </w:r>
      <w:r>
        <w:rPr>
          <w:rStyle w:val="WW8Num2z0"/>
          <w:rFonts w:ascii="Verdana" w:hAnsi="Verdana"/>
          <w:color w:val="000000"/>
          <w:sz w:val="18"/>
          <w:szCs w:val="18"/>
        </w:rPr>
        <w:t> </w:t>
      </w:r>
      <w:r>
        <w:rPr>
          <w:rStyle w:val="WW8Num3z0"/>
          <w:rFonts w:ascii="Verdana" w:hAnsi="Verdana"/>
          <w:color w:val="4682B4"/>
          <w:sz w:val="18"/>
          <w:szCs w:val="18"/>
        </w:rPr>
        <w:t>диверсификационными</w:t>
      </w:r>
      <w:r>
        <w:rPr>
          <w:rStyle w:val="WW8Num2z0"/>
          <w:rFonts w:ascii="Verdana" w:hAnsi="Verdana"/>
          <w:color w:val="000000"/>
          <w:sz w:val="18"/>
          <w:szCs w:val="18"/>
        </w:rPr>
        <w:t> </w:t>
      </w:r>
      <w:r>
        <w:rPr>
          <w:rFonts w:ascii="Verdana" w:hAnsi="Verdana"/>
          <w:color w:val="000000"/>
          <w:sz w:val="18"/>
          <w:szCs w:val="18"/>
        </w:rPr>
        <w:t>возможностями, созданием нового корпоративного</w:t>
      </w:r>
      <w:r>
        <w:rPr>
          <w:rStyle w:val="WW8Num2z0"/>
          <w:rFonts w:ascii="Verdana" w:hAnsi="Verdana"/>
          <w:color w:val="000000"/>
          <w:sz w:val="18"/>
          <w:szCs w:val="18"/>
        </w:rPr>
        <w:t> </w:t>
      </w:r>
      <w:r>
        <w:rPr>
          <w:rStyle w:val="WW8Num3z0"/>
          <w:rFonts w:ascii="Verdana" w:hAnsi="Verdana"/>
          <w:color w:val="4682B4"/>
          <w:sz w:val="18"/>
          <w:szCs w:val="18"/>
        </w:rPr>
        <w:t>синергического</w:t>
      </w:r>
      <w:r>
        <w:rPr>
          <w:rStyle w:val="WW8Num2z0"/>
          <w:rFonts w:ascii="Verdana" w:hAnsi="Verdana"/>
          <w:color w:val="000000"/>
          <w:sz w:val="18"/>
          <w:szCs w:val="18"/>
        </w:rPr>
        <w:t> </w:t>
      </w:r>
      <w:r>
        <w:rPr>
          <w:rFonts w:ascii="Verdana" w:hAnsi="Verdana"/>
          <w:color w:val="000000"/>
          <w:sz w:val="18"/>
          <w:szCs w:val="18"/>
        </w:rPr>
        <w:t>эффекта.</w:t>
      </w:r>
    </w:p>
    <w:p w14:paraId="1DA37F01"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обосновываются способные обеспечить потребность анализа принципы организации учета при</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структуре бухгалтерии государственных объединений:</w:t>
      </w:r>
    </w:p>
    <w:p w14:paraId="244C168B"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целом по научно-производственному объединению;</w:t>
      </w:r>
    </w:p>
    <w:p w14:paraId="1609896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единства в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структурных подразделений;</w:t>
      </w:r>
    </w:p>
    <w:p w14:paraId="06E9AD2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исключения дублирования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учетном процессе как в целом по объединению, так и отдельным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w:t>
      </w:r>
    </w:p>
    <w:p w14:paraId="4DA5995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пропорциональности в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т.е. соответствие производительности отдельных подразделений учетного аппарата.</w:t>
      </w:r>
    </w:p>
    <w:p w14:paraId="64F8CAC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важным в условиях функционирования государственных предприятий и производственных объединений и имеющим теоретическое значение является, на наш взгляд, само понятие "организация бухгалтерского учета". В большинстве работ по теории бухгалтерского учета под этим понимается такое построение учета, при котором достигаются наилучшие результаты при минимальных затратах. Такое определение вполне подходит, например, и для понятий "организация производства", "организация труда", "организация материально-технического</w:t>
      </w:r>
      <w:r>
        <w:rPr>
          <w:rStyle w:val="WW8Num2z0"/>
          <w:rFonts w:ascii="Verdana" w:hAnsi="Verdana"/>
          <w:color w:val="000000"/>
          <w:sz w:val="18"/>
          <w:szCs w:val="18"/>
        </w:rPr>
        <w:t> </w:t>
      </w:r>
      <w:r>
        <w:rPr>
          <w:rStyle w:val="WW8Num3z0"/>
          <w:rFonts w:ascii="Verdana" w:hAnsi="Verdana"/>
          <w:color w:val="4682B4"/>
          <w:sz w:val="18"/>
          <w:szCs w:val="18"/>
        </w:rPr>
        <w:t>снабжения</w:t>
      </w:r>
      <w:r>
        <w:rPr>
          <w:rFonts w:ascii="Verdana" w:hAnsi="Verdana"/>
          <w:color w:val="000000"/>
          <w:sz w:val="18"/>
          <w:szCs w:val="18"/>
        </w:rPr>
        <w:t>", так как в нем не приведены специфические свойства, присущие учету.</w:t>
      </w:r>
    </w:p>
    <w:p w14:paraId="378890F5"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под организацией бухгалтерского учета следует понимать систему мероприятий, направленных на оптимальное сочетание элементов учетного процесса в их статическом и динамическом состоянии, обеспечивающую наиболее активное воздействие учета на процессы управления, а также сохранность производственных ресурсов и соблюдение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В общем виде организация означает наличие определенного порядка (статическое состояние) и повышение степени организованности системы - ее упорядочение (динамическое состояние).</w:t>
      </w:r>
    </w:p>
    <w:p w14:paraId="0D2DDE3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Статическое состояние системы бухгалтерского учета - совокупность элементов этой системы, т.е. нормативных положений и документов, должностных инструкций, перечня должностей по штатному расписанию, структурных подразделений аппарата бухгалтерии и т.п. Динамическое состояние системы бухгалтерского учета - это</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операции, осуществляемые бухгалтерией, а также деятельность, направленная на совершенствование учетного процесса. Системный подход к организации бухгалтерского учета делает объективно необходимым всемерное повышение его организованности, т. е. постоянное внедрение прогрессивных форм и методов бухгалтерского учета применительно к процессам концентрации производства и научно-технического прогресса.</w:t>
      </w:r>
    </w:p>
    <w:p w14:paraId="33B2F4AB"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Структуру руководства аппаратом бухгалтерии в государственных объединениях целесообразно строить по трем направлениям:</w:t>
      </w:r>
    </w:p>
    <w:p w14:paraId="7361144B"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подразделений в аппарате бухгалтерии (отделов,</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производственных единиц);</w:t>
      </w:r>
    </w:p>
    <w:p w14:paraId="6E5468B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полномочий и ответственности по выполнению отдельных функций или операций учетного процесса на указанные низшие ступени;</w:t>
      </w:r>
    </w:p>
    <w:p w14:paraId="3742553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w:t>
      </w:r>
      <w:r>
        <w:rPr>
          <w:rStyle w:val="WW8Num2z0"/>
          <w:rFonts w:ascii="Verdana" w:hAnsi="Verdana"/>
          <w:color w:val="000000"/>
          <w:sz w:val="18"/>
          <w:szCs w:val="18"/>
        </w:rPr>
        <w:t> </w:t>
      </w:r>
      <w:r>
        <w:rPr>
          <w:rStyle w:val="WW8Num3z0"/>
          <w:rFonts w:ascii="Verdana" w:hAnsi="Verdana"/>
          <w:color w:val="4682B4"/>
          <w:sz w:val="18"/>
          <w:szCs w:val="18"/>
        </w:rPr>
        <w:t>децентрализация</w:t>
      </w:r>
      <w:r>
        <w:rPr>
          <w:rStyle w:val="WW8Num2z0"/>
          <w:rFonts w:ascii="Verdana" w:hAnsi="Verdana"/>
          <w:color w:val="000000"/>
          <w:sz w:val="18"/>
          <w:szCs w:val="18"/>
        </w:rPr>
        <w:t> </w:t>
      </w:r>
      <w:r>
        <w:rPr>
          <w:rFonts w:ascii="Verdana" w:hAnsi="Verdana"/>
          <w:color w:val="000000"/>
          <w:sz w:val="18"/>
          <w:szCs w:val="18"/>
        </w:rPr>
        <w:t>принятия ряда решений в области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в рамках</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регламентированных направлений деятельности аппарата бухгалтерии.</w:t>
      </w:r>
    </w:p>
    <w:p w14:paraId="06CB7733"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формирование аппарата бухгалтерии влияют и такие факторы, как масштабы государственного объединения, сложность процессов создания продукции,</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размещение филиалов и производственных единиц.</w:t>
      </w:r>
    </w:p>
    <w:p w14:paraId="46A881B2"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построения аппарата центральной бухгалтерии государственного объединения (в крупных объединениях - управления или отдела бухгалтерского учета и отчетности) должны быть положены одни цели, вытекающие из задач объединения в целом, а бухгалтерий бизнес-единиц - иные, органически более связанные с необходимостью непосредственного контроля за процессом производства.</w:t>
      </w:r>
    </w:p>
    <w:p w14:paraId="49845CE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Рассмотрены также вопросы учетного отражения процессов структурно-организационных преобразований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75ED28E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Главной задачей учета в ходе реорганизации государственных предприятий является объективное отражение самих процессов</w:t>
      </w:r>
      <w:r>
        <w:rPr>
          <w:rStyle w:val="WW8Num2z0"/>
          <w:rFonts w:ascii="Verdana" w:hAnsi="Verdana"/>
          <w:color w:val="000000"/>
          <w:sz w:val="18"/>
          <w:szCs w:val="18"/>
        </w:rPr>
        <w:t> </w:t>
      </w:r>
      <w:r>
        <w:rPr>
          <w:rStyle w:val="WW8Num3z0"/>
          <w:rFonts w:ascii="Verdana" w:hAnsi="Verdana"/>
          <w:color w:val="4682B4"/>
          <w:sz w:val="18"/>
          <w:szCs w:val="18"/>
        </w:rPr>
        <w:t>реорганизационных</w:t>
      </w:r>
      <w:r>
        <w:rPr>
          <w:rStyle w:val="WW8Num2z0"/>
          <w:rFonts w:ascii="Verdana" w:hAnsi="Verdana"/>
          <w:color w:val="000000"/>
          <w:sz w:val="18"/>
          <w:szCs w:val="18"/>
        </w:rPr>
        <w:t> </w:t>
      </w:r>
      <w:r>
        <w:rPr>
          <w:rFonts w:ascii="Verdana" w:hAnsi="Verdana"/>
          <w:color w:val="000000"/>
          <w:sz w:val="18"/>
          <w:szCs w:val="18"/>
        </w:rPr>
        <w:t>преобразований и их воздействия на показатели деятельности</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в целом. При этом учет призван обеспечить надежную информационную базу для оценки реальной эффективности проводимых преобразований.</w:t>
      </w:r>
    </w:p>
    <w:p w14:paraId="264783C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указанной задачей учета теснейшим образом связаны задачи анализа эффективности реорганизационных процедур. В работе обосновывается необходимость проведения предварительного анализа воздействия предполагаемой реорганизации на важнейшие показатели деятельности ФГУП, анализа реального воздействия факта проведения реорганизации и функционирования предприятия после преобразования на его финансовое состояние, финансовые результаты и</w:t>
      </w:r>
      <w:r>
        <w:rPr>
          <w:rStyle w:val="WW8Num3z0"/>
          <w:rFonts w:ascii="Verdana" w:hAnsi="Verdana"/>
          <w:color w:val="4682B4"/>
          <w:sz w:val="18"/>
          <w:szCs w:val="18"/>
        </w:rPr>
        <w:t>кредитоспособность</w:t>
      </w:r>
      <w:r>
        <w:rPr>
          <w:rFonts w:ascii="Verdana" w:hAnsi="Verdana"/>
          <w:color w:val="000000"/>
          <w:sz w:val="18"/>
          <w:szCs w:val="18"/>
        </w:rPr>
        <w:t>.</w:t>
      </w:r>
    </w:p>
    <w:p w14:paraId="2097635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характерным примером структурно-организационных преобразований современных государственных предприятий и объединений является</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ранее обособившихся в виде дочерних предприятий подразделений.</w:t>
      </w:r>
    </w:p>
    <w:p w14:paraId="6ACB4969"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необходимости ликвидации последствий не всегда обоснованной</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крупных государственных предприятий и объединений одним из возможных вариантов преобразования ранее созданных дочерних предприятий является их реорганизация в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(цеха, отделы) единого государственного предприятия.</w:t>
      </w:r>
    </w:p>
    <w:p w14:paraId="13CC398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процедура реорганизации государственного дочернего предприятия в цех или отдел головного предприятия во многом напоминает процесс консолидации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со 100 процентным участием материнского общества в уставном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дочернего общества с использованием метода полной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счетов.</w:t>
      </w:r>
    </w:p>
    <w:p w14:paraId="1CC8D288"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полной интеграции счетов предполагает алгебраическое сложение статей баланса консолидируемых предприятий с исключением внутренних</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взаимосвязанных организаций. Результат консолидации реально выражается в изменении</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 структуры баланса материнской (головной) организации за счет интеграции ее активов и</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с активами и пассивами дочерних предприятий при элиминировании взаимных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что неизбежно приведет к изменению параметров оценки финансового состояния государственного предприятия в целом.</w:t>
      </w:r>
    </w:p>
    <w:p w14:paraId="5F416BFE"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системы</w:t>
      </w:r>
      <w:r>
        <w:rPr>
          <w:rStyle w:val="WW8Num2z0"/>
          <w:rFonts w:ascii="Verdana" w:hAnsi="Verdana"/>
          <w:color w:val="000000"/>
          <w:sz w:val="18"/>
          <w:szCs w:val="18"/>
        </w:rPr>
        <w:t> </w:t>
      </w:r>
      <w:r>
        <w:rPr>
          <w:rStyle w:val="WW8Num3z0"/>
          <w:rFonts w:ascii="Verdana" w:hAnsi="Verdana"/>
          <w:color w:val="4682B4"/>
          <w:sz w:val="18"/>
          <w:szCs w:val="18"/>
        </w:rPr>
        <w:t>делегирования</w:t>
      </w:r>
      <w:r>
        <w:rPr>
          <w:rStyle w:val="WW8Num2z0"/>
          <w:rFonts w:ascii="Verdana" w:hAnsi="Verdana"/>
          <w:color w:val="000000"/>
          <w:sz w:val="18"/>
          <w:szCs w:val="18"/>
        </w:rPr>
        <w:t> </w:t>
      </w:r>
      <w:r>
        <w:rPr>
          <w:rFonts w:ascii="Verdana" w:hAnsi="Verdana"/>
          <w:color w:val="000000"/>
          <w:sz w:val="18"/>
          <w:szCs w:val="18"/>
        </w:rPr>
        <w:t>головной организацией хозяйственных прав</w:t>
      </w:r>
      <w:r>
        <w:rPr>
          <w:rStyle w:val="WW8Num2z0"/>
          <w:rFonts w:ascii="Verdana" w:hAnsi="Verdana"/>
          <w:color w:val="000000"/>
          <w:sz w:val="18"/>
          <w:szCs w:val="18"/>
        </w:rPr>
        <w:t> </w:t>
      </w:r>
      <w:r>
        <w:rPr>
          <w:rStyle w:val="WW8Num3z0"/>
          <w:rFonts w:ascii="Verdana" w:hAnsi="Verdana"/>
          <w:color w:val="4682B4"/>
          <w:sz w:val="18"/>
          <w:szCs w:val="18"/>
        </w:rPr>
        <w:t>филиалу</w:t>
      </w:r>
      <w:r>
        <w:rPr>
          <w:rStyle w:val="WW8Num2z0"/>
          <w:rFonts w:ascii="Verdana" w:hAnsi="Verdana"/>
          <w:color w:val="000000"/>
          <w:sz w:val="18"/>
          <w:szCs w:val="18"/>
        </w:rPr>
        <w:t> </w:t>
      </w:r>
      <w:r>
        <w:rPr>
          <w:rFonts w:ascii="Verdana" w:hAnsi="Verdana"/>
          <w:color w:val="000000"/>
          <w:sz w:val="18"/>
          <w:szCs w:val="18"/>
        </w:rPr>
        <w:t>или структурному подразделению должны соответственно быть организованы финансовый учет и отчетность.</w:t>
      </w:r>
    </w:p>
    <w:p w14:paraId="6BD8DF2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том случае, когда филиалу государственного объединения (предприятия)</w:t>
      </w:r>
      <w:r>
        <w:rPr>
          <w:rStyle w:val="WW8Num2z0"/>
          <w:rFonts w:ascii="Verdana" w:hAnsi="Verdana"/>
          <w:color w:val="000000"/>
          <w:sz w:val="18"/>
          <w:szCs w:val="18"/>
        </w:rPr>
        <w:t> </w:t>
      </w:r>
      <w:r>
        <w:rPr>
          <w:rStyle w:val="WW8Num3z0"/>
          <w:rFonts w:ascii="Verdana" w:hAnsi="Verdana"/>
          <w:color w:val="4682B4"/>
          <w:sz w:val="18"/>
          <w:szCs w:val="18"/>
        </w:rPr>
        <w:t>делегируется</w:t>
      </w:r>
      <w:r>
        <w:rPr>
          <w:rStyle w:val="WW8Num2z0"/>
          <w:rFonts w:ascii="Verdana" w:hAnsi="Verdana"/>
          <w:color w:val="000000"/>
          <w:sz w:val="18"/>
          <w:szCs w:val="18"/>
        </w:rPr>
        <w:t> </w:t>
      </w:r>
      <w:r>
        <w:rPr>
          <w:rFonts w:ascii="Verdana" w:hAnsi="Verdana"/>
          <w:color w:val="000000"/>
          <w:sz w:val="18"/>
          <w:szCs w:val="18"/>
        </w:rPr>
        <w:t>право полного хозяйственного ведения, функции бухгалтерии филиала в основном сохраняются.</w:t>
      </w:r>
    </w:p>
    <w:p w14:paraId="79F5492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внутрихозяйственных расчетов предназначен активно-пассивный счет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На нем учитывают все виды расчетов с</w:t>
      </w:r>
      <w:r>
        <w:rPr>
          <w:rStyle w:val="WW8Num2z0"/>
          <w:rFonts w:ascii="Verdana" w:hAnsi="Verdana"/>
          <w:color w:val="000000"/>
          <w:sz w:val="18"/>
          <w:szCs w:val="18"/>
        </w:rPr>
        <w:t> </w:t>
      </w:r>
      <w:r>
        <w:rPr>
          <w:rStyle w:val="WW8Num3z0"/>
          <w:rFonts w:ascii="Verdana" w:hAnsi="Verdana"/>
          <w:color w:val="4682B4"/>
          <w:sz w:val="18"/>
          <w:szCs w:val="18"/>
        </w:rPr>
        <w:t>филиалами</w:t>
      </w:r>
      <w:r>
        <w:rPr>
          <w:rFonts w:ascii="Verdana" w:hAnsi="Verdana"/>
          <w:color w:val="000000"/>
          <w:sz w:val="18"/>
          <w:szCs w:val="18"/>
        </w:rPr>
        <w:t>, представительствами, отделениями и другими обособленными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выделенными на отдельные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w:t>
      </w:r>
    </w:p>
    <w:p w14:paraId="5205797F"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Fonts w:ascii="Verdana" w:hAnsi="Verdana"/>
          <w:color w:val="000000"/>
          <w:sz w:val="18"/>
          <w:szCs w:val="18"/>
        </w:rPr>
        <w:t>, полученная от доверительного управления имуществом, формирует общий финансовый результат</w:t>
      </w:r>
      <w:r>
        <w:rPr>
          <w:rStyle w:val="WW8Num2z0"/>
          <w:rFonts w:ascii="Verdana" w:hAnsi="Verdana"/>
          <w:color w:val="000000"/>
          <w:sz w:val="18"/>
          <w:szCs w:val="18"/>
        </w:rPr>
        <w:t> </w:t>
      </w:r>
      <w:r>
        <w:rPr>
          <w:rStyle w:val="WW8Num3z0"/>
          <w:rFonts w:ascii="Verdana" w:hAnsi="Verdana"/>
          <w:color w:val="4682B4"/>
          <w:sz w:val="18"/>
          <w:szCs w:val="18"/>
        </w:rPr>
        <w:t>учредителя</w:t>
      </w:r>
      <w:r>
        <w:rPr>
          <w:rStyle w:val="WW8Num2z0"/>
          <w:rFonts w:ascii="Verdana" w:hAnsi="Verdana"/>
          <w:color w:val="000000"/>
          <w:sz w:val="18"/>
          <w:szCs w:val="18"/>
        </w:rPr>
        <w:t> </w:t>
      </w:r>
      <w:r>
        <w:rPr>
          <w:rFonts w:ascii="Verdana" w:hAnsi="Verdana"/>
          <w:color w:val="000000"/>
          <w:sz w:val="18"/>
          <w:szCs w:val="18"/>
        </w:rPr>
        <w:t>управления при составлении им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 xml:space="preserve">и убытках </w:t>
      </w:r>
      <w:r>
        <w:rPr>
          <w:rFonts w:ascii="Verdana" w:hAnsi="Verdana"/>
          <w:color w:val="000000"/>
          <w:sz w:val="18"/>
          <w:szCs w:val="18"/>
        </w:rPr>
        <w:lastRenderedPageBreak/>
        <w:t>(форма № 2). Поэтому в бухгалтерском учете операция по передаче</w:t>
      </w:r>
      <w:r>
        <w:rPr>
          <w:rStyle w:val="WW8Num2z0"/>
          <w:rFonts w:ascii="Verdana" w:hAnsi="Verdana"/>
          <w:color w:val="000000"/>
          <w:sz w:val="18"/>
          <w:szCs w:val="18"/>
        </w:rPr>
        <w:t> </w:t>
      </w:r>
      <w:r>
        <w:rPr>
          <w:rStyle w:val="WW8Num3z0"/>
          <w:rFonts w:ascii="Verdana" w:hAnsi="Verdana"/>
          <w:color w:val="4682B4"/>
          <w:sz w:val="18"/>
          <w:szCs w:val="18"/>
        </w:rPr>
        <w:t>причитающейся</w:t>
      </w:r>
      <w:r>
        <w:rPr>
          <w:rStyle w:val="WW8Num2z0"/>
          <w:rFonts w:ascii="Verdana" w:hAnsi="Verdana"/>
          <w:color w:val="000000"/>
          <w:sz w:val="18"/>
          <w:szCs w:val="18"/>
        </w:rPr>
        <w:t> </w:t>
      </w:r>
      <w:r>
        <w:rPr>
          <w:rFonts w:ascii="Verdana" w:hAnsi="Verdana"/>
          <w:color w:val="000000"/>
          <w:sz w:val="18"/>
          <w:szCs w:val="18"/>
        </w:rPr>
        <w:t>прибыли доверительным управляющим с отдельного баланса на самостоятельный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учредителя управления не отражается, что должно быть учтено и при анализе.</w:t>
      </w:r>
    </w:p>
    <w:p w14:paraId="3712ECDB"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 об организации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и анализа в</w:t>
      </w:r>
      <w:r>
        <w:rPr>
          <w:rStyle w:val="WW8Num2z0"/>
          <w:rFonts w:ascii="Verdana" w:hAnsi="Verdana"/>
          <w:color w:val="000000"/>
          <w:sz w:val="18"/>
          <w:szCs w:val="18"/>
        </w:rPr>
        <w:t> </w:t>
      </w:r>
      <w:r>
        <w:rPr>
          <w:rStyle w:val="WW8Num3z0"/>
          <w:rFonts w:ascii="Verdana" w:hAnsi="Verdana"/>
          <w:color w:val="4682B4"/>
          <w:sz w:val="18"/>
          <w:szCs w:val="18"/>
        </w:rPr>
        <w:t>реорганизуемых</w:t>
      </w:r>
      <w:r>
        <w:rPr>
          <w:rStyle w:val="WW8Num2z0"/>
          <w:rFonts w:ascii="Verdana" w:hAnsi="Verdana"/>
          <w:color w:val="000000"/>
          <w:sz w:val="18"/>
          <w:szCs w:val="18"/>
        </w:rPr>
        <w:t> </w:t>
      </w:r>
      <w:r>
        <w:rPr>
          <w:rFonts w:ascii="Verdana" w:hAnsi="Verdana"/>
          <w:color w:val="000000"/>
          <w:sz w:val="18"/>
          <w:szCs w:val="18"/>
        </w:rPr>
        <w:t>крупных государственных предприятиях и объединениях имеет прямое отношение к проблеме</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и децентрализации бухгалтерского учета в подобных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структурах.</w:t>
      </w:r>
    </w:p>
    <w:p w14:paraId="6C1560BA"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и в объединениях, в которых производственные единицы не имеют отдельного баланса и учетные функции которых сводятся к сбору и передаче первичной документации,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учет и анализ затрат и доходов ведутся непосредственно в центральной бухгалтерии объединения. Причем применение того или иного варианта учета связано с характером и степенью</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внутренних подразделений. При подетальной и пооперационной специализации, когда подразделения связаны единым технологическим процессом, в масштабах всего объединения в целом целесообразно применять</w:t>
      </w:r>
      <w:r>
        <w:rPr>
          <w:rStyle w:val="WW8Num2z0"/>
          <w:rFonts w:ascii="Verdana" w:hAnsi="Verdana"/>
          <w:color w:val="000000"/>
          <w:sz w:val="18"/>
          <w:szCs w:val="18"/>
        </w:rPr>
        <w:t> </w:t>
      </w:r>
      <w:r>
        <w:rPr>
          <w:rStyle w:val="WW8Num3z0"/>
          <w:rFonts w:ascii="Verdana" w:hAnsi="Verdana"/>
          <w:color w:val="4682B4"/>
          <w:sz w:val="18"/>
          <w:szCs w:val="18"/>
        </w:rPr>
        <w:t>бесполуфабрикатный</w:t>
      </w:r>
      <w:r>
        <w:rPr>
          <w:rStyle w:val="WW8Num2z0"/>
          <w:rFonts w:ascii="Verdana" w:hAnsi="Verdana"/>
          <w:color w:val="000000"/>
          <w:sz w:val="18"/>
          <w:szCs w:val="18"/>
        </w:rPr>
        <w:t> </w:t>
      </w:r>
      <w:r>
        <w:rPr>
          <w:rFonts w:ascii="Verdana" w:hAnsi="Verdana"/>
          <w:color w:val="000000"/>
          <w:sz w:val="18"/>
          <w:szCs w:val="18"/>
        </w:rPr>
        <w:t>вариант с обязательным учетом собственных затрат цехов и производств для выделения их доли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выпущенной объединением товарной продукции.</w:t>
      </w:r>
    </w:p>
    <w:p w14:paraId="0B2CB13D"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же в таких объединениях часть продукции подразделений (полуфабрикатов) реализуется на сторону, то применяется</w:t>
      </w:r>
      <w:r>
        <w:rPr>
          <w:rStyle w:val="WW8Num2z0"/>
          <w:rFonts w:ascii="Verdana" w:hAnsi="Verdana"/>
          <w:color w:val="000000"/>
          <w:sz w:val="18"/>
          <w:szCs w:val="18"/>
        </w:rPr>
        <w:t> </w:t>
      </w:r>
      <w:r>
        <w:rPr>
          <w:rStyle w:val="WW8Num3z0"/>
          <w:rFonts w:ascii="Verdana" w:hAnsi="Verdana"/>
          <w:color w:val="4682B4"/>
          <w:sz w:val="18"/>
          <w:szCs w:val="18"/>
        </w:rPr>
        <w:t>полуфабрикатный</w:t>
      </w:r>
      <w:r>
        <w:rPr>
          <w:rStyle w:val="WW8Num2z0"/>
          <w:rFonts w:ascii="Verdana" w:hAnsi="Verdana"/>
          <w:color w:val="000000"/>
          <w:sz w:val="18"/>
          <w:szCs w:val="18"/>
        </w:rPr>
        <w:t> </w:t>
      </w:r>
      <w:r>
        <w:rPr>
          <w:rFonts w:ascii="Verdana" w:hAnsi="Verdana"/>
          <w:color w:val="000000"/>
          <w:sz w:val="18"/>
          <w:szCs w:val="18"/>
        </w:rPr>
        <w:t>вариант и сводный учет затрат должен быть таким, как в крупных производственных единицах. Таким образом, при выборе варианта следует учитывать конкретные условия деятельности объединения. Сочетание двух вариантов сводного учета затрат на производство в пределах одного объединения позволяет использовать</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того и другого варианта.</w:t>
      </w:r>
    </w:p>
    <w:p w14:paraId="4C9839C4"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о реорганизации предприятия и конкретных параметрах его преобразования должно быть детально обосновано при помощи специально разработанной методики влияния процессов и результатов реорганизации на оценочные показатели деятельности государственных предприятий, отражаемые в их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Показано, что первоначальное воздействие на показатели баланса ФГУП оказывает сам факт структурно-организационных преобразований, приводящий к изменению как валюты баланса, так и структуры его активов и пассивов. Однако более значительное влияние на показатели баланса и на финансовые результаты предприятия оказывают процессы функционирования реорганизованных хозяйствующих структур. Достигаемые при этом</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на трансакционных и трансформационных</w:t>
      </w:r>
      <w:r>
        <w:rPr>
          <w:rStyle w:val="WW8Num2z0"/>
          <w:rFonts w:ascii="Verdana" w:hAnsi="Verdana"/>
          <w:color w:val="000000"/>
          <w:sz w:val="18"/>
          <w:szCs w:val="18"/>
        </w:rPr>
        <w:t> </w:t>
      </w:r>
      <w:r>
        <w:rPr>
          <w:rStyle w:val="WW8Num3z0"/>
          <w:rFonts w:ascii="Verdana" w:hAnsi="Verdana"/>
          <w:color w:val="4682B4"/>
          <w:sz w:val="18"/>
          <w:szCs w:val="18"/>
        </w:rPr>
        <w:t>издержках</w:t>
      </w:r>
      <w:r>
        <w:rPr>
          <w:rFonts w:ascii="Verdana" w:hAnsi="Verdana"/>
          <w:color w:val="000000"/>
          <w:sz w:val="18"/>
          <w:szCs w:val="18"/>
        </w:rPr>
        <w:t>, рационализация налогообложения, а также эффект от повышения степени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Fonts w:ascii="Verdana" w:hAnsi="Verdana"/>
          <w:color w:val="000000"/>
          <w:sz w:val="18"/>
          <w:szCs w:val="18"/>
        </w:rPr>
        <w:t>предприятием в целом могут быть определены на каждую конкретную дату с учетом их хронологического накопления.</w:t>
      </w:r>
    </w:p>
    <w:p w14:paraId="06ECEE6C"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предложены методические рекомендации по сравнительному анализу показателей финансового состояния и финансовых результатов деятельности государственных предприятий до и после их реорганизации. При этом рекомендуемая методика позволяет проводить такой анализ как в предварительном порядке для обоснования решений по реорганизации, так и в режиме последующего анализа для оценки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эффективности реально проведенных реорганизационных мероприятий. В целях проведения подобного анализа в диссертации разработана соответствующая система оценочных показателей, которые могут быть сформированы на основе данных бюджетирования и реально осуществляемого бухгалтерского учета.</w:t>
      </w:r>
    </w:p>
    <w:p w14:paraId="4A834D05" w14:textId="77777777" w:rsidR="002F3F48" w:rsidRDefault="002F3F48" w:rsidP="002F3F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также предлагается модифицированная методика оценки динамики финансового состояния и финансовых результатов деятельности государственного предприятия, позволяющая выделять наряду с внешними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факторами также и влияние эффективности функционирования его структурных подразделений после осуществления реорганизационных процедур.</w:t>
      </w:r>
    </w:p>
    <w:p w14:paraId="2A2EA3F7" w14:textId="77777777" w:rsidR="002F3F48" w:rsidRDefault="002F3F48" w:rsidP="002F3F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151</w:t>
      </w:r>
    </w:p>
    <w:p w14:paraId="5A550AD4" w14:textId="77777777" w:rsidR="002F3F48" w:rsidRDefault="002F3F48" w:rsidP="002F3F4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Сегаль, Евгения Марковна, 2005 год</w:t>
      </w:r>
    </w:p>
    <w:p w14:paraId="0B8D4787"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Официальный текст. - М.: Кодекс, 1996. - 496 с.2. .Налоговый кодекс Российской Федерации. Часть 1. Часть 2.- СБб:. «</w:t>
      </w:r>
      <w:r>
        <w:rPr>
          <w:rStyle w:val="WW8Num3z0"/>
          <w:rFonts w:ascii="Verdana" w:hAnsi="Verdana"/>
          <w:color w:val="4682B4"/>
          <w:sz w:val="18"/>
          <w:szCs w:val="18"/>
        </w:rPr>
        <w:t>Издательский дом Герда</w:t>
      </w:r>
      <w:r>
        <w:rPr>
          <w:rFonts w:ascii="Verdana" w:hAnsi="Verdana"/>
          <w:color w:val="000000"/>
          <w:sz w:val="18"/>
          <w:szCs w:val="18"/>
        </w:rPr>
        <w:t>», 2000. 384 с.</w:t>
      </w:r>
    </w:p>
    <w:p w14:paraId="45FDB7B8"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инструкция по его применению: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№94н.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- 2001. - 176 с.</w:t>
      </w:r>
    </w:p>
    <w:p w14:paraId="317DF818"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Положением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Приказ Министерства финансов РФ от 29 июля 1998 г. № 34-н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1998. - № 19. - с.78</w:t>
      </w:r>
    </w:p>
    <w:p w14:paraId="48A379EC"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4/98): Приказ Минфина РФ от 17 ноября 1998 г. № у 54н // Экспресс-закон. 1999. - № 36. - ст.362.</w:t>
      </w:r>
    </w:p>
    <w:p w14:paraId="42893E55"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Минфина РФ от 06.05.99 № 32н.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Бухгалтерскийучет</w:t>
      </w:r>
      <w:r>
        <w:rPr>
          <w:rFonts w:ascii="Verdana" w:hAnsi="Verdana"/>
          <w:color w:val="000000"/>
          <w:sz w:val="18"/>
          <w:szCs w:val="18"/>
        </w:rPr>
        <w:t>». 1999. - № 7. - с.3-6.</w:t>
      </w:r>
    </w:p>
    <w:p w14:paraId="2629166D"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06.05.99 № ЗЗн // Официальные материалы. Комментарии и консультации: Приложение к журналу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№7. с.7-10.</w:t>
      </w:r>
    </w:p>
    <w:p w14:paraId="114E1B62"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России от 9 декабря 1998 г. № 60н //Консультант.- 1999. № 5. - с.97.</w:t>
      </w:r>
    </w:p>
    <w:p w14:paraId="7C7D3286"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Автоматизированное управление затратами на предприятии/В .П. Куста-рев, Л.П.</w:t>
      </w:r>
      <w:r>
        <w:rPr>
          <w:rStyle w:val="WW8Num2z0"/>
          <w:rFonts w:ascii="Verdana" w:hAnsi="Verdana"/>
          <w:color w:val="000000"/>
          <w:sz w:val="18"/>
          <w:szCs w:val="18"/>
        </w:rPr>
        <w:t> </w:t>
      </w:r>
      <w:r>
        <w:rPr>
          <w:rStyle w:val="WW8Num3z0"/>
          <w:rFonts w:ascii="Verdana" w:hAnsi="Verdana"/>
          <w:color w:val="4682B4"/>
          <w:sz w:val="18"/>
          <w:szCs w:val="18"/>
        </w:rPr>
        <w:t>Беликова</w:t>
      </w:r>
      <w:r>
        <w:rPr>
          <w:rFonts w:ascii="Verdana" w:hAnsi="Verdana"/>
          <w:color w:val="000000"/>
          <w:sz w:val="18"/>
          <w:szCs w:val="18"/>
        </w:rPr>
        <w:t>, Л.И. Путинцев и др. Л.:</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1990. -532с.</w:t>
      </w:r>
    </w:p>
    <w:p w14:paraId="6A083A29"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1983. 194с.</w:t>
      </w:r>
    </w:p>
    <w:p w14:paraId="58AC1DEB"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167с.</w:t>
      </w:r>
    </w:p>
    <w:p w14:paraId="5E04B735"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Илышев A.M.; Илышева Н.М. и др. Учет и анализ эффективности производства.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- 231с.</w:t>
      </w:r>
    </w:p>
    <w:p w14:paraId="75F5493D"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952с.</w:t>
      </w:r>
    </w:p>
    <w:p w14:paraId="5E0792F5"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Мельник М.В.,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5-е изд., перераб. и доп. - М.: Финансы и статистика, 2004. - 536 с.</w:t>
      </w:r>
    </w:p>
    <w:p w14:paraId="639DAD20"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- 223с.</w:t>
      </w:r>
    </w:p>
    <w:p w14:paraId="33078296"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422985CA"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Большой экономический словарь./ Под ред. А.Н. Азришена. М.: Правовая культура, 1994.</w:t>
      </w:r>
    </w:p>
    <w:p w14:paraId="4DFE734B"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А.С. Учет издержек производства в системе</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Киев, 1975. 232 с.</w:t>
      </w:r>
    </w:p>
    <w:p w14:paraId="3599E714"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Экономический анализ в управлении предприятием,-М.: Финансы и статистика, 2003.- 224 с.</w:t>
      </w:r>
    </w:p>
    <w:p w14:paraId="6C42B424"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2004.-384с.</w:t>
      </w:r>
    </w:p>
    <w:p w14:paraId="5605CD07"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 Бухгалтерский учет, 1996. - 486с.</w:t>
      </w:r>
    </w:p>
    <w:p w14:paraId="37975A70"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под ред. П.С. Безруких. М.: Бухгалтерский учет, 1996.</w:t>
      </w:r>
    </w:p>
    <w:p w14:paraId="44754CCF"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Задачи и вопросы: Учеб. пособие/ З.Д.</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В.А. Терехова, И.М. Рендухов и др. Раздел 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Финансы и статистика, 1995.</w:t>
      </w:r>
    </w:p>
    <w:p w14:paraId="63107E09"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- 533с.</w:t>
      </w:r>
    </w:p>
    <w:p w14:paraId="0ABFFB23"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- 192с.</w:t>
      </w:r>
    </w:p>
    <w:p w14:paraId="0212155B"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Каспина Р.Г., Михеева Е.В. Международные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учебное пособие. Казань: Изд.-во КФЭИ, 1997.</w:t>
      </w:r>
    </w:p>
    <w:p w14:paraId="0AC9FAE9"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Гончарова</w:t>
      </w:r>
      <w:r>
        <w:rPr>
          <w:rStyle w:val="WW8Num2z0"/>
          <w:rFonts w:ascii="Verdana" w:hAnsi="Verdana"/>
          <w:color w:val="000000"/>
          <w:sz w:val="18"/>
          <w:szCs w:val="18"/>
        </w:rPr>
        <w:t> </w:t>
      </w:r>
      <w:r>
        <w:rPr>
          <w:rFonts w:ascii="Verdana" w:hAnsi="Verdana"/>
          <w:color w:val="000000"/>
          <w:sz w:val="18"/>
          <w:szCs w:val="18"/>
        </w:rPr>
        <w:t>Э.Л. Резервы снижения себестоимости. JI. ЛФЭИ, 1989</w:t>
      </w:r>
    </w:p>
    <w:p w14:paraId="01AB6EA1"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xml:space="preserve">. М.: Экспертное бюро, 1997. - </w:t>
      </w:r>
      <w:r>
        <w:rPr>
          <w:rFonts w:ascii="Verdana" w:hAnsi="Verdana"/>
          <w:color w:val="000000"/>
          <w:sz w:val="18"/>
          <w:szCs w:val="18"/>
        </w:rPr>
        <w:lastRenderedPageBreak/>
        <w:t>163 с.</w:t>
      </w:r>
    </w:p>
    <w:p w14:paraId="28BFC084"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Джейсен Р. Методы статистических исследований. Пер. с англ. М., Финансы и статистика, 1985 - 487 с.</w:t>
      </w:r>
    </w:p>
    <w:p w14:paraId="5F494EB7" w14:textId="77777777" w:rsidR="002F3F48" w:rsidRDefault="002F3F48" w:rsidP="002F3F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-М.:Аудит, 1997.-560 с.34</w:t>
      </w:r>
    </w:p>
    <w:p w14:paraId="3B614403" w14:textId="15C3F622" w:rsidR="00DE70E2" w:rsidRPr="002F3F48" w:rsidRDefault="002F3F48" w:rsidP="002F3F48">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2F3F4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7440B" w14:textId="77777777" w:rsidR="006F7C0E" w:rsidRDefault="006F7C0E">
      <w:pPr>
        <w:spacing w:after="0" w:line="240" w:lineRule="auto"/>
      </w:pPr>
      <w:r>
        <w:separator/>
      </w:r>
    </w:p>
  </w:endnote>
  <w:endnote w:type="continuationSeparator" w:id="0">
    <w:p w14:paraId="3417BF6C" w14:textId="77777777" w:rsidR="006F7C0E" w:rsidRDefault="006F7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46CC7" w14:textId="77777777" w:rsidR="006F7C0E" w:rsidRDefault="006F7C0E">
      <w:pPr>
        <w:spacing w:after="0" w:line="240" w:lineRule="auto"/>
      </w:pPr>
      <w:r>
        <w:separator/>
      </w:r>
    </w:p>
  </w:footnote>
  <w:footnote w:type="continuationSeparator" w:id="0">
    <w:p w14:paraId="7F4CE53C" w14:textId="77777777" w:rsidR="006F7C0E" w:rsidRDefault="006F7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6F7C0E"/>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28A4-2095-4DCA-AD8E-8E2239BB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12324</TotalTime>
  <Pages>13</Pages>
  <Words>6499</Words>
  <Characters>37050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1332</cp:revision>
  <cp:lastPrinted>2009-02-06T05:36:00Z</cp:lastPrinted>
  <dcterms:created xsi:type="dcterms:W3CDTF">2016-05-04T14:28:00Z</dcterms:created>
  <dcterms:modified xsi:type="dcterms:W3CDTF">2016-08-18T10:18:00Z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