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4D577A6" w:rsidR="0090603E" w:rsidRPr="00B557F5" w:rsidRDefault="00B557F5" w:rsidP="00B557F5">
      <w:r>
        <w:rPr>
          <w:rFonts w:ascii="Verdana" w:hAnsi="Verdana"/>
          <w:b/>
          <w:bCs/>
          <w:color w:val="000000"/>
          <w:shd w:val="clear" w:color="auto" w:fill="FFFFFF"/>
        </w:rPr>
        <w:t>Яковина Альона Василівна. Формування готовності вчителів предметів природничого циклу до роботи з обдарованими учнями в системі діяльності районних методичних кабінетів.- Дисертація канд. пед. наук: 13.00.04, Нац. акад. пед. наук України, Ін-т вищої освіти. - К., 2012.- 200 с. : рис.</w:t>
      </w:r>
    </w:p>
    <w:sectPr w:rsidR="0090603E" w:rsidRPr="00B55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36E9" w14:textId="77777777" w:rsidR="00042359" w:rsidRDefault="00042359">
      <w:pPr>
        <w:spacing w:after="0" w:line="240" w:lineRule="auto"/>
      </w:pPr>
      <w:r>
        <w:separator/>
      </w:r>
    </w:p>
  </w:endnote>
  <w:endnote w:type="continuationSeparator" w:id="0">
    <w:p w14:paraId="39F5ECF3" w14:textId="77777777" w:rsidR="00042359" w:rsidRDefault="0004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FC68" w14:textId="77777777" w:rsidR="00042359" w:rsidRDefault="00042359">
      <w:pPr>
        <w:spacing w:after="0" w:line="240" w:lineRule="auto"/>
      </w:pPr>
      <w:r>
        <w:separator/>
      </w:r>
    </w:p>
  </w:footnote>
  <w:footnote w:type="continuationSeparator" w:id="0">
    <w:p w14:paraId="385854E3" w14:textId="77777777" w:rsidR="00042359" w:rsidRDefault="0004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3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359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5120</cp:revision>
  <dcterms:created xsi:type="dcterms:W3CDTF">2024-06-20T08:51:00Z</dcterms:created>
  <dcterms:modified xsi:type="dcterms:W3CDTF">2024-07-18T17:27:00Z</dcterms:modified>
  <cp:category/>
</cp:coreProperties>
</file>