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FC51" w14:textId="77777777" w:rsidR="00E64B19" w:rsidRDefault="00E64B19" w:rsidP="00E64B19">
      <w:pPr>
        <w:pStyle w:val="afffffffffffffffffffffffffff5"/>
        <w:rPr>
          <w:rFonts w:ascii="Verdana" w:hAnsi="Verdana"/>
          <w:color w:val="000000"/>
          <w:sz w:val="21"/>
          <w:szCs w:val="21"/>
        </w:rPr>
      </w:pPr>
      <w:r>
        <w:rPr>
          <w:rFonts w:ascii="Helvetica Neue" w:hAnsi="Helvetica Neue"/>
          <w:b/>
          <w:bCs w:val="0"/>
          <w:color w:val="222222"/>
          <w:sz w:val="21"/>
          <w:szCs w:val="21"/>
        </w:rPr>
        <w:t>Фертиков, Вадим Валериевич.</w:t>
      </w:r>
    </w:p>
    <w:p w14:paraId="343D6946" w14:textId="77777777" w:rsidR="00E64B19" w:rsidRDefault="00E64B19" w:rsidP="00E64B19">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Свойства электромагнитных полей, образованных паутинной сетью </w:t>
      </w:r>
      <w:proofErr w:type="gramStart"/>
      <w:r>
        <w:rPr>
          <w:rFonts w:ascii="Helvetica Neue" w:hAnsi="Helvetica Neue" w:cs="Arial"/>
          <w:caps/>
          <w:color w:val="222222"/>
          <w:sz w:val="21"/>
          <w:szCs w:val="21"/>
        </w:rPr>
        <w:t>радиоизлучателей :</w:t>
      </w:r>
      <w:proofErr w:type="gramEnd"/>
      <w:r>
        <w:rPr>
          <w:rFonts w:ascii="Helvetica Neue" w:hAnsi="Helvetica Neue" w:cs="Arial"/>
          <w:caps/>
          <w:color w:val="222222"/>
          <w:sz w:val="21"/>
          <w:szCs w:val="21"/>
        </w:rPr>
        <w:t xml:space="preserve"> диссертация ... кандидата физико-математических наук : 01.04.03. - Воронеж, 1999. - 130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2FC6A1A" w14:textId="77777777" w:rsidR="00E64B19" w:rsidRDefault="00E64B19" w:rsidP="00E64B1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Фертиков, Вадим Валериевич</w:t>
      </w:r>
    </w:p>
    <w:p w14:paraId="187F241A"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98C190"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Геометрическая теория </w:t>
      </w:r>
      <w:proofErr w:type="spellStart"/>
      <w:r>
        <w:rPr>
          <w:rFonts w:ascii="Arial" w:hAnsi="Arial" w:cs="Arial"/>
          <w:color w:val="333333"/>
          <w:sz w:val="21"/>
          <w:szCs w:val="21"/>
        </w:rPr>
        <w:t>триангулярной</w:t>
      </w:r>
      <w:proofErr w:type="spellEnd"/>
      <w:r>
        <w:rPr>
          <w:rFonts w:ascii="Arial" w:hAnsi="Arial" w:cs="Arial"/>
          <w:color w:val="333333"/>
          <w:sz w:val="21"/>
          <w:szCs w:val="21"/>
        </w:rPr>
        <w:t xml:space="preserve"> решетки в приложении к описанию системы </w:t>
      </w:r>
      <w:proofErr w:type="spellStart"/>
      <w:r>
        <w:rPr>
          <w:rFonts w:ascii="Arial" w:hAnsi="Arial" w:cs="Arial"/>
          <w:color w:val="333333"/>
          <w:sz w:val="21"/>
          <w:szCs w:val="21"/>
        </w:rPr>
        <w:t>радиоизлучателей</w:t>
      </w:r>
      <w:proofErr w:type="spellEnd"/>
      <w:r>
        <w:rPr>
          <w:rFonts w:ascii="Arial" w:hAnsi="Arial" w:cs="Arial"/>
          <w:color w:val="333333"/>
          <w:sz w:val="21"/>
          <w:szCs w:val="21"/>
        </w:rPr>
        <w:t>.</w:t>
      </w:r>
    </w:p>
    <w:p w14:paraId="5F4697C6"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Система </w:t>
      </w:r>
      <w:proofErr w:type="spellStart"/>
      <w:r>
        <w:rPr>
          <w:rFonts w:ascii="Arial" w:hAnsi="Arial" w:cs="Arial"/>
          <w:color w:val="333333"/>
          <w:sz w:val="21"/>
          <w:szCs w:val="21"/>
        </w:rPr>
        <w:t>радиоизлучателей</w:t>
      </w:r>
      <w:proofErr w:type="spellEnd"/>
      <w:r>
        <w:rPr>
          <w:rFonts w:ascii="Arial" w:hAnsi="Arial" w:cs="Arial"/>
          <w:color w:val="333333"/>
          <w:sz w:val="21"/>
          <w:szCs w:val="21"/>
        </w:rPr>
        <w:t xml:space="preserve"> при отсутствии управляющих воздействий.</w:t>
      </w:r>
    </w:p>
    <w:p w14:paraId="32398303"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Временная структура суммарного сигнала синхронной паутинной сети.</w:t>
      </w:r>
    </w:p>
    <w:p w14:paraId="6363DC22"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Корреляционные свойства суммарного сигнала.</w:t>
      </w:r>
    </w:p>
    <w:p w14:paraId="09010096"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Диаграмма направленности излучений внутри паутинной сети.</w:t>
      </w:r>
    </w:p>
    <w:p w14:paraId="0680341E"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Управление сетью излучателей с целью ослабления многолучевого распространения радиосигнала.</w:t>
      </w:r>
    </w:p>
    <w:p w14:paraId="7F5C0A28"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Зона активного рассеяния.</w:t>
      </w:r>
    </w:p>
    <w:p w14:paraId="08FEA7A1"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Зона подавления многолучевого распространения радиоволн.</w:t>
      </w:r>
    </w:p>
    <w:p w14:paraId="2C719226"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Выбор излучателей для формирования зон подавления. Алгоритм функционирования системы.</w:t>
      </w:r>
    </w:p>
    <w:p w14:paraId="1C007A4C"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Оптимизация распределения временного ресурса синхронной сети излучателей.</w:t>
      </w:r>
    </w:p>
    <w:p w14:paraId="59607BD1"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Формулировка задачи в терминах дискретного линейного программирования.</w:t>
      </w:r>
    </w:p>
    <w:p w14:paraId="657AE255"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Метод целочисленных форм Гомори.</w:t>
      </w:r>
    </w:p>
    <w:p w14:paraId="3649B5D0"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Метод ветвей и границ.</w:t>
      </w:r>
    </w:p>
    <w:p w14:paraId="44D0CBB9" w14:textId="77777777" w:rsidR="00E64B19" w:rsidRDefault="00E64B19" w:rsidP="00E64B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Геометрическая интерпретация результатов оптимизации систем различной конфигурации.</w:t>
      </w:r>
    </w:p>
    <w:p w14:paraId="071EBB05" w14:textId="73375769" w:rsidR="00E67B85" w:rsidRPr="00E64B19" w:rsidRDefault="00E67B85" w:rsidP="00E64B19"/>
    <w:sectPr w:rsidR="00E67B85" w:rsidRPr="00E64B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3AC64" w14:textId="77777777" w:rsidR="009759CA" w:rsidRDefault="009759CA">
      <w:pPr>
        <w:spacing w:after="0" w:line="240" w:lineRule="auto"/>
      </w:pPr>
      <w:r>
        <w:separator/>
      </w:r>
    </w:p>
  </w:endnote>
  <w:endnote w:type="continuationSeparator" w:id="0">
    <w:p w14:paraId="42E23EF4" w14:textId="77777777" w:rsidR="009759CA" w:rsidRDefault="0097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9076" w14:textId="77777777" w:rsidR="009759CA" w:rsidRDefault="009759CA"/>
    <w:p w14:paraId="0C34CCF2" w14:textId="77777777" w:rsidR="009759CA" w:rsidRDefault="009759CA"/>
    <w:p w14:paraId="60A71DBA" w14:textId="77777777" w:rsidR="009759CA" w:rsidRDefault="009759CA"/>
    <w:p w14:paraId="062C6328" w14:textId="77777777" w:rsidR="009759CA" w:rsidRDefault="009759CA"/>
    <w:p w14:paraId="6FE4AF4C" w14:textId="77777777" w:rsidR="009759CA" w:rsidRDefault="009759CA"/>
    <w:p w14:paraId="3325F889" w14:textId="77777777" w:rsidR="009759CA" w:rsidRDefault="009759CA"/>
    <w:p w14:paraId="52BC7869" w14:textId="77777777" w:rsidR="009759CA" w:rsidRDefault="009759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9C82C5" wp14:editId="69518E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D642" w14:textId="77777777" w:rsidR="009759CA" w:rsidRDefault="009759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9C82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0ED642" w14:textId="77777777" w:rsidR="009759CA" w:rsidRDefault="009759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4296A" w14:textId="77777777" w:rsidR="009759CA" w:rsidRDefault="009759CA"/>
    <w:p w14:paraId="5495961B" w14:textId="77777777" w:rsidR="009759CA" w:rsidRDefault="009759CA"/>
    <w:p w14:paraId="09AC7868" w14:textId="77777777" w:rsidR="009759CA" w:rsidRDefault="009759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CAAFB8" wp14:editId="12C425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5F96" w14:textId="77777777" w:rsidR="009759CA" w:rsidRDefault="009759CA"/>
                          <w:p w14:paraId="17AADEFA" w14:textId="77777777" w:rsidR="009759CA" w:rsidRDefault="009759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AAF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75F96" w14:textId="77777777" w:rsidR="009759CA" w:rsidRDefault="009759CA"/>
                    <w:p w14:paraId="17AADEFA" w14:textId="77777777" w:rsidR="009759CA" w:rsidRDefault="009759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93E527" w14:textId="77777777" w:rsidR="009759CA" w:rsidRDefault="009759CA"/>
    <w:p w14:paraId="1CCAEBED" w14:textId="77777777" w:rsidR="009759CA" w:rsidRDefault="009759CA">
      <w:pPr>
        <w:rPr>
          <w:sz w:val="2"/>
          <w:szCs w:val="2"/>
        </w:rPr>
      </w:pPr>
    </w:p>
    <w:p w14:paraId="2FC9A603" w14:textId="77777777" w:rsidR="009759CA" w:rsidRDefault="009759CA"/>
    <w:p w14:paraId="65F27C6E" w14:textId="77777777" w:rsidR="009759CA" w:rsidRDefault="009759CA">
      <w:pPr>
        <w:spacing w:after="0" w:line="240" w:lineRule="auto"/>
      </w:pPr>
    </w:p>
  </w:footnote>
  <w:footnote w:type="continuationSeparator" w:id="0">
    <w:p w14:paraId="360E0AA0" w14:textId="77777777" w:rsidR="009759CA" w:rsidRDefault="0097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9CA"/>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118114</TotalTime>
  <Pages>1</Pages>
  <Words>184</Words>
  <Characters>1053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2539</cp:revision>
  <cp:lastPrinted>2009-02-06T05:36:00Z</cp:lastPrinted>
  <dcterms:created xsi:type="dcterms:W3CDTF">2024-01-07T13:43:00Z</dcterms:created>
  <dcterms:modified xsi:type="dcterms:W3CDTF">2025-06-19T21:47:00Z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