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2183F" w14:textId="77777777" w:rsidR="00B54698" w:rsidRDefault="00B54698" w:rsidP="00B5469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Время и право</w:t>
      </w:r>
    </w:p>
    <w:p w14:paraId="2F1C55A7" w14:textId="3AF9202C" w:rsidR="00B54698" w:rsidRDefault="00B54698" w:rsidP="00B5469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Догадайло, Екатерина Юрьевна</w:t>
      </w:r>
      <w:r>
        <w:rPr>
          <w:rFonts w:ascii="Verdana" w:hAnsi="Verdana"/>
          <w:color w:val="000000"/>
          <w:sz w:val="18"/>
          <w:szCs w:val="18"/>
        </w:rPr>
        <w:br/>
      </w:r>
      <w:r>
        <w:rPr>
          <w:rFonts w:ascii="Verdana" w:hAnsi="Verdana"/>
          <w:color w:val="000000"/>
          <w:sz w:val="18"/>
          <w:szCs w:val="18"/>
        </w:rPr>
        <w:br/>
      </w:r>
    </w:p>
    <w:p w14:paraId="3D7AD049" w14:textId="77777777" w:rsidR="00B54698" w:rsidRDefault="00B54698" w:rsidP="00B5469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954DB2" w14:textId="77777777" w:rsidR="00B54698" w:rsidRDefault="00B54698" w:rsidP="00B54698">
      <w:pPr>
        <w:rPr>
          <w:rFonts w:ascii="Verdana" w:hAnsi="Verdana"/>
          <w:color w:val="000000"/>
          <w:sz w:val="18"/>
          <w:szCs w:val="18"/>
        </w:rPr>
      </w:pPr>
      <w:r>
        <w:rPr>
          <w:rFonts w:ascii="Verdana" w:hAnsi="Verdana"/>
          <w:color w:val="000000"/>
          <w:sz w:val="18"/>
          <w:szCs w:val="18"/>
        </w:rPr>
        <w:t>2013</w:t>
      </w:r>
    </w:p>
    <w:p w14:paraId="19D282F4" w14:textId="77777777" w:rsidR="00B54698" w:rsidRDefault="00B54698" w:rsidP="00B54698">
      <w:pPr>
        <w:rPr>
          <w:rFonts w:ascii="Verdana" w:hAnsi="Verdana"/>
          <w:b/>
          <w:bCs/>
          <w:color w:val="000000"/>
          <w:sz w:val="18"/>
          <w:szCs w:val="18"/>
        </w:rPr>
      </w:pPr>
      <w:r>
        <w:rPr>
          <w:rFonts w:ascii="Verdana" w:hAnsi="Verdana"/>
          <w:b/>
          <w:bCs/>
          <w:color w:val="000000"/>
          <w:sz w:val="18"/>
          <w:szCs w:val="18"/>
        </w:rPr>
        <w:t>Автор научной работы: </w:t>
      </w:r>
    </w:p>
    <w:p w14:paraId="3BF68396" w14:textId="77777777" w:rsidR="00B54698" w:rsidRDefault="00B54698" w:rsidP="00B54698">
      <w:pPr>
        <w:rPr>
          <w:rFonts w:ascii="Verdana" w:hAnsi="Verdana"/>
          <w:color w:val="000000"/>
          <w:sz w:val="18"/>
          <w:szCs w:val="18"/>
        </w:rPr>
      </w:pPr>
      <w:r>
        <w:rPr>
          <w:rFonts w:ascii="Verdana" w:hAnsi="Verdana"/>
          <w:color w:val="000000"/>
          <w:sz w:val="18"/>
          <w:szCs w:val="18"/>
        </w:rPr>
        <w:t>Догадайло, Екатерина Юрьевна</w:t>
      </w:r>
    </w:p>
    <w:p w14:paraId="7B22ED20" w14:textId="77777777" w:rsidR="00B54698" w:rsidRDefault="00B54698" w:rsidP="00B54698">
      <w:pPr>
        <w:rPr>
          <w:rFonts w:ascii="Verdana" w:hAnsi="Verdana"/>
          <w:b/>
          <w:bCs/>
          <w:color w:val="000000"/>
          <w:sz w:val="18"/>
          <w:szCs w:val="18"/>
        </w:rPr>
      </w:pPr>
      <w:r>
        <w:rPr>
          <w:rFonts w:ascii="Verdana" w:hAnsi="Verdana"/>
          <w:b/>
          <w:bCs/>
          <w:color w:val="000000"/>
          <w:sz w:val="18"/>
          <w:szCs w:val="18"/>
        </w:rPr>
        <w:t>Ученая cтепень: </w:t>
      </w:r>
    </w:p>
    <w:p w14:paraId="05EFEA73" w14:textId="77777777" w:rsidR="00B54698" w:rsidRDefault="00B54698" w:rsidP="00B54698">
      <w:pPr>
        <w:rPr>
          <w:rFonts w:ascii="Verdana" w:hAnsi="Verdana"/>
          <w:color w:val="000000"/>
          <w:sz w:val="18"/>
          <w:szCs w:val="18"/>
        </w:rPr>
      </w:pPr>
      <w:r>
        <w:rPr>
          <w:rFonts w:ascii="Verdana" w:hAnsi="Verdana"/>
          <w:color w:val="000000"/>
          <w:sz w:val="18"/>
          <w:szCs w:val="18"/>
        </w:rPr>
        <w:t>доктор юридических наук</w:t>
      </w:r>
    </w:p>
    <w:p w14:paraId="60020123" w14:textId="77777777" w:rsidR="00B54698" w:rsidRDefault="00B54698" w:rsidP="00B54698">
      <w:pPr>
        <w:rPr>
          <w:rFonts w:ascii="Verdana" w:hAnsi="Verdana"/>
          <w:b/>
          <w:bCs/>
          <w:color w:val="000000"/>
          <w:sz w:val="18"/>
          <w:szCs w:val="18"/>
        </w:rPr>
      </w:pPr>
      <w:r>
        <w:rPr>
          <w:rFonts w:ascii="Verdana" w:hAnsi="Verdana"/>
          <w:b/>
          <w:bCs/>
          <w:color w:val="000000"/>
          <w:sz w:val="18"/>
          <w:szCs w:val="18"/>
        </w:rPr>
        <w:t>Место защиты диссертации: </w:t>
      </w:r>
    </w:p>
    <w:p w14:paraId="47F280DE" w14:textId="77777777" w:rsidR="00B54698" w:rsidRDefault="00B54698" w:rsidP="00B54698">
      <w:pPr>
        <w:rPr>
          <w:rFonts w:ascii="Verdana" w:hAnsi="Verdana"/>
          <w:color w:val="000000"/>
          <w:sz w:val="18"/>
          <w:szCs w:val="18"/>
        </w:rPr>
      </w:pPr>
      <w:r>
        <w:rPr>
          <w:rFonts w:ascii="Verdana" w:hAnsi="Verdana"/>
          <w:color w:val="000000"/>
          <w:sz w:val="18"/>
          <w:szCs w:val="18"/>
        </w:rPr>
        <w:t>Москва</w:t>
      </w:r>
    </w:p>
    <w:p w14:paraId="3D46A6BB" w14:textId="77777777" w:rsidR="00B54698" w:rsidRDefault="00B54698" w:rsidP="00B54698">
      <w:pPr>
        <w:rPr>
          <w:rFonts w:ascii="Verdana" w:hAnsi="Verdana"/>
          <w:b/>
          <w:bCs/>
          <w:color w:val="000000"/>
          <w:sz w:val="18"/>
          <w:szCs w:val="18"/>
        </w:rPr>
      </w:pPr>
      <w:r>
        <w:rPr>
          <w:rFonts w:ascii="Verdana" w:hAnsi="Verdana"/>
          <w:b/>
          <w:bCs/>
          <w:color w:val="000000"/>
          <w:sz w:val="18"/>
          <w:szCs w:val="18"/>
        </w:rPr>
        <w:t>Код cпециальности ВАК: </w:t>
      </w:r>
    </w:p>
    <w:p w14:paraId="5A7724DB" w14:textId="77777777" w:rsidR="00B54698" w:rsidRDefault="00B54698" w:rsidP="00B54698">
      <w:pPr>
        <w:rPr>
          <w:rFonts w:ascii="Verdana" w:hAnsi="Verdana"/>
          <w:color w:val="000000"/>
          <w:sz w:val="18"/>
          <w:szCs w:val="18"/>
        </w:rPr>
      </w:pPr>
      <w:r>
        <w:rPr>
          <w:rFonts w:ascii="Verdana" w:hAnsi="Verdana"/>
          <w:color w:val="000000"/>
          <w:sz w:val="18"/>
          <w:szCs w:val="18"/>
        </w:rPr>
        <w:t>12.00.01</w:t>
      </w:r>
    </w:p>
    <w:p w14:paraId="27CDC5FE" w14:textId="77777777" w:rsidR="00B54698" w:rsidRDefault="00B54698" w:rsidP="00B54698">
      <w:pPr>
        <w:rPr>
          <w:rFonts w:ascii="Verdana" w:hAnsi="Verdana"/>
          <w:b/>
          <w:bCs/>
          <w:color w:val="000000"/>
          <w:sz w:val="18"/>
          <w:szCs w:val="18"/>
        </w:rPr>
      </w:pPr>
      <w:r>
        <w:rPr>
          <w:rFonts w:ascii="Verdana" w:hAnsi="Verdana"/>
          <w:b/>
          <w:bCs/>
          <w:color w:val="000000"/>
          <w:sz w:val="18"/>
          <w:szCs w:val="18"/>
        </w:rPr>
        <w:t>Специальность: </w:t>
      </w:r>
    </w:p>
    <w:p w14:paraId="1C317259" w14:textId="77777777" w:rsidR="00B54698" w:rsidRDefault="00B54698" w:rsidP="00B5469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FFC8857" w14:textId="77777777" w:rsidR="00B54698" w:rsidRDefault="00B54698" w:rsidP="00B54698">
      <w:pPr>
        <w:rPr>
          <w:rFonts w:ascii="Verdana" w:hAnsi="Verdana"/>
          <w:b/>
          <w:bCs/>
          <w:color w:val="000000"/>
          <w:sz w:val="18"/>
          <w:szCs w:val="18"/>
        </w:rPr>
      </w:pPr>
      <w:r>
        <w:rPr>
          <w:rFonts w:ascii="Verdana" w:hAnsi="Verdana"/>
          <w:b/>
          <w:bCs/>
          <w:color w:val="000000"/>
          <w:sz w:val="18"/>
          <w:szCs w:val="18"/>
        </w:rPr>
        <w:t>Количество cтраниц: </w:t>
      </w:r>
    </w:p>
    <w:p w14:paraId="06073A71" w14:textId="77777777" w:rsidR="00B54698" w:rsidRDefault="00B54698" w:rsidP="00B54698">
      <w:pPr>
        <w:rPr>
          <w:rFonts w:ascii="Verdana" w:hAnsi="Verdana"/>
          <w:color w:val="000000"/>
          <w:sz w:val="18"/>
          <w:szCs w:val="18"/>
        </w:rPr>
      </w:pPr>
      <w:r>
        <w:rPr>
          <w:rFonts w:ascii="Verdana" w:hAnsi="Verdana"/>
          <w:color w:val="000000"/>
          <w:sz w:val="18"/>
          <w:szCs w:val="18"/>
        </w:rPr>
        <w:t>508</w:t>
      </w:r>
    </w:p>
    <w:p w14:paraId="5E59A371" w14:textId="77777777" w:rsidR="00B54698" w:rsidRDefault="00B54698" w:rsidP="00B5469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Догадайло, Екатерина Юрьевна</w:t>
      </w:r>
    </w:p>
    <w:p w14:paraId="2FE00E3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18DA6C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Время</w:t>
      </w:r>
      <w:r>
        <w:rPr>
          <w:rStyle w:val="WW8Num2z0"/>
          <w:rFonts w:ascii="Verdana" w:hAnsi="Verdana"/>
          <w:color w:val="000000"/>
          <w:sz w:val="18"/>
          <w:szCs w:val="18"/>
        </w:rPr>
        <w:t> </w:t>
      </w:r>
      <w:r>
        <w:rPr>
          <w:rFonts w:ascii="Verdana" w:hAnsi="Verdana"/>
          <w:color w:val="000000"/>
          <w:sz w:val="18"/>
          <w:szCs w:val="18"/>
        </w:rPr>
        <w:t>и право: поиск теоретико-правовых и методологических подходов.</w:t>
      </w:r>
    </w:p>
    <w:p w14:paraId="7244CC0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 Время как онтологическая граница правового дискурса. Социальные системы и время: темпоральные детерминации в праве.</w:t>
      </w:r>
    </w:p>
    <w:p w14:paraId="545331C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2.2. Объективно-реальное (функциональное) время и проявление в правовой системе инструментальных форм времени.</w:t>
      </w:r>
    </w:p>
    <w:p w14:paraId="16A9A36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Время как сущностной параметр средств, конструкций и элементов нормативного правового регулирования.</w:t>
      </w:r>
    </w:p>
    <w:p w14:paraId="04EE161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2.1. Правовое регулирование исчисления времени: институционализация норм в российском праве.</w:t>
      </w:r>
    </w:p>
    <w:p w14:paraId="3CD20CE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2.2. Правовое использование датирования как самостоятельного юридического средства.</w:t>
      </w:r>
    </w:p>
    <w:p w14:paraId="6145DB9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Роль времени как конституирующего фактора социальных изменений в правовой системе.</w:t>
      </w:r>
    </w:p>
    <w:p w14:paraId="50075D9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3.1 Временной момент и норма права.</w:t>
      </w:r>
    </w:p>
    <w:p w14:paraId="459D78B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3.2. Нормативно-правовые способы использования повторяемости и одновременности.</w:t>
      </w:r>
    </w:p>
    <w:p w14:paraId="452CD3A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§3.3 Своевременность как правовая категория и особая связь элементов правовой системы.</w:t>
      </w:r>
    </w:p>
    <w:p w14:paraId="63C193D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3.4 Последовательность в праве: юридическая процедура и время.</w:t>
      </w:r>
    </w:p>
    <w:p w14:paraId="1450E8C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Относительная правовая управляемость временем.</w:t>
      </w:r>
    </w:p>
    <w:p w14:paraId="7EFF266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4.1 Неравномерность течения времени в правовой системе (срочность в юридических действиях, обратная сила актов и другие формально-юридические способы условного управления временем).</w:t>
      </w:r>
    </w:p>
    <w:p w14:paraId="1D71574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4.2. Временность как самостоятельный юридический прием. Утрата формами российского права признака длительности существования.</w:t>
      </w:r>
    </w:p>
    <w:p w14:paraId="202CE24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4.3. Установление временных границ</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темпоральные функциональные категории в различных отраслях российского права.</w:t>
      </w:r>
    </w:p>
    <w:p w14:paraId="74F1A83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4.4. Специальные технико-юридические средства в правовой системе: правовые временные</w:t>
      </w:r>
      <w:r>
        <w:rPr>
          <w:rStyle w:val="WW8Num2z0"/>
          <w:rFonts w:ascii="Verdana" w:hAnsi="Verdana"/>
          <w:color w:val="000000"/>
          <w:sz w:val="18"/>
          <w:szCs w:val="18"/>
        </w:rPr>
        <w:t> </w:t>
      </w:r>
      <w:r>
        <w:rPr>
          <w:rStyle w:val="WW8Num3z0"/>
          <w:rFonts w:ascii="Verdana" w:hAnsi="Verdana"/>
          <w:color w:val="4682B4"/>
          <w:sz w:val="18"/>
          <w:szCs w:val="18"/>
        </w:rPr>
        <w:t>фикции</w:t>
      </w:r>
      <w:r>
        <w:rPr>
          <w:rStyle w:val="WW8Num2z0"/>
          <w:rFonts w:ascii="Verdana" w:hAnsi="Verdana"/>
          <w:color w:val="000000"/>
          <w:sz w:val="18"/>
          <w:szCs w:val="18"/>
        </w:rPr>
        <w:t> </w:t>
      </w:r>
      <w:r>
        <w:rPr>
          <w:rFonts w:ascii="Verdana" w:hAnsi="Verdana"/>
          <w:color w:val="000000"/>
          <w:sz w:val="18"/>
          <w:szCs w:val="18"/>
        </w:rPr>
        <w:t>и презумпции.</w:t>
      </w:r>
    </w:p>
    <w:p w14:paraId="75CE36F0" w14:textId="77777777" w:rsidR="00B54698" w:rsidRDefault="00B54698" w:rsidP="00B5469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"Время и право"</w:t>
      </w:r>
    </w:p>
    <w:p w14:paraId="031E9EF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связана с потребностью российской правовой науки в</w:t>
      </w:r>
      <w:r>
        <w:rPr>
          <w:rStyle w:val="WW8Num2z0"/>
          <w:rFonts w:ascii="Verdana" w:hAnsi="Verdana"/>
          <w:color w:val="000000"/>
          <w:sz w:val="18"/>
          <w:szCs w:val="18"/>
        </w:rPr>
        <w:t> </w:t>
      </w:r>
      <w:r>
        <w:rPr>
          <w:rStyle w:val="WW8Num3z0"/>
          <w:rFonts w:ascii="Verdana" w:hAnsi="Verdana"/>
          <w:color w:val="4682B4"/>
          <w:sz w:val="18"/>
          <w:szCs w:val="18"/>
        </w:rPr>
        <w:t>доктринальных</w:t>
      </w:r>
      <w:r>
        <w:rPr>
          <w:rStyle w:val="WW8Num2z0"/>
          <w:rFonts w:ascii="Verdana" w:hAnsi="Verdana"/>
          <w:color w:val="000000"/>
          <w:sz w:val="18"/>
          <w:szCs w:val="18"/>
        </w:rPr>
        <w:t> </w:t>
      </w:r>
      <w:r>
        <w:rPr>
          <w:rFonts w:ascii="Verdana" w:hAnsi="Verdana"/>
          <w:color w:val="000000"/>
          <w:sz w:val="18"/>
          <w:szCs w:val="18"/>
        </w:rPr>
        <w:t>общетеоретических подходах к анализу проявлений времени в правовой системе. Изменения в экономической, политической, социальной и культурной сферах, происходящие в жизни российского общества, требуют адекватного и своевременного правового регулирования, задачами которого является развитие законодательства, последовательная реализация правовых норм, повышение уровня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и правовой культуры граждан.</w:t>
      </w:r>
    </w:p>
    <w:p w14:paraId="48C5DE85"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Трансформирующаяся правовая система Российской Федерации нуждается в новых методологических подходах к осмыслению основных понятий и категорий общей теории права и государства. Категории пространства и времени относятся к числу фундаментальных понятий философии, чье познание играет значительную роль в науках об обществе. В последние десятилетия проблема анализа времени по числу посвященных ей исследований и публикаций вышла на одно из первых мест в научной мировой литературе по общественным наукам. Изменения в правовой сфере в современной России, к сожалению, зачастую носят хаотичный характер, они неупорядочены и лишены системной связи. Одним из путей решения данной проблемы, является дальнейшее всестороннее развитие теории отечественной правовой системы, которое позволяет представить в единстве всю правовую сторону общественной жизни, рассмотреть в системных связях организацию и взаимодействие всего комплекса правовых явлений, что связано с необходимостью разработки четких методологических основ для теоретико-правовых обобщений того, как в различных элементах, связях и процессах в правовой системе находят выражение различные проявления времени.</w:t>
      </w:r>
    </w:p>
    <w:p w14:paraId="69F67E4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Представления о времени как о некой универсальной, всеобщей, равномерно текущей сущности в исследованиях социальной действительности (в том числе и теоретико-правовых и отраслевых юридических исследованиях), обусловлено тем, что на протяжении многих столетий в науке безраздельно господствовала ньютоновская концепция времени. Что же касается таких свойств материальной действительности, которые не входят в компетенции физики, то предполагалось, что они к решению круга вопросов, связанных с выяснением сущности и свойств времени, отношения не имеют, а среди</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по-прежнему широко распространено убеждение, что, измеряя время при помощи обычных часов, мы имеем дело со временем как философско-методологическим концептом.</w:t>
      </w:r>
    </w:p>
    <w:p w14:paraId="3056E167"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Категории времени принадлежит одна из ключевых ролей в выработке форм нового рационализма в современной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Важнейшие задачи современной науки теории государства и права (осмысление тенденций, парадоксов, противоречий в правовой действительности, разработка методологического инструментария как ответ на вызовы, имеющие сквозное значение для большинства правовых систем стран мира: противопоставление правовой эмпиричности и утилитарности в формировании правовых институтов общества праву как элементу человеческих отношений, сведение права к замкнутому само на себя законодательству) невозможно решить, не предложив новые методы объяснения права как социального явления через исходные мировоззренческие представления об природе и устройстве мира, сознания и его связи с поведением человека.</w:t>
      </w:r>
    </w:p>
    <w:p w14:paraId="1011F913"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последнее время появились научные исследования, где выстраивается реляционная, а не субстанциональная природа времени применительно к различным областям знания, и где анализируются основные свойства времени как метризованной длительности. Человеческая жизнь, общественные (в том числе, правовые) отношения являются наиболее фундаментальным </w:t>
      </w:r>
      <w:r>
        <w:rPr>
          <w:rFonts w:ascii="Verdana" w:hAnsi="Verdana"/>
          <w:color w:val="000000"/>
          <w:sz w:val="18"/>
          <w:szCs w:val="18"/>
        </w:rPr>
        <w:lastRenderedPageBreak/>
        <w:t>выражением единства пространства и времени. В современных естественных и точных науках восстанавливается научная линия, идущая от воззрений Платона и Аристотеля через теории Ньютона и И. Канта к исследованиям А. Бергсона и В.И.</w:t>
      </w:r>
      <w:r>
        <w:rPr>
          <w:rStyle w:val="WW8Num2z0"/>
          <w:rFonts w:ascii="Verdana" w:hAnsi="Verdana"/>
          <w:color w:val="000000"/>
          <w:sz w:val="18"/>
          <w:szCs w:val="18"/>
        </w:rPr>
        <w:t> </w:t>
      </w:r>
      <w:r>
        <w:rPr>
          <w:rStyle w:val="WW8Num3z0"/>
          <w:rFonts w:ascii="Verdana" w:hAnsi="Verdana"/>
          <w:color w:val="4682B4"/>
          <w:sz w:val="18"/>
          <w:szCs w:val="18"/>
        </w:rPr>
        <w:t>Вернадского</w:t>
      </w:r>
      <w:r>
        <w:rPr>
          <w:rFonts w:ascii="Verdana" w:hAnsi="Verdana"/>
          <w:color w:val="000000"/>
          <w:sz w:val="18"/>
          <w:szCs w:val="18"/>
        </w:rPr>
        <w:t>, появляются исследования, в которых обосновывается, что «источником реальной длительности и реального пространства является человеческая личность, внутреннее движение которой мы и называем временем и в котором мы располагаем все внешние отметины, как референты продолжительности» 1 ' В теории государства и права возникла потребность в методологически обоснованном изменении представлений о времени как о некой равномерно текущей сущности, о том, что свойства социальных (правовых) систем не имеют отношения к выяснению сущности и свойств времени. Поскольку временные отношения приобретают специфику от того, в рамках какого уровня организации и движения материи они рассматриваются, поэтому теория государства и права должна предложить отраслевым юридическим наукам концепцию онтологических временных границ правовых явлений.</w:t>
      </w:r>
    </w:p>
    <w:p w14:paraId="1C8CFA6A"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современных юридических исследований, как правовой системы России и в целом, так и ее различных элементов, важно, что право взаимодействует с различными формами времени (методологические основы реальности различных форм времени разработаны в философских, социологических, естественно-научных исследованиях, базирующихся на идеях В.А.</w:t>
      </w:r>
      <w:r>
        <w:rPr>
          <w:rStyle w:val="WW8Num2z0"/>
          <w:rFonts w:ascii="Verdana" w:hAnsi="Verdana"/>
          <w:color w:val="000000"/>
          <w:sz w:val="18"/>
          <w:szCs w:val="18"/>
        </w:rPr>
        <w:t> </w:t>
      </w:r>
      <w:r>
        <w:rPr>
          <w:rStyle w:val="WW8Num3z0"/>
          <w:rFonts w:ascii="Verdana" w:hAnsi="Verdana"/>
          <w:color w:val="4682B4"/>
          <w:sz w:val="18"/>
          <w:szCs w:val="18"/>
        </w:rPr>
        <w:t>Канке</w:t>
      </w:r>
      <w:r>
        <w:rPr>
          <w:rFonts w:ascii="Verdana" w:hAnsi="Verdana"/>
          <w:color w:val="000000"/>
          <w:sz w:val="18"/>
          <w:szCs w:val="18"/>
        </w:rPr>
        <w:t>).</w:t>
      </w:r>
    </w:p>
    <w:p w14:paraId="676F63EF"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российской правовой науке проблема соотношения и взаимодействия времени и права, в основном рассматривалась при анализе действия во времени норм права (при этом большое внимание традиционно уделялось анализу обратной силы закона) и при отраслевых исследованиях исчисления сроков, поэтому современные теоретико-правовые и отраслевые исследования различных сторон и взаимосвязей</w:t>
      </w:r>
    </w:p>
    <w:p w14:paraId="3759C73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Аксенов</w:t>
      </w:r>
      <w:r>
        <w:rPr>
          <w:rStyle w:val="WW8Num2z0"/>
          <w:rFonts w:ascii="Verdana" w:hAnsi="Verdana"/>
          <w:color w:val="000000"/>
          <w:sz w:val="18"/>
          <w:szCs w:val="18"/>
        </w:rPr>
        <w:t> </w:t>
      </w:r>
      <w:r>
        <w:rPr>
          <w:rFonts w:ascii="Verdana" w:hAnsi="Verdana"/>
          <w:color w:val="000000"/>
          <w:sz w:val="18"/>
          <w:szCs w:val="18"/>
        </w:rPr>
        <w:t>Г.П. Причина времени. - М., 2001. - С. 271 между временем и правом представляют разные по методологии и назначению подходы к пониманию взаимосвязи времени и права.</w:t>
      </w:r>
    </w:p>
    <w:p w14:paraId="0A3BE7A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научной разработанности темы. Учения Г.В.Лейбница, Дж. Беркли, Д. Юма и И. Канта, являющиеся истоками описания проблемы многообразия форм пространства и времени, послужили основой признания (М. Хайдеггером, В.А.</w:t>
      </w:r>
      <w:r>
        <w:rPr>
          <w:rStyle w:val="WW8Num2z0"/>
          <w:rFonts w:ascii="Verdana" w:hAnsi="Verdana"/>
          <w:color w:val="000000"/>
          <w:sz w:val="18"/>
          <w:szCs w:val="18"/>
        </w:rPr>
        <w:t> </w:t>
      </w:r>
      <w:r>
        <w:rPr>
          <w:rStyle w:val="WW8Num3z0"/>
          <w:rFonts w:ascii="Verdana" w:hAnsi="Verdana"/>
          <w:color w:val="4682B4"/>
          <w:sz w:val="18"/>
          <w:szCs w:val="18"/>
        </w:rPr>
        <w:t>Канке</w:t>
      </w:r>
      <w:r>
        <w:rPr>
          <w:rFonts w:ascii="Verdana" w:hAnsi="Verdana"/>
          <w:color w:val="000000"/>
          <w:sz w:val="18"/>
          <w:szCs w:val="18"/>
        </w:rPr>
        <w:t>, Н. Луманом, Т. Парсонсом, P.A.</w:t>
      </w:r>
      <w:r>
        <w:rPr>
          <w:rStyle w:val="WW8Num2z0"/>
          <w:rFonts w:ascii="Verdana" w:hAnsi="Verdana"/>
          <w:color w:val="000000"/>
          <w:sz w:val="18"/>
          <w:szCs w:val="18"/>
        </w:rPr>
        <w:t> </w:t>
      </w:r>
      <w:r>
        <w:rPr>
          <w:rStyle w:val="WW8Num3z0"/>
          <w:rFonts w:ascii="Verdana" w:hAnsi="Verdana"/>
          <w:color w:val="4682B4"/>
          <w:sz w:val="18"/>
          <w:szCs w:val="18"/>
        </w:rPr>
        <w:t>Ароновым</w:t>
      </w:r>
      <w:r>
        <w:rPr>
          <w:rFonts w:ascii="Verdana" w:hAnsi="Verdana"/>
          <w:color w:val="000000"/>
          <w:sz w:val="18"/>
          <w:szCs w:val="18"/>
        </w:rPr>
        <w:t>, A.M. Мостепаненко, К.Э Аксеновым, Ю.Б.</w:t>
      </w:r>
      <w:r>
        <w:rPr>
          <w:rStyle w:val="WW8Num2z0"/>
          <w:rFonts w:ascii="Verdana" w:hAnsi="Verdana"/>
          <w:color w:val="000000"/>
          <w:sz w:val="18"/>
          <w:szCs w:val="18"/>
        </w:rPr>
        <w:t> </w:t>
      </w:r>
      <w:r>
        <w:rPr>
          <w:rStyle w:val="WW8Num3z0"/>
          <w:rFonts w:ascii="Verdana" w:hAnsi="Verdana"/>
          <w:color w:val="4682B4"/>
          <w:sz w:val="18"/>
          <w:szCs w:val="18"/>
        </w:rPr>
        <w:t>Молчановым</w:t>
      </w:r>
      <w:r>
        <w:rPr>
          <w:rFonts w:ascii="Verdana" w:hAnsi="Verdana"/>
          <w:color w:val="000000"/>
          <w:sz w:val="18"/>
          <w:szCs w:val="18"/>
        </w:rPr>
        <w:t>) онтологического статуса различных форм времени в философии и естествознании XX и XXI в.в. и таких форм времени как биологическое, геологическое, социальное (Ф. Бродель, Д.А.</w:t>
      </w:r>
      <w:r>
        <w:rPr>
          <w:rStyle w:val="WW8Num2z0"/>
          <w:rFonts w:ascii="Verdana" w:hAnsi="Verdana"/>
          <w:color w:val="000000"/>
          <w:sz w:val="18"/>
          <w:szCs w:val="18"/>
        </w:rPr>
        <w:t> </w:t>
      </w:r>
      <w:r>
        <w:rPr>
          <w:rStyle w:val="WW8Num3z0"/>
          <w:rFonts w:ascii="Verdana" w:hAnsi="Verdana"/>
          <w:color w:val="4682B4"/>
          <w:sz w:val="18"/>
          <w:szCs w:val="18"/>
        </w:rPr>
        <w:t>Детлаф</w:t>
      </w:r>
      <w:r>
        <w:rPr>
          <w:rFonts w:ascii="Verdana" w:hAnsi="Verdana"/>
          <w:color w:val="000000"/>
          <w:sz w:val="18"/>
          <w:szCs w:val="18"/>
        </w:rPr>
        <w:t>, Г.Е. Зборовский, В.Е.Комаров, А.Н.</w:t>
      </w:r>
      <w:r>
        <w:rPr>
          <w:rStyle w:val="WW8Num2z0"/>
          <w:rFonts w:ascii="Verdana" w:hAnsi="Verdana"/>
          <w:color w:val="000000"/>
          <w:sz w:val="18"/>
          <w:szCs w:val="18"/>
        </w:rPr>
        <w:t> </w:t>
      </w:r>
      <w:r>
        <w:rPr>
          <w:rStyle w:val="WW8Num3z0"/>
          <w:rFonts w:ascii="Verdana" w:hAnsi="Verdana"/>
          <w:color w:val="4682B4"/>
          <w:sz w:val="18"/>
          <w:szCs w:val="18"/>
        </w:rPr>
        <w:t>Лой</w:t>
      </w:r>
      <w:r>
        <w:rPr>
          <w:rFonts w:ascii="Verdana" w:hAnsi="Verdana"/>
          <w:color w:val="000000"/>
          <w:sz w:val="18"/>
          <w:szCs w:val="18"/>
        </w:rPr>
        <w:t>, А.А.Матыцин, Д.Т. Фрейзер, Л.А Штемпель, П. Штомпка, D. Black, R. H. Lauer, С.Н. Holland, Hector Rago A.). Философское осмысление сущности времени и его причины применительно к социальным формам движения материи (Г.П Аксенов, П.П.</w:t>
      </w:r>
      <w:r>
        <w:rPr>
          <w:rStyle w:val="WW8Num2z0"/>
          <w:rFonts w:ascii="Verdana" w:hAnsi="Verdana"/>
          <w:color w:val="000000"/>
          <w:sz w:val="18"/>
          <w:szCs w:val="18"/>
        </w:rPr>
        <w:t> </w:t>
      </w:r>
      <w:r>
        <w:rPr>
          <w:rStyle w:val="WW8Num3z0"/>
          <w:rFonts w:ascii="Verdana" w:hAnsi="Verdana"/>
          <w:color w:val="4682B4"/>
          <w:sz w:val="18"/>
          <w:szCs w:val="18"/>
        </w:rPr>
        <w:t>Гайденко</w:t>
      </w:r>
      <w:r>
        <w:rPr>
          <w:rFonts w:ascii="Verdana" w:hAnsi="Verdana"/>
          <w:color w:val="000000"/>
          <w:sz w:val="18"/>
          <w:szCs w:val="18"/>
        </w:rPr>
        <w:t>, А. Грюнбаум, Н.Попов) стало основой для теоретико-правовых исследований, среди которых необходимо отметить труды Г.И.</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П.М. Рабиновича, положивших начало анализу фактора времени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праве, продолженного в современных работах И.В. Волк , В.В Залесского, К.Е. Сиголова, И.Т.</w:t>
      </w:r>
      <w:r>
        <w:rPr>
          <w:rStyle w:val="WW8Num2z0"/>
          <w:rFonts w:ascii="Verdana" w:hAnsi="Verdana"/>
          <w:color w:val="000000"/>
          <w:sz w:val="18"/>
          <w:szCs w:val="18"/>
        </w:rPr>
        <w:t> </w:t>
      </w:r>
      <w:r>
        <w:rPr>
          <w:rStyle w:val="WW8Num3z0"/>
          <w:rFonts w:ascii="Verdana" w:hAnsi="Verdana"/>
          <w:color w:val="4682B4"/>
          <w:sz w:val="18"/>
          <w:szCs w:val="18"/>
        </w:rPr>
        <w:t>Оборотова</w:t>
      </w:r>
      <w:r>
        <w:rPr>
          <w:rFonts w:ascii="Verdana" w:hAnsi="Verdana"/>
          <w:color w:val="000000"/>
          <w:sz w:val="18"/>
          <w:szCs w:val="18"/>
        </w:rPr>
        <w:t>, Т.Л. Тениловой , О.Ф.</w:t>
      </w:r>
      <w:r>
        <w:rPr>
          <w:rStyle w:val="WW8Num2z0"/>
          <w:rFonts w:ascii="Verdana" w:hAnsi="Verdana"/>
          <w:color w:val="000000"/>
          <w:sz w:val="18"/>
          <w:szCs w:val="18"/>
        </w:rPr>
        <w:t> </w:t>
      </w:r>
      <w:r>
        <w:rPr>
          <w:rStyle w:val="WW8Num3z0"/>
          <w:rFonts w:ascii="Verdana" w:hAnsi="Verdana"/>
          <w:color w:val="4682B4"/>
          <w:sz w:val="18"/>
          <w:szCs w:val="18"/>
        </w:rPr>
        <w:t>Смазновой</w:t>
      </w:r>
      <w:r>
        <w:rPr>
          <w:rFonts w:ascii="Verdana" w:hAnsi="Verdana"/>
          <w:color w:val="000000"/>
          <w:sz w:val="18"/>
          <w:szCs w:val="18"/>
        </w:rPr>
        <w:t>. Отдельные сторон взаимосвязи времени и права изучались в трудах по общей юриспруденции ученых различных правовых систем, таких как: Gilles Lebreton, Pierre Flerry-Le Gros, Jean Louis Bergel C. Hutton, Todd D. Rakoff, Rafaél Hernández Marín, Ariel David Busso, Romana Panait, Camille Jauffret-Spinosi, Raul Narits, Nikolaos Intzessiloglou, Liaquat Ali Khan, M. Palmirani, G. Governatori, G. Contissa.</w:t>
      </w:r>
    </w:p>
    <w:p w14:paraId="37323893"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анализа темпоральных характеристик соционормативной сферы общества были важны работы, связанные с обобщением роли права в системе социальных норм (А.В.Васильева, В.Г Графского, Д.А.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В.Н. Кудрявцева, Е.А. Лукашевой ,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Style w:val="WW8Num2z0"/>
          <w:rFonts w:ascii="Verdana" w:hAnsi="Verdana"/>
          <w:color w:val="000000"/>
          <w:sz w:val="18"/>
          <w:szCs w:val="18"/>
        </w:rPr>
        <w:t> </w:t>
      </w:r>
      <w:r>
        <w:rPr>
          <w:rFonts w:ascii="Verdana" w:hAnsi="Verdana"/>
          <w:color w:val="000000"/>
          <w:sz w:val="18"/>
          <w:szCs w:val="18"/>
        </w:rPr>
        <w:t>,</w:t>
      </w:r>
    </w:p>
    <w:p w14:paraId="1CB1298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 Р.Г. Минниахметова,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Е.М. Пенькова , В.Н.</w:t>
      </w:r>
      <w:r>
        <w:rPr>
          <w:rStyle w:val="WW8Num2z0"/>
          <w:rFonts w:ascii="Verdana" w:hAnsi="Verdana"/>
          <w:color w:val="000000"/>
          <w:sz w:val="18"/>
          <w:szCs w:val="18"/>
        </w:rPr>
        <w:t> </w:t>
      </w:r>
      <w:r>
        <w:rPr>
          <w:rStyle w:val="WW8Num3z0"/>
          <w:rFonts w:ascii="Verdana" w:hAnsi="Verdana"/>
          <w:color w:val="4682B4"/>
          <w:sz w:val="18"/>
          <w:szCs w:val="18"/>
        </w:rPr>
        <w:t>Протасова</w:t>
      </w:r>
      <w:r>
        <w:rPr>
          <w:rFonts w:ascii="Verdana" w:hAnsi="Verdana"/>
          <w:color w:val="000000"/>
          <w:sz w:val="18"/>
          <w:szCs w:val="18"/>
        </w:rPr>
        <w:t>).</w:t>
      </w:r>
    </w:p>
    <w:p w14:paraId="53922C5A"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Вошедшая в XX в. в научный оборот категория «</w:t>
      </w:r>
      <w:r>
        <w:rPr>
          <w:rStyle w:val="WW8Num3z0"/>
          <w:rFonts w:ascii="Verdana" w:hAnsi="Verdana"/>
          <w:color w:val="4682B4"/>
          <w:sz w:val="18"/>
          <w:szCs w:val="18"/>
        </w:rPr>
        <w:t>правовая система</w:t>
      </w:r>
      <w:r>
        <w:rPr>
          <w:rFonts w:ascii="Verdana" w:hAnsi="Verdana"/>
          <w:color w:val="000000"/>
          <w:sz w:val="18"/>
          <w:szCs w:val="18"/>
        </w:rPr>
        <w:t>» (С.С Алексеев, М.И.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В.К. Бабаев, В.М. Баранов , С.Н.</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w:t>
      </w:r>
    </w:p>
    <w:p w14:paraId="29BC678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A.В.Васильев, Д.А.Керимов,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Г.В.Мальцев, М.Н.Марченко, Н.И Матузов, A.C.</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C.B. Поленина,</w:t>
      </w:r>
    </w:p>
    <w:p w14:paraId="3BDBFF3B"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B.Д. Перевалов ,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Ю.А. Тихомиров, М.М. Рассолов, Л.Б.</w:t>
      </w:r>
      <w:r>
        <w:rPr>
          <w:rStyle w:val="WW8Num2z0"/>
          <w:rFonts w:ascii="Verdana" w:hAnsi="Verdana"/>
          <w:color w:val="000000"/>
          <w:sz w:val="18"/>
          <w:szCs w:val="18"/>
        </w:rPr>
        <w:t> </w:t>
      </w:r>
      <w:r>
        <w:rPr>
          <w:rStyle w:val="WW8Num3z0"/>
          <w:rFonts w:ascii="Verdana" w:hAnsi="Verdana"/>
          <w:color w:val="4682B4"/>
          <w:sz w:val="18"/>
          <w:szCs w:val="18"/>
        </w:rPr>
        <w:t>Тиунова</w:t>
      </w:r>
      <w:r>
        <w:rPr>
          <w:rFonts w:ascii="Verdana" w:hAnsi="Verdana"/>
          <w:color w:val="000000"/>
          <w:sz w:val="18"/>
          <w:szCs w:val="18"/>
        </w:rPr>
        <w:t xml:space="preserve">, A.A. Федорченко, </w:t>
      </w:r>
      <w:r>
        <w:rPr>
          <w:rFonts w:ascii="Verdana" w:hAnsi="Verdana"/>
          <w:color w:val="000000"/>
          <w:sz w:val="18"/>
          <w:szCs w:val="18"/>
        </w:rPr>
        <w:lastRenderedPageBreak/>
        <w:t>P.O. Халфина, А.Ф.</w:t>
      </w:r>
      <w:r>
        <w:rPr>
          <w:rStyle w:val="WW8Num2z0"/>
          <w:rFonts w:ascii="Verdana" w:hAnsi="Verdana"/>
          <w:color w:val="000000"/>
          <w:sz w:val="18"/>
          <w:szCs w:val="18"/>
        </w:rPr>
        <w:t> </w:t>
      </w:r>
      <w:r>
        <w:rPr>
          <w:rStyle w:val="WW8Num3z0"/>
          <w:rFonts w:ascii="Verdana" w:hAnsi="Verdana"/>
          <w:color w:val="4682B4"/>
          <w:sz w:val="18"/>
          <w:szCs w:val="18"/>
        </w:rPr>
        <w:t>Черданцев</w:t>
      </w:r>
      <w:r>
        <w:rPr>
          <w:rFonts w:ascii="Verdana" w:hAnsi="Verdana"/>
          <w:color w:val="000000"/>
          <w:sz w:val="18"/>
          <w:szCs w:val="18"/>
        </w:rPr>
        <w:t>, Д.Р. Шафеев, A.A. Югов, JI.C.</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успешно развивается в трудах современных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(Г.М.Азнагулова, Ю.Ю. Ветютнев, B.C.</w:t>
      </w:r>
      <w:r>
        <w:rPr>
          <w:rStyle w:val="WW8Num2z0"/>
          <w:rFonts w:ascii="Verdana" w:hAnsi="Verdana"/>
          <w:color w:val="000000"/>
          <w:sz w:val="18"/>
          <w:szCs w:val="18"/>
        </w:rPr>
        <w:t> </w:t>
      </w:r>
      <w:r>
        <w:rPr>
          <w:rStyle w:val="WW8Num3z0"/>
          <w:rFonts w:ascii="Verdana" w:hAnsi="Verdana"/>
          <w:color w:val="4682B4"/>
          <w:sz w:val="18"/>
          <w:szCs w:val="18"/>
        </w:rPr>
        <w:t>Жеребкин</w:t>
      </w:r>
      <w:r>
        <w:rPr>
          <w:rStyle w:val="WW8Num2z0"/>
          <w:rFonts w:ascii="Verdana" w:hAnsi="Verdana"/>
          <w:color w:val="000000"/>
          <w:sz w:val="18"/>
          <w:szCs w:val="18"/>
        </w:rPr>
        <w:t> </w:t>
      </w:r>
      <w:r>
        <w:rPr>
          <w:rFonts w:ascii="Verdana" w:hAnsi="Verdana"/>
          <w:color w:val="000000"/>
          <w:sz w:val="18"/>
          <w:szCs w:val="18"/>
        </w:rPr>
        <w:t>, В.Н. Карташов , Т.В.</w:t>
      </w:r>
      <w:r>
        <w:rPr>
          <w:rStyle w:val="WW8Num2z0"/>
          <w:rFonts w:ascii="Verdana" w:hAnsi="Verdana"/>
          <w:color w:val="000000"/>
          <w:sz w:val="18"/>
          <w:szCs w:val="18"/>
        </w:rPr>
        <w:t> </w:t>
      </w:r>
      <w:r>
        <w:rPr>
          <w:rStyle w:val="WW8Num3z0"/>
          <w:rFonts w:ascii="Verdana" w:hAnsi="Verdana"/>
          <w:color w:val="4682B4"/>
          <w:sz w:val="18"/>
          <w:szCs w:val="18"/>
        </w:rPr>
        <w:t>Кухарук</w:t>
      </w:r>
      <w:r>
        <w:rPr>
          <w:rStyle w:val="WW8Num2z0"/>
          <w:rFonts w:ascii="Verdana" w:hAnsi="Verdana"/>
          <w:color w:val="000000"/>
          <w:sz w:val="18"/>
          <w:szCs w:val="18"/>
        </w:rPr>
        <w:t> </w:t>
      </w:r>
      <w:r>
        <w:rPr>
          <w:rFonts w:ascii="Verdana" w:hAnsi="Verdana"/>
          <w:color w:val="000000"/>
          <w:sz w:val="18"/>
          <w:szCs w:val="18"/>
        </w:rPr>
        <w:t>, Д.С. Корчевский , В.Н.</w:t>
      </w:r>
      <w:r>
        <w:rPr>
          <w:rStyle w:val="WW8Num2z0"/>
          <w:rFonts w:ascii="Verdana" w:hAnsi="Verdana"/>
          <w:color w:val="000000"/>
          <w:sz w:val="18"/>
          <w:szCs w:val="18"/>
        </w:rPr>
        <w:t> </w:t>
      </w:r>
      <w:r>
        <w:rPr>
          <w:rStyle w:val="WW8Num3z0"/>
          <w:rFonts w:ascii="Verdana" w:hAnsi="Verdana"/>
          <w:color w:val="4682B4"/>
          <w:sz w:val="18"/>
          <w:szCs w:val="18"/>
        </w:rPr>
        <w:t>Синюков</w:t>
      </w:r>
      <w:r>
        <w:rPr>
          <w:rFonts w:ascii="Verdana" w:hAnsi="Verdana"/>
          <w:color w:val="000000"/>
          <w:sz w:val="18"/>
          <w:szCs w:val="18"/>
        </w:rPr>
        <w:t>, В.В. Сорокин, чье исследование хронологических параметров существования переходных правовых систем необходимо выделить для целей настоящей работы).</w:t>
      </w:r>
    </w:p>
    <w:p w14:paraId="01DB50D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Безусловно, большую роль в теоретико-правовых и отраслевых исследованиях играл анализ действия норма права во времени, в том числе обратной силы закона. Труды и концепции авторов советского периода (как общетеоретического: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М.И. Блум, Д.Н. Бахраха, A.B.</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A.A. Тилле, Ю.А. Соколова; так и отраслевого характера: Я.М</w:t>
      </w:r>
      <w:r>
        <w:rPr>
          <w:rStyle w:val="WW8Num2z0"/>
          <w:rFonts w:ascii="Verdana" w:hAnsi="Verdana"/>
          <w:color w:val="000000"/>
          <w:sz w:val="18"/>
          <w:szCs w:val="18"/>
        </w:rPr>
        <w:t> </w:t>
      </w:r>
      <w:r>
        <w:rPr>
          <w:rStyle w:val="WW8Num3z0"/>
          <w:rFonts w:ascii="Verdana" w:hAnsi="Verdana"/>
          <w:color w:val="4682B4"/>
          <w:sz w:val="18"/>
          <w:szCs w:val="18"/>
        </w:rPr>
        <w:t>Брайнина</w:t>
      </w:r>
      <w:r>
        <w:rPr>
          <w:rFonts w:ascii="Verdana" w:hAnsi="Verdana"/>
          <w:color w:val="000000"/>
          <w:sz w:val="18"/>
          <w:szCs w:val="18"/>
        </w:rPr>
        <w:t>, P.A. Каламкаряна, М.С. Строговича) стали основой для теоретико-правовых (Н.А Власенко, C.B.</w:t>
      </w:r>
      <w:r>
        <w:rPr>
          <w:rStyle w:val="WW8Num2z0"/>
          <w:rFonts w:ascii="Verdana" w:hAnsi="Verdana"/>
          <w:color w:val="000000"/>
          <w:sz w:val="18"/>
          <w:szCs w:val="18"/>
        </w:rPr>
        <w:t> </w:t>
      </w:r>
      <w:r>
        <w:rPr>
          <w:rStyle w:val="WW8Num3z0"/>
          <w:rFonts w:ascii="Verdana" w:hAnsi="Verdana"/>
          <w:color w:val="4682B4"/>
          <w:sz w:val="18"/>
          <w:szCs w:val="18"/>
        </w:rPr>
        <w:t>Бошно</w:t>
      </w:r>
      <w:r>
        <w:rPr>
          <w:rFonts w:ascii="Verdana" w:hAnsi="Verdana"/>
          <w:color w:val="000000"/>
          <w:sz w:val="18"/>
          <w:szCs w:val="18"/>
        </w:rPr>
        <w:t>, A.J1 Бурков, М.А. Капустина, В.А.</w:t>
      </w:r>
      <w:r>
        <w:rPr>
          <w:rStyle w:val="WW8Num2z0"/>
          <w:rFonts w:ascii="Verdana" w:hAnsi="Verdana"/>
          <w:color w:val="000000"/>
          <w:sz w:val="18"/>
          <w:szCs w:val="18"/>
        </w:rPr>
        <w:t> </w:t>
      </w:r>
      <w:r>
        <w:rPr>
          <w:rStyle w:val="WW8Num3z0"/>
          <w:rFonts w:ascii="Verdana" w:hAnsi="Verdana"/>
          <w:color w:val="4682B4"/>
          <w:sz w:val="18"/>
          <w:szCs w:val="18"/>
        </w:rPr>
        <w:t>Ленчик</w:t>
      </w:r>
      <w:r>
        <w:rPr>
          <w:rFonts w:ascii="Verdana" w:hAnsi="Verdana"/>
          <w:color w:val="000000"/>
          <w:sz w:val="18"/>
          <w:szCs w:val="18"/>
        </w:rPr>
        <w:t>, М.Н. Марченко, В.Г. Румянцева, Ч.Н.</w:t>
      </w:r>
      <w:r>
        <w:rPr>
          <w:rStyle w:val="WW8Num2z0"/>
          <w:rFonts w:ascii="Verdana" w:hAnsi="Verdana"/>
          <w:color w:val="000000"/>
          <w:sz w:val="18"/>
          <w:szCs w:val="18"/>
        </w:rPr>
        <w:t> </w:t>
      </w:r>
      <w:r>
        <w:rPr>
          <w:rStyle w:val="WW8Num3z0"/>
          <w:rFonts w:ascii="Verdana" w:hAnsi="Verdana"/>
          <w:color w:val="4682B4"/>
          <w:sz w:val="18"/>
          <w:szCs w:val="18"/>
        </w:rPr>
        <w:t>Ахмедов</w:t>
      </w:r>
      <w:r>
        <w:rPr>
          <w:rFonts w:ascii="Verdana" w:hAnsi="Verdana"/>
          <w:color w:val="000000"/>
          <w:sz w:val="18"/>
          <w:szCs w:val="18"/>
        </w:rPr>
        <w:t>, A.A. Фролов) и отраслевых (М.В.</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Т.А. Бондаренко , А.И.</w:t>
      </w:r>
      <w:r>
        <w:rPr>
          <w:rStyle w:val="WW8Num2z0"/>
          <w:rFonts w:ascii="Verdana" w:hAnsi="Verdana"/>
          <w:color w:val="000000"/>
          <w:sz w:val="18"/>
          <w:szCs w:val="18"/>
        </w:rPr>
        <w:t> </w:t>
      </w:r>
      <w:r>
        <w:rPr>
          <w:rStyle w:val="WW8Num3z0"/>
          <w:rFonts w:ascii="Verdana" w:hAnsi="Verdana"/>
          <w:color w:val="4682B4"/>
          <w:sz w:val="18"/>
          <w:szCs w:val="18"/>
        </w:rPr>
        <w:t>Бойцов</w:t>
      </w:r>
      <w:r>
        <w:rPr>
          <w:rStyle w:val="WW8Num2z0"/>
          <w:rFonts w:ascii="Verdana" w:hAnsi="Verdana"/>
          <w:color w:val="000000"/>
          <w:sz w:val="18"/>
          <w:szCs w:val="18"/>
        </w:rPr>
        <w:t> </w:t>
      </w:r>
      <w:r>
        <w:rPr>
          <w:rFonts w:ascii="Verdana" w:hAnsi="Verdana"/>
          <w:color w:val="000000"/>
          <w:sz w:val="18"/>
          <w:szCs w:val="18"/>
        </w:rPr>
        <w:t>, A.B. Демин, Е.М.</w:t>
      </w:r>
      <w:r>
        <w:rPr>
          <w:rStyle w:val="WW8Num2z0"/>
          <w:rFonts w:ascii="Verdana" w:hAnsi="Verdana"/>
          <w:color w:val="000000"/>
          <w:sz w:val="18"/>
          <w:szCs w:val="18"/>
        </w:rPr>
        <w:t> </w:t>
      </w:r>
      <w:r>
        <w:rPr>
          <w:rStyle w:val="WW8Num3z0"/>
          <w:rFonts w:ascii="Verdana" w:hAnsi="Verdana"/>
          <w:color w:val="4682B4"/>
          <w:sz w:val="18"/>
          <w:szCs w:val="18"/>
        </w:rPr>
        <w:t>Журавлева</w:t>
      </w:r>
      <w:r>
        <w:rPr>
          <w:rFonts w:ascii="Verdana" w:hAnsi="Verdana"/>
          <w:color w:val="000000"/>
          <w:sz w:val="18"/>
          <w:szCs w:val="18"/>
        </w:rPr>
        <w:t>, И.И. Лукашук, А.Р. Михайленко, М.Г.</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А. Ю. Стецовский, П. Т. Повысоцкий, А.Е.</w:t>
      </w:r>
      <w:r>
        <w:rPr>
          <w:rStyle w:val="WW8Num2z0"/>
          <w:rFonts w:ascii="Verdana" w:hAnsi="Verdana"/>
          <w:color w:val="000000"/>
          <w:sz w:val="18"/>
          <w:szCs w:val="18"/>
        </w:rPr>
        <w:t> </w:t>
      </w:r>
      <w:r>
        <w:rPr>
          <w:rStyle w:val="WW8Num3z0"/>
          <w:rFonts w:ascii="Verdana" w:hAnsi="Verdana"/>
          <w:color w:val="4682B4"/>
          <w:sz w:val="18"/>
          <w:szCs w:val="18"/>
        </w:rPr>
        <w:t>Якубов</w:t>
      </w:r>
      <w:r>
        <w:rPr>
          <w:rFonts w:ascii="Verdana" w:hAnsi="Verdana"/>
          <w:color w:val="000000"/>
          <w:sz w:val="18"/>
          <w:szCs w:val="18"/>
        </w:rPr>
        <w:t>, М.К. Гулялова, А.Н. Шаронов, И.В.</w:t>
      </w:r>
      <w:r>
        <w:rPr>
          <w:rStyle w:val="WW8Num2z0"/>
          <w:rFonts w:ascii="Verdana" w:hAnsi="Verdana"/>
          <w:color w:val="000000"/>
          <w:sz w:val="18"/>
          <w:szCs w:val="18"/>
        </w:rPr>
        <w:t> </w:t>
      </w:r>
      <w:r>
        <w:rPr>
          <w:rStyle w:val="WW8Num3z0"/>
          <w:rFonts w:ascii="Verdana" w:hAnsi="Verdana"/>
          <w:color w:val="4682B4"/>
          <w:sz w:val="18"/>
          <w:szCs w:val="18"/>
        </w:rPr>
        <w:t>Шишко</w:t>
      </w:r>
      <w:r>
        <w:rPr>
          <w:rFonts w:ascii="Verdana" w:hAnsi="Verdana"/>
          <w:color w:val="000000"/>
          <w:sz w:val="18"/>
          <w:szCs w:val="18"/>
        </w:rPr>
        <w:t>, А.Е. Якубов и др.) работ о пределах действия норм различных отраслей права во времени.</w:t>
      </w:r>
    </w:p>
    <w:p w14:paraId="55B8990D"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Огромный опыт накоплен в отраслевых исследованиях правовых конструкции «срок» и «</w:t>
      </w:r>
      <w:r>
        <w:rPr>
          <w:rStyle w:val="WW8Num3z0"/>
          <w:rFonts w:ascii="Verdana" w:hAnsi="Verdana"/>
          <w:color w:val="4682B4"/>
          <w:sz w:val="18"/>
          <w:szCs w:val="18"/>
        </w:rPr>
        <w:t>давность</w:t>
      </w:r>
      <w:r>
        <w:rPr>
          <w:rFonts w:ascii="Verdana" w:hAnsi="Verdana"/>
          <w:color w:val="000000"/>
          <w:sz w:val="18"/>
          <w:szCs w:val="18"/>
        </w:rPr>
        <w:t>»: как в часно-правовых (С.Н.</w:t>
      </w:r>
      <w:r>
        <w:rPr>
          <w:rStyle w:val="WW8Num2z0"/>
          <w:rFonts w:ascii="Verdana" w:hAnsi="Verdana"/>
          <w:color w:val="000000"/>
          <w:sz w:val="18"/>
          <w:szCs w:val="18"/>
        </w:rPr>
        <w:t> </w:t>
      </w:r>
      <w:r>
        <w:rPr>
          <w:rStyle w:val="WW8Num3z0"/>
          <w:rFonts w:ascii="Verdana" w:hAnsi="Verdana"/>
          <w:color w:val="4682B4"/>
          <w:sz w:val="18"/>
          <w:szCs w:val="18"/>
        </w:rPr>
        <w:t>Абрамов</w:t>
      </w:r>
      <w:r>
        <w:rPr>
          <w:rFonts w:ascii="Verdana" w:hAnsi="Verdana"/>
          <w:color w:val="000000"/>
          <w:sz w:val="18"/>
          <w:szCs w:val="18"/>
        </w:rPr>
        <w:t>,</w:t>
      </w:r>
    </w:p>
    <w:p w14:paraId="25D45EDE"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М.Ю.</w:t>
      </w:r>
      <w:r>
        <w:rPr>
          <w:rStyle w:val="WW8Num2z0"/>
          <w:rFonts w:ascii="Verdana" w:hAnsi="Verdana"/>
          <w:color w:val="000000"/>
          <w:sz w:val="18"/>
          <w:szCs w:val="18"/>
        </w:rPr>
        <w:t> </w:t>
      </w:r>
      <w:r>
        <w:rPr>
          <w:rStyle w:val="WW8Num3z0"/>
          <w:rFonts w:ascii="Verdana" w:hAnsi="Verdana"/>
          <w:color w:val="4682B4"/>
          <w:sz w:val="18"/>
          <w:szCs w:val="18"/>
        </w:rPr>
        <w:t>Бубнов</w:t>
      </w:r>
      <w:r>
        <w:rPr>
          <w:rFonts w:ascii="Verdana" w:hAnsi="Verdana"/>
          <w:color w:val="000000"/>
          <w:sz w:val="18"/>
          <w:szCs w:val="18"/>
        </w:rPr>
        <w:t>, А.Н. Бутовский, В.В. Вороной, Э. Гаврилов, Н.Д.</w:t>
      </w:r>
      <w:r>
        <w:rPr>
          <w:rStyle w:val="WW8Num2z0"/>
          <w:rFonts w:ascii="Verdana" w:hAnsi="Verdana"/>
          <w:color w:val="000000"/>
          <w:sz w:val="18"/>
          <w:szCs w:val="18"/>
        </w:rPr>
        <w:t> </w:t>
      </w:r>
      <w:r>
        <w:rPr>
          <w:rStyle w:val="WW8Num3z0"/>
          <w:rFonts w:ascii="Verdana" w:hAnsi="Verdana"/>
          <w:color w:val="4682B4"/>
          <w:sz w:val="18"/>
          <w:szCs w:val="18"/>
        </w:rPr>
        <w:t>Дурманов</w:t>
      </w:r>
      <w:r>
        <w:rPr>
          <w:rFonts w:ascii="Verdana" w:hAnsi="Verdana"/>
          <w:color w:val="000000"/>
          <w:sz w:val="18"/>
          <w:szCs w:val="18"/>
        </w:rPr>
        <w:t>, М.Б. Калмырзаев, П.В. Крашенинников, М.Я.</w:t>
      </w:r>
      <w:r>
        <w:rPr>
          <w:rStyle w:val="WW8Num2z0"/>
          <w:rFonts w:ascii="Verdana" w:hAnsi="Verdana"/>
          <w:color w:val="000000"/>
          <w:sz w:val="18"/>
          <w:szCs w:val="18"/>
        </w:rPr>
        <w:t> </w:t>
      </w:r>
      <w:r>
        <w:rPr>
          <w:rStyle w:val="WW8Num3z0"/>
          <w:rFonts w:ascii="Verdana" w:hAnsi="Verdana"/>
          <w:color w:val="4682B4"/>
          <w:sz w:val="18"/>
          <w:szCs w:val="18"/>
        </w:rPr>
        <w:t>Кириллова</w:t>
      </w:r>
      <w:r>
        <w:rPr>
          <w:rFonts w:ascii="Verdana" w:hAnsi="Verdana"/>
          <w:color w:val="000000"/>
          <w:sz w:val="18"/>
          <w:szCs w:val="18"/>
        </w:rPr>
        <w:t>, В. Курченко,</w:t>
      </w:r>
    </w:p>
    <w:p w14:paraId="5F483EA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Лантух</w:t>
      </w:r>
      <w:r>
        <w:rPr>
          <w:rFonts w:ascii="Verdana" w:hAnsi="Verdana"/>
          <w:color w:val="000000"/>
          <w:sz w:val="18"/>
          <w:szCs w:val="18"/>
        </w:rPr>
        <w:t>, К.Ю. Лебедева, В.В. Луц, П. Мшвениерадзе, И.Б.</w:t>
      </w:r>
      <w:r>
        <w:rPr>
          <w:rStyle w:val="WW8Num2z0"/>
          <w:rFonts w:ascii="Verdana" w:hAnsi="Verdana"/>
          <w:color w:val="000000"/>
          <w:sz w:val="18"/>
          <w:szCs w:val="18"/>
        </w:rPr>
        <w:t> </w:t>
      </w:r>
      <w:r>
        <w:rPr>
          <w:rStyle w:val="WW8Num3z0"/>
          <w:rFonts w:ascii="Verdana" w:hAnsi="Verdana"/>
          <w:color w:val="4682B4"/>
          <w:sz w:val="18"/>
          <w:szCs w:val="18"/>
        </w:rPr>
        <w:t>Новицкий</w:t>
      </w:r>
      <w:r>
        <w:rPr>
          <w:rFonts w:ascii="Verdana" w:hAnsi="Verdana"/>
          <w:color w:val="000000"/>
          <w:sz w:val="18"/>
          <w:szCs w:val="18"/>
        </w:rPr>
        <w:t>, Т. ИПетрухина, О.С. Полевая, А.Д.</w:t>
      </w:r>
      <w:r>
        <w:rPr>
          <w:rStyle w:val="WW8Num2z0"/>
          <w:rFonts w:ascii="Verdana" w:hAnsi="Verdana"/>
          <w:color w:val="000000"/>
          <w:sz w:val="18"/>
          <w:szCs w:val="18"/>
        </w:rPr>
        <w:t> </w:t>
      </w:r>
      <w:r>
        <w:rPr>
          <w:rStyle w:val="WW8Num3z0"/>
          <w:rFonts w:ascii="Verdana" w:hAnsi="Verdana"/>
          <w:color w:val="4682B4"/>
          <w:sz w:val="18"/>
          <w:szCs w:val="18"/>
        </w:rPr>
        <w:t>Прошляков</w:t>
      </w:r>
      <w:r>
        <w:rPr>
          <w:rFonts w:ascii="Verdana" w:hAnsi="Verdana"/>
          <w:color w:val="000000"/>
          <w:sz w:val="18"/>
          <w:szCs w:val="18"/>
        </w:rPr>
        <w:t>, М.П. Ринг, В.Л. Рясенцев,</w:t>
      </w:r>
    </w:p>
    <w:p w14:paraId="71980B2B"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C.Н.</w:t>
      </w:r>
      <w:r>
        <w:rPr>
          <w:rStyle w:val="WW8Num2z0"/>
          <w:rFonts w:ascii="Verdana" w:hAnsi="Verdana"/>
          <w:color w:val="000000"/>
          <w:sz w:val="18"/>
          <w:szCs w:val="18"/>
        </w:rPr>
        <w:t> </w:t>
      </w:r>
      <w:r>
        <w:rPr>
          <w:rStyle w:val="WW8Num3z0"/>
          <w:rFonts w:ascii="Verdana" w:hAnsi="Verdana"/>
          <w:color w:val="4682B4"/>
          <w:sz w:val="18"/>
          <w:szCs w:val="18"/>
        </w:rPr>
        <w:t>Сабанин</w:t>
      </w:r>
      <w:r>
        <w:rPr>
          <w:rFonts w:ascii="Verdana" w:hAnsi="Verdana"/>
          <w:color w:val="000000"/>
          <w:sz w:val="18"/>
          <w:szCs w:val="18"/>
        </w:rPr>
        <w:t>, В. Саблер, В.Е. Смольников, Ю.А.</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Н.М. Хайруллина, Б.Б. Черепахин, И.А.</w:t>
      </w:r>
      <w:r>
        <w:rPr>
          <w:rStyle w:val="WW8Num2z0"/>
          <w:rFonts w:ascii="Verdana" w:hAnsi="Verdana"/>
          <w:color w:val="000000"/>
          <w:sz w:val="18"/>
          <w:szCs w:val="18"/>
        </w:rPr>
        <w:t> </w:t>
      </w:r>
      <w:r>
        <w:rPr>
          <w:rStyle w:val="WW8Num3z0"/>
          <w:rFonts w:ascii="Verdana" w:hAnsi="Verdana"/>
          <w:color w:val="4682B4"/>
          <w:sz w:val="18"/>
          <w:szCs w:val="18"/>
        </w:rPr>
        <w:t>Фаршатов</w:t>
      </w:r>
      <w:r>
        <w:rPr>
          <w:rFonts w:ascii="Verdana" w:hAnsi="Verdana"/>
          <w:color w:val="000000"/>
          <w:sz w:val="18"/>
          <w:szCs w:val="18"/>
        </w:rPr>
        <w:t>, A.M. Эрделевский многие другие), в публично-правовых (И.А.</w:t>
      </w:r>
      <w:r>
        <w:rPr>
          <w:rStyle w:val="WW8Num2z0"/>
          <w:rFonts w:ascii="Verdana" w:hAnsi="Verdana"/>
          <w:color w:val="000000"/>
          <w:sz w:val="18"/>
          <w:szCs w:val="18"/>
        </w:rPr>
        <w:t> </w:t>
      </w:r>
      <w:r>
        <w:rPr>
          <w:rStyle w:val="WW8Num3z0"/>
          <w:rFonts w:ascii="Verdana" w:hAnsi="Verdana"/>
          <w:color w:val="4682B4"/>
          <w:sz w:val="18"/>
          <w:szCs w:val="18"/>
        </w:rPr>
        <w:t>Автушко</w:t>
      </w:r>
      <w:r>
        <w:rPr>
          <w:rFonts w:ascii="Verdana" w:hAnsi="Verdana"/>
          <w:color w:val="000000"/>
          <w:sz w:val="18"/>
          <w:szCs w:val="18"/>
        </w:rPr>
        <w:t>, А.А.Архипов, О.В. Кузакова, М.В.</w:t>
      </w:r>
      <w:r>
        <w:rPr>
          <w:rStyle w:val="WW8Num2z0"/>
          <w:rFonts w:ascii="Verdana" w:hAnsi="Verdana"/>
          <w:color w:val="000000"/>
          <w:sz w:val="18"/>
          <w:szCs w:val="18"/>
        </w:rPr>
        <w:t> </w:t>
      </w:r>
      <w:r>
        <w:rPr>
          <w:rStyle w:val="WW8Num3z0"/>
          <w:rFonts w:ascii="Verdana" w:hAnsi="Verdana"/>
          <w:color w:val="4682B4"/>
          <w:sz w:val="18"/>
          <w:szCs w:val="18"/>
        </w:rPr>
        <w:t>Дорофеев</w:t>
      </w:r>
      <w:r>
        <w:rPr>
          <w:rFonts w:ascii="Verdana" w:hAnsi="Verdana"/>
          <w:color w:val="000000"/>
          <w:sz w:val="18"/>
          <w:szCs w:val="18"/>
        </w:rPr>
        <w:t>, М.С. Мухин, В.О. Михайленко, А.Р.</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 Н.Н Орлова, Ю.М. Ткачевский, И.Е.</w:t>
      </w:r>
      <w:r>
        <w:rPr>
          <w:rStyle w:val="WW8Num2z0"/>
          <w:rFonts w:ascii="Verdana" w:hAnsi="Verdana"/>
          <w:color w:val="000000"/>
          <w:sz w:val="18"/>
          <w:szCs w:val="18"/>
        </w:rPr>
        <w:t> </w:t>
      </w:r>
      <w:r>
        <w:rPr>
          <w:rStyle w:val="WW8Num3z0"/>
          <w:rFonts w:ascii="Verdana" w:hAnsi="Verdana"/>
          <w:color w:val="4682B4"/>
          <w:sz w:val="18"/>
          <w:szCs w:val="18"/>
        </w:rPr>
        <w:t>Энгельман</w:t>
      </w:r>
      <w:r>
        <w:rPr>
          <w:rFonts w:ascii="Verdana" w:hAnsi="Verdana"/>
          <w:color w:val="000000"/>
          <w:sz w:val="18"/>
          <w:szCs w:val="18"/>
        </w:rPr>
        <w:t>) исследованиях, так и в относительно недавно появившихся теоретико-правовых работах (Э.М.Васекина, Е.С.</w:t>
      </w:r>
      <w:r>
        <w:rPr>
          <w:rStyle w:val="WW8Num2z0"/>
          <w:rFonts w:ascii="Verdana" w:hAnsi="Verdana"/>
          <w:color w:val="000000"/>
          <w:sz w:val="18"/>
          <w:szCs w:val="18"/>
        </w:rPr>
        <w:t> </w:t>
      </w:r>
      <w:r>
        <w:rPr>
          <w:rStyle w:val="WW8Num3z0"/>
          <w:rFonts w:ascii="Verdana" w:hAnsi="Verdana"/>
          <w:color w:val="4682B4"/>
          <w:sz w:val="18"/>
          <w:szCs w:val="18"/>
        </w:rPr>
        <w:t>Мирошниченко</w:t>
      </w:r>
      <w:r>
        <w:rPr>
          <w:rFonts w:ascii="Verdana" w:hAnsi="Verdana"/>
          <w:color w:val="000000"/>
          <w:sz w:val="18"/>
          <w:szCs w:val="18"/>
        </w:rPr>
        <w:t>, С.А. Торопкин,</w:t>
      </w:r>
    </w:p>
    <w:p w14:paraId="70F1588B"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Чепик</w:t>
      </w:r>
      <w:r>
        <w:rPr>
          <w:rFonts w:ascii="Verdana" w:hAnsi="Verdana"/>
          <w:color w:val="000000"/>
          <w:sz w:val="18"/>
          <w:szCs w:val="18"/>
        </w:rPr>
        <w:t>).</w:t>
      </w:r>
    </w:p>
    <w:p w14:paraId="75DECA4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различных правовых исследованиях нашли отражения и отдельные стороны разнообразных проявлений времени в правовой системе: стабильность и длительность существования форм права (И.В Бескова, С. В Бошно, В.Д.</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 В.П. Казимирчук, Е.В. Колесников, К.С. Крывцова, O.E.</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Д.А. Монастырский, М.А. Супатаев), временные границы</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и противоправного деяния в различных отраслях права (О.Ю.</w:t>
      </w:r>
      <w:r>
        <w:rPr>
          <w:rStyle w:val="WW8Num2z0"/>
          <w:rFonts w:ascii="Verdana" w:hAnsi="Verdana"/>
          <w:color w:val="000000"/>
          <w:sz w:val="18"/>
          <w:szCs w:val="18"/>
        </w:rPr>
        <w:t> </w:t>
      </w:r>
      <w:r>
        <w:rPr>
          <w:rStyle w:val="WW8Num3z0"/>
          <w:rFonts w:ascii="Verdana" w:hAnsi="Verdana"/>
          <w:color w:val="4682B4"/>
          <w:sz w:val="18"/>
          <w:szCs w:val="18"/>
        </w:rPr>
        <w:t>Автаев</w:t>
      </w:r>
      <w:r>
        <w:rPr>
          <w:rFonts w:ascii="Verdana" w:hAnsi="Verdana"/>
          <w:color w:val="000000"/>
          <w:sz w:val="18"/>
          <w:szCs w:val="18"/>
        </w:rPr>
        <w:t>, Л.Н. Викторова, М.И. Брагинский,</w:t>
      </w:r>
    </w:p>
    <w:p w14:paraId="7F03C4E9"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Витрянский</w:t>
      </w:r>
      <w:r>
        <w:rPr>
          <w:rFonts w:ascii="Verdana" w:hAnsi="Verdana"/>
          <w:color w:val="000000"/>
          <w:sz w:val="18"/>
          <w:szCs w:val="18"/>
        </w:rPr>
        <w:t>, Р.Л. Хачатуров, С.Ю. Рипинский, Ю.Х.</w:t>
      </w:r>
      <w:r>
        <w:rPr>
          <w:rStyle w:val="WW8Num2z0"/>
          <w:rFonts w:ascii="Verdana" w:hAnsi="Verdana"/>
          <w:color w:val="000000"/>
          <w:sz w:val="18"/>
          <w:szCs w:val="18"/>
        </w:rPr>
        <w:t> </w:t>
      </w:r>
      <w:r>
        <w:rPr>
          <w:rStyle w:val="WW8Num3z0"/>
          <w:rFonts w:ascii="Verdana" w:hAnsi="Verdana"/>
          <w:color w:val="4682B4"/>
          <w:sz w:val="18"/>
          <w:szCs w:val="18"/>
        </w:rPr>
        <w:t>Калмыков</w:t>
      </w:r>
      <w:r>
        <w:rPr>
          <w:rFonts w:ascii="Verdana" w:hAnsi="Verdana"/>
          <w:color w:val="000000"/>
          <w:sz w:val="18"/>
          <w:szCs w:val="18"/>
        </w:rPr>
        <w:t>, E.H. Кобзарь , В.М.</w:t>
      </w:r>
      <w:r>
        <w:rPr>
          <w:rStyle w:val="WW8Num2z0"/>
          <w:rFonts w:ascii="Verdana" w:hAnsi="Verdana"/>
          <w:color w:val="000000"/>
          <w:sz w:val="18"/>
          <w:szCs w:val="18"/>
        </w:rPr>
        <w:t> </w:t>
      </w:r>
      <w:r>
        <w:rPr>
          <w:rStyle w:val="WW8Num3z0"/>
          <w:rFonts w:ascii="Verdana" w:hAnsi="Verdana"/>
          <w:color w:val="4682B4"/>
          <w:sz w:val="18"/>
          <w:szCs w:val="18"/>
        </w:rPr>
        <w:t>Мешков</w:t>
      </w:r>
      <w:r>
        <w:rPr>
          <w:rStyle w:val="WW8Num2z0"/>
          <w:rFonts w:ascii="Verdana" w:hAnsi="Verdana"/>
          <w:color w:val="000000"/>
          <w:sz w:val="18"/>
          <w:szCs w:val="18"/>
        </w:rPr>
        <w:t> </w:t>
      </w:r>
      <w:r>
        <w:rPr>
          <w:rFonts w:ascii="Verdana" w:hAnsi="Verdana"/>
          <w:color w:val="000000"/>
          <w:sz w:val="18"/>
          <w:szCs w:val="18"/>
        </w:rPr>
        <w:t>, Слюсорук Т.Н.), своевременности (В.Ю.</w:t>
      </w:r>
      <w:r>
        <w:rPr>
          <w:rStyle w:val="WW8Num2z0"/>
          <w:rFonts w:ascii="Verdana" w:hAnsi="Verdana"/>
          <w:color w:val="000000"/>
          <w:sz w:val="18"/>
          <w:szCs w:val="18"/>
        </w:rPr>
        <w:t> </w:t>
      </w:r>
      <w:r>
        <w:rPr>
          <w:rStyle w:val="WW8Num3z0"/>
          <w:rFonts w:ascii="Verdana" w:hAnsi="Verdana"/>
          <w:color w:val="4682B4"/>
          <w:sz w:val="18"/>
          <w:szCs w:val="18"/>
        </w:rPr>
        <w:t>Жуковский</w:t>
      </w:r>
      <w:r>
        <w:rPr>
          <w:rFonts w:ascii="Verdana" w:hAnsi="Verdana"/>
          <w:color w:val="000000"/>
          <w:sz w:val="18"/>
          <w:szCs w:val="18"/>
        </w:rPr>
        <w:t>, H.H. Озерский, В.В. Орехов, В.А.</w:t>
      </w:r>
      <w:r>
        <w:rPr>
          <w:rStyle w:val="WW8Num2z0"/>
          <w:rFonts w:ascii="Verdana" w:hAnsi="Verdana"/>
          <w:color w:val="000000"/>
          <w:sz w:val="18"/>
          <w:szCs w:val="18"/>
        </w:rPr>
        <w:t> </w:t>
      </w:r>
      <w:r>
        <w:rPr>
          <w:rStyle w:val="WW8Num3z0"/>
          <w:rFonts w:ascii="Verdana" w:hAnsi="Verdana"/>
          <w:color w:val="4682B4"/>
          <w:sz w:val="18"/>
          <w:szCs w:val="18"/>
        </w:rPr>
        <w:t>Потапов</w:t>
      </w:r>
      <w:r>
        <w:rPr>
          <w:rFonts w:ascii="Verdana" w:hAnsi="Verdana"/>
          <w:color w:val="000000"/>
          <w:sz w:val="18"/>
          <w:szCs w:val="18"/>
        </w:rPr>
        <w:t>), отраслевые исследование фикций, в том числе временных (В.М.</w:t>
      </w:r>
      <w:r>
        <w:rPr>
          <w:rStyle w:val="WW8Num2z0"/>
          <w:rFonts w:ascii="Verdana" w:hAnsi="Verdana"/>
          <w:color w:val="000000"/>
          <w:sz w:val="18"/>
          <w:szCs w:val="18"/>
        </w:rPr>
        <w:t> </w:t>
      </w:r>
      <w:r>
        <w:rPr>
          <w:rStyle w:val="WW8Num3z0"/>
          <w:rFonts w:ascii="Verdana" w:hAnsi="Verdana"/>
          <w:color w:val="4682B4"/>
          <w:sz w:val="18"/>
          <w:szCs w:val="18"/>
        </w:rPr>
        <w:t>Горшенев</w:t>
      </w:r>
      <w:r>
        <w:rPr>
          <w:rFonts w:ascii="Verdana" w:hAnsi="Verdana"/>
          <w:color w:val="000000"/>
          <w:sz w:val="18"/>
          <w:szCs w:val="18"/>
        </w:rPr>
        <w:t>, O.A. Курсова, O.A. Кузнецова, Л.А.</w:t>
      </w:r>
      <w:r>
        <w:rPr>
          <w:rStyle w:val="WW8Num2z0"/>
          <w:rFonts w:ascii="Verdana" w:hAnsi="Verdana"/>
          <w:color w:val="000000"/>
          <w:sz w:val="18"/>
          <w:szCs w:val="18"/>
        </w:rPr>
        <w:t> </w:t>
      </w:r>
      <w:r>
        <w:rPr>
          <w:rStyle w:val="WW8Num3z0"/>
          <w:rFonts w:ascii="Verdana" w:hAnsi="Verdana"/>
          <w:color w:val="4682B4"/>
          <w:sz w:val="18"/>
          <w:szCs w:val="18"/>
        </w:rPr>
        <w:t>Душакова</w:t>
      </w:r>
      <w:r>
        <w:rPr>
          <w:rFonts w:ascii="Verdana" w:hAnsi="Verdana"/>
          <w:color w:val="000000"/>
          <w:sz w:val="18"/>
          <w:szCs w:val="18"/>
        </w:rPr>
        <w:t>, Е.Ю. Марохин, Н.А Никиташина, К.К.</w:t>
      </w:r>
      <w:r>
        <w:rPr>
          <w:rStyle w:val="WW8Num2z0"/>
          <w:rFonts w:ascii="Verdana" w:hAnsi="Verdana"/>
          <w:color w:val="000000"/>
          <w:sz w:val="18"/>
          <w:szCs w:val="18"/>
        </w:rPr>
        <w:t> </w:t>
      </w:r>
      <w:r>
        <w:rPr>
          <w:rStyle w:val="WW8Num3z0"/>
          <w:rFonts w:ascii="Verdana" w:hAnsi="Verdana"/>
          <w:color w:val="4682B4"/>
          <w:sz w:val="18"/>
          <w:szCs w:val="18"/>
        </w:rPr>
        <w:t>Панько</w:t>
      </w:r>
      <w:r>
        <w:rPr>
          <w:rFonts w:ascii="Verdana" w:hAnsi="Verdana"/>
          <w:color w:val="000000"/>
          <w:sz w:val="18"/>
          <w:szCs w:val="18"/>
        </w:rPr>
        <w:t>, Д.М. Щекин).</w:t>
      </w:r>
    </w:p>
    <w:p w14:paraId="4EA60FDC"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правовые отношения, в которых через восприятие, осмысления времени как способа существования социальных процессов, имеющего несубстанциональный характер, выражаются и находят отражение закономерности взаимодействия времени (формы существования материального мира) и права (части нормативно-регулятивной системы общества).</w:t>
      </w:r>
    </w:p>
    <w:p w14:paraId="53BB5671"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нормы российского права, при создании и реализации которых находят выражение различные формы времени, в том числе нормы права, телеологически-нормативным наполнением которых являются как различные формы проявления как времени, так и формально-юридические способы условного управления временем; а также уровень и состояние разработанности в юридической науке идей о темпоральной обусловленности различных элементов и структур правовой системы Российской Федерации на современном этапе.</w:t>
      </w:r>
    </w:p>
    <w:p w14:paraId="54F01FFD"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диссертационной работы заключается в разработке теоретико-правовой концепции темпоральных детерминаций в праве на различных уровнях онтологического обобщения.</w:t>
      </w:r>
    </w:p>
    <w:p w14:paraId="1B081F2E"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Поставленная цель работы достигается посредством решения следующих задач:</w:t>
      </w:r>
    </w:p>
    <w:p w14:paraId="21A0DB44"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теоретико-правовой анализ времени как онтологической границы правового дискурса на основе исследования взаимосвязи социальных систем и причины времени;</w:t>
      </w:r>
    </w:p>
    <w:p w14:paraId="330871FB"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темпоральные детерминации в праве как части социо-нормативной системы общества;</w:t>
      </w:r>
    </w:p>
    <w:p w14:paraId="66097F73"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современного научного знания о времени, его формах и их свойствах выявить теоретико-методологические основы правового анализа проявлений условно-измеряемых (инструментальных) форм времени в правовой системе Российской Федерации;</w:t>
      </w:r>
    </w:p>
    <w:p w14:paraId="156B53BE"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процессы институционализации правового регулирования исчисления времени;</w:t>
      </w:r>
    </w:p>
    <w:p w14:paraId="51786841"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правовые формы реализации датирования как самостоятельного юридического средства;</w:t>
      </w:r>
    </w:p>
    <w:p w14:paraId="1344635A"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обобщить основные способы определения длительности правового поведения и использования юридических конструкций «срок» и «</w:t>
      </w:r>
      <w:r>
        <w:rPr>
          <w:rStyle w:val="WW8Num3z0"/>
          <w:rFonts w:ascii="Verdana" w:hAnsi="Verdana"/>
          <w:color w:val="4682B4"/>
          <w:sz w:val="18"/>
          <w:szCs w:val="18"/>
        </w:rPr>
        <w:t>давность</w:t>
      </w:r>
      <w:r>
        <w:rPr>
          <w:rFonts w:ascii="Verdana" w:hAnsi="Verdana"/>
          <w:color w:val="000000"/>
          <w:sz w:val="18"/>
          <w:szCs w:val="18"/>
        </w:rPr>
        <w:t>» в российской правовой системе;</w:t>
      </w:r>
    </w:p>
    <w:p w14:paraId="41A43016"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фиксацию временного момента в норме праве и различные виды нормативно-правовой фиксации времени;</w:t>
      </w:r>
    </w:p>
    <w:p w14:paraId="52D5A544"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нормативно-правовые способы использования повторяемости и одновременности в российском праве; определить роль своевременности как правовой категории и особой связи элементов правовой системы;</w:t>
      </w:r>
    </w:p>
    <w:p w14:paraId="69320368"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последовательности в праве через выявление взаимосвязей юридической процедуры и времени;</w:t>
      </w:r>
    </w:p>
    <w:p w14:paraId="3EB9A797"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неравномерность течения времени в правовой системе (через анализ действия правовой нормы во времени, обратной силы нормативных правовых актов и других формально-юридические способы условного управления временем;</w:t>
      </w:r>
    </w:p>
    <w:p w14:paraId="735F1A87"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временность как самостоятельный юридический прием, а так же процесс утраты формами российского права свойства стабильности и его последствия;</w:t>
      </w:r>
    </w:p>
    <w:p w14:paraId="2289A29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обобщить формы установления временных границ</w:t>
      </w:r>
      <w:r>
        <w:rPr>
          <w:rStyle w:val="WW8Num2z0"/>
          <w:rFonts w:ascii="Verdana" w:hAnsi="Verdana"/>
          <w:color w:val="000000"/>
          <w:sz w:val="18"/>
          <w:szCs w:val="18"/>
        </w:rPr>
        <w:t> </w:t>
      </w:r>
      <w:r>
        <w:rPr>
          <w:rStyle w:val="WW8Num3z0"/>
          <w:rFonts w:ascii="Verdana" w:hAnsi="Verdana"/>
          <w:color w:val="4682B4"/>
          <w:sz w:val="18"/>
          <w:szCs w:val="18"/>
        </w:rPr>
        <w:t>деяния</w:t>
      </w:r>
      <w:r>
        <w:rPr>
          <w:rStyle w:val="WW8Num2z0"/>
          <w:rFonts w:ascii="Verdana" w:hAnsi="Verdana"/>
          <w:color w:val="000000"/>
          <w:sz w:val="18"/>
          <w:szCs w:val="18"/>
        </w:rPr>
        <w:t> </w:t>
      </w:r>
      <w:r>
        <w:rPr>
          <w:rFonts w:ascii="Verdana" w:hAnsi="Verdana"/>
          <w:color w:val="000000"/>
          <w:sz w:val="18"/>
          <w:szCs w:val="18"/>
        </w:rPr>
        <w:t>в различных отраслях российского права;</w:t>
      </w:r>
    </w:p>
    <w:p w14:paraId="152FEE00"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такие специальные технико-юридические временные средства в правовой системе как правовые временные</w:t>
      </w:r>
      <w:r>
        <w:rPr>
          <w:rStyle w:val="WW8Num2z0"/>
          <w:rFonts w:ascii="Verdana" w:hAnsi="Verdana"/>
          <w:color w:val="000000"/>
          <w:sz w:val="18"/>
          <w:szCs w:val="18"/>
        </w:rPr>
        <w:t> </w:t>
      </w:r>
      <w:r>
        <w:rPr>
          <w:rStyle w:val="WW8Num3z0"/>
          <w:rFonts w:ascii="Verdana" w:hAnsi="Verdana"/>
          <w:color w:val="4682B4"/>
          <w:sz w:val="18"/>
          <w:szCs w:val="18"/>
        </w:rPr>
        <w:t>фикции</w:t>
      </w:r>
      <w:r>
        <w:rPr>
          <w:rStyle w:val="WW8Num2z0"/>
          <w:rFonts w:ascii="Verdana" w:hAnsi="Verdana"/>
          <w:color w:val="000000"/>
          <w:sz w:val="18"/>
          <w:szCs w:val="18"/>
        </w:rPr>
        <w:t> </w:t>
      </w:r>
      <w:r>
        <w:rPr>
          <w:rFonts w:ascii="Verdana" w:hAnsi="Verdana"/>
          <w:color w:val="000000"/>
          <w:sz w:val="18"/>
          <w:szCs w:val="18"/>
        </w:rPr>
        <w:t>и презумпции.</w:t>
      </w:r>
    </w:p>
    <w:p w14:paraId="6ACA39B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основа исследования. При подготовке диссертационной работы автор опирался на труды отечественных специалистов по теории права и государства, проблемам правового регулирования, юридического воздействия на общественные отношения, правового развития общества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М.И. Байтин, И.Н. Барциц, C.B.</w:t>
      </w:r>
      <w:r>
        <w:rPr>
          <w:rStyle w:val="WW8Num2z0"/>
          <w:rFonts w:ascii="Verdana" w:hAnsi="Verdana"/>
          <w:color w:val="000000"/>
          <w:sz w:val="18"/>
          <w:szCs w:val="18"/>
        </w:rPr>
        <w:t> </w:t>
      </w:r>
      <w:r>
        <w:rPr>
          <w:rStyle w:val="WW8Num3z0"/>
          <w:rFonts w:ascii="Verdana" w:hAnsi="Verdana"/>
          <w:color w:val="4682B4"/>
          <w:sz w:val="18"/>
          <w:szCs w:val="18"/>
        </w:rPr>
        <w:t>Бошно</w:t>
      </w:r>
      <w:r>
        <w:rPr>
          <w:rFonts w:ascii="Verdana" w:hAnsi="Verdana"/>
          <w:color w:val="000000"/>
          <w:sz w:val="18"/>
          <w:szCs w:val="18"/>
        </w:rPr>
        <w:t>, A.B. Васильев, Г.А. Гаджиев, Б.П.</w:t>
      </w:r>
      <w:r>
        <w:rPr>
          <w:rStyle w:val="WW8Num2z0"/>
          <w:rFonts w:ascii="Verdana" w:hAnsi="Verdana"/>
          <w:color w:val="000000"/>
          <w:sz w:val="18"/>
          <w:szCs w:val="18"/>
        </w:rPr>
        <w:t> </w:t>
      </w:r>
      <w:r>
        <w:rPr>
          <w:rStyle w:val="WW8Num3z0"/>
          <w:rFonts w:ascii="Verdana" w:hAnsi="Verdana"/>
          <w:color w:val="4682B4"/>
          <w:sz w:val="18"/>
          <w:szCs w:val="18"/>
        </w:rPr>
        <w:t>Елисеев</w:t>
      </w:r>
      <w:r>
        <w:rPr>
          <w:rFonts w:ascii="Verdana" w:hAnsi="Verdana"/>
          <w:color w:val="000000"/>
          <w:sz w:val="18"/>
          <w:szCs w:val="18"/>
        </w:rPr>
        <w:t>, В.В. Еремян, И.А.Исаев, В.Б.Исаков, М.Л.Давыдова, В.Н.</w:t>
      </w:r>
      <w:r>
        <w:rPr>
          <w:rStyle w:val="WW8Num2z0"/>
          <w:rFonts w:ascii="Verdana" w:hAnsi="Verdana"/>
          <w:color w:val="000000"/>
          <w:sz w:val="18"/>
          <w:szCs w:val="18"/>
        </w:rPr>
        <w:t> </w:t>
      </w:r>
      <w:r>
        <w:rPr>
          <w:rStyle w:val="WW8Num3z0"/>
          <w:rFonts w:ascii="Verdana" w:hAnsi="Verdana"/>
          <w:color w:val="4682B4"/>
          <w:sz w:val="18"/>
          <w:szCs w:val="18"/>
        </w:rPr>
        <w:t>Карташов</w:t>
      </w:r>
      <w:r>
        <w:rPr>
          <w:rFonts w:ascii="Verdana" w:hAnsi="Verdana"/>
          <w:color w:val="000000"/>
          <w:sz w:val="18"/>
          <w:szCs w:val="18"/>
        </w:rPr>
        <w:t>, Д.А.Керимов,</w:t>
      </w:r>
    </w:p>
    <w:p w14:paraId="6B15C2ED"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С.А. Комаров, А.И. Ковлер,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И.Н. Куксин, В.В. Лазарев, И.В.</w:t>
      </w:r>
      <w:r>
        <w:rPr>
          <w:rStyle w:val="WW8Num2z0"/>
          <w:rFonts w:ascii="Verdana" w:hAnsi="Verdana"/>
          <w:color w:val="000000"/>
          <w:sz w:val="18"/>
          <w:szCs w:val="18"/>
        </w:rPr>
        <w:t> </w:t>
      </w:r>
      <w:r>
        <w:rPr>
          <w:rStyle w:val="WW8Num3z0"/>
          <w:rFonts w:ascii="Verdana" w:hAnsi="Verdana"/>
          <w:color w:val="4682B4"/>
          <w:sz w:val="18"/>
          <w:szCs w:val="18"/>
        </w:rPr>
        <w:t>Левакин</w:t>
      </w:r>
      <w:r>
        <w:rPr>
          <w:rFonts w:ascii="Verdana" w:hAnsi="Verdana"/>
          <w:color w:val="000000"/>
          <w:sz w:val="18"/>
          <w:szCs w:val="18"/>
        </w:rPr>
        <w:t>, Е.А. Лукашева, A.B. Малько, Г.В.</w:t>
      </w:r>
      <w:r>
        <w:rPr>
          <w:rStyle w:val="WW8Num2z0"/>
          <w:rFonts w:ascii="Verdana" w:hAnsi="Verdana"/>
          <w:color w:val="000000"/>
          <w:sz w:val="18"/>
          <w:szCs w:val="18"/>
        </w:rPr>
        <w:t> </w:t>
      </w:r>
      <w:r>
        <w:rPr>
          <w:rStyle w:val="WW8Num3z0"/>
          <w:rFonts w:ascii="Verdana" w:hAnsi="Verdana"/>
          <w:color w:val="4682B4"/>
          <w:sz w:val="18"/>
          <w:szCs w:val="18"/>
        </w:rPr>
        <w:t>Мальцев</w:t>
      </w:r>
      <w:r>
        <w:rPr>
          <w:rFonts w:ascii="Verdana" w:hAnsi="Verdana"/>
          <w:color w:val="000000"/>
          <w:sz w:val="18"/>
          <w:szCs w:val="18"/>
        </w:rPr>
        <w:t>, М.Н. Марченко, Т.Д. Матвеева, Н.И.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A.B. Мицкевич, В.С.Нерсесянц, М.В.</w:t>
      </w:r>
      <w:r>
        <w:rPr>
          <w:rStyle w:val="WW8Num2z0"/>
          <w:rFonts w:ascii="Verdana" w:hAnsi="Verdana"/>
          <w:color w:val="000000"/>
          <w:sz w:val="18"/>
          <w:szCs w:val="18"/>
        </w:rPr>
        <w:t> </w:t>
      </w:r>
      <w:r>
        <w:rPr>
          <w:rStyle w:val="WW8Num3z0"/>
          <w:rFonts w:ascii="Verdana" w:hAnsi="Verdana"/>
          <w:color w:val="4682B4"/>
          <w:sz w:val="18"/>
          <w:szCs w:val="18"/>
        </w:rPr>
        <w:t>Немытина</w:t>
      </w:r>
      <w:r>
        <w:rPr>
          <w:rFonts w:ascii="Verdana" w:hAnsi="Verdana"/>
          <w:color w:val="000000"/>
          <w:sz w:val="18"/>
          <w:szCs w:val="18"/>
        </w:rPr>
        <w:t>, A.C. Пиголкин, Т.Д. Радько, З.А.</w:t>
      </w:r>
      <w:r>
        <w:rPr>
          <w:rStyle w:val="WW8Num2z0"/>
          <w:rFonts w:ascii="Verdana" w:hAnsi="Verdana"/>
          <w:color w:val="000000"/>
          <w:sz w:val="18"/>
          <w:szCs w:val="18"/>
        </w:rPr>
        <w:t> </w:t>
      </w:r>
      <w:r>
        <w:rPr>
          <w:rStyle w:val="WW8Num3z0"/>
          <w:rFonts w:ascii="Verdana" w:hAnsi="Verdana"/>
          <w:color w:val="4682B4"/>
          <w:sz w:val="18"/>
          <w:szCs w:val="18"/>
        </w:rPr>
        <w:t>Станкевич</w:t>
      </w:r>
      <w:r>
        <w:rPr>
          <w:rFonts w:ascii="Verdana" w:hAnsi="Verdana"/>
          <w:color w:val="000000"/>
          <w:sz w:val="18"/>
          <w:szCs w:val="18"/>
        </w:rPr>
        <w:t>, М.С. Строгович, В.М. Сырых, A.A.</w:t>
      </w:r>
      <w:r>
        <w:rPr>
          <w:rStyle w:val="WW8Num2z0"/>
          <w:rFonts w:ascii="Verdana" w:hAnsi="Verdana"/>
          <w:color w:val="000000"/>
          <w:sz w:val="18"/>
          <w:szCs w:val="18"/>
        </w:rPr>
        <w:t> </w:t>
      </w:r>
      <w:r>
        <w:rPr>
          <w:rStyle w:val="WW8Num3z0"/>
          <w:rFonts w:ascii="Verdana" w:hAnsi="Verdana"/>
          <w:color w:val="4682B4"/>
          <w:sz w:val="18"/>
          <w:szCs w:val="18"/>
        </w:rPr>
        <w:t>Тилле</w:t>
      </w:r>
      <w:r>
        <w:rPr>
          <w:rFonts w:ascii="Verdana" w:hAnsi="Verdana"/>
          <w:color w:val="000000"/>
          <w:sz w:val="18"/>
          <w:szCs w:val="18"/>
        </w:rPr>
        <w:t>, Ю.А. Тихомиров, В.Е. Чиркин, Т.М.</w:t>
      </w:r>
      <w:r>
        <w:rPr>
          <w:rStyle w:val="WW8Num2z0"/>
          <w:rFonts w:ascii="Verdana" w:hAnsi="Verdana"/>
          <w:color w:val="000000"/>
          <w:sz w:val="18"/>
          <w:szCs w:val="18"/>
        </w:rPr>
        <w:t> </w:t>
      </w:r>
      <w:r>
        <w:rPr>
          <w:rStyle w:val="WW8Num3z0"/>
          <w:rFonts w:ascii="Verdana" w:hAnsi="Verdana"/>
          <w:color w:val="4682B4"/>
          <w:sz w:val="18"/>
          <w:szCs w:val="18"/>
        </w:rPr>
        <w:t>Шамба</w:t>
      </w:r>
      <w:r>
        <w:rPr>
          <w:rFonts w:ascii="Verdana" w:hAnsi="Verdana"/>
          <w:color w:val="000000"/>
          <w:sz w:val="18"/>
          <w:szCs w:val="18"/>
        </w:rPr>
        <w:t>, А.И. Экимов, Л.С. Явич и другие ученые.</w:t>
      </w:r>
    </w:p>
    <w:p w14:paraId="3CE3F203"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Совокупность применяемых методов основаны на диалектико-материалистической обусловленности общественного осознания бытия и на понятии времени как продукте осознания бытия в социальной, в том числе правовой, практике.</w:t>
      </w:r>
    </w:p>
    <w:p w14:paraId="0FC836EF"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Автор, рассматривая изменчивость эмпирического мира как фундаментальное свойство, основывается на постметафизическом принципе понимания времени в качестве основы мировосприятия бытия как непрерывного потока. То, что в правовой реальности видится и мыслиться как неизменное, есть лишь незаметное изменение, а непрерывное изменение - это и есть длительность. В правовой реальности нет вневременного, сверхвременного, поскольку реальная </w:t>
      </w:r>
      <w:r>
        <w:rPr>
          <w:rFonts w:ascii="Verdana" w:hAnsi="Verdana"/>
          <w:color w:val="000000"/>
          <w:sz w:val="18"/>
          <w:szCs w:val="18"/>
        </w:rPr>
        <w:lastRenderedPageBreak/>
        <w:t>действительность есть изначально изменение, процесс. Поэтому для современной теории государства и права проблема времени - как чистой формы текучести, изменчивости, становления - это ключевая философско-методологическая проблема. Автор так же методологически основывается на том, что онтологически время - реальность единичных сущих, пребывающих в настоящем.</w:t>
      </w:r>
    </w:p>
    <w:p w14:paraId="0EF01A23"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на основе всеобщих принципов научного познания (всесторонности, историзма, объективности), были использованы общенаучные методы исследования (логического анализа и синтеза, индукции и дедукции, абстрагирования, восхождения от абстрактного к конкретному, метод идентификации), частные методы общественных наук конкретно-исторический, общей теории систем, метод структурно-функционального анализа), а также специальные методы юридических исследований (формально-юридического анализа норм права, сравнительно-правового анализа, юридико-догматический, методы</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нома права).</w:t>
      </w:r>
    </w:p>
    <w:p w14:paraId="2C2763BE"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Источниковедческую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1993 г., международные правовые акты,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федеральные законы (в том числе</w:t>
      </w:r>
      <w:r>
        <w:rPr>
          <w:rStyle w:val="WW8Num2z0"/>
          <w:rFonts w:ascii="Verdana" w:hAnsi="Verdana"/>
          <w:color w:val="000000"/>
          <w:sz w:val="18"/>
          <w:szCs w:val="18"/>
        </w:rPr>
        <w:t> </w:t>
      </w:r>
      <w:r>
        <w:rPr>
          <w:rStyle w:val="WW8Num3z0"/>
          <w:rFonts w:ascii="Verdana" w:hAnsi="Verdana"/>
          <w:color w:val="4682B4"/>
          <w:sz w:val="18"/>
          <w:szCs w:val="18"/>
        </w:rPr>
        <w:t>кодексы</w:t>
      </w:r>
      <w:r>
        <w:rPr>
          <w:rStyle w:val="WW8Num2z0"/>
          <w:rFonts w:ascii="Verdana" w:hAnsi="Verdana"/>
          <w:color w:val="000000"/>
          <w:sz w:val="18"/>
          <w:szCs w:val="18"/>
        </w:rPr>
        <w:t> </w:t>
      </w:r>
      <w:r>
        <w:rPr>
          <w:rFonts w:ascii="Verdana" w:hAnsi="Verdana"/>
          <w:color w:val="000000"/>
          <w:sz w:val="18"/>
          <w:szCs w:val="18"/>
        </w:rPr>
        <w:t>Российской Федерации), законы субъектов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нормативные правовые акты (указы</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и постановления Правительства Российской Федерации). Были изучены документы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(акты Конституционного Суда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Российской Федерации,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Российской Федерации) и документы международных организаций и органов.</w:t>
      </w:r>
    </w:p>
    <w:p w14:paraId="7E2A3E3F"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диссертационной работе использованы российское законодательство дореволюционного периода и законодательство</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w:t>
      </w:r>
    </w:p>
    <w:p w14:paraId="35A2E901"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проведенным теоретико-правовым анализом форм проявления времени в сфере правовых отношений, на уровне позитивного права, правовой деятельности и ее отражения в</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Fonts w:ascii="Verdana" w:hAnsi="Verdana"/>
          <w:color w:val="000000"/>
          <w:sz w:val="18"/>
          <w:szCs w:val="18"/>
        </w:rPr>
        <w:t>, результаты которого позволили выдвинуть и обосновать ряд авторских идей, гипотез и выводов, в совокупности образующих единую концепцию темпоральной онтологии и темпоральных детерминаций в праве, которая основана на:</w:t>
      </w:r>
    </w:p>
    <w:p w14:paraId="45D1976A"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аксиоматичной интерпретации права как части нормативно-регулятивной сферы общества (имманентно испытывающей влияние сложных связей между проистеканием времени и отражением этого процесса в общественных отношениях);</w:t>
      </w:r>
    </w:p>
    <w:p w14:paraId="14AAA55D"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разграничении объективно-реального (функционального) времени и условно-измеряемых (инструментальных) форм времени, когда время одного правового процесса (процедуры,</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соотносится с событиями другого правового процесса и измеряется через них;</w:t>
      </w:r>
    </w:p>
    <w:p w14:paraId="71968AD1"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представлении об объективно-реальном времени как онтологической границе правового дискурса и его фундаменте, когда время - не внешнее для правовой системы, а выражает внутренние связи юридически-наполненных событий; когда время не наполняется событиями, а образуется теми длительностями и ритмами, которыми обладают сами правовые процессы. Представленная в диссертационном исследовании концепция темпоральной онтологии и темпоральных детерминаций в праве позволяет экспликативно отразить современное понимание времени и перевести неопределённые (более интуитивные, нежели рациональные) представления о корреляциях времени и права к строгим в категориальном и логическом виде правовым понятиям в рамках единой теоретико-правовой концепции, обеспечить определённость содержания и юридико-семантических пределов признаков, параметров и характеристик основных темпорально-обусловленных явлений, конструкций и отношений в правовой системе. Единство концепции темпоральной онтологии и темпоральных детерминаций в праве основывается на:</w:t>
      </w:r>
    </w:p>
    <w:p w14:paraId="3758704F"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фундаментальности концепта «</w:t>
      </w:r>
      <w:r>
        <w:rPr>
          <w:rStyle w:val="WW8Num3z0"/>
          <w:rFonts w:ascii="Verdana" w:hAnsi="Verdana"/>
          <w:color w:val="4682B4"/>
          <w:sz w:val="18"/>
          <w:szCs w:val="18"/>
        </w:rPr>
        <w:t>время</w:t>
      </w:r>
      <w:r>
        <w:rPr>
          <w:rFonts w:ascii="Verdana" w:hAnsi="Verdana"/>
          <w:color w:val="000000"/>
          <w:sz w:val="18"/>
          <w:szCs w:val="18"/>
        </w:rPr>
        <w:t>», который (совместно с концептом «</w:t>
      </w:r>
      <w:r>
        <w:rPr>
          <w:rStyle w:val="WW8Num3z0"/>
          <w:rFonts w:ascii="Verdana" w:hAnsi="Verdana"/>
          <w:color w:val="4682B4"/>
          <w:sz w:val="18"/>
          <w:szCs w:val="18"/>
        </w:rPr>
        <w:t>пространство</w:t>
      </w:r>
      <w:r>
        <w:rPr>
          <w:rFonts w:ascii="Verdana" w:hAnsi="Verdana"/>
          <w:color w:val="000000"/>
          <w:sz w:val="18"/>
          <w:szCs w:val="18"/>
        </w:rPr>
        <w:t>») сущностно отражает одно из оснований онтологического универсума и делает временные репрезентации структурирующей основой (матрицей) для онтологического понимания действительности, в которой право порождается, воспроизводится, изменяется (в том числе в своих</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 xml:space="preserve">формах), статически и динамически реализует свои функции, в различных </w:t>
      </w:r>
      <w:r>
        <w:rPr>
          <w:rFonts w:ascii="Verdana" w:hAnsi="Verdana"/>
          <w:color w:val="000000"/>
          <w:sz w:val="18"/>
          <w:szCs w:val="18"/>
        </w:rPr>
        <w:lastRenderedPageBreak/>
        <w:t>формах и типах изменений и взаимодействий;</w:t>
      </w:r>
    </w:p>
    <w:p w14:paraId="56D94E41"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теоретико-методологическом значение концепта времени, состоящим в таком изменении теоретико-правовых способов рассмотрения явлений и объектов теории права, при котором время становится условием юридического конструирования и понимания этого объекта, а так же в доминировании темпоральных стратегий интерпретации правовой действительности, когда проблемы различных уровней правовой системы решаются за счет обращений к концепту времени, выполняющему ценностно-регулятивную функцию в социо-нормативной системе.</w:t>
      </w:r>
    </w:p>
    <w:p w14:paraId="699BFF5C"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Выдвинутая автором концепция темпоральной онтологии предполагает выявление темпоральных детерминаций в праве на двух основных уровнях теоретико-правового понимания времени:</w:t>
      </w:r>
    </w:p>
    <w:p w14:paraId="20A04DE8"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временность - как неизменно присутствующая в правовых отношениях и правовом опыте форма рефлексии, обеспечивающая упорядочение представлений, образов и ощущений человека как субъекта порождающего своими действиями правовую действительность;</w:t>
      </w:r>
    </w:p>
    <w:p w14:paraId="40D97CD2"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время - как наделенный юридическими характеристиками концепт, позволяющий субъекту познание объективной реальности, в том числе в правовой сфере.</w:t>
      </w:r>
    </w:p>
    <w:p w14:paraId="72965F53"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Результатами диссертации явились следующие выносимые на защиту положения и выводы, обладающие научной новизной:</w:t>
      </w:r>
    </w:p>
    <w:p w14:paraId="0DD3E798"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Теоретико-правовые обобщения формальных и содержательных характеристик времени, позволили автору сделать вывод, что время выступает как:</w:t>
      </w:r>
    </w:p>
    <w:p w14:paraId="15687030"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система координат</w:t>
      </w:r>
      <w:r>
        <w:rPr>
          <w:rFonts w:ascii="Verdana" w:hAnsi="Verdana"/>
          <w:color w:val="000000"/>
          <w:sz w:val="18"/>
          <w:szCs w:val="18"/>
        </w:rPr>
        <w:t>» и одновременно «</w:t>
      </w:r>
      <w:r>
        <w:rPr>
          <w:rStyle w:val="WW8Num3z0"/>
          <w:rFonts w:ascii="Verdana" w:hAnsi="Verdana"/>
          <w:color w:val="4682B4"/>
          <w:sz w:val="18"/>
          <w:szCs w:val="18"/>
        </w:rPr>
        <w:t>мерило</w:t>
      </w:r>
      <w:r>
        <w:rPr>
          <w:rFonts w:ascii="Verdana" w:hAnsi="Verdana"/>
          <w:color w:val="000000"/>
          <w:sz w:val="18"/>
          <w:szCs w:val="18"/>
        </w:rPr>
        <w:t>» (метрические свойства эталона времени), в сопоставлении с которыми правовая реальность оценивается и репрезентируется, а юридические факты, юридические события и</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значимые действия фиксируются, классифицируются и оцениваются путем применения формально определенных (календарных или установленных относительных) показателей, либо фиксируются, классифицируются и оцениваются как темпорально объективированные, происшедшие, истекшие, начавшиеся, окончившиеся, завершенные, длящиеся (продолжающиеся), будущие, прошлые (в т.ч. прошлые длившиеся и прошлые длящиеся по сей момент) или настоящие, абсолютные или относительные, быстрые или медленные, обратимые или необратимые, отражаемые характеристиками «</w:t>
      </w:r>
      <w:r>
        <w:rPr>
          <w:rStyle w:val="WW8Num3z0"/>
          <w:rFonts w:ascii="Verdana" w:hAnsi="Verdana"/>
          <w:color w:val="4682B4"/>
          <w:sz w:val="18"/>
          <w:szCs w:val="18"/>
        </w:rPr>
        <w:t>своевременно</w:t>
      </w:r>
      <w:r>
        <w:rPr>
          <w:rFonts w:ascii="Verdana" w:hAnsi="Verdana"/>
          <w:color w:val="000000"/>
          <w:sz w:val="18"/>
          <w:szCs w:val="18"/>
        </w:rPr>
        <w:t>», «</w:t>
      </w:r>
      <w:r>
        <w:rPr>
          <w:rStyle w:val="WW8Num3z0"/>
          <w:rFonts w:ascii="Verdana" w:hAnsi="Verdana"/>
          <w:color w:val="4682B4"/>
          <w:sz w:val="18"/>
          <w:szCs w:val="18"/>
        </w:rPr>
        <w:t>незамедлительно</w:t>
      </w:r>
      <w:r>
        <w:rPr>
          <w:rFonts w:ascii="Verdana" w:hAnsi="Verdana"/>
          <w:color w:val="000000"/>
          <w:sz w:val="18"/>
          <w:szCs w:val="18"/>
        </w:rPr>
        <w:t>»; фактически без темпоральной обусловленности не существует возможности объективации юридических фактов и юридических событий;</w:t>
      </w:r>
    </w:p>
    <w:p w14:paraId="62A49D3A"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основа для ряда важнейших инструментов и конструкций нормативного правового регулирования (обратная сила нормативных правовых актов, датирование, сроки, давность, правовые фикции, временные границы противоправного/правомерного деяния и др.). Данный уровень понимания времени раскрывается автором в теоретико-правовом анализе таких основных взаимосвязанных форм проявления календарного (инструментального по отношению к праву) времени, как датирование, длительность, повторяемость, одновременность, последовательность.</w:t>
      </w:r>
    </w:p>
    <w:p w14:paraId="6030B853"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Другой уровень понимания позволил автору диссертации рассмотреть время как единичный интенционально-аперцептивный параметр, в соответствии с ним (в оценке и исчислении которого) юридические факты, юридические события и юридически значимые действия фиксируются, классифицируются, оцениваются во времени и формально определяются как темпорально связанные между собой, образующие прямые, опосредованные/косвенные или параллельные последовательности или взаимозависимости, обладающие иными прямыми или опосредованными, непосредственными или косвенными темпоральными связями в правовой системе (в т.ч. оцениваемые в характеристиках «</w:t>
      </w:r>
      <w:r>
        <w:rPr>
          <w:rStyle w:val="WW8Num3z0"/>
          <w:rFonts w:ascii="Verdana" w:hAnsi="Verdana"/>
          <w:color w:val="4682B4"/>
          <w:sz w:val="18"/>
          <w:szCs w:val="18"/>
        </w:rPr>
        <w:t>сразу после</w:t>
      </w:r>
      <w:r>
        <w:rPr>
          <w:rFonts w:ascii="Verdana" w:hAnsi="Verdana"/>
          <w:color w:val="000000"/>
          <w:sz w:val="18"/>
          <w:szCs w:val="18"/>
        </w:rPr>
        <w:t>», «</w:t>
      </w:r>
      <w:r>
        <w:rPr>
          <w:rStyle w:val="WW8Num3z0"/>
          <w:rFonts w:ascii="Verdana" w:hAnsi="Verdana"/>
          <w:color w:val="4682B4"/>
          <w:sz w:val="18"/>
          <w:szCs w:val="18"/>
        </w:rPr>
        <w:t>непосредственно до</w:t>
      </w:r>
      <w:r>
        <w:rPr>
          <w:rFonts w:ascii="Verdana" w:hAnsi="Verdana"/>
          <w:color w:val="000000"/>
          <w:sz w:val="18"/>
          <w:szCs w:val="18"/>
        </w:rPr>
        <w:t>», «</w:t>
      </w:r>
      <w:r>
        <w:rPr>
          <w:rStyle w:val="WW8Num3z0"/>
          <w:rFonts w:ascii="Verdana" w:hAnsi="Verdana"/>
          <w:color w:val="4682B4"/>
          <w:sz w:val="18"/>
          <w:szCs w:val="18"/>
        </w:rPr>
        <w:t>одновременно</w:t>
      </w:r>
      <w:r>
        <w:rPr>
          <w:rFonts w:ascii="Verdana" w:hAnsi="Verdana"/>
          <w:color w:val="000000"/>
          <w:sz w:val="18"/>
          <w:szCs w:val="18"/>
        </w:rPr>
        <w:t>», «</w:t>
      </w:r>
      <w:r>
        <w:rPr>
          <w:rStyle w:val="WW8Num3z0"/>
          <w:rFonts w:ascii="Verdana" w:hAnsi="Verdana"/>
          <w:color w:val="4682B4"/>
          <w:sz w:val="18"/>
          <w:szCs w:val="18"/>
        </w:rPr>
        <w:t>быстрее</w:t>
      </w:r>
      <w:r>
        <w:rPr>
          <w:rFonts w:ascii="Verdana" w:hAnsi="Verdana"/>
          <w:color w:val="000000"/>
          <w:sz w:val="18"/>
          <w:szCs w:val="18"/>
        </w:rPr>
        <w:t>», «</w:t>
      </w:r>
      <w:r>
        <w:rPr>
          <w:rStyle w:val="WW8Num3z0"/>
          <w:rFonts w:ascii="Verdana" w:hAnsi="Verdana"/>
          <w:color w:val="4682B4"/>
          <w:sz w:val="18"/>
          <w:szCs w:val="18"/>
        </w:rPr>
        <w:t>своевременно</w:t>
      </w:r>
      <w:r>
        <w:rPr>
          <w:rFonts w:ascii="Verdana" w:hAnsi="Verdana"/>
          <w:color w:val="000000"/>
          <w:sz w:val="18"/>
          <w:szCs w:val="18"/>
        </w:rPr>
        <w:t>» и т.д.).</w:t>
      </w:r>
    </w:p>
    <w:p w14:paraId="481C2477"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Анализ данного уровня позволил автору выявить взаимосвязи права и социального времени, которое для правовой системы предстает как меняющийся вместе с социальной структурой конституирующий фактор любого социального изменения, определяемый последовательностью </w:t>
      </w:r>
      <w:r>
        <w:rPr>
          <w:rFonts w:ascii="Verdana" w:hAnsi="Verdana"/>
          <w:color w:val="000000"/>
          <w:sz w:val="18"/>
          <w:szCs w:val="18"/>
        </w:rPr>
        <w:lastRenderedPageBreak/>
        <w:t>взаиморасположения элементов системы в виде упорядоченности, изменчивости, необратимости этих изменений. В правовой системе социальное время проявляется как:</w:t>
      </w:r>
    </w:p>
    <w:p w14:paraId="7AAFBAAD"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форма интеграции жизнедеятельности людей в единстве субъективного восприятия правовой реальности личностью (как часть правосознания), социальной группой и обществом в целом, поскольку социальное время может быть «</w:t>
      </w:r>
      <w:r>
        <w:rPr>
          <w:rStyle w:val="WW8Num3z0"/>
          <w:rFonts w:ascii="Verdana" w:hAnsi="Verdana"/>
          <w:color w:val="4682B4"/>
          <w:sz w:val="18"/>
          <w:szCs w:val="18"/>
        </w:rPr>
        <w:t>приведено</w:t>
      </w:r>
      <w:r>
        <w:rPr>
          <w:rFonts w:ascii="Verdana" w:hAnsi="Verdana"/>
          <w:color w:val="000000"/>
          <w:sz w:val="18"/>
          <w:szCs w:val="18"/>
        </w:rPr>
        <w:t>» к метрическим свойствам времени, но вовсе не с ними связываются юридически-значимые последствия, которые определяются специальными величинами измерений для данных взаимосвязей;</w:t>
      </w:r>
    </w:p>
    <w:p w14:paraId="429969B2"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объект условного правового нормативного управления. При этом юридически значимый результат достигается через нормативное упорядочение настоящего времени на основе регулирования последовательной смены правовых состояний, когда состояние-причина сменяется юридически-значимым состоянием-следствием, а образуемый этим интервал настоящего времени существуют до тех пор, пока оно само не станет причиной возникновения последующего качественно нового правового состояния.</w:t>
      </w:r>
    </w:p>
    <w:p w14:paraId="1278AC68"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данном уровне теоретико-правового анализа автором представлены результаты исследования такие основных форм проявления время в правовой системе как фиксация временного момента, повторяемость, одновременность, своевременность, последовательность.</w:t>
      </w:r>
    </w:p>
    <w:p w14:paraId="3A7AC3F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основе теоретической гипотезы о том, что в теории права физическое понимание времени и его метрических свойств (час, сутки, год) возможно только для тех ситуаций, когда темпоральные параметры поведения субъектов права задаются формально определенными (прежде всего календарными) показателями, сделан вывод о том, что норма права в социальной действительности обладает конструктивными и прогностическими свойствами. Норма права в своей гипотезе воплощает момент социального времени, фиксируя юридический факт как предпосылку начала правовых отношений. Сама идея установления социального правила поведения в виде нормы права связана с необходимостью зафиксировать положение субъекта во времени, внешне четко для субъекта определить начало и конец ситуации,</w:t>
      </w:r>
      <w:r>
        <w:rPr>
          <w:rStyle w:val="WW8Num2z0"/>
          <w:rFonts w:ascii="Verdana" w:hAnsi="Verdana"/>
          <w:color w:val="000000"/>
          <w:sz w:val="18"/>
          <w:szCs w:val="18"/>
        </w:rPr>
        <w:t> </w:t>
      </w:r>
      <w:r>
        <w:rPr>
          <w:rStyle w:val="WW8Num3z0"/>
          <w:rFonts w:ascii="Verdana" w:hAnsi="Verdana"/>
          <w:color w:val="4682B4"/>
          <w:sz w:val="18"/>
          <w:szCs w:val="18"/>
        </w:rPr>
        <w:t>урегулированной</w:t>
      </w:r>
      <w:r>
        <w:rPr>
          <w:rStyle w:val="WW8Num2z0"/>
          <w:rFonts w:ascii="Verdana" w:hAnsi="Verdana"/>
          <w:color w:val="000000"/>
          <w:sz w:val="18"/>
          <w:szCs w:val="18"/>
        </w:rPr>
        <w:t> </w:t>
      </w:r>
      <w:r>
        <w:rPr>
          <w:rFonts w:ascii="Verdana" w:hAnsi="Verdana"/>
          <w:color w:val="000000"/>
          <w:sz w:val="18"/>
          <w:szCs w:val="18"/>
        </w:rPr>
        <w:t>правом.</w:t>
      </w:r>
    </w:p>
    <w:p w14:paraId="12BD68DA"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Топологическая (обобщающая множество элементов, в котором тем или иным способом определены предельные их соотношения) структура календарного (как инструментального, условного) времени, выступает основой возможности не только различных видов формализации понятия «</w:t>
      </w:r>
      <w:r>
        <w:rPr>
          <w:rStyle w:val="WW8Num3z0"/>
          <w:rFonts w:ascii="Verdana" w:hAnsi="Verdana"/>
          <w:color w:val="4682B4"/>
          <w:sz w:val="18"/>
          <w:szCs w:val="18"/>
        </w:rPr>
        <w:t>время</w:t>
      </w:r>
      <w:r>
        <w:rPr>
          <w:rFonts w:ascii="Verdana" w:hAnsi="Verdana"/>
          <w:color w:val="000000"/>
          <w:sz w:val="18"/>
          <w:szCs w:val="18"/>
        </w:rPr>
        <w:t>» применительно к различным условиям его объективации в праве, но и условной управляемости временем в правовом дискурсе. Она в существенной мере обусловлена цивилизационно-культурными особенностями нормативно-регулятивной системы общества. При этом основные юридические характеристики календарного времени (исчисляемость, в том числе делимость; фиксируемость; относительная управляемость) обусловили процессы институционализации норм российского права, регулирующих общественные отношения в данной сфере.</w:t>
      </w:r>
    </w:p>
    <w:p w14:paraId="076C1F8F"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 диссертации выявил, что для данных процессов характерно:</w:t>
      </w:r>
    </w:p>
    <w:p w14:paraId="5A035271"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во-первых, исчисление времени как реализуемая в рамках неизменной метрико-топологической структуры календарного времени нормативная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стандартизации исчисления времени (в единицах метрической системы, эталонированной в соответствии с нормативными положениями) последовательно пройдя этапы нормативной фиксации в международном акте (Резюме и Резолюции Вашингтонской</w:t>
      </w:r>
    </w:p>
    <w:p w14:paraId="4C7E9A4F"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Международной меридианной конференции 1884 г.) и нормативного закрепления/имплементации этой нормы в национальном законодательстве, привела к субъективной возможности его изменения (что демонстрируют большинство государств, путем нормативного введения установления «летнего/зимнего времени», или атрибутирования определенным местностям (регионам) или государствам принадлежности (</w:t>
      </w:r>
      <w:r>
        <w:rPr>
          <w:rStyle w:val="WW8Num3z0"/>
          <w:rFonts w:ascii="Verdana" w:hAnsi="Verdana"/>
          <w:color w:val="4682B4"/>
          <w:sz w:val="18"/>
          <w:szCs w:val="18"/>
        </w:rPr>
        <w:t>относимости</w:t>
      </w:r>
      <w:r>
        <w:rPr>
          <w:rFonts w:ascii="Verdana" w:hAnsi="Verdana"/>
          <w:color w:val="000000"/>
          <w:sz w:val="18"/>
          <w:szCs w:val="18"/>
        </w:rPr>
        <w:t>) к определенным часовым поясам);</w:t>
      </w:r>
    </w:p>
    <w:p w14:paraId="2FF299B3"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во-вторых, установление и закрепление эталонов измерения времени в различных источниках социального, а затем и правового, регулирования привело к тому, что сформировался </w:t>
      </w:r>
      <w:r>
        <w:rPr>
          <w:rFonts w:ascii="Verdana" w:hAnsi="Verdana"/>
          <w:color w:val="000000"/>
          <w:sz w:val="18"/>
          <w:szCs w:val="18"/>
        </w:rPr>
        <w:lastRenderedPageBreak/>
        <w:t>комплекс юридических норм, регулирующих установление Государственной службой времени, частоты и определения параметров вращения Земли темпоральных единиц и шкал;</w:t>
      </w:r>
    </w:p>
    <w:p w14:paraId="08FF291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в-третьих, углубление и расширение правого регулирования, перенесение его на уровень федерального закона и одновременно</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в актах органов судебной власти формулирует разнообразные (как соответствующие шкалам, так и не соответствующие) подходы к исчислению календарных суток, месяца и года для целей различных отраслей права;</w:t>
      </w:r>
    </w:p>
    <w:p w14:paraId="3FD73E21"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в-четвертых, дифференциация правового регулирования привела к тому, что правовая норма, будучи абстрактно выраженным правилом поведения и средством координирующей генерализации в правовой системе, позволяет гарантировать гомогенность времени (независимость определенных процессов и их скоростей, своих или чужих), обратимость времени (возможность обратного расчета при необратимости процесса), определенность времени (благодаря датированию и причинности), транзитивность времени (как условие сравнения разноотстоящих от точки отсчета отрезков времени).</w:t>
      </w:r>
    </w:p>
    <w:p w14:paraId="3F77405F"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в-пятых, институционализация правового регулирования в данной сфере стало условием возможности всемирной экономической и правовой коммуникаций, а так же создало нормативные условия для правовых отношений, в которых реализуются универсальные (а так же, региональные и двухсторонние) нормы международного права.</w:t>
      </w:r>
    </w:p>
    <w:p w14:paraId="5CED41D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Диссертант, основываясь на анализе нормативных правовых актов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делает вывод о том, что датирование (обозначение события в календарной временной шкале, отражающее временную связь юридически-значимых явлений, событий, фактов, а так же длительность и последовательность в их развитии) широко используется в различных целях:</w:t>
      </w:r>
    </w:p>
    <w:p w14:paraId="1502EFCE"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формирования у субъекта права внешней государственно-властно заданной «</w:t>
      </w:r>
      <w:r>
        <w:rPr>
          <w:rStyle w:val="WW8Num3z0"/>
          <w:rFonts w:ascii="Verdana" w:hAnsi="Verdana"/>
          <w:color w:val="4682B4"/>
          <w:sz w:val="18"/>
          <w:szCs w:val="18"/>
        </w:rPr>
        <w:t>системы координат</w:t>
      </w:r>
      <w:r>
        <w:rPr>
          <w:rFonts w:ascii="Verdana" w:hAnsi="Verdana"/>
          <w:color w:val="000000"/>
          <w:sz w:val="18"/>
          <w:szCs w:val="18"/>
        </w:rPr>
        <w:t>» для понимания правовой</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реализуемых юридических норм (для этого в праве определено временя разработки, принятия,</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и вступления в силу правовых нормативных актов, а также актов, вносящих в них изменения, дополнения или</w:t>
      </w:r>
      <w:r>
        <w:rPr>
          <w:rStyle w:val="WW8Num2z0"/>
          <w:rFonts w:ascii="Verdana" w:hAnsi="Verdana"/>
          <w:color w:val="000000"/>
          <w:sz w:val="18"/>
          <w:szCs w:val="18"/>
        </w:rPr>
        <w:t> </w:t>
      </w:r>
      <w:r>
        <w:rPr>
          <w:rStyle w:val="WW8Num3z0"/>
          <w:rFonts w:ascii="Verdana" w:hAnsi="Verdana"/>
          <w:color w:val="4682B4"/>
          <w:sz w:val="18"/>
          <w:szCs w:val="18"/>
        </w:rPr>
        <w:t>отменяющих</w:t>
      </w:r>
      <w:r>
        <w:rPr>
          <w:rStyle w:val="WW8Num2z0"/>
          <w:rFonts w:ascii="Verdana" w:hAnsi="Verdana"/>
          <w:color w:val="000000"/>
          <w:sz w:val="18"/>
          <w:szCs w:val="18"/>
        </w:rPr>
        <w:t> </w:t>
      </w:r>
      <w:r>
        <w:rPr>
          <w:rFonts w:ascii="Verdana" w:hAnsi="Verdana"/>
          <w:color w:val="000000"/>
          <w:sz w:val="18"/>
          <w:szCs w:val="18"/>
        </w:rPr>
        <w:t>их действие);</w:t>
      </w:r>
    </w:p>
    <w:p w14:paraId="2CB6757F"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для фиксации юридически значимых последствий, что приводит к нормативному закреплению времени как одного из качеств юридического факта);</w:t>
      </w:r>
    </w:p>
    <w:p w14:paraId="6EC663CC"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определения точки отсчета юридически необходимого срока для определения его истечения, позволяя в этих рамках провести социально-нормативное регулирование.</w:t>
      </w:r>
    </w:p>
    <w:p w14:paraId="4BEF811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теоретико-правовой анализ показал, что, несмотря на кажущуюся простоту датирования, чем более развернутым и сложным становится отраслевое правовое регулирование, тем чаще в законодательстве возникает необходимость зафиксировать временной параметр и тем больше трудностей возникает при формулировании правовой конструкции или комплекса норм. Для объективации календарного времени в правовой системе в отраслях российского права предназначены специальные нормы, основным телеологическинормативным наполнением которых выступает датирование (то есть нормы, предписывающие зафиксировать то или иное юридически-значимое событие, каледарно исчислив время - фиксация даты рождения и смерти человека, момента возникновения юридического лица или его ликвидации, даты заключения брака, момент наступления юридической ответственности, дата заключения</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и множество других). Поскольку данные нормы являются первичными, исходными элементами механизма датирования, то правовая система выработала специфические требования юридической техники к таким нормам (ошибка при датировании может иметь большие социальные, правовые, и иногда и политические последствия).</w:t>
      </w:r>
    </w:p>
    <w:p w14:paraId="3E376209"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мнению автора, наиболее часто в праве встречаются такие способы реализации механизма датирования как:</w:t>
      </w:r>
    </w:p>
    <w:p w14:paraId="6DB8CC95"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присвоение юридическому факту (юридическому событию или юридически значимому действию) в календарной временной шкале определенных нормативно исчисляемых темпоральных </w:t>
      </w:r>
      <w:r>
        <w:rPr>
          <w:rFonts w:ascii="Verdana" w:hAnsi="Verdana"/>
          <w:color w:val="000000"/>
          <w:sz w:val="18"/>
          <w:szCs w:val="18"/>
        </w:rPr>
        <w:lastRenderedPageBreak/>
        <w:t>параметров и/или фиксация и репрезентация таких фактов посредством календарного исчисления времени (фиксация временного момента); при этом календарные даты становятся темпоральными характеристиками, фиксирующими юридически значимые последствия, становясь частью юридического факта;</w:t>
      </w:r>
    </w:p>
    <w:p w14:paraId="658D5DBF"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указание календарной даты как обязательного элемента формально-юридических реквизитов правового (нормативного,</w:t>
      </w:r>
      <w:r>
        <w:rPr>
          <w:rStyle w:val="WW8Num2z0"/>
          <w:rFonts w:ascii="Verdana" w:hAnsi="Verdana"/>
          <w:color w:val="000000"/>
          <w:sz w:val="18"/>
          <w:szCs w:val="18"/>
        </w:rPr>
        <w:t> </w:t>
      </w:r>
      <w:r>
        <w:rPr>
          <w:rStyle w:val="WW8Num3z0"/>
          <w:rFonts w:ascii="Verdana" w:hAnsi="Verdana"/>
          <w:color w:val="4682B4"/>
          <w:sz w:val="18"/>
          <w:szCs w:val="18"/>
        </w:rPr>
        <w:t>правореализационного</w:t>
      </w:r>
      <w:r>
        <w:rPr>
          <w:rFonts w:ascii="Verdana" w:hAnsi="Verdana"/>
          <w:color w:val="000000"/>
          <w:sz w:val="18"/>
          <w:szCs w:val="18"/>
        </w:rPr>
        <w:t>, интерпретационного) акта;</w:t>
      </w:r>
    </w:p>
    <w:p w14:paraId="7B525EB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нормативное указание на юридически-значимые для явлений событий, фактов параметры темпоральной связи, длительности (временной календарной протяженности) и/или последовательности. 5. Диссертант, основываясь на том, что юридически значимыми в правовой системе являются такие свойства времени как относительная управляемость; делимость, дление; невозможность изменения прошлого событий, происшедших в течение уже истекшего времени), но возможность изменения правовой интерпретации события прошлого или взаимосвязей событий прошлого, то их проявления формализуются в правовом регулировании нетожденственными способами. Поскольку социальное время как внутреннее время самоорганизующейся системы использует собственные единицы измерения, то, по мнению автора диссертации, оно в правовой системе измеряется значимыми для субъекта права правовыми событиями, а движение его создается чередой сменяющих друг друга социально-наполненных ситуаций, имеющий значение для возникновения, изменения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правоотношений. В правовой системе социальное время проявляется, прежде всего в отношении темпа временного потока правовых действий, ограниченности временных ресурсов в юридически процессе и широты временного горизонта для выбора юридически-значимых действий. Развитые общественные системы образуют более широкие, абстрактные и дифференцированные в себе временные горизонты, нежели более простые общества, поэтому развернутая, многоуровневая и внутренне дифференцированная правовая система позволяет лучше синхронизировать внутриобщественные системные взаимосвязи (различные по характеру и не поддающиеся интеграции по содержанию) и подсистемы с различными по длительности или темпу характеристиками (например, переживание закона/ультраактивность).</w:t>
      </w:r>
    </w:p>
    <w:p w14:paraId="2207CB9A"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Такое свойство времени как дление 1 , по мнению автора диссертации, приводит к тому, что процессы, происходящие в правовой системе имеют нормативно-закрепленные параметры осуществления, они сопряжены по срокам, наступают упорядоченно относительно друг друга. Определенные деяния накапливаются, структурные элементы собираются, подбирается определенное количество юридических фактов и документов</w:t>
      </w:r>
    </w:p>
    <w:p w14:paraId="201A8D0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основная характеристика существования и изменчивого бытия систем любого рода, для данного исследования - свойство времени длиться через различные формы проявления в правовой действительности их фиксирующих, а затем возникает новое юридическое качество - новый статус субъекта права, юридический результат осуществление субъективных юридических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т. д. При этом, по мнению автора диссертации, данное качество времени для субъекта права выражается в своевременности юридических действий, основанной на возможности сравнить ритм и скорость протекания нормативно-урегулированных процессов. Своевременность есть формально-юридическое средство воздействия на скорость реализации субъективных юридических прав и обязанностей, которая широко применяется в российском законодательстве. Поскольку нормы права предоставляют человеку средства для организации его существования, развития во времени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xml:space="preserve">, то правовая норма помогает субъекту установить контроль за параметрами социального времени, предвидеть их воздействие на общественные отношения. Поступательность в развитии субъективных юридических прав и правоотношений предполагает, что они формируются поэтапно и последовательно, поэтому, по мнению автора диссертации, существование в праве такого понятия как своевременность есть использование формально-юридических средств для воздействия на темп (и его осознание субъектом права) осуществления правовых процессов. Присутствие субъективного, психологического восприятия времени (как отражение в индивидуальном и общественном сознании свойств времени) позволяет современности стать формально-юридическим средством контроля, обратной связью между нормой и ее </w:t>
      </w:r>
      <w:r>
        <w:rPr>
          <w:rFonts w:ascii="Verdana" w:hAnsi="Verdana"/>
          <w:color w:val="000000"/>
          <w:sz w:val="18"/>
          <w:szCs w:val="18"/>
        </w:rPr>
        <w:lastRenderedPageBreak/>
        <w:t>реализацией. Для этой связи (наличие которой обусловлено такими свойствами времени как длительность и необратимость) характерно, по мнению автора диссертации, не только тщательное</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субъективных юридических обязанностей и последовательное следование зафиксированным временным моментам, но и гибкость, приспособляемость нормы к конкретным</w:t>
      </w:r>
      <w:r>
        <w:rPr>
          <w:rStyle w:val="WW8Num2z0"/>
          <w:rFonts w:ascii="Verdana" w:hAnsi="Verdana"/>
          <w:color w:val="000000"/>
          <w:sz w:val="18"/>
          <w:szCs w:val="18"/>
        </w:rPr>
        <w:t> </w:t>
      </w:r>
      <w:r>
        <w:rPr>
          <w:rStyle w:val="WW8Num3z0"/>
          <w:rFonts w:ascii="Verdana" w:hAnsi="Verdana"/>
          <w:color w:val="4682B4"/>
          <w:sz w:val="18"/>
          <w:szCs w:val="18"/>
        </w:rPr>
        <w:t>правоотношениям</w:t>
      </w:r>
      <w:r>
        <w:rPr>
          <w:rStyle w:val="WW8Num2z0"/>
          <w:rFonts w:ascii="Verdana" w:hAnsi="Verdana"/>
          <w:color w:val="000000"/>
          <w:sz w:val="18"/>
          <w:szCs w:val="18"/>
        </w:rPr>
        <w:t> </w:t>
      </w:r>
      <w:r>
        <w:rPr>
          <w:rFonts w:ascii="Verdana" w:hAnsi="Verdana"/>
          <w:color w:val="000000"/>
          <w:sz w:val="18"/>
          <w:szCs w:val="18"/>
        </w:rPr>
        <w:t>(через нормативное закрепления ее как оценочной категории и использование в</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Style w:val="WW8Num2z0"/>
          <w:rFonts w:ascii="Verdana" w:hAnsi="Verdana"/>
          <w:color w:val="000000"/>
          <w:sz w:val="18"/>
          <w:szCs w:val="18"/>
        </w:rPr>
        <w:t> </w:t>
      </w:r>
      <w:r>
        <w:rPr>
          <w:rFonts w:ascii="Verdana" w:hAnsi="Verdana"/>
          <w:color w:val="000000"/>
          <w:sz w:val="18"/>
          <w:szCs w:val="18"/>
        </w:rPr>
        <w:t>функционального и социологического способов толкования). Формально-юридический анализ выявил, что в российском законодательстве своевременность находит закрепление как:</w:t>
      </w:r>
    </w:p>
    <w:p w14:paraId="35A0A387"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правового регулирования общественных отношений;</w:t>
      </w:r>
    </w:p>
    <w:p w14:paraId="6EAE3A0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объективный критерий условий правомерности действий, используемый для квалификации</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Style w:val="WW8Num2z0"/>
          <w:rFonts w:ascii="Verdana" w:hAnsi="Verdana"/>
          <w:color w:val="000000"/>
          <w:sz w:val="18"/>
          <w:szCs w:val="18"/>
        </w:rPr>
        <w:t> </w:t>
      </w:r>
      <w:r>
        <w:rPr>
          <w:rFonts w:ascii="Verdana" w:hAnsi="Verdana"/>
          <w:color w:val="000000"/>
          <w:sz w:val="18"/>
          <w:szCs w:val="18"/>
        </w:rPr>
        <w:t>в различных отраслях российского права;</w:t>
      </w:r>
    </w:p>
    <w:p w14:paraId="2CF5CD8E"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элемент субъективного юридического права;</w:t>
      </w:r>
    </w:p>
    <w:p w14:paraId="6CDB8957"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необходимое качество юридически значимых действий, являющихся юридическими фактами;</w:t>
      </w:r>
    </w:p>
    <w:p w14:paraId="3D30B6C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требование</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к свойству информации.</w:t>
      </w:r>
    </w:p>
    <w:p w14:paraId="10DFF68A"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доктринальных источников позволил автору сделать вывод, что своевременность рассматривается как одно из основных, имманентных свойств правовой деятельности, чаще всего тогда, когда устанавливается и реализуется нормативное регулирование деятельности государственных органов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При этом, в одних случаях, наличие этого свойства</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юридически обязательным (несвоевременность соответствующей деятельности дает основание</w:t>
      </w:r>
      <w:r>
        <w:rPr>
          <w:rStyle w:val="WW8Num2z0"/>
          <w:rFonts w:ascii="Verdana" w:hAnsi="Verdana"/>
          <w:color w:val="000000"/>
          <w:sz w:val="18"/>
          <w:szCs w:val="18"/>
        </w:rPr>
        <w:t> </w:t>
      </w:r>
      <w:r>
        <w:rPr>
          <w:rStyle w:val="WW8Num3z0"/>
          <w:rFonts w:ascii="Verdana" w:hAnsi="Verdana"/>
          <w:color w:val="4682B4"/>
          <w:sz w:val="18"/>
          <w:szCs w:val="18"/>
        </w:rPr>
        <w:t>квалифицировать</w:t>
      </w:r>
      <w:r>
        <w:rPr>
          <w:rStyle w:val="WW8Num2z0"/>
          <w:rFonts w:ascii="Verdana" w:hAnsi="Verdana"/>
          <w:color w:val="000000"/>
          <w:sz w:val="18"/>
          <w:szCs w:val="18"/>
        </w:rPr>
        <w:t> </w:t>
      </w:r>
      <w:r>
        <w:rPr>
          <w:rFonts w:ascii="Verdana" w:hAnsi="Verdana"/>
          <w:color w:val="000000"/>
          <w:sz w:val="18"/>
          <w:szCs w:val="18"/>
        </w:rPr>
        <w:t>ее как неправомерную) или же в других - считается условием наступления (или, наоборот, не наступления) определенных юридических последствий (несвоевременность действия влечет так называемую</w:t>
      </w:r>
      <w:r>
        <w:rPr>
          <w:rStyle w:val="WW8Num2z0"/>
          <w:rFonts w:ascii="Verdana" w:hAnsi="Verdana"/>
          <w:color w:val="000000"/>
          <w:sz w:val="18"/>
          <w:szCs w:val="18"/>
        </w:rPr>
        <w:t> </w:t>
      </w:r>
      <w:r>
        <w:rPr>
          <w:rStyle w:val="WW8Num3z0"/>
          <w:rFonts w:ascii="Verdana" w:hAnsi="Verdana"/>
          <w:color w:val="4682B4"/>
          <w:sz w:val="18"/>
          <w:szCs w:val="18"/>
        </w:rPr>
        <w:t>санкцию</w:t>
      </w:r>
      <w:r>
        <w:rPr>
          <w:rStyle w:val="WW8Num2z0"/>
          <w:rFonts w:ascii="Verdana" w:hAnsi="Verdana"/>
          <w:color w:val="000000"/>
          <w:sz w:val="18"/>
          <w:szCs w:val="18"/>
        </w:rPr>
        <w:t> </w:t>
      </w:r>
      <w:r>
        <w:rPr>
          <w:rFonts w:ascii="Verdana" w:hAnsi="Verdana"/>
          <w:color w:val="000000"/>
          <w:sz w:val="18"/>
          <w:szCs w:val="18"/>
        </w:rPr>
        <w:t>ничтожности: каких-либо изменений в правах и</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Style w:val="WW8Num2z0"/>
          <w:rFonts w:ascii="Verdana" w:hAnsi="Verdana"/>
          <w:color w:val="000000"/>
          <w:sz w:val="18"/>
          <w:szCs w:val="18"/>
        </w:rPr>
        <w:t> </w:t>
      </w:r>
      <w:r>
        <w:rPr>
          <w:rFonts w:ascii="Verdana" w:hAnsi="Verdana"/>
          <w:color w:val="000000"/>
          <w:sz w:val="18"/>
          <w:szCs w:val="18"/>
        </w:rPr>
        <w:t>субъектов не происходит)</w:t>
      </w:r>
    </w:p>
    <w:p w14:paraId="7B01B93D"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Рассматривая относительную управляемость социальным временем, автор делает вывод, что течение его в правовой системе не всегда равномерно, поскольку нормативно возможны ситуации, когда:</w:t>
      </w:r>
    </w:p>
    <w:p w14:paraId="0C2C4057"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время начинает идти «</w:t>
      </w:r>
      <w:r>
        <w:rPr>
          <w:rStyle w:val="WW8Num3z0"/>
          <w:rFonts w:ascii="Verdana" w:hAnsi="Verdana"/>
          <w:color w:val="4682B4"/>
          <w:sz w:val="18"/>
          <w:szCs w:val="18"/>
        </w:rPr>
        <w:t>быстрее</w:t>
      </w:r>
      <w:r>
        <w:rPr>
          <w:rFonts w:ascii="Verdana" w:hAnsi="Verdana"/>
          <w:color w:val="000000"/>
          <w:sz w:val="18"/>
          <w:szCs w:val="18"/>
        </w:rPr>
        <w:t>» для определенного субъекта права (при этом часто возникает либо «</w:t>
      </w:r>
      <w:r>
        <w:rPr>
          <w:rStyle w:val="WW8Num3z0"/>
          <w:rFonts w:ascii="Verdana" w:hAnsi="Verdana"/>
          <w:color w:val="4682B4"/>
          <w:sz w:val="18"/>
          <w:szCs w:val="18"/>
        </w:rPr>
        <w:t>срочность</w:t>
      </w:r>
      <w:r>
        <w:rPr>
          <w:rFonts w:ascii="Verdana" w:hAnsi="Verdana"/>
          <w:color w:val="000000"/>
          <w:sz w:val="18"/>
          <w:szCs w:val="18"/>
        </w:rPr>
        <w:t>», оправдывающая реализацию специальных норм как исключения из общих норм, либо необходимость удовлетворять государственно-властную потребность через установление, применение и использование временных мер в ожидании окончательного урегулирования юридически-значимой ситуации);</w:t>
      </w:r>
    </w:p>
    <w:p w14:paraId="18AD01BB"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время как бы застывает (например, в конкретных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закрепляется на неограниченный срок какая-либо устоявшаяся ситуация: для некоторых</w:t>
      </w:r>
      <w:r>
        <w:rPr>
          <w:rStyle w:val="WW8Num2z0"/>
          <w:rFonts w:ascii="Verdana" w:hAnsi="Verdana"/>
          <w:color w:val="000000"/>
          <w:sz w:val="18"/>
          <w:szCs w:val="18"/>
        </w:rPr>
        <w:t> </w:t>
      </w:r>
      <w:r>
        <w:rPr>
          <w:rStyle w:val="WW8Num3z0"/>
          <w:rFonts w:ascii="Verdana" w:hAnsi="Verdana"/>
          <w:color w:val="4682B4"/>
          <w:sz w:val="18"/>
          <w:szCs w:val="18"/>
        </w:rPr>
        <w:t>вещных</w:t>
      </w:r>
      <w:r>
        <w:rPr>
          <w:rStyle w:val="WW8Num2z0"/>
          <w:rFonts w:ascii="Verdana" w:hAnsi="Verdana"/>
          <w:color w:val="000000"/>
          <w:sz w:val="18"/>
          <w:szCs w:val="18"/>
        </w:rPr>
        <w:t> </w:t>
      </w:r>
      <w:r>
        <w:rPr>
          <w:rFonts w:ascii="Verdana" w:hAnsi="Verdana"/>
          <w:color w:val="000000"/>
          <w:sz w:val="18"/>
          <w:szCs w:val="18"/>
        </w:rPr>
        <w:t>прав характерной чертой является непрерывность - право собственности не утрачивается, если его не используют);</w:t>
      </w:r>
    </w:p>
    <w:p w14:paraId="40281848"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помощи различных институтов нормы права ряда проецируют будущее на настоящее (например, французский институт антиципации, в котором</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безвозмездных сделок предвосхищает наследование</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распорядителем; а движимость путем антиципации превращается в недвижимость, и последняя трактуется правом как</w:t>
      </w:r>
      <w:r>
        <w:rPr>
          <w:rStyle w:val="WW8Num2z0"/>
          <w:rFonts w:ascii="Verdana" w:hAnsi="Verdana"/>
          <w:color w:val="000000"/>
          <w:sz w:val="18"/>
          <w:szCs w:val="18"/>
        </w:rPr>
        <w:t> </w:t>
      </w:r>
      <w:r>
        <w:rPr>
          <w:rStyle w:val="WW8Num3z0"/>
          <w:rFonts w:ascii="Verdana" w:hAnsi="Verdana"/>
          <w:color w:val="4682B4"/>
          <w:sz w:val="18"/>
          <w:szCs w:val="18"/>
        </w:rPr>
        <w:t>движимость</w:t>
      </w:r>
      <w:r>
        <w:rPr>
          <w:rStyle w:val="WW8Num2z0"/>
          <w:rFonts w:ascii="Verdana" w:hAnsi="Verdana"/>
          <w:color w:val="000000"/>
          <w:sz w:val="18"/>
          <w:szCs w:val="18"/>
        </w:rPr>
        <w:t> </w:t>
      </w:r>
      <w:r>
        <w:rPr>
          <w:rFonts w:ascii="Verdana" w:hAnsi="Verdana"/>
          <w:color w:val="000000"/>
          <w:sz w:val="18"/>
          <w:szCs w:val="18"/>
        </w:rPr>
        <w:t>с учетом ее будущего обособления от недвижимости, в состав которой она, движимость, в настоящий момент входит).</w:t>
      </w:r>
    </w:p>
    <w:p w14:paraId="5D386895"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 принципа обратной силы закона позволяет отослать к прошлому, а</w:t>
      </w:r>
      <w:r>
        <w:rPr>
          <w:rStyle w:val="WW8Num2z0"/>
          <w:rFonts w:ascii="Verdana" w:hAnsi="Verdana"/>
          <w:color w:val="000000"/>
          <w:sz w:val="18"/>
          <w:szCs w:val="18"/>
        </w:rPr>
        <w:t> </w:t>
      </w:r>
      <w:r>
        <w:rPr>
          <w:rStyle w:val="WW8Num3z0"/>
          <w:rFonts w:ascii="Verdana" w:hAnsi="Verdana"/>
          <w:color w:val="4682B4"/>
          <w:sz w:val="18"/>
          <w:szCs w:val="18"/>
        </w:rPr>
        <w:t>аннулирование</w:t>
      </w:r>
      <w:r>
        <w:rPr>
          <w:rStyle w:val="WW8Num2z0"/>
          <w:rFonts w:ascii="Verdana" w:hAnsi="Verdana"/>
          <w:color w:val="000000"/>
          <w:sz w:val="18"/>
          <w:szCs w:val="18"/>
        </w:rPr>
        <w:t> </w:t>
      </w:r>
      <w:r>
        <w:rPr>
          <w:rFonts w:ascii="Verdana" w:hAnsi="Verdana"/>
          <w:color w:val="000000"/>
          <w:sz w:val="18"/>
          <w:szCs w:val="18"/>
        </w:rPr>
        <w:t>акта (или расторжение договора), обладая обратной силой, уничтожает правовые следствия, которые данный акт уже успел породить.</w:t>
      </w:r>
    </w:p>
    <w:p w14:paraId="58110195"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мнению автора, такое юридическое управление временем - это условное управление, представляющее собой применение правовых механизмов, используемые из соображений юридического удобства, поэтому они в правовой системе не связываются с истечением календарного времени.</w:t>
      </w:r>
    </w:p>
    <w:p w14:paraId="1F7688B9"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Поскольку, по мнению автора, нормы права, осуществляя регулирование общественных отношений, предлагают различные способы условного управления социальным временем, поэтому позитивное право оформляет подчинение социального поведения человека течению времени путем </w:t>
      </w:r>
      <w:r>
        <w:rPr>
          <w:rFonts w:ascii="Verdana" w:hAnsi="Verdana"/>
          <w:color w:val="000000"/>
          <w:sz w:val="18"/>
          <w:szCs w:val="18"/>
        </w:rPr>
        <w:lastRenderedPageBreak/>
        <w:t>использования следующих форм: фиксации временного момента и определения длительности (юридические правила исчисления и течения разнообразных сроков).</w:t>
      </w:r>
    </w:p>
    <w:p w14:paraId="2167E1A6"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в диссертации анализ доктринальных источников показал, что в юридических исследованиях отсутствет единство понимания природы, сущности и основных технико-юридических приемов нормативного закрепления сроков (а так же конструкции «</w:t>
      </w:r>
      <w:r>
        <w:rPr>
          <w:rStyle w:val="WW8Num3z0"/>
          <w:rFonts w:ascii="Verdana" w:hAnsi="Verdana"/>
          <w:color w:val="4682B4"/>
          <w:sz w:val="18"/>
          <w:szCs w:val="18"/>
        </w:rPr>
        <w:t>давности</w:t>
      </w:r>
      <w:r>
        <w:rPr>
          <w:rFonts w:ascii="Verdana" w:hAnsi="Verdana"/>
          <w:color w:val="000000"/>
          <w:sz w:val="18"/>
          <w:szCs w:val="18"/>
        </w:rPr>
        <w:t>»). Даже в пределах одной отрасли права каждый срок рассматривается и анализируется по-разному: как нечто обособленное, обусловленное лишь спецификой конкретных общественных отношений, а соответственно подход к нормативному закреплению срока основывается исключительно на его видовых признаках. По мнению автора диссертации, социальное значение юридической конструкции «срок» заключается в том, что она:</w:t>
      </w:r>
    </w:p>
    <w:p w14:paraId="294858E0"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представляет собой специально-юридическое средство упорядочения поведения людей во времени тогда, когда это поведение связано с</w:t>
      </w:r>
      <w:r>
        <w:rPr>
          <w:rStyle w:val="WW8Num2z0"/>
          <w:rFonts w:ascii="Verdana" w:hAnsi="Verdana"/>
          <w:color w:val="000000"/>
          <w:sz w:val="18"/>
          <w:szCs w:val="18"/>
        </w:rPr>
        <w:t> </w:t>
      </w:r>
      <w:r>
        <w:rPr>
          <w:rStyle w:val="WW8Num3z0"/>
          <w:rFonts w:ascii="Verdana" w:hAnsi="Verdana"/>
          <w:color w:val="4682B4"/>
          <w:sz w:val="18"/>
          <w:szCs w:val="18"/>
        </w:rPr>
        <w:t>совершением</w:t>
      </w:r>
      <w:r>
        <w:rPr>
          <w:rStyle w:val="WW8Num2z0"/>
          <w:rFonts w:ascii="Verdana" w:hAnsi="Verdana"/>
          <w:color w:val="000000"/>
          <w:sz w:val="18"/>
          <w:szCs w:val="18"/>
        </w:rPr>
        <w:t> </w:t>
      </w:r>
      <w:r>
        <w:rPr>
          <w:rFonts w:ascii="Verdana" w:hAnsi="Verdana"/>
          <w:color w:val="000000"/>
          <w:sz w:val="18"/>
          <w:szCs w:val="18"/>
        </w:rPr>
        <w:t>юридически значимых действий;</w:t>
      </w:r>
    </w:p>
    <w:p w14:paraId="57864C5C"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используется тогда, когда временных параметров юридически значимых действий и правоотношений требует как</w:t>
      </w:r>
      <w:r>
        <w:rPr>
          <w:rStyle w:val="WW8Num2z0"/>
          <w:rFonts w:ascii="Verdana" w:hAnsi="Verdana"/>
          <w:color w:val="000000"/>
          <w:sz w:val="18"/>
          <w:szCs w:val="18"/>
        </w:rPr>
        <w:t> </w:t>
      </w:r>
      <w:r>
        <w:rPr>
          <w:rStyle w:val="WW8Num3z0"/>
          <w:rFonts w:ascii="Verdana" w:hAnsi="Verdana"/>
          <w:color w:val="4682B4"/>
          <w:sz w:val="18"/>
          <w:szCs w:val="18"/>
        </w:rPr>
        <w:t>публичный</w:t>
      </w:r>
      <w:r>
        <w:rPr>
          <w:rFonts w:ascii="Verdana" w:hAnsi="Verdana"/>
          <w:color w:val="000000"/>
          <w:sz w:val="18"/>
          <w:szCs w:val="18"/>
        </w:rPr>
        <w:t>, так и частный интерес;</w:t>
      </w:r>
    </w:p>
    <w:p w14:paraId="562C4E18"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формирует у субъектов правоотношения уверенность в том, что юридически значимый результат будет достигнут, образуется</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и укрепляется чувство законности и правомерности действий у субъектов права.</w:t>
      </w:r>
    </w:p>
    <w:p w14:paraId="7CBCE567"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предназначена для</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злоупотребления субъективными юридическими правами (например, при сознательном затягивании</w:t>
      </w:r>
      <w:r>
        <w:rPr>
          <w:rStyle w:val="WW8Num2z0"/>
          <w:rFonts w:ascii="Verdana" w:hAnsi="Verdana"/>
          <w:color w:val="000000"/>
          <w:sz w:val="18"/>
          <w:szCs w:val="18"/>
        </w:rPr>
        <w:t> </w:t>
      </w:r>
      <w:r>
        <w:rPr>
          <w:rStyle w:val="WW8Num3z0"/>
          <w:rFonts w:ascii="Verdana" w:hAnsi="Verdana"/>
          <w:color w:val="4682B4"/>
          <w:sz w:val="18"/>
          <w:szCs w:val="18"/>
        </w:rPr>
        <w:t>состязательного</w:t>
      </w:r>
      <w:r>
        <w:rPr>
          <w:rStyle w:val="WW8Num2z0"/>
          <w:rFonts w:ascii="Verdana" w:hAnsi="Verdana"/>
          <w:color w:val="000000"/>
          <w:sz w:val="18"/>
          <w:szCs w:val="18"/>
        </w:rPr>
        <w:t> </w:t>
      </w:r>
      <w:r>
        <w:rPr>
          <w:rFonts w:ascii="Verdana" w:hAnsi="Verdana"/>
          <w:color w:val="000000"/>
          <w:sz w:val="18"/>
          <w:szCs w:val="18"/>
        </w:rPr>
        <w:t>процесса).</w:t>
      </w:r>
    </w:p>
    <w:p w14:paraId="75B995D4"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конструкции «срок» в правовой системе проведен автором в двух аспектах - как средство фиксации, ограничения во времени возможности пересмотра</w:t>
      </w:r>
      <w:r>
        <w:rPr>
          <w:rStyle w:val="WW8Num2z0"/>
          <w:rFonts w:ascii="Verdana" w:hAnsi="Verdana"/>
          <w:color w:val="000000"/>
          <w:sz w:val="18"/>
          <w:szCs w:val="18"/>
        </w:rPr>
        <w:t> </w:t>
      </w:r>
      <w:r>
        <w:rPr>
          <w:rStyle w:val="WW8Num3z0"/>
          <w:rFonts w:ascii="Verdana" w:hAnsi="Verdana"/>
          <w:color w:val="4682B4"/>
          <w:sz w:val="18"/>
          <w:szCs w:val="18"/>
        </w:rPr>
        <w:t>совершенного</w:t>
      </w:r>
      <w:r>
        <w:rPr>
          <w:rStyle w:val="WW8Num2z0"/>
          <w:rFonts w:ascii="Verdana" w:hAnsi="Verdana"/>
          <w:color w:val="000000"/>
          <w:sz w:val="18"/>
          <w:szCs w:val="18"/>
        </w:rPr>
        <w:t> </w:t>
      </w:r>
      <w:r>
        <w:rPr>
          <w:rFonts w:ascii="Verdana" w:hAnsi="Verdana"/>
          <w:color w:val="000000"/>
          <w:sz w:val="18"/>
          <w:szCs w:val="18"/>
        </w:rPr>
        <w:t>юридически значимого акта (как поведенческого, так и правового акта органов государственной власти, в том числе,</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правоприменительного</w:t>
      </w:r>
      <w:r>
        <w:rPr>
          <w:rFonts w:ascii="Verdana" w:hAnsi="Verdana"/>
          <w:color w:val="000000"/>
          <w:sz w:val="18"/>
          <w:szCs w:val="18"/>
        </w:rPr>
        <w:t>) и как средство обеспечения упорядоченности ритма правовой жизни, с помощью которого достигается определенность в правоотношениях и обеспечивается оперативность в</w:t>
      </w:r>
      <w:r>
        <w:rPr>
          <w:rStyle w:val="WW8Num2z0"/>
          <w:rFonts w:ascii="Verdana" w:hAnsi="Verdana"/>
          <w:color w:val="000000"/>
          <w:sz w:val="18"/>
          <w:szCs w:val="18"/>
        </w:rPr>
        <w:t> </w:t>
      </w:r>
      <w:r>
        <w:rPr>
          <w:rStyle w:val="WW8Num3z0"/>
          <w:rFonts w:ascii="Verdana" w:hAnsi="Verdana"/>
          <w:color w:val="4682B4"/>
          <w:sz w:val="18"/>
          <w:szCs w:val="18"/>
        </w:rPr>
        <w:t>совершении</w:t>
      </w:r>
      <w:r>
        <w:rPr>
          <w:rStyle w:val="WW8Num2z0"/>
          <w:rFonts w:ascii="Verdana" w:hAnsi="Verdana"/>
          <w:color w:val="000000"/>
          <w:sz w:val="18"/>
          <w:szCs w:val="18"/>
        </w:rPr>
        <w:t> </w:t>
      </w:r>
      <w:r>
        <w:rPr>
          <w:rFonts w:ascii="Verdana" w:hAnsi="Verdana"/>
          <w:color w:val="000000"/>
          <w:sz w:val="18"/>
          <w:szCs w:val="18"/>
        </w:rPr>
        <w:t>действий, связанных с выполнением субъективной юридической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стороны правоотношения или с возможностью воспользоваться субъективным юридическим правом. При этом, по мнению автора диссертации, при конструировании норм права, регулирующих сроки, необходимо иметь в виду, что юридическое значение имеет не истечение времени вообще, а истечение определенного срока, наступление определенного момента и т. п. А специальные юридические средства условного управления течением срока (например, в отношении сроков</w:t>
      </w:r>
      <w:r>
        <w:rPr>
          <w:rStyle w:val="WW8Num2z0"/>
          <w:rFonts w:ascii="Verdana" w:hAnsi="Verdana"/>
          <w:color w:val="000000"/>
          <w:sz w:val="18"/>
          <w:szCs w:val="18"/>
        </w:rPr>
        <w:t> </w:t>
      </w:r>
      <w:r>
        <w:rPr>
          <w:rStyle w:val="WW8Num3z0"/>
          <w:rFonts w:ascii="Verdana" w:hAnsi="Verdana"/>
          <w:color w:val="4682B4"/>
          <w:sz w:val="18"/>
          <w:szCs w:val="18"/>
        </w:rPr>
        <w:t>исковой</w:t>
      </w:r>
      <w:r>
        <w:rPr>
          <w:rStyle w:val="WW8Num2z0"/>
          <w:rFonts w:ascii="Verdana" w:hAnsi="Verdana"/>
          <w:color w:val="000000"/>
          <w:sz w:val="18"/>
          <w:szCs w:val="18"/>
        </w:rPr>
        <w:t> </w:t>
      </w:r>
      <w:r>
        <w:rPr>
          <w:rFonts w:ascii="Verdana" w:hAnsi="Verdana"/>
          <w:color w:val="000000"/>
          <w:sz w:val="18"/>
          <w:szCs w:val="18"/>
        </w:rPr>
        <w:t>давности - приостановление течения этих сроков при определенных обстоятельствах; перерыв сроков в зависимости от воли и поведения людей, а также восстановление уже истекшего срока по решению суда), подчиняются при их нормативной формализации свойствам социальной формы времени.</w:t>
      </w:r>
    </w:p>
    <w:p w14:paraId="6BB5D821"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Теоретико-правовой анализ действующего российского законодательства, позволил автору сделать вывод, что определение начала течения и окончания течения как правило, ставится в зависимость от специфики отрасли права (при исчислении срока может исключать тот момент, который зафиксирован в норме права как его начало - уголовное, уголовно-процессуальное право; может начинаться с календарной даты, которой определено начало указанных прав и обязанностей - трудовое право, законодательство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Автором диссертации предлагается развернутая классификация сроков по различным основаниям.</w:t>
      </w:r>
    </w:p>
    <w:p w14:paraId="3A315C68"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По мнению автора, для процессов</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правореализации и правоприменения в правовой системе используются одни и те же временные единицы измерения и темпоральные характеристики. Но, если в нормах права, как правило, используется временная неопределенность, то временные параметры в процессе реализации и применения права имеют, как правило, определенное во времени значение. Таким образом, по мнению автора диссертации, полная или относительная временная неопределенность правовой нормы сочетается с полной или относительной определенностью ее действия в правоприменении. Закономерное сочетание временной определенности и неопределенности в правовом регулировании связано с диалектикой присущих категории «</w:t>
      </w:r>
      <w:r>
        <w:rPr>
          <w:rStyle w:val="WW8Num3z0"/>
          <w:rFonts w:ascii="Verdana" w:hAnsi="Verdana"/>
          <w:color w:val="4682B4"/>
          <w:sz w:val="18"/>
          <w:szCs w:val="18"/>
        </w:rPr>
        <w:t>время</w:t>
      </w:r>
      <w:r>
        <w:rPr>
          <w:rFonts w:ascii="Verdana" w:hAnsi="Verdana"/>
          <w:color w:val="000000"/>
          <w:sz w:val="18"/>
          <w:szCs w:val="18"/>
        </w:rPr>
        <w:t xml:space="preserve">» определенности и неопределенности, проявляющейся в становлении </w:t>
      </w:r>
      <w:r>
        <w:rPr>
          <w:rFonts w:ascii="Verdana" w:hAnsi="Verdana"/>
          <w:color w:val="000000"/>
          <w:sz w:val="18"/>
          <w:szCs w:val="18"/>
        </w:rPr>
        <w:lastRenderedPageBreak/>
        <w:t>и развитии правовых явлений, процессов в обществе.</w:t>
      </w:r>
    </w:p>
    <w:p w14:paraId="12B2C359"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По мнению автора диссертации, в российской правовой системе имеются такие разнообразные собственно-юридические средства, которые предназначены для контроля над временным параметрами правовой действительности (то есть, позволяющие субъекту права предвидеть и нейтрализовать его воздействие на правоотношения), среди которых выделяются:</w:t>
      </w:r>
    </w:p>
    <w:p w14:paraId="6EFCDE55"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установление временных границ правомерного (например, рабочее время и время отдыха, как условие трудового договора) и</w:t>
      </w:r>
      <w:r>
        <w:rPr>
          <w:rStyle w:val="WW8Num2z0"/>
          <w:rFonts w:ascii="Verdana" w:hAnsi="Verdana"/>
          <w:color w:val="000000"/>
          <w:sz w:val="18"/>
          <w:szCs w:val="18"/>
        </w:rPr>
        <w:t> </w:t>
      </w:r>
      <w:r>
        <w:rPr>
          <w:rStyle w:val="WW8Num3z0"/>
          <w:rFonts w:ascii="Verdana" w:hAnsi="Verdana"/>
          <w:color w:val="4682B4"/>
          <w:sz w:val="18"/>
          <w:szCs w:val="18"/>
        </w:rPr>
        <w:t>противоправного</w:t>
      </w:r>
      <w:r>
        <w:rPr>
          <w:rStyle w:val="WW8Num2z0"/>
          <w:rFonts w:ascii="Verdana" w:hAnsi="Verdana"/>
          <w:color w:val="000000"/>
          <w:sz w:val="18"/>
          <w:szCs w:val="18"/>
        </w:rPr>
        <w:t> </w:t>
      </w:r>
      <w:r>
        <w:rPr>
          <w:rFonts w:ascii="Verdana" w:hAnsi="Verdana"/>
          <w:color w:val="000000"/>
          <w:sz w:val="18"/>
          <w:szCs w:val="18"/>
        </w:rPr>
        <w:t>поведения (время как признак объективной стороны состава</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Fonts w:ascii="Verdana" w:hAnsi="Verdana"/>
          <w:color w:val="000000"/>
          <w:sz w:val="18"/>
          <w:szCs w:val="18"/>
        </w:rPr>
        <w:t>),</w:t>
      </w:r>
    </w:p>
    <w:p w14:paraId="75EA5B23"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стабильность как признак формы права,</w:t>
      </w:r>
    </w:p>
    <w:p w14:paraId="3AB73C16"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временность как прием правового регулирования или установления предела действия нормы права;</w:t>
      </w:r>
    </w:p>
    <w:p w14:paraId="2288E0E6"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правовые фикции.</w:t>
      </w:r>
    </w:p>
    <w:p w14:paraId="7828A746"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Диссертация расширяет рамки исследований вопросов соотношения времени и права через определение онтологических границ правового дискурса. Поскольку темпоральные детерминации в праве Российской Федерации разнообразны, в работе проводится их последовательный анализ как процессов, основанных на понимании социально-регулятивной ценности права, а сделанные выводы является теоретико-правовой основой для отраслевых исследований проблем современной правовой системы Российской Федерации. Ряд результатов диссертационного исследования может быть применен при подготовке</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Fonts w:ascii="Verdana" w:hAnsi="Verdana"/>
          <w:color w:val="000000"/>
          <w:sz w:val="18"/>
          <w:szCs w:val="18"/>
        </w:rPr>
        <w:t>, их экспертизе, толковании действующих нормативных актов. Выводы работы можно использовать при совершенствовании законодательства Российской Федерации, субъектов Федерации, а также для прогнозирования и планирования, для преподавания дисциплин: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Философия права</w:t>
      </w:r>
      <w:r>
        <w:rPr>
          <w:rFonts w:ascii="Verdana" w:hAnsi="Verdana"/>
          <w:color w:val="000000"/>
          <w:sz w:val="18"/>
          <w:szCs w:val="18"/>
        </w:rPr>
        <w:t>», а также в повседневной деятельности представителей государственных органов,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и общественных организаций.</w:t>
      </w:r>
    </w:p>
    <w:p w14:paraId="4AA632D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положения и выводы диссертационной работы обсуждены на заседаниях предметно-методической комиссии и кафедры теории государства и права Юридического факультета им М М. Сперанского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апробированы и отражены автором в научных публикациях и монографиях. Материалы, правовые идеи, отдельные выводы исследования реализованы при преподавании учебных дисциплин «</w:t>
      </w:r>
      <w:r>
        <w:rPr>
          <w:rStyle w:val="WW8Num3z0"/>
          <w:rFonts w:ascii="Verdana" w:hAnsi="Verdana"/>
          <w:color w:val="4682B4"/>
          <w:sz w:val="18"/>
          <w:szCs w:val="18"/>
        </w:rPr>
        <w:t>Теория права и государства</w:t>
      </w:r>
      <w:r>
        <w:rPr>
          <w:rFonts w:ascii="Verdana" w:hAnsi="Verdana"/>
          <w:color w:val="000000"/>
          <w:sz w:val="18"/>
          <w:szCs w:val="18"/>
        </w:rPr>
        <w:t>», «</w:t>
      </w:r>
      <w:r>
        <w:rPr>
          <w:rStyle w:val="WW8Num3z0"/>
          <w:rFonts w:ascii="Verdana" w:hAnsi="Verdana"/>
          <w:color w:val="4682B4"/>
          <w:sz w:val="18"/>
          <w:szCs w:val="18"/>
        </w:rPr>
        <w:t>Проблемы теории права и государства</w:t>
      </w:r>
      <w:r>
        <w:rPr>
          <w:rFonts w:ascii="Verdana" w:hAnsi="Verdana"/>
          <w:color w:val="000000"/>
          <w:sz w:val="18"/>
          <w:szCs w:val="18"/>
        </w:rPr>
        <w:t>» в Федеральном государственном бюджетном образовательном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w:t>
      </w:r>
    </w:p>
    <w:p w14:paraId="64F88F02" w14:textId="77777777" w:rsidR="00B54698" w:rsidRDefault="00B54698" w:rsidP="00B546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Ряд положений исследования апробирован в научных сообщениях диссертанта на международных и общероссийских научно-практических конференциях: «</w:t>
      </w:r>
      <w:r>
        <w:rPr>
          <w:rStyle w:val="WW8Num3z0"/>
          <w:rFonts w:ascii="Verdana" w:hAnsi="Verdana"/>
          <w:color w:val="4682B4"/>
          <w:sz w:val="18"/>
          <w:szCs w:val="18"/>
        </w:rPr>
        <w:t>Реформы России: правовое обеспечение</w:t>
      </w:r>
      <w:r>
        <w:rPr>
          <w:rFonts w:ascii="Verdana" w:hAnsi="Verdana"/>
          <w:color w:val="000000"/>
          <w:sz w:val="18"/>
          <w:szCs w:val="18"/>
        </w:rPr>
        <w:t>» (Москва, 2004), «</w:t>
      </w:r>
      <w:r>
        <w:rPr>
          <w:rStyle w:val="WW8Num3z0"/>
          <w:rFonts w:ascii="Verdana" w:hAnsi="Verdana"/>
          <w:color w:val="4682B4"/>
          <w:sz w:val="18"/>
          <w:szCs w:val="18"/>
        </w:rPr>
        <w:t>Проблемы реализации и тенденции развития современного законодательства и права</w:t>
      </w:r>
      <w:r>
        <w:rPr>
          <w:rFonts w:ascii="Verdana" w:hAnsi="Verdana"/>
          <w:color w:val="000000"/>
          <w:sz w:val="18"/>
          <w:szCs w:val="18"/>
        </w:rPr>
        <w:t>» (Москва, 2007), «</w:t>
      </w:r>
      <w:r>
        <w:rPr>
          <w:rStyle w:val="WW8Num3z0"/>
          <w:rFonts w:ascii="Verdana" w:hAnsi="Verdana"/>
          <w:color w:val="4682B4"/>
          <w:sz w:val="18"/>
          <w:szCs w:val="18"/>
        </w:rPr>
        <w:t>Вопросы теории и практики российской правовой науки</w:t>
      </w:r>
      <w:r>
        <w:rPr>
          <w:rFonts w:ascii="Verdana" w:hAnsi="Verdana"/>
          <w:color w:val="000000"/>
          <w:sz w:val="18"/>
          <w:szCs w:val="18"/>
        </w:rPr>
        <w:t>» (Пенза, 2007), «</w:t>
      </w:r>
      <w:r>
        <w:rPr>
          <w:rStyle w:val="WW8Num3z0"/>
          <w:rFonts w:ascii="Verdana" w:hAnsi="Verdana"/>
          <w:color w:val="4682B4"/>
          <w:sz w:val="18"/>
          <w:szCs w:val="18"/>
        </w:rPr>
        <w:t>Актуальные проблемы российского права на современном этапе</w:t>
      </w:r>
      <w:r>
        <w:rPr>
          <w:rFonts w:ascii="Verdana" w:hAnsi="Verdana"/>
          <w:color w:val="000000"/>
          <w:sz w:val="18"/>
          <w:szCs w:val="18"/>
        </w:rPr>
        <w:t>» (Пенза, 2007), Вторые Державинские чтения (Москва, 2006), «Источники права: проблемы теории и практики (Москва, 2008),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(Пенза, 2008), «</w:t>
      </w:r>
      <w:r>
        <w:rPr>
          <w:rStyle w:val="WW8Num3z0"/>
          <w:rFonts w:ascii="Verdana" w:hAnsi="Verdana"/>
          <w:color w:val="4682B4"/>
          <w:sz w:val="18"/>
          <w:szCs w:val="18"/>
        </w:rPr>
        <w:t>Современное российское право</w:t>
      </w:r>
      <w:r>
        <w:rPr>
          <w:rFonts w:ascii="Verdana" w:hAnsi="Verdana"/>
          <w:color w:val="000000"/>
          <w:sz w:val="18"/>
          <w:szCs w:val="18"/>
        </w:rPr>
        <w:t>» (Пенза, 2010), «</w:t>
      </w:r>
      <w:r>
        <w:rPr>
          <w:rStyle w:val="WW8Num3z0"/>
          <w:rFonts w:ascii="Verdana" w:hAnsi="Verdana"/>
          <w:color w:val="4682B4"/>
          <w:sz w:val="18"/>
          <w:szCs w:val="18"/>
        </w:rPr>
        <w:t>Развитие юридической науки: проблемы совершенствования законодательства</w:t>
      </w:r>
      <w:r>
        <w:rPr>
          <w:rFonts w:ascii="Verdana" w:hAnsi="Verdana"/>
          <w:color w:val="000000"/>
          <w:sz w:val="18"/>
          <w:szCs w:val="18"/>
        </w:rPr>
        <w:t>» (Кызыл, 2011), «Международное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внутригосударственное</w:t>
      </w:r>
      <w:r>
        <w:rPr>
          <w:rStyle w:val="WW8Num2z0"/>
          <w:rFonts w:ascii="Verdana" w:hAnsi="Verdana"/>
          <w:color w:val="000000"/>
          <w:sz w:val="18"/>
          <w:szCs w:val="18"/>
        </w:rPr>
        <w:t> </w:t>
      </w:r>
      <w:r>
        <w:rPr>
          <w:rFonts w:ascii="Verdana" w:hAnsi="Verdana"/>
          <w:color w:val="000000"/>
          <w:sz w:val="18"/>
          <w:szCs w:val="18"/>
        </w:rPr>
        <w:t xml:space="preserve">право в условиях глобализации: проблемы теории и практики» (Москва, 2011), «Итоги и перспективы развития судебной реформы в Российской Федерации (Иркутск, 2012), «Модернизация технологий юридической деятельности в правовых системах современного мира» (Волгоград, 2013) на международных ежегодных научно-практических конференциях Российской академии юридических наук (Москва, 2007, 2008, 2010, </w:t>
      </w:r>
      <w:r>
        <w:rPr>
          <w:rFonts w:ascii="Verdana" w:hAnsi="Verdana"/>
          <w:color w:val="000000"/>
          <w:sz w:val="18"/>
          <w:szCs w:val="18"/>
        </w:rPr>
        <w:lastRenderedPageBreak/>
        <w:t>2011). Ряд основных положений и выводов использован в правоприменительной деятельности Арбитражного суда Московской области при рассмотрении дел различных категорий.</w:t>
      </w:r>
    </w:p>
    <w:p w14:paraId="2E932F12" w14:textId="77777777" w:rsidR="00B54698" w:rsidRDefault="00B54698" w:rsidP="00B546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обусловленная целями и задачами исследования, отражает его внутреннюю логику и состоит из введения, четырех глав (двенадцати параграфов), заключения, списка использованных источников и научной литературы.</w:t>
      </w:r>
    </w:p>
    <w:bookmarkEnd w:id="0"/>
    <w:p w14:paraId="5F819C3B" w14:textId="77777777" w:rsidR="00B54698" w:rsidRDefault="00B54698" w:rsidP="00B5469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Догадайло, Екатерина Юрьевна, 2013 год</w:t>
      </w:r>
    </w:p>
    <w:p w14:paraId="0A53635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подписанный в г. Сан-Франциско (</w:t>
      </w:r>
      <w:r>
        <w:rPr>
          <w:rStyle w:val="WW8Num3z0"/>
          <w:rFonts w:ascii="Verdana" w:hAnsi="Verdana"/>
          <w:color w:val="4682B4"/>
          <w:sz w:val="18"/>
          <w:szCs w:val="18"/>
        </w:rPr>
        <w:t>США</w:t>
      </w:r>
      <w:r>
        <w:rPr>
          <w:rFonts w:ascii="Verdana" w:hAnsi="Verdana"/>
          <w:color w:val="000000"/>
          <w:sz w:val="18"/>
          <w:szCs w:val="18"/>
        </w:rPr>
        <w:t>) 26 июня 1945г. // Сборник действующих договоров,</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XII.- М., 1956г. С. 14-47.</w:t>
      </w:r>
    </w:p>
    <w:p w14:paraId="3C16EDA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10.12.1948г.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 Международное публичное право. Сборник документов. Т. 1,- М.: БЕК, 1996г.-С. 460-464.</w:t>
      </w:r>
    </w:p>
    <w:p w14:paraId="56A6F7F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1966г.) // Сборник действующих договоров, соглашений и</w:t>
      </w:r>
      <w:r>
        <w:rPr>
          <w:rStyle w:val="WW8Num2z0"/>
          <w:rFonts w:ascii="Verdana" w:hAnsi="Verdana"/>
          <w:color w:val="000000"/>
          <w:sz w:val="18"/>
          <w:szCs w:val="18"/>
        </w:rPr>
        <w:t> </w:t>
      </w:r>
      <w:r>
        <w:rPr>
          <w:rStyle w:val="WW8Num3z0"/>
          <w:rFonts w:ascii="Verdana" w:hAnsi="Verdana"/>
          <w:color w:val="4682B4"/>
          <w:sz w:val="18"/>
          <w:szCs w:val="18"/>
        </w:rPr>
        <w:t>конвенций</w:t>
      </w:r>
      <w:r>
        <w:rPr>
          <w:rFonts w:ascii="Verdana" w:hAnsi="Verdana"/>
          <w:color w:val="000000"/>
          <w:sz w:val="18"/>
          <w:szCs w:val="18"/>
        </w:rPr>
        <w:t>, заключенных СССР с иностранными государствами. Вып. XXXII,- М., 1978г. С. 44-58.</w:t>
      </w:r>
    </w:p>
    <w:p w14:paraId="5E841E6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 Международная метрическая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Fonts w:ascii="Verdana" w:hAnsi="Verdana"/>
          <w:color w:val="000000"/>
          <w:sz w:val="18"/>
          <w:szCs w:val="18"/>
        </w:rPr>
        <w:t>" (Вместе с "Уставом") (Заключена в г. Париже 20.05.1875)// Собрание законов и распоряжений Рабоче-Крестьянского Правительства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Отдел второй. 4 ноября 1926 г. N 32. Ст. 192.</w:t>
      </w:r>
    </w:p>
    <w:p w14:paraId="0D8EC3B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Конвенция о праве международных договоров" (Заключена в Вене 23.05.1969) //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ВС СССР", 10.09.1986, N 37, ст. 772</w:t>
      </w:r>
    </w:p>
    <w:p w14:paraId="38F7E23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Бернская</w:t>
      </w:r>
      <w:r>
        <w:rPr>
          <w:rStyle w:val="WW8Num2z0"/>
          <w:rFonts w:ascii="Verdana" w:hAnsi="Verdana"/>
          <w:color w:val="000000"/>
          <w:sz w:val="18"/>
          <w:szCs w:val="18"/>
        </w:rPr>
        <w:t> </w:t>
      </w:r>
      <w:r>
        <w:rPr>
          <w:rFonts w:ascii="Verdana" w:hAnsi="Verdana"/>
          <w:color w:val="000000"/>
          <w:sz w:val="18"/>
          <w:szCs w:val="18"/>
        </w:rPr>
        <w:t>Конвенция по охране литературных и художественных произведений" от 09.09.1886 (ред. от 28.09.1979)//</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2003. № 9. С. 3-34.</w:t>
      </w:r>
    </w:p>
    <w:p w14:paraId="18AED09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 Патентная инструкция к Евразийской патентной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Fonts w:ascii="Verdana" w:hAnsi="Verdana"/>
          <w:color w:val="000000"/>
          <w:sz w:val="18"/>
          <w:szCs w:val="18"/>
        </w:rPr>
        <w:t>" (Утверждена 01.12.1995) (с изм. и доп. от 08.11.2010 10.11.2010)// Документ опубликован не был, цит. по данным Справочно-информационной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058524E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 Договор о зоне свободной торговли (Подписан в г. Санкт-Петербурге1810.2011)// "Бюллетень международных договоров", N 1, январь, 2013)</w:t>
      </w:r>
    </w:p>
    <w:p w14:paraId="5FE6331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21.06.1994г.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Конституционном Суде Российской Федерации</w:t>
      </w:r>
      <w:r>
        <w:rPr>
          <w:rFonts w:ascii="Verdana" w:hAnsi="Verdana"/>
          <w:color w:val="000000"/>
          <w:sz w:val="18"/>
          <w:szCs w:val="18"/>
        </w:rPr>
        <w:t>» (в ред. от 28.12.20 Юг № 8-ФКЗ) // СЗ РФ, 1994г. № 13. Ст. 1447; 2011г. № 1. Ст. 1.</w:t>
      </w:r>
    </w:p>
    <w:p w14:paraId="1D42225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конституционный закон от 28.04.1995г. № 1-ФКЗ «Об</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судах в Российской Федерации» (в ред. от 30.04.2010 № З-ФКЗ) // СЗ РФ. 1995г. № 18. Ст. 1589; 2010г. № 18. Ст. 2141.</w:t>
      </w:r>
    </w:p>
    <w:p w14:paraId="0D2D280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 Ст. 22. Федеральный конституционный закон от 17.12.1997г. № 2-ФКЗ «</w:t>
      </w:r>
      <w:r>
        <w:rPr>
          <w:rStyle w:val="WW8Num3z0"/>
          <w:rFonts w:ascii="Verdana" w:hAnsi="Verdana"/>
          <w:color w:val="4682B4"/>
          <w:sz w:val="18"/>
          <w:szCs w:val="18"/>
        </w:rPr>
        <w:t>О Правительстве Российской Федерации</w:t>
      </w:r>
      <w:r>
        <w:rPr>
          <w:rFonts w:ascii="Verdana" w:hAnsi="Verdana"/>
          <w:color w:val="000000"/>
          <w:sz w:val="18"/>
          <w:szCs w:val="18"/>
        </w:rPr>
        <w:t>» (в ред. от 22.07.2010г. № 4-ФКЗ) // СЗ РФ. 1997г. № 51. Ст. 5712; 2011г. №1. Ст. 1.</w:t>
      </w:r>
    </w:p>
    <w:p w14:paraId="18661B2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конституционный закон от 31.12.1996г. № 1-ФКЗ (ред. от 27.12.2009г. № 9-ФКЗ)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 СЗ РФ. 1997г. № 1. Ст. 1; 2009г. № 52 (1 ч.). Ст. 6402.</w:t>
      </w:r>
    </w:p>
    <w:p w14:paraId="202D0D0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конституционный закон от 27 февраля 1997 г. № 1-ФКЗ «Об</w:t>
      </w:r>
      <w:r>
        <w:rPr>
          <w:rStyle w:val="WW8Num2z0"/>
          <w:rFonts w:ascii="Verdana" w:hAnsi="Verdana"/>
          <w:color w:val="000000"/>
          <w:sz w:val="18"/>
          <w:szCs w:val="18"/>
        </w:rPr>
        <w:t> </w:t>
      </w:r>
      <w:r>
        <w:rPr>
          <w:rStyle w:val="WW8Num3z0"/>
          <w:rFonts w:ascii="Verdana" w:hAnsi="Verdana"/>
          <w:color w:val="4682B4"/>
          <w:sz w:val="18"/>
          <w:szCs w:val="18"/>
        </w:rPr>
        <w:t>Уполномоченном</w:t>
      </w:r>
      <w:r>
        <w:rPr>
          <w:rStyle w:val="WW8Num2z0"/>
          <w:rFonts w:ascii="Verdana" w:hAnsi="Verdana"/>
          <w:color w:val="000000"/>
          <w:sz w:val="18"/>
          <w:szCs w:val="18"/>
        </w:rPr>
        <w:t> </w:t>
      </w:r>
      <w:r>
        <w:rPr>
          <w:rFonts w:ascii="Verdana" w:hAnsi="Verdana"/>
          <w:color w:val="000000"/>
          <w:sz w:val="18"/>
          <w:szCs w:val="18"/>
        </w:rPr>
        <w:t>по правам человека в Российской Федерации» // Собрание законодательства Российской Федерации. 1997. - № 9. - Ст. 1011.</w:t>
      </w:r>
    </w:p>
    <w:p w14:paraId="7B5A69A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конституционный закон от 23.06.1999 N 1-ФКЗ (ред. от2512.2012)"0 военных судах Российской Федерации"//"Российская газета", N 120, 29.06.1999</w:t>
      </w:r>
    </w:p>
    <w:p w14:paraId="5695671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конституционный закон от 17 декабря 1997 г. № 2-ФКЗ (ред. от 2 марта 2007 г.) "О Правительстве Российской Федерации" // Собрание законодательства Российской Федерации. 1997. - № 51. - Ст. 5712.</w:t>
      </w:r>
    </w:p>
    <w:p w14:paraId="3CA0DBC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конституционный закон от 25.12.2000г. № 1-ФКЗ (в ред. от 28.12.2010г. № 8-ФКЗ) «</w:t>
      </w:r>
      <w:r>
        <w:rPr>
          <w:rStyle w:val="WW8Num3z0"/>
          <w:rFonts w:ascii="Verdana" w:hAnsi="Verdana"/>
          <w:color w:val="4682B4"/>
          <w:sz w:val="18"/>
          <w:szCs w:val="18"/>
        </w:rPr>
        <w:t>О Государственном флаге Российской Федерации</w:t>
      </w:r>
      <w:r>
        <w:rPr>
          <w:rFonts w:ascii="Verdana" w:hAnsi="Verdana"/>
          <w:color w:val="000000"/>
          <w:sz w:val="18"/>
          <w:szCs w:val="18"/>
        </w:rPr>
        <w:t>» // СЗ РФ. 2000г. № 52 (ч. I). Ст. 5020; 2011г. № 1. Ст. 1.</w:t>
      </w:r>
    </w:p>
    <w:p w14:paraId="021B8BB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 Федеральный конституционный закон от 25.12.2000г. № 2-ФКЗ (в ред. от 28.12.2010г. № 8-ФКЗ) «</w:t>
      </w:r>
      <w:r>
        <w:rPr>
          <w:rStyle w:val="WW8Num3z0"/>
          <w:rFonts w:ascii="Verdana" w:hAnsi="Verdana"/>
          <w:color w:val="4682B4"/>
          <w:sz w:val="18"/>
          <w:szCs w:val="18"/>
        </w:rPr>
        <w:t>О Государственном гербе Российской Федерации</w:t>
      </w:r>
      <w:r>
        <w:rPr>
          <w:rFonts w:ascii="Verdana" w:hAnsi="Verdana"/>
          <w:color w:val="000000"/>
          <w:sz w:val="18"/>
          <w:szCs w:val="18"/>
        </w:rPr>
        <w:t>» // СЗ РФ. 2000г. № 52 (ч. I). Ст. 5021; 2011г. № 1. Ст. 1.</w:t>
      </w:r>
    </w:p>
    <w:p w14:paraId="75CC27C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Федеральный конституционный закон от 30.05.2001г. № З-ФКЗ «</w:t>
      </w:r>
      <w:r>
        <w:rPr>
          <w:rStyle w:val="WW8Num3z0"/>
          <w:rFonts w:ascii="Verdana" w:hAnsi="Verdana"/>
          <w:color w:val="4682B4"/>
          <w:sz w:val="18"/>
          <w:szCs w:val="18"/>
        </w:rPr>
        <w:t>О чрезвычайном положении</w:t>
      </w:r>
      <w:r>
        <w:rPr>
          <w:rFonts w:ascii="Verdana" w:hAnsi="Verdana"/>
          <w:color w:val="000000"/>
          <w:sz w:val="18"/>
          <w:szCs w:val="18"/>
        </w:rPr>
        <w:t>» (в ред. от 07.03.2005г. № 1-ФКЗ) // СЗ РФ. 2001г. № 23. Ст. 2277; 2005г. № 10. Ст. 753.</w:t>
      </w:r>
    </w:p>
    <w:p w14:paraId="341EC28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Федерального конституционный закон от 04.07.2003 N 4-ФКЗ "О внесении изменений и дополнений в Федеральный конституционный закон "Об арбитражных судах в Российской Федерации"// "Российская газета", N 132, 09.07.2003</w:t>
      </w:r>
    </w:p>
    <w:p w14:paraId="1B199FA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 Федеральный конституционный закон от 30.12.2008г. № 6-ФКЗ «Об изменении срока</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и Государственной Думы Федерального Собрания Российской Федерации» // СЗ РФ. 2009г. № 1. Ст. 1.</w:t>
      </w:r>
    </w:p>
    <w:p w14:paraId="410F28C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 Федеральный конституционный закон от 30.12.2008г. № 7-ФКЗ «О контрольных</w:t>
      </w:r>
      <w:r>
        <w:rPr>
          <w:rStyle w:val="WW8Num2z0"/>
          <w:rFonts w:ascii="Verdana" w:hAnsi="Verdana"/>
          <w:color w:val="000000"/>
          <w:sz w:val="18"/>
          <w:szCs w:val="18"/>
        </w:rPr>
        <w:t> </w:t>
      </w:r>
      <w:r>
        <w:rPr>
          <w:rStyle w:val="WW8Num3z0"/>
          <w:rFonts w:ascii="Verdana" w:hAnsi="Verdana"/>
          <w:color w:val="4682B4"/>
          <w:sz w:val="18"/>
          <w:szCs w:val="18"/>
        </w:rPr>
        <w:t>полномочиях</w:t>
      </w:r>
      <w:r>
        <w:rPr>
          <w:rStyle w:val="WW8Num2z0"/>
          <w:rFonts w:ascii="Verdana" w:hAnsi="Verdana"/>
          <w:color w:val="000000"/>
          <w:sz w:val="18"/>
          <w:szCs w:val="18"/>
        </w:rPr>
        <w:t> </w:t>
      </w:r>
      <w:r>
        <w:rPr>
          <w:rFonts w:ascii="Verdana" w:hAnsi="Verdana"/>
          <w:color w:val="000000"/>
          <w:sz w:val="18"/>
          <w:szCs w:val="18"/>
        </w:rPr>
        <w:t>Государственной Думы в отношении Правительства Российской Федерации» // СЗ РФ. 2009г. № 1. Ст. 2.</w:t>
      </w:r>
    </w:p>
    <w:p w14:paraId="7D9D3DD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конституционный закон от 09.12.2009г. № 4-ФКЗ «О</w:t>
      </w:r>
      <w:r>
        <w:rPr>
          <w:rStyle w:val="WW8Num2z0"/>
          <w:rFonts w:ascii="Verdana" w:hAnsi="Verdana"/>
          <w:color w:val="000000"/>
          <w:sz w:val="18"/>
          <w:szCs w:val="18"/>
        </w:rPr>
        <w:t> </w:t>
      </w:r>
      <w:r>
        <w:rPr>
          <w:rStyle w:val="WW8Num3z0"/>
          <w:rFonts w:ascii="Verdana" w:hAnsi="Verdana"/>
          <w:color w:val="4682B4"/>
          <w:sz w:val="18"/>
          <w:szCs w:val="18"/>
        </w:rPr>
        <w:t>дисциплинарном</w:t>
      </w:r>
      <w:r>
        <w:rPr>
          <w:rStyle w:val="WW8Num2z0"/>
          <w:rFonts w:ascii="Verdana" w:hAnsi="Verdana"/>
          <w:color w:val="000000"/>
          <w:sz w:val="18"/>
          <w:szCs w:val="18"/>
        </w:rPr>
        <w:t> </w:t>
      </w:r>
      <w:r>
        <w:rPr>
          <w:rFonts w:ascii="Verdana" w:hAnsi="Verdana"/>
          <w:color w:val="000000"/>
          <w:sz w:val="18"/>
          <w:szCs w:val="18"/>
        </w:rPr>
        <w:t>судебном присутствии» // Российская газета, 2009г. от 11 декабря.</w:t>
      </w:r>
    </w:p>
    <w:p w14:paraId="1459C37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конституционный закон от 28.12.2010г. № 8-ФКЗ «О внесении изменений в отдельные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в связи с совершенствованием деятельности органов предварительного следствия» // СЗ РФ. 2011г. № 1. Ст. 1.</w:t>
      </w:r>
    </w:p>
    <w:p w14:paraId="52AB55D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 Федеральный конституционный закон от 7 февраля 2011 г. № 1-ФКЗ «О судах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 Российская газета, 2011г. от 11 февраля.</w:t>
      </w:r>
    </w:p>
    <w:p w14:paraId="1209BF4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 Основы законодательства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нотариате</w:t>
      </w:r>
      <w:r>
        <w:rPr>
          <w:rFonts w:ascii="Verdana" w:hAnsi="Verdana"/>
          <w:color w:val="000000"/>
          <w:sz w:val="18"/>
          <w:szCs w:val="18"/>
        </w:rPr>
        <w:t>" (утв. ВС РФ 11.02.1993 N 4462-1) (ред. от 05.04.2013)// "Российская газета", N 49, 13.03.1993.</w:t>
      </w:r>
    </w:p>
    <w:p w14:paraId="1AFBBEE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26. Федеральный закон от 24 июля 2002 года № 95-ФЗ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 Собрание законодательства Российской Федерации. 2002. 29 июля. №30. Ст.3012</w:t>
      </w:r>
    </w:p>
    <w:p w14:paraId="46D7F2B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27. Бюджетный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31.07.1998г. № 145-ФЗ (ред. от 06.04.2011г. № 68-ФЗ) // СЗ РФ. 1998г. № 31. Ст. 3823; 2011г. № 15. Ст. 2041.</w:t>
      </w:r>
    </w:p>
    <w:p w14:paraId="6587634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28. Водный кодекс Российской Федерации от 03.06.2006г. № 74-ФЗ (ред. от 28.12.2010г. № 420-ФЗ) // СЗ РФ. 2006г. № 23, Ст. 2381; 2011г. № 1. Ст. 32.</w:t>
      </w:r>
    </w:p>
    <w:p w14:paraId="15F8338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29. Градостроительный кодекс Российской Федерации от 29.12.2004г. № 190-ФЗ (ред. от 21.04.2011г. № 69-ФЗ)//СЗ РФ 2005г. № 1 (ч. 1). Ст. 16; 2011г. № 17. Ст. 231.</w:t>
      </w:r>
    </w:p>
    <w:p w14:paraId="6DDD4CE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30. Федеральный закон от 30 декабря 2001 года № 197-ФЗ «</w:t>
      </w:r>
      <w:r>
        <w:rPr>
          <w:rStyle w:val="WW8Num3z0"/>
          <w:rFonts w:ascii="Verdana" w:hAnsi="Verdana"/>
          <w:color w:val="4682B4"/>
          <w:sz w:val="18"/>
          <w:szCs w:val="18"/>
        </w:rPr>
        <w:t>Трудовой кодекс Российской Федерации</w:t>
      </w:r>
      <w:r>
        <w:rPr>
          <w:rFonts w:ascii="Verdana" w:hAnsi="Verdana"/>
          <w:color w:val="000000"/>
          <w:sz w:val="18"/>
          <w:szCs w:val="18"/>
        </w:rPr>
        <w:t>» / Собрание законодательства Российской Федерации. 2002. -7 января. - № 1 (ч.1). - Ст. 3.</w:t>
      </w:r>
    </w:p>
    <w:p w14:paraId="5DDC471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31. Гражданский кодекс Российской Федерации (часть первая) от 30.11.1994г. №51-ФЗ (ред. от 06.04.201г. № 65-ФЗ) // СЗ РФ.1994г. № 32. Ст. 3301; 2011г. № 15. Ст. 2038.</w:t>
      </w:r>
    </w:p>
    <w:p w14:paraId="669FD28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32. Гражданский кодекс Российской Федерации (часть вторая) от 26.01.1996г. № 14-ФЗ (ред. от 07.02.2011г. № 4-ФЗ) // СЗ РФ. 1996г. № 5. Ст. 410; 2011г. № 7. Ст. 901.</w:t>
      </w:r>
    </w:p>
    <w:p w14:paraId="1C5DA14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33. Гражданский кодекс Российской Федерации (часть третья) от 26.11.2001г. № 146-ФЗ (ред. от 30.06.2008г. № 105-ФЗ) // СЗ РФ ,2001г. № 49. Ст. 4552; 2004. № 49. Ст. 4855; 2008г. №27. Ст. 3123.</w:t>
      </w:r>
    </w:p>
    <w:p w14:paraId="4F01C94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34. Гражданский кодекс Российской Федерации (часть четвертая) от 18.12.2006 № 230-Ф3 (ред. от 04.10.2010г. № 259-ФЗ) // СЗ РФ. 2006г. № 52 (1 ч.). Ст. 5496; 2010г. № 41 (2 ч.). Ст. 5188.</w:t>
      </w:r>
    </w:p>
    <w:p w14:paraId="1293C5D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35. Федеральный закон от 14 ноября 2004 года № 138-ФЭ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 Собрание законодательства Российской Федерации. 1995. 20 ноября. № 47. Ст. 4471.</w:t>
      </w:r>
    </w:p>
    <w:p w14:paraId="4A19BE8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36. Земельный кодекс Российской Федерации от 25.10.2001г. № 136-Ф3 (ред. от 05.04.2011г. № 56-ФЗ) // СЗ РФ. 2001г. № 44. Ст. 4147; 2011г. № 13. Ст. 1688.</w:t>
      </w:r>
    </w:p>
    <w:p w14:paraId="58AEBFF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37.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 xml:space="preserve">правонарушениях от 30.12.2001г. № </w:t>
      </w:r>
      <w:r>
        <w:rPr>
          <w:rFonts w:ascii="Verdana" w:hAnsi="Verdana"/>
          <w:color w:val="000000"/>
          <w:sz w:val="18"/>
          <w:szCs w:val="18"/>
        </w:rPr>
        <w:lastRenderedPageBreak/>
        <w:t>195-ФЗ (ред. от 06.04.2011г. № 68-ФЗ) // СЗ РФ. 2002г. № 1 (ч. 1). Ст. 1; 2011г. № 15. Ст. 2041.</w:t>
      </w:r>
    </w:p>
    <w:p w14:paraId="43085EA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38. Кодекс внутреннего водного транспорта Российской Федерации" от 07.03.2001 N 24-ФЗ (ред. от 28.07.2012) (с изм. и доп., вступающими в силу с 01.01.2013)// "Российская газета", N 50-51, 13.03.2001.</w:t>
      </w:r>
    </w:p>
    <w:p w14:paraId="3323C4F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39. Лесной кодекс Российской Федерации от 04.12.2006г. № 200-ФЗ (ред. от 29.12.2010г. № 442-ФЗ) // СЗ РФ. 2006г. № 50. Ст. 5278; 2011г. № 1. Ст. 54.</w:t>
      </w:r>
    </w:p>
    <w:p w14:paraId="7E474C0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40. Федеральный закон от 19 марта 1997 года № 60-ФЗ «</w:t>
      </w:r>
      <w:r>
        <w:rPr>
          <w:rStyle w:val="WW8Num3z0"/>
          <w:rFonts w:ascii="Verdana" w:hAnsi="Verdana"/>
          <w:color w:val="4682B4"/>
          <w:sz w:val="18"/>
          <w:szCs w:val="18"/>
        </w:rPr>
        <w:t>Воздушный кодекс Российской Федерации</w:t>
      </w:r>
      <w:r>
        <w:rPr>
          <w:rFonts w:ascii="Verdana" w:hAnsi="Verdana"/>
          <w:color w:val="000000"/>
          <w:sz w:val="18"/>
          <w:szCs w:val="18"/>
        </w:rPr>
        <w:t>» // Собрание законодательства Российской Федерации. 1997. - 24 марта. - №12. - Ст.1383</w:t>
      </w:r>
    </w:p>
    <w:p w14:paraId="103DB49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41. Федеральный закон от 16 ноября 1995 года № 167-ФЗ "Водный кодекс Российской Федерации" // Собрание законодательства Российской Федерации. 1995. -20 ноября. - № 47. - Ст. 4471</w:t>
      </w:r>
    </w:p>
    <w:p w14:paraId="2A46CAD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42. Налоговый кодекс Российской Федерации (часть первая) от 31.07.1998г. № 146-ФЗ (ред. от 28.12.2010г. №404-ФЗ)//СЗ РФ. 1998г. № 31г. Ст. 3824; 2011г. № 1. Ст. 16.</w:t>
      </w:r>
    </w:p>
    <w:p w14:paraId="78E18CB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43. Налоговый кодекс Российской Федерации (часть вторая) от 05.08.2000г. № 117-ФЗ (ред. от 21.04.2011г. № 77-ФЗ) // СЗ РФ. 2000г. № 32. Ст. 3340; 2011г. № 17. Ст. 2318.</w:t>
      </w:r>
    </w:p>
    <w:p w14:paraId="7FDF980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44. Закон РФ от 07.02.1992 N 2300-1 (ред. от 28.07.2012) "О защите прав потребителей"//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РФ", 09.04.1992, N 15, ст. 766.</w:t>
      </w:r>
    </w:p>
    <w:p w14:paraId="3FD7244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45. Закон РФ от 21.05.1993 N 5003-1 (ред. от 03.12.2012) "О</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тарифе"//"Российская газета", N 107, 05.06.1993</w:t>
      </w:r>
    </w:p>
    <w:p w14:paraId="3B97570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46. Закон РФ от 21.02.1992 N 2395-1 (ред. от 07.05.2013) "О недрах"// "Российская газета", N 52, 15.03.1995</w:t>
      </w:r>
    </w:p>
    <w:p w14:paraId="37F2EAA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47. Закон РФ от 27.12.1991 N 2124-1 (ред. от 02.07.2013) "О средствах массовой информации"// "Российская газета", N 32, 08.02.1992</w:t>
      </w:r>
    </w:p>
    <w:p w14:paraId="7D21089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48. Закон РФ от 21.07.1993 N 5485-1 (ред. от 08.11.2011) "О государственной</w:t>
      </w:r>
      <w:r>
        <w:rPr>
          <w:rStyle w:val="WW8Num2z0"/>
          <w:rFonts w:ascii="Verdana" w:hAnsi="Verdana"/>
          <w:color w:val="000000"/>
          <w:sz w:val="18"/>
          <w:szCs w:val="18"/>
        </w:rPr>
        <w:t> </w:t>
      </w:r>
      <w:r>
        <w:rPr>
          <w:rStyle w:val="WW8Num3z0"/>
          <w:rFonts w:ascii="Verdana" w:hAnsi="Verdana"/>
          <w:color w:val="4682B4"/>
          <w:sz w:val="18"/>
          <w:szCs w:val="18"/>
        </w:rPr>
        <w:t>тайне</w:t>
      </w:r>
      <w:r>
        <w:rPr>
          <w:rFonts w:ascii="Verdana" w:hAnsi="Verdana"/>
          <w:color w:val="000000"/>
          <w:sz w:val="18"/>
          <w:szCs w:val="18"/>
        </w:rPr>
        <w:t>"// "Российская газета", N 182, 21.09.1993</w:t>
      </w:r>
    </w:p>
    <w:p w14:paraId="7752A53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49. Закон РФ от 15.04.1993 N 4804-1 (ред. от 06.12.2011) "О вывозе и ввозе культурных ценностей"//"Российская газета", N 92, 15.05.1993</w:t>
      </w:r>
    </w:p>
    <w:p w14:paraId="38987F8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50. Закон РФ от 26.06.1992 N 3132-1 (ред. от 02.07.2013)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в Российской Федерации" (с изм. и доп., вступающими в силу с 14.07.2013)// "Российская газета", N 170, 29.07.1992.</w:t>
      </w:r>
    </w:p>
    <w:p w14:paraId="4D621EF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51. Федеральный закон от 17.01.1992 N 2202-1 (ред. от 23.07.2013)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"Российская газета", N 229, 25.11.1995</w:t>
      </w:r>
    </w:p>
    <w:p w14:paraId="484A9BE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52. Закон Российской Федерации от 26 июня 1992 г. № 3132-1 (в ред. от 31 января 2008 г.) "О статусе судей в Российской Федерации"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и Верховного Совета Российской Федерации. 1992. - № 30. - Ст. 1792.</w:t>
      </w:r>
    </w:p>
    <w:p w14:paraId="714CEE1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53. Закон РФ от 21.05.1993 N 5003-1 (ред. от 03.12.2012) "О таможенном тарифе" // "Российская газета", N 107, 05.06.1993,</w:t>
      </w:r>
    </w:p>
    <w:p w14:paraId="2F58145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54. Федеральный закон от 17.12.1994 N 67-ФЗ (ред. от 02.07.2013) "О федеральной</w:t>
      </w:r>
      <w:r>
        <w:rPr>
          <w:rStyle w:val="WW8Num2z0"/>
          <w:rFonts w:ascii="Verdana" w:hAnsi="Verdana"/>
          <w:color w:val="000000"/>
          <w:sz w:val="18"/>
          <w:szCs w:val="18"/>
        </w:rPr>
        <w:t> </w:t>
      </w:r>
      <w:r>
        <w:rPr>
          <w:rStyle w:val="WW8Num3z0"/>
          <w:rFonts w:ascii="Verdana" w:hAnsi="Verdana"/>
          <w:color w:val="4682B4"/>
          <w:sz w:val="18"/>
          <w:szCs w:val="18"/>
        </w:rPr>
        <w:t>фельдъегерской</w:t>
      </w:r>
      <w:r>
        <w:rPr>
          <w:rStyle w:val="WW8Num2z0"/>
          <w:rFonts w:ascii="Verdana" w:hAnsi="Verdana"/>
          <w:color w:val="000000"/>
          <w:sz w:val="18"/>
          <w:szCs w:val="18"/>
        </w:rPr>
        <w:t> </w:t>
      </w:r>
      <w:r>
        <w:rPr>
          <w:rFonts w:ascii="Verdana" w:hAnsi="Verdana"/>
          <w:color w:val="000000"/>
          <w:sz w:val="18"/>
          <w:szCs w:val="18"/>
        </w:rPr>
        <w:t>связи'7/"Российская газета", N 248, 22.12.1994</w:t>
      </w:r>
    </w:p>
    <w:p w14:paraId="6111623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55. Федеральным закон от 14.06.1994 N 5-ФЗ (ред. от 25.12.2012) "О порядке</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и вступления в силу федеральных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законов, федеральных законов, актов</w:t>
      </w:r>
      <w:r>
        <w:rPr>
          <w:rStyle w:val="WW8Num2z0"/>
          <w:rFonts w:ascii="Verdana" w:hAnsi="Verdana"/>
          <w:color w:val="000000"/>
          <w:sz w:val="18"/>
          <w:szCs w:val="18"/>
        </w:rPr>
        <w:t> </w:t>
      </w:r>
      <w:r>
        <w:rPr>
          <w:rStyle w:val="WW8Num3z0"/>
          <w:rFonts w:ascii="Verdana" w:hAnsi="Verdana"/>
          <w:color w:val="4682B4"/>
          <w:sz w:val="18"/>
          <w:szCs w:val="18"/>
        </w:rPr>
        <w:t>палат</w:t>
      </w:r>
      <w:r>
        <w:rPr>
          <w:rStyle w:val="WW8Num2z0"/>
          <w:rFonts w:ascii="Verdana" w:hAnsi="Verdana"/>
          <w:color w:val="000000"/>
          <w:sz w:val="18"/>
          <w:szCs w:val="18"/>
        </w:rPr>
        <w:t> </w:t>
      </w:r>
      <w:r>
        <w:rPr>
          <w:rFonts w:ascii="Verdana" w:hAnsi="Verdana"/>
          <w:color w:val="000000"/>
          <w:sz w:val="18"/>
          <w:szCs w:val="18"/>
        </w:rPr>
        <w:t>Федерального Собрания" ("Российская газета", N 111, 15.06.1994):</w:t>
      </w:r>
    </w:p>
    <w:p w14:paraId="72F0ACB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56. Федеральный закон от 30.03.1995 N 38-Ф3 (ред. от 18.07.2011) "О</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распространения в Российской Федерации заболевания, вызываемого вирусом иммунодефицита человека (ВИЧ-инфекции)"// "Российская газета", N 72, 12.04.1995</w:t>
      </w:r>
    </w:p>
    <w:p w14:paraId="161DF9A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57. Федеральный закон от 3 апреля 1995 г. № 40-ФЗ (в ред. от 4 декабря 2007 г.) "О Федеральной службе безопасности" // Собрание законодательства Российской Федерации. 1995. - № 15. - Ст. 1269</w:t>
      </w:r>
    </w:p>
    <w:p w14:paraId="16FFAFE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58. Федеральный закон от 15.07.1995 г. № 101-ФЗ «</w:t>
      </w:r>
      <w:r>
        <w:rPr>
          <w:rStyle w:val="WW8Num3z0"/>
          <w:rFonts w:ascii="Verdana" w:hAnsi="Verdana"/>
          <w:color w:val="4682B4"/>
          <w:sz w:val="18"/>
          <w:szCs w:val="18"/>
        </w:rPr>
        <w:t>О международных договорах Российской Федерации</w:t>
      </w:r>
      <w:r>
        <w:rPr>
          <w:rFonts w:ascii="Verdana" w:hAnsi="Verdana"/>
          <w:color w:val="000000"/>
          <w:sz w:val="18"/>
          <w:szCs w:val="18"/>
        </w:rPr>
        <w:t xml:space="preserve">» (в ред. от 01.12.2007г. № 318-ФЭ) // СЗ РФ. 1995г. № 29. Ст. 2757; 2007г. № 49. Ст. </w:t>
      </w:r>
      <w:r>
        <w:rPr>
          <w:rFonts w:ascii="Verdana" w:hAnsi="Verdana"/>
          <w:color w:val="000000"/>
          <w:sz w:val="18"/>
          <w:szCs w:val="18"/>
        </w:rPr>
        <w:lastRenderedPageBreak/>
        <w:t>6079.</w:t>
      </w:r>
    </w:p>
    <w:p w14:paraId="6A0AD1E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59. Федеральнго закона от 02.08.1995 N 122-ФЗ (ред. от 21.11.2011) "О социальном обслуживании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пожилого возраста и инвалидов'7/"Российская газета", N 150, 04.08.1995</w:t>
      </w:r>
    </w:p>
    <w:p w14:paraId="3C24821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60. Федеральный закон от 26.12.1995 N 208-ФЗ (ред. от 05.04.2013) "Об акционерных обществах"// "Российская газета", N 248, 29.12.1995</w:t>
      </w:r>
    </w:p>
    <w:p w14:paraId="5F9F4BA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61. Федеральный закон от 10.05.1995 N 73-Ф3 "О восстановлении и защите сбережений граждан Российской Федерации"// "Российская газета", N 91, 12.05.1995</w:t>
      </w:r>
    </w:p>
    <w:p w14:paraId="7D2702D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62. Федеральный закон от 13.03.1995 N 32-Ф3 (ред. от 30.12.2012) "О днях воинской славы и памятных датах России"//"Российская газета", N 52, 15.03.1995</w:t>
      </w:r>
    </w:p>
    <w:p w14:paraId="5CA4C78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63. Федеральный закон от 24.04.1995 N 52-ФЗ (ред. от 07.05.2013) "О животном мире"// Собрание законодательства РФ", 24.04.1995, N 17, ст. 1462</w:t>
      </w:r>
    </w:p>
    <w:p w14:paraId="38873C3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64. Федеральный закон от 20.07.1995 N 115-ФЗ (с изм. от 09.07.1999)"0 государственном прогнозировании и программах социально экономического развития Российской Федерации"// "Российская газета", N 143, 26.07.1995</w:t>
      </w:r>
    </w:p>
    <w:p w14:paraId="371DF05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65. Федеральном законе от 26.12.1995 N 209-ФЗ (ред. от 04.03.2013) "О геодезии и картографии" // "Российская газета", N 7, 13.01.1996.</w:t>
      </w:r>
    </w:p>
    <w:p w14:paraId="1299CB5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66. Федеральный закон от 12 января 1996 г. № 7-ФЗ (в ред. от 13 мая 2008 г.) "О некоммерческих организациях" // Собрание законодательства Российской Федерации. -1996.-№3.-Ст. 145.</w:t>
      </w:r>
    </w:p>
    <w:p w14:paraId="311B8A8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67. Федеральный закон от 22.04.1996 N Э9-ФЗ (ред. от 23.07.2013) "О рынке ценных бумаг'У/'Тоссийская газета", N 79, 25.04.1996</w:t>
      </w:r>
    </w:p>
    <w:p w14:paraId="089D109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68. Федеральный закон от 31.05.1996 N 61-ФЗ (ред. от 05.04.2013) "Об обороне"// "Российская газета", N 106, 06.06.1996</w:t>
      </w:r>
    </w:p>
    <w:p w14:paraId="0C9149C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69. Федеральный закон от 15.11.1997 N 143-ФЭ (ред. от 07.05.2013) "Об актах гражданского состояния" (с изм. и доп., вступающими в силу с 19.05.2013) //"Российская газета", N 224, 20.11.1997</w:t>
      </w:r>
    </w:p>
    <w:p w14:paraId="3CC7BBC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70. Федеральный закон от 22 апреля 1997 года № 39-Ф3 «</w:t>
      </w:r>
      <w:r>
        <w:rPr>
          <w:rStyle w:val="WW8Num3z0"/>
          <w:rFonts w:ascii="Verdana" w:hAnsi="Verdana"/>
          <w:color w:val="4682B4"/>
          <w:sz w:val="18"/>
          <w:szCs w:val="18"/>
        </w:rPr>
        <w:t>О рынке ценных бумаг</w:t>
      </w:r>
      <w:r>
        <w:rPr>
          <w:rFonts w:ascii="Verdana" w:hAnsi="Verdana"/>
          <w:color w:val="000000"/>
          <w:sz w:val="18"/>
          <w:szCs w:val="18"/>
        </w:rPr>
        <w:t>» // Собрание законодательства Российской Федерации. 1996. - 22 апреля. - № 17. -Ст.1918.</w:t>
      </w:r>
    </w:p>
    <w:p w14:paraId="557C418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71. Федеральный закон от 17.12.1998г. № 188-ФЗ «О мировых</w:t>
      </w:r>
      <w:r>
        <w:rPr>
          <w:rStyle w:val="WW8Num2z0"/>
          <w:rFonts w:ascii="Verdana" w:hAnsi="Verdana"/>
          <w:color w:val="000000"/>
          <w:sz w:val="18"/>
          <w:szCs w:val="18"/>
        </w:rPr>
        <w:t> </w:t>
      </w:r>
      <w:r>
        <w:rPr>
          <w:rStyle w:val="WW8Num3z0"/>
          <w:rFonts w:ascii="Verdana" w:hAnsi="Verdana"/>
          <w:color w:val="4682B4"/>
          <w:sz w:val="18"/>
          <w:szCs w:val="18"/>
        </w:rPr>
        <w:t>судьях</w:t>
      </w:r>
      <w:r>
        <w:rPr>
          <w:rStyle w:val="WW8Num2z0"/>
          <w:rFonts w:ascii="Verdana" w:hAnsi="Verdana"/>
          <w:color w:val="000000"/>
          <w:sz w:val="18"/>
          <w:szCs w:val="18"/>
        </w:rPr>
        <w:t> </w:t>
      </w:r>
      <w:r>
        <w:rPr>
          <w:rFonts w:ascii="Verdana" w:hAnsi="Verdana"/>
          <w:color w:val="000000"/>
          <w:sz w:val="18"/>
          <w:szCs w:val="18"/>
        </w:rPr>
        <w:t>в Российской Федерации» (в ред. от 22.07.2008г. № 147-ФЗ) // СЗ РФ. 1998г. № 51. Ст. 6270; 2008г. № 30 (ч. 1). Ст. 3603.</w:t>
      </w:r>
    </w:p>
    <w:p w14:paraId="1AEB79C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72. Федеральный закон от 24 июля 1998 года № 125-ФЗ «Об обязательном социальном страховании от несчастных случаев на производстве и профессиональных заболеваний» // Собрание законодательства Российской Федерации. 1998. - 3 августа. -№31. Ст. 3803</w:t>
      </w:r>
    </w:p>
    <w:p w14:paraId="56AC23B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73. Федеральный закон от 28.03.1998 N 53-Ф3 (ред. от 07.06.2013) "О воинской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 военной службе"// "Российская газета", N 63-64, 02.04.1998</w:t>
      </w:r>
    </w:p>
    <w:p w14:paraId="24E3A59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74. Федерльный закон от 30.03.1998 N 54-ФЗ "О</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Конвенции 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Протоколов к ней"// "Российская газета", N 67, 07.04.1998.</w:t>
      </w:r>
    </w:p>
    <w:p w14:paraId="4C5521F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75. Федеральный закон от 24.07.1998 N 124-ФЗ (ред. от 29.06.2013) "Об основных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прав ребенка в Российской Федерации"//"Российская газета", N 147,0508.1998</w:t>
      </w:r>
    </w:p>
    <w:p w14:paraId="790602A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76. Федеральный закон от 10.01.2003 N 18-ФЗ (ред. от 14.06.2012) "Устав железнодорожного транспорта Российской Федерации"// "Российская газета", N 8, 18.01.2003</w:t>
      </w:r>
    </w:p>
    <w:p w14:paraId="76A1E59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77. Федеральный закон от 29 июля 1998 года №135-Ф3 «</w:t>
      </w:r>
      <w:r>
        <w:rPr>
          <w:rStyle w:val="WW8Num3z0"/>
          <w:rFonts w:ascii="Verdana" w:hAnsi="Verdana"/>
          <w:color w:val="4682B4"/>
          <w:sz w:val="18"/>
          <w:szCs w:val="18"/>
        </w:rPr>
        <w:t>Об оценочной деятельности в российской федерации</w:t>
      </w:r>
      <w:r>
        <w:rPr>
          <w:rFonts w:ascii="Verdana" w:hAnsi="Verdana"/>
          <w:color w:val="000000"/>
          <w:sz w:val="18"/>
          <w:szCs w:val="18"/>
        </w:rPr>
        <w:t>» // Собрание законодательства Российской Федерации. 1998. -3 августа. - № 31. - Ст.3813</w:t>
      </w:r>
    </w:p>
    <w:p w14:paraId="3BF2A38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78. Федеральном законе от 19.07.1998 N ПЗ-ФЗ (ред. от 21.11.2011) "О гидрометеорологической службе"// "Российская газета", N 143, 30.07.1998</w:t>
      </w:r>
    </w:p>
    <w:p w14:paraId="6679719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79. Федеральный закон от 29.10.1998 N 164-ФЗ (ред. от 28.06.2013) "О финансовой аренде (лизинге)"// "Российская газета", N 211, 05.11.1998</w:t>
      </w:r>
    </w:p>
    <w:p w14:paraId="5C07F3D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Федеральный закон от 12.02.1998 N 28-ФЗ (ред. от 02.07.2013) "О гражданской обороне"// </w:t>
      </w:r>
      <w:r>
        <w:rPr>
          <w:rFonts w:ascii="Verdana" w:hAnsi="Verdana"/>
          <w:color w:val="000000"/>
          <w:sz w:val="18"/>
          <w:szCs w:val="18"/>
        </w:rPr>
        <w:lastRenderedPageBreak/>
        <w:t>"Российская газета", N 32-33, 19.02.1998</w:t>
      </w:r>
    </w:p>
    <w:p w14:paraId="38216EB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81. Федеральный закон от 25.02.1999 N 40-ФЗ (ред. от 28.07.2012) "О несостоятельности (банкротстве) кредитных организаций"(с изм. и доп., вступающими в силу с 31.07.2013)// "Российская газета", N 41-42, 04.03.1999</w:t>
      </w:r>
    </w:p>
    <w:p w14:paraId="75A161D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82. Федеральный закон от 24.06.1999 г. № 121-ФЗ «О выборах депутатов Государственной Думы Федерального Собрания Российской Федерации» // СЗ РФ 1999г. №26. Ст. 3178.</w:t>
      </w:r>
    </w:p>
    <w:p w14:paraId="4B3406A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83. Федеральный закон от 11.07.2001 N 95-ФЗ (ред. от 07.05.2013) "О политических партиях"// "Российская газета", N 133, 14.07.2001</w:t>
      </w:r>
    </w:p>
    <w:p w14:paraId="25F0AE8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84. Федеральный закон от 08.08.2001 N 129-ФЗ (ред. от 28.06.2013) "О государственной регистрации юридических лиц и индивидуальных предпринимателей" (с изм. и доп., вступающими в силу с 02.07.2013)// "Российская газета", N 153-154, 10.08.2001</w:t>
      </w:r>
    </w:p>
    <w:p w14:paraId="1D654EA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85. Федеральный конституционный закон от 30.05.2001 N З-ФКЗ (ред. от 07.03.2005) "О чрезвычайном положении"// "Российская газета", N 105, 02.06.2001</w:t>
      </w:r>
    </w:p>
    <w:p w14:paraId="5287716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86. Федеральный закон от 25.07.2002 N 113-Ф3 (ред. от 30.11.2011) "Об альтернативной гражданской службе "//"Российская газета", N 138-139, 30.07.2002</w:t>
      </w:r>
    </w:p>
    <w:p w14:paraId="3116454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87. Федеральный закон от 25.07.2002 N 115-ФЗ(ред. от 23.07.2013)"0 правовом положении иностранных граждан в Российской Федерации"(с изм. и доп., вступающими в силу с 03.08.2013)// "Российская газета", N 140, 31.07.2002</w:t>
      </w:r>
    </w:p>
    <w:p w14:paraId="3E6B710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88. Федеральный закон от 25 июля 2002 г. № 114-ФЗ (в ред. от 29 апреля 2008 г.)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экстремистской деятельности" // Собрание законодательства Российской Федерации. 2002. - № 30. - Ст. 3031.</w:t>
      </w:r>
    </w:p>
    <w:p w14:paraId="3ADB1B8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89. Федеральный закон от 20.05.2002 N 54-ФЗ (ред. от 29.03.2010) "О временном</w:t>
      </w:r>
      <w:r>
        <w:rPr>
          <w:rStyle w:val="WW8Num2z0"/>
          <w:rFonts w:ascii="Verdana" w:hAnsi="Verdana"/>
          <w:color w:val="000000"/>
          <w:sz w:val="18"/>
          <w:szCs w:val="18"/>
        </w:rPr>
        <w:t> </w:t>
      </w:r>
      <w:r>
        <w:rPr>
          <w:rStyle w:val="WW8Num3z0"/>
          <w:rFonts w:ascii="Verdana" w:hAnsi="Verdana"/>
          <w:color w:val="4682B4"/>
          <w:sz w:val="18"/>
          <w:szCs w:val="18"/>
        </w:rPr>
        <w:t>запрете</w:t>
      </w:r>
      <w:r>
        <w:rPr>
          <w:rStyle w:val="WW8Num2z0"/>
          <w:rFonts w:ascii="Verdana" w:hAnsi="Verdana"/>
          <w:color w:val="000000"/>
          <w:sz w:val="18"/>
          <w:szCs w:val="18"/>
        </w:rPr>
        <w:t> </w:t>
      </w:r>
      <w:r>
        <w:rPr>
          <w:rFonts w:ascii="Verdana" w:hAnsi="Verdana"/>
          <w:color w:val="000000"/>
          <w:sz w:val="18"/>
          <w:szCs w:val="18"/>
        </w:rPr>
        <w:t>на клонирование человека"//"Российская газета", N 90, 23.05.2002</w:t>
      </w:r>
    </w:p>
    <w:p w14:paraId="02BB5CD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90. Федеральный закон от 31.05.2002 N 63-Ф3 (ред. от 21.11.2011)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Российская газета", N 100, 05.06.2002</w:t>
      </w:r>
    </w:p>
    <w:p w14:paraId="68E64FD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91. Федеральный закон от 12.06.2002 N 67-ФЗ (ред. от 07.05.2013) "Об основных гарантиях</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прав и права на участие в</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граждан Российской Федерации"// "Российская газета", N 106, 15.06.2002,</w:t>
      </w:r>
    </w:p>
    <w:p w14:paraId="6690F45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92. Федеральном закон от 27.12.2002 N 184-ФЗ (ред. от 03.12.2012) "О техническом регулировании" // "Российская газета", N 245, 31.12.2002</w:t>
      </w:r>
    </w:p>
    <w:p w14:paraId="61FAC8A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93. Федеральный закон от 20декабря 2002 года №175-ФЗ «О выборах депутатов Государственной Думы Федерального Собрания Российской Федерации» // Собрание законодательства Российской Федерации. 2002. - 23 декабря. - № 51. - Ст.4982</w:t>
      </w:r>
    </w:p>
    <w:p w14:paraId="6CEFC19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94. Федеральный закон от 26 марта 2003 года №35-Ф3 «</w:t>
      </w:r>
      <w:r>
        <w:rPr>
          <w:rStyle w:val="WW8Num3z0"/>
          <w:rFonts w:ascii="Verdana" w:hAnsi="Verdana"/>
          <w:color w:val="4682B4"/>
          <w:sz w:val="18"/>
          <w:szCs w:val="18"/>
        </w:rPr>
        <w:t>Об электроэнергетике</w:t>
      </w:r>
      <w:r>
        <w:rPr>
          <w:rFonts w:ascii="Verdana" w:hAnsi="Verdana"/>
          <w:color w:val="000000"/>
          <w:sz w:val="18"/>
          <w:szCs w:val="18"/>
        </w:rPr>
        <w:t>» // Собрание законодательства Российской Федерации. 2003. - 31 марта. - № 13. -Ст. И 77</w:t>
      </w:r>
    </w:p>
    <w:p w14:paraId="44E1EC4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95. Федеральный закон от 07.07.2003 N 126-ФЗ (ред. от 02.07.2013) "О связи" // "Российская газета", N 135, 10.07.2003</w:t>
      </w:r>
    </w:p>
    <w:p w14:paraId="2A31814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96. Федеральный закон от 23 декабря 2003 года № 177-ФЗ «</w:t>
      </w:r>
      <w:r>
        <w:rPr>
          <w:rStyle w:val="WW8Num3z0"/>
          <w:rFonts w:ascii="Verdana" w:hAnsi="Verdana"/>
          <w:color w:val="4682B4"/>
          <w:sz w:val="18"/>
          <w:szCs w:val="18"/>
        </w:rPr>
        <w:t>О страховании вкладов физических лиц в банках Российской федерации</w:t>
      </w:r>
      <w:r>
        <w:rPr>
          <w:rFonts w:ascii="Verdana" w:hAnsi="Verdana"/>
          <w:color w:val="000000"/>
          <w:sz w:val="18"/>
          <w:szCs w:val="18"/>
        </w:rPr>
        <w:t>» // Собрание законодательства Российской Федерации. 2003. - 29 декабря. - № 52 (ч.І). - Ст.5029</w:t>
      </w:r>
    </w:p>
    <w:p w14:paraId="483A8BA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97. Федеральном закон от 10.01.2003 N 17-ФЗ (ред. от 28.07.2012) "О железнодорожном транспорте в Российской Федерации" (с изм. и доп., вступающими в силу с 01.01.2013) // "Российская газета", N 8, 18.01.2003</w:t>
      </w:r>
    </w:p>
    <w:p w14:paraId="090CDC0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98. Федеральный закон от 10 января 2003 г. № 19-ФЗ (в ред. от 24 июля 2007 г.) "О выборах</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2003. - № 2. - Ст. 171.</w:t>
      </w:r>
    </w:p>
    <w:p w14:paraId="4D6238F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99. Федеральный закон от 21.06.2004 N 57-ФЗ "О</w:t>
      </w:r>
      <w:r>
        <w:rPr>
          <w:rStyle w:val="WW8Num2z0"/>
          <w:rFonts w:ascii="Verdana" w:hAnsi="Verdana"/>
          <w:color w:val="000000"/>
          <w:sz w:val="18"/>
          <w:szCs w:val="18"/>
        </w:rPr>
        <w:t> </w:t>
      </w:r>
      <w:r>
        <w:rPr>
          <w:rStyle w:val="WW8Num3z0"/>
          <w:rFonts w:ascii="Verdana" w:hAnsi="Verdana"/>
          <w:color w:val="4682B4"/>
          <w:sz w:val="18"/>
          <w:szCs w:val="18"/>
        </w:rPr>
        <w:t>приостановлении</w:t>
      </w:r>
      <w:r>
        <w:rPr>
          <w:rStyle w:val="WW8Num2z0"/>
          <w:rFonts w:ascii="Verdana" w:hAnsi="Verdana"/>
          <w:color w:val="000000"/>
          <w:sz w:val="18"/>
          <w:szCs w:val="18"/>
        </w:rPr>
        <w:t> </w:t>
      </w:r>
      <w:r>
        <w:rPr>
          <w:rFonts w:ascii="Verdana" w:hAnsi="Verdana"/>
          <w:color w:val="000000"/>
          <w:sz w:val="18"/>
          <w:szCs w:val="18"/>
        </w:rPr>
        <w:t>действия пункта 3 статьи 13 Закона Российской Федерации "Об организации страхового дела в Российской Федерации"//"Российская газета", N 135, 26.06.2004</w:t>
      </w:r>
    </w:p>
    <w:p w14:paraId="4C2FFA3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 Федеральный закон от 20.12.2004 N 166-ФЗ (ред. от 02.07.2013) "О рыболовстве и сохранении водных биологических ресурсов"// "Российская газета", N 284, 23.12.2004</w:t>
      </w:r>
    </w:p>
    <w:p w14:paraId="679F5A2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101. Федерального закона от 18.05.2005г. N 51-ФЗ (ред. от 09.02.2009г.) «О выборах депутатов Государственной Думы Федерального Собрания Российской Федерации»/ СЗ РФ. 2005г. N21. Ст. 1919</w:t>
      </w:r>
    </w:p>
    <w:p w14:paraId="6751CD1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102. Федеральный закон от 04.04.2005 N 32-Ф3 (ред. от 30.12.2012) "Об Общественной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11.04.2005, N 15, ст. 1277.</w:t>
      </w:r>
    </w:p>
    <w:p w14:paraId="483636D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103. Федеральный закон от 21 июля 2005 г. N 93-Ф3 "О внесении изменений в</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о выборах и</w:t>
      </w:r>
      <w:r>
        <w:rPr>
          <w:rStyle w:val="WW8Num2z0"/>
          <w:rFonts w:ascii="Verdana" w:hAnsi="Verdana"/>
          <w:color w:val="000000"/>
          <w:sz w:val="18"/>
          <w:szCs w:val="18"/>
        </w:rPr>
        <w:t> </w:t>
      </w:r>
      <w:r>
        <w:rPr>
          <w:rStyle w:val="WW8Num3z0"/>
          <w:rFonts w:ascii="Verdana" w:hAnsi="Verdana"/>
          <w:color w:val="4682B4"/>
          <w:sz w:val="18"/>
          <w:szCs w:val="18"/>
        </w:rPr>
        <w:t>референдумах</w:t>
      </w:r>
      <w:r>
        <w:rPr>
          <w:rStyle w:val="WW8Num2z0"/>
          <w:rFonts w:ascii="Verdana" w:hAnsi="Verdana"/>
          <w:color w:val="000000"/>
          <w:sz w:val="18"/>
          <w:szCs w:val="18"/>
        </w:rPr>
        <w:t> </w:t>
      </w:r>
      <w:r>
        <w:rPr>
          <w:rFonts w:ascii="Verdana" w:hAnsi="Verdana"/>
          <w:color w:val="000000"/>
          <w:sz w:val="18"/>
          <w:szCs w:val="18"/>
        </w:rPr>
        <w:t>и иные законодательные акты Российской Федерации'7/Собрание законодательства РФ", 25.07.2005, N30(4. 1), ст. 3104</w:t>
      </w:r>
    </w:p>
    <w:p w14:paraId="62E37CA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104. Федеральный закон от 21.07.2005 N 108-ФЗ (ред. от 07.05.2013) "О Всероссийской сельскохозяйственной переписи // "Российская газета", N 161, 26.07.2005</w:t>
      </w:r>
    </w:p>
    <w:p w14:paraId="4C31C74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105. Федеральный закон от 13.03.2006 N 38-Ф3 (ред. от 07.06.2013) "О рекламе" //"Собрание законодательства РФ", 20.03.2006, N 12, ст. 1232;</w:t>
      </w:r>
    </w:p>
    <w:p w14:paraId="2CB6692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106. Федеральный закон от 26.07.2006г. № 135-Ф3 «</w:t>
      </w:r>
      <w:r>
        <w:rPr>
          <w:rStyle w:val="WW8Num3z0"/>
          <w:rFonts w:ascii="Verdana" w:hAnsi="Verdana"/>
          <w:color w:val="4682B4"/>
          <w:sz w:val="18"/>
          <w:szCs w:val="18"/>
        </w:rPr>
        <w:t>О защите конкуренции</w:t>
      </w:r>
      <w:r>
        <w:rPr>
          <w:rFonts w:ascii="Verdana" w:hAnsi="Verdana"/>
          <w:color w:val="000000"/>
          <w:sz w:val="18"/>
          <w:szCs w:val="18"/>
        </w:rPr>
        <w:t>» (ред. от 18.07.2011 № 242-ФЗ, с изм. от 21.11.2011 N 327-Ф3) // СЗ РФ. 2006г. № 31 (1 ч.). Ст. 3434; 2011г. №48. Ст. 6728.</w:t>
      </w:r>
    </w:p>
    <w:p w14:paraId="6CEDA54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107. Федеральный закон от 18.07.2006 N 109-ФЗ (ред. от 07.06.2013) "О миграционном учете иностранных граждан и лиц без</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Style w:val="WW8Num2z0"/>
          <w:rFonts w:ascii="Verdana" w:hAnsi="Verdana"/>
          <w:color w:val="000000"/>
          <w:sz w:val="18"/>
          <w:szCs w:val="18"/>
        </w:rPr>
        <w:t> </w:t>
      </w:r>
      <w:r>
        <w:rPr>
          <w:rFonts w:ascii="Verdana" w:hAnsi="Verdana"/>
          <w:color w:val="000000"/>
          <w:sz w:val="18"/>
          <w:szCs w:val="18"/>
        </w:rPr>
        <w:t>в Российской Федерации"//"Российская газета", N 156, 20.07.2006</w:t>
      </w:r>
    </w:p>
    <w:p w14:paraId="73EAB55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108. Федеральный закон от 02.03.2007 N 25-ФЗ (ред. от 07.05.2013) "О муниципальной службе в Российской Федерации"// "Российская газета", N 47, 07.03.2007</w:t>
      </w:r>
    </w:p>
    <w:p w14:paraId="0E3C948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109. Федеральный закон от 08.11.2007 N 259-ФЗ (ред. от 28.07.2012) "Устав автомобильного транспорта и городского наземного электрического транспорта" (с изм. и доп., вступающими в силу с 01.01.2013)// "Российская газета", N 258, 17.11.2007</w:t>
      </w:r>
    </w:p>
    <w:p w14:paraId="451A5CC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110. Федеральный закон от 01.12.2007 N 317-Ф3 (ред. от 02.07.2013) "О Государственной корпорации по атомной энергии "Росатом"// "Российская газета", N 272, 05.12.2007</w:t>
      </w:r>
    </w:p>
    <w:p w14:paraId="1F66FDF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111. Федеральный закон от 26.06.2008 N 102-ФЗ (ред. от 28.07.2012) "Об обеспечении единства измерений"// "Собрание законодательства РФ", 30.06.2008, N 26, ст. 3021; "Собрание законодательства РФ", 30.07.2012, N 31, ст. 4322</w:t>
      </w:r>
    </w:p>
    <w:p w14:paraId="4D28B56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112. Федеральный закон от 22.07.2008 N 123-Ф3 (ред. от 10.07.2012) "Технический регламент о требованиях пожарной безопасности"// "Российская газета", N 163, 01.08.2008.</w:t>
      </w:r>
    </w:p>
    <w:p w14:paraId="2DC3383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113. Федеральный закон от 14.02.2009 N 22-ФЗ "О навигационной деятельности"//"Российская газета", N 27, 18.02.2009</w:t>
      </w:r>
    </w:p>
    <w:p w14:paraId="3551222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114. Федеральный закон от 12.04.2010 N 61-ФЗ (ред. от 25.12.2012) "Об обращении лекарственных средств"// "Российская газета", N 78, 14.04.2010</w:t>
      </w:r>
    </w:p>
    <w:p w14:paraId="0497E92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115. Федеральный закон от 30.04.2010 N 68-ФЗ "О компенсации за нарушение права на</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Style w:val="WW8Num2z0"/>
          <w:rFonts w:ascii="Verdana" w:hAnsi="Verdana"/>
          <w:color w:val="000000"/>
          <w:sz w:val="18"/>
          <w:szCs w:val="18"/>
        </w:rPr>
        <w:t> </w:t>
      </w:r>
      <w:r>
        <w:rPr>
          <w:rFonts w:ascii="Verdana" w:hAnsi="Verdana"/>
          <w:color w:val="000000"/>
          <w:sz w:val="18"/>
          <w:szCs w:val="18"/>
        </w:rPr>
        <w:t>в разумный срок или права на</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судебного акта в разумный срок"// "Российская газета", N 94, 04.05.2010</w:t>
      </w:r>
    </w:p>
    <w:p w14:paraId="52D8D68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116. Федеральным законом от 27.07.2010 N 210-ФЗ (ред. от 02.07.2013) "Об организации предоставления государственных и муниципальных услуг"// "Российская газета", N 168, 30.07.2010</w:t>
      </w:r>
    </w:p>
    <w:p w14:paraId="63AB1D4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117. Федеральный закон от 27.11.2010 N 311-Ф3 (ред. от 28.06.2013) "О таможенном регулировании в Российской Федерации"// "Российская газета", N 269, 29.11.2010</w:t>
      </w:r>
    </w:p>
    <w:p w14:paraId="368F595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118. Федеральный закон от 27.07.2010 N 205-ФЗ "Об особенностях прохождения федеральной государственной гражданской службы в системе Министерства иностранных дел Российской Федерации"// "Российская газета", N 168, 30.07.2010</w:t>
      </w:r>
    </w:p>
    <w:p w14:paraId="3463B7C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119. Федеральный закон от 21.11.2011 N 323-ф3 (ред. от 02.07.2013) "Об основах охраны здоровья граждан в Российской Федерации" //"Российская газета", N 263, 23.11.2011</w:t>
      </w:r>
    </w:p>
    <w:p w14:paraId="708D035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120. Федеральный закон от 06.04.2011 N 64-ФЗ "Об</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 xml:space="preserve">надзоре за лицами, </w:t>
      </w:r>
      <w:r>
        <w:rPr>
          <w:rFonts w:ascii="Verdana" w:hAnsi="Verdana"/>
          <w:color w:val="000000"/>
          <w:sz w:val="18"/>
          <w:szCs w:val="18"/>
        </w:rPr>
        <w:lastRenderedPageBreak/>
        <w:t>освобожденными из мест</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"Российская газета", N 75, 08.04.2011</w:t>
      </w:r>
    </w:p>
    <w:p w14:paraId="6CC6CC9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121. Федеральный закон от 30.11.2011 N 342-Ф3 (ред. от 07.05.2013) "О службе в органах внутренних дел Российской Федерации и внесении изменений в отдельные законодательные акты Российской Федерации"// "Российская газета", N 275, 07.12.2011</w:t>
      </w:r>
    </w:p>
    <w:p w14:paraId="21A4AE5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122. Федеральный закон от 07.02.2011г. № З-ФЗ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(в ред. от 21.11.2011г. № 329-Ф3) // СЗ РФ. 2011г. № 7. Ст. 900; 2011г. № 27. Ст. 3880; 2011г. № 48. Ст. 6730.</w:t>
      </w:r>
    </w:p>
    <w:p w14:paraId="45C099C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123. Федеральный закон от 03.06.2011 N 107-ФЗ «</w:t>
      </w:r>
      <w:r>
        <w:rPr>
          <w:rStyle w:val="WW8Num3z0"/>
          <w:rFonts w:ascii="Verdana" w:hAnsi="Verdana"/>
          <w:color w:val="4682B4"/>
          <w:sz w:val="18"/>
          <w:szCs w:val="18"/>
        </w:rPr>
        <w:t>Об исчислении времени</w:t>
      </w:r>
      <w:r>
        <w:rPr>
          <w:rFonts w:ascii="Verdana" w:hAnsi="Verdana"/>
          <w:color w:val="000000"/>
          <w:sz w:val="18"/>
          <w:szCs w:val="18"/>
        </w:rPr>
        <w:t>» // СЗ РФ. 2011. N23. Ст. 3247.</w:t>
      </w:r>
    </w:p>
    <w:p w14:paraId="08D7D87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124. Федеральный закон от 04.05.2011г. № 99-ФЗ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отдельных видов деятельности» (ред. с изм. от 21.11.2011г. № 327-Ф3) // СЗ РФ. 2011г. № 19. Ст. 2716; 2011г. №48. Ст. 6728.</w:t>
      </w:r>
    </w:p>
    <w:p w14:paraId="5B97DBB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125. Федеральный закон от 21.11.2011 N 323-ФЗ (ред. от 02.07.2013) "Об основах охраны здоровья граждан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66. Определение момента смерти человека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реанимационных мероприятий;</w:t>
      </w:r>
    </w:p>
    <w:p w14:paraId="6BD3F14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126. Федеральный закон от 29.12.2012 N 273-Ф3 (ред. от 23.07.2013) "Об образовании в Российской Федерации'У/Официальный интернет-портал правовой информации http://www.pravo.gov.ru, 30.12.2012//"Российская газета", N 303, 31.12.2012</w:t>
      </w:r>
    </w:p>
    <w:p w14:paraId="3CDD660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127. Федеральный закон от 26.04.2013 N 67-ФЗ "О порядке</w:t>
      </w:r>
      <w:r>
        <w:rPr>
          <w:rStyle w:val="WW8Num2z0"/>
          <w:rFonts w:ascii="Verdana" w:hAnsi="Verdana"/>
          <w:color w:val="000000"/>
          <w:sz w:val="18"/>
          <w:szCs w:val="18"/>
        </w:rPr>
        <w:t> </w:t>
      </w:r>
      <w:r>
        <w:rPr>
          <w:rStyle w:val="WW8Num3z0"/>
          <w:rFonts w:ascii="Verdana" w:hAnsi="Verdana"/>
          <w:color w:val="4682B4"/>
          <w:sz w:val="18"/>
          <w:szCs w:val="18"/>
        </w:rPr>
        <w:t>отбывания</w:t>
      </w:r>
      <w:r>
        <w:rPr>
          <w:rStyle w:val="WW8Num2z0"/>
          <w:rFonts w:ascii="Verdana" w:hAnsi="Verdana"/>
          <w:color w:val="000000"/>
          <w:sz w:val="18"/>
          <w:szCs w:val="18"/>
        </w:rPr>
        <w:t> </w:t>
      </w:r>
      <w:r>
        <w:rPr>
          <w:rFonts w:ascii="Verdana" w:hAnsi="Verdana"/>
          <w:color w:val="000000"/>
          <w:sz w:val="18"/>
          <w:szCs w:val="18"/>
        </w:rPr>
        <w:t>административного ареста" // "Российская газета", N 94, 30.04.2013,</w:t>
      </w:r>
    </w:p>
    <w:p w14:paraId="149EE30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Совета Федерации Федерального Собрания РФ от 30.01.2002г. № 33-СФ «</w:t>
      </w:r>
      <w:r>
        <w:rPr>
          <w:rStyle w:val="WW8Num3z0"/>
          <w:rFonts w:ascii="Verdana" w:hAnsi="Verdana"/>
          <w:color w:val="4682B4"/>
          <w:sz w:val="18"/>
          <w:szCs w:val="18"/>
        </w:rPr>
        <w:t>О Регламенте Совета Федерации Федерального Собрания Российской Федерации</w:t>
      </w:r>
      <w:r>
        <w:rPr>
          <w:rFonts w:ascii="Verdana" w:hAnsi="Verdana"/>
          <w:color w:val="000000"/>
          <w:sz w:val="18"/>
          <w:szCs w:val="18"/>
        </w:rPr>
        <w:t>» (ред. от 07.07.2009г.) // СЗ РФ. 2002г. № 7. Ст. 635; 2009г. № 28. Ст. 3453.</w:t>
      </w:r>
    </w:p>
    <w:p w14:paraId="2E78FD0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129. Постановление</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ВС РСФСР от 30.01.1991 N 568-1 "О Дне славянской письменности и культуры",</w:t>
      </w:r>
    </w:p>
    <w:p w14:paraId="7290D6A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130. Постановление ВС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18.10.1991 N 1763/1-Г'Об установлении Дня памяти жертв политических репрессий",</w:t>
      </w:r>
    </w:p>
    <w:p w14:paraId="3988ADD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131. Постановление Президиума ВС РСФСР от 28.12.1991 N 3043-1 "О Дне российской печати",</w:t>
      </w:r>
    </w:p>
    <w:p w14:paraId="4B813E9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132. Постановление Президиума ВС РФ от 01.06.1992 N 2890/1-1 "О проблемах пожилых людей",</w:t>
      </w:r>
    </w:p>
    <w:p w14:paraId="384BC10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133. Постановление Президиума ВС РФ от 28.09.1992 N 3564-1 "Об установлении праздника День Воздушного Флота России"</w:t>
      </w:r>
    </w:p>
    <w:p w14:paraId="4D39525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134. Постановление ВС РФ от 23.12.1992 N 4202-1 (ред. от 21.11.2011, с изм. от 30.12.2012)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p>
    <w:p w14:paraId="2B194FF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135. Постановление СФ ФС РФ от 27.12.2011 N 570-СФ "Об улучшении инвестиционного климата и о предоставлении государственных услуг в субъектах Российской Федерации"// "Собрание законодательства РФ", 02.01.2012, N 1, ст. 27</w:t>
      </w:r>
    </w:p>
    <w:p w14:paraId="051D879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Президиума ВС СССР от 01.10.1980 N 3018-Х "О праздничных и памятных днях// "Ведомости ВС СССР", 1980, N 41, ст. 846</w:t>
      </w:r>
    </w:p>
    <w:p w14:paraId="58E7123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137. Устав Московской области // Вестник Московской областной Думы. 1997, январь. № 1.</w:t>
      </w:r>
    </w:p>
    <w:p w14:paraId="33B336A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138. Закон Белгородской области «О статусе</w:t>
      </w:r>
      <w:r>
        <w:rPr>
          <w:rStyle w:val="WW8Num2z0"/>
          <w:rFonts w:ascii="Verdana" w:hAnsi="Verdana"/>
          <w:color w:val="000000"/>
          <w:sz w:val="18"/>
          <w:szCs w:val="18"/>
        </w:rPr>
        <w:t> </w:t>
      </w:r>
      <w:r>
        <w:rPr>
          <w:rStyle w:val="WW8Num3z0"/>
          <w:rFonts w:ascii="Verdana" w:hAnsi="Verdana"/>
          <w:color w:val="4682B4"/>
          <w:sz w:val="18"/>
          <w:szCs w:val="18"/>
        </w:rPr>
        <w:t>депутата</w:t>
      </w:r>
      <w:r>
        <w:rPr>
          <w:rStyle w:val="WW8Num2z0"/>
          <w:rFonts w:ascii="Verdana" w:hAnsi="Verdana"/>
          <w:color w:val="000000"/>
          <w:sz w:val="18"/>
          <w:szCs w:val="18"/>
        </w:rPr>
        <w:t> </w:t>
      </w:r>
      <w:r>
        <w:rPr>
          <w:rFonts w:ascii="Verdana" w:hAnsi="Verdana"/>
          <w:color w:val="000000"/>
          <w:sz w:val="18"/>
          <w:szCs w:val="18"/>
        </w:rPr>
        <w:t>Белгородской областной Думы», статья 3; Закон Белгородской области от 19.12.2005 N 11 «</w:t>
      </w:r>
      <w:r>
        <w:rPr>
          <w:rStyle w:val="WW8Num3z0"/>
          <w:rFonts w:ascii="Verdana" w:hAnsi="Verdana"/>
          <w:color w:val="4682B4"/>
          <w:sz w:val="18"/>
          <w:szCs w:val="18"/>
        </w:rPr>
        <w:t>О статусе депутата Белгородской областной Думы</w:t>
      </w:r>
      <w:r>
        <w:rPr>
          <w:rFonts w:ascii="Verdana" w:hAnsi="Verdana"/>
          <w:color w:val="000000"/>
          <w:sz w:val="18"/>
          <w:szCs w:val="18"/>
        </w:rPr>
        <w:t>» // Белгородские известия", N 228 229, 21.12.2005.</w:t>
      </w:r>
    </w:p>
    <w:p w14:paraId="7D43861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139. Закон Калужской области N 2 от 29.07.1994 «О статусе депутата</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Собрания Калужской области», // Весть. N 159, 03.08.1994.</w:t>
      </w:r>
    </w:p>
    <w:p w14:paraId="227D1F9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140. Закон Ярославской области от 14.02.2001 N 6-з «</w:t>
      </w:r>
      <w:r>
        <w:rPr>
          <w:rStyle w:val="WW8Num3z0"/>
          <w:rFonts w:ascii="Verdana" w:hAnsi="Verdana"/>
          <w:color w:val="4682B4"/>
          <w:sz w:val="18"/>
          <w:szCs w:val="18"/>
        </w:rPr>
        <w:t>О статусе депутата Государственной Думы Ярославской области</w:t>
      </w:r>
      <w:r>
        <w:rPr>
          <w:rFonts w:ascii="Verdana" w:hAnsi="Verdana"/>
          <w:color w:val="000000"/>
          <w:sz w:val="18"/>
          <w:szCs w:val="18"/>
        </w:rPr>
        <w:t>» // Губернские вести", N 11, 17.02.2001.</w:t>
      </w:r>
    </w:p>
    <w:p w14:paraId="3532A77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141. Закон Курской области от 05.07.1997 N 17-ЗКО «</w:t>
      </w:r>
      <w:r>
        <w:rPr>
          <w:rStyle w:val="WW8Num3z0"/>
          <w:rFonts w:ascii="Verdana" w:hAnsi="Verdana"/>
          <w:color w:val="4682B4"/>
          <w:sz w:val="18"/>
          <w:szCs w:val="18"/>
        </w:rPr>
        <w:t>О статусе депутата Курской областной Думы</w:t>
      </w:r>
      <w:r>
        <w:rPr>
          <w:rFonts w:ascii="Verdana" w:hAnsi="Verdana"/>
          <w:color w:val="000000"/>
          <w:sz w:val="18"/>
          <w:szCs w:val="18"/>
        </w:rPr>
        <w:t>» // Курская правда, N 118, 17.07.1997.</w:t>
      </w:r>
    </w:p>
    <w:p w14:paraId="734F93D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142. Закон Тамбовской области от 21.01.1995 N 13-3 «</w:t>
      </w:r>
      <w:r>
        <w:rPr>
          <w:rStyle w:val="WW8Num3z0"/>
          <w:rFonts w:ascii="Verdana" w:hAnsi="Verdana"/>
          <w:color w:val="4682B4"/>
          <w:sz w:val="18"/>
          <w:szCs w:val="18"/>
        </w:rPr>
        <w:t xml:space="preserve">О статусе депутата Тамбовской областной </w:t>
      </w:r>
      <w:r>
        <w:rPr>
          <w:rStyle w:val="WW8Num3z0"/>
          <w:rFonts w:ascii="Verdana" w:hAnsi="Verdana"/>
          <w:color w:val="4682B4"/>
          <w:sz w:val="18"/>
          <w:szCs w:val="18"/>
        </w:rPr>
        <w:lastRenderedPageBreak/>
        <w:t>Думы</w:t>
      </w:r>
      <w:r>
        <w:rPr>
          <w:rFonts w:ascii="Verdana" w:hAnsi="Verdana"/>
          <w:color w:val="000000"/>
          <w:sz w:val="18"/>
          <w:szCs w:val="18"/>
        </w:rPr>
        <w:t>» // Тамбовская жизнь, N 17-18, 27.01.1995.</w:t>
      </w:r>
    </w:p>
    <w:p w14:paraId="4EE7728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143. Закон Тверской области от 20.10.1994 N 4 «</w:t>
      </w:r>
      <w:r>
        <w:rPr>
          <w:rStyle w:val="WW8Num3z0"/>
          <w:rFonts w:ascii="Verdana" w:hAnsi="Verdana"/>
          <w:color w:val="4682B4"/>
          <w:sz w:val="18"/>
          <w:szCs w:val="18"/>
        </w:rPr>
        <w:t>О статусе депутата Законодательного Собрания Тверской области</w:t>
      </w:r>
      <w:r>
        <w:rPr>
          <w:rFonts w:ascii="Verdana" w:hAnsi="Verdana"/>
          <w:color w:val="000000"/>
          <w:sz w:val="18"/>
          <w:szCs w:val="18"/>
        </w:rPr>
        <w:t>» // Тверские ведомости, N 87 (18 24 ноября), 1994</w:t>
      </w:r>
    </w:p>
    <w:p w14:paraId="202078C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144. Закон Костромской области от 08.06.2009 N 486-4-ЗКО "О статусе депутата Костромской областной Думы "(принят Костромской областной Думой 28.05.2009) /СП нормативные документы, N 25, 11.06.2009</w:t>
      </w:r>
    </w:p>
    <w:p w14:paraId="18C67A2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145. Закон Смоленской области от 01.07.1997 N 19-з "О статусе депутата Смоленской областной Думы" (принят Смоленской областной Думой 29.05.1997 повторно)/ "Вестник Смоленской областной Думы", 22.08.1997, N 4, стр. 56.</w:t>
      </w:r>
    </w:p>
    <w:p w14:paraId="114920C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146. Закон Хабаровского края от 01.03.2000 N 187 "Об установлении сроков наступления сезонов на территории Хабаровского края"// "Приамурские ведомости", N 64,31.03.2000</w:t>
      </w:r>
    </w:p>
    <w:p w14:paraId="3D7B60B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147. Закон Санкт-Петербурга от 06.06.1997 N 97-28 "Об установлении сроков наступления сезонов на территории Санкт-Петербурга" (принят ЗС СПб 28.05.1997)// СПб "</w:t>
      </w:r>
      <w:r>
        <w:rPr>
          <w:rStyle w:val="WW8Num3z0"/>
          <w:rFonts w:ascii="Verdana" w:hAnsi="Verdana"/>
          <w:color w:val="4682B4"/>
          <w:sz w:val="18"/>
          <w:szCs w:val="18"/>
        </w:rPr>
        <w:t>ЭХО</w:t>
      </w:r>
      <w:r>
        <w:rPr>
          <w:rFonts w:ascii="Verdana" w:hAnsi="Verdana"/>
          <w:color w:val="000000"/>
          <w:sz w:val="18"/>
          <w:szCs w:val="18"/>
        </w:rPr>
        <w:t>", N 31, 24.09.1997,</w:t>
      </w:r>
    </w:p>
    <w:p w14:paraId="413B027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148. Закон г. Москвы от 08.07.2009 N 25 (ред. от 28.11.2012) "О правовых актах города Москвы"//"Вестник Мэра и Правительства Москвы", N 41, 21.07.2009</w:t>
      </w:r>
    </w:p>
    <w:p w14:paraId="0FDA2D8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149. Послание Президента РФ Федеральному Собранию от 12.11.2009г. «Послание Президента РФ Дмитрия Медведева Федеральному Собранию Российской Федерации» // Парламентская газета, № 60, 13-19.11.2009г.</w:t>
      </w:r>
    </w:p>
    <w:p w14:paraId="4010700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Президента РСФСР от 12.12.1991 N 269 (ред. от 21.10.2002) "О едином экономическом пространстве РСФСР"//"Ведомости СНД и ВС РСФСР", 19.12.1991, N 51, ст. 1830.</w:t>
      </w:r>
    </w:p>
    <w:p w14:paraId="51A67EE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151. Указ Президента РФ от 23.07.2003г. № 824 «О мерах по проведению</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реформы в 2003-2004гг.» // Российская газета, 2003г. от 25 июля.</w:t>
      </w:r>
    </w:p>
    <w:p w14:paraId="7B6047C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152. Указ Президента РФ от 05.02.2010 N 146 "О Военной доктрине Российской Федерации'7/"Российская газета", N 27, 10.02.2010</w:t>
      </w:r>
    </w:p>
    <w:p w14:paraId="37AD820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153. Указ Президента РФ от 28.07.2007г. № 825 (в ред. от 28.04.2008г. № 606) «Об оценке эффективности деятельности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субъектов Российской Федерации» // СЗ РФ. 2007г. № 27. Ст. 3256; 2008г. № 18. Ст. 2002.</w:t>
      </w:r>
    </w:p>
    <w:p w14:paraId="1662AC0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154. Указ Президента РФ от 25.05.2008г. № 836 «</w:t>
      </w:r>
      <w:r>
        <w:rPr>
          <w:rStyle w:val="WW8Num3z0"/>
          <w:rFonts w:ascii="Verdana" w:hAnsi="Verdana"/>
          <w:color w:val="4682B4"/>
          <w:sz w:val="18"/>
          <w:szCs w:val="18"/>
        </w:rPr>
        <w:t>Об утверждении состава Совета Безопасности Российской Федерации</w:t>
      </w:r>
      <w:r>
        <w:rPr>
          <w:rFonts w:ascii="Verdana" w:hAnsi="Verdana"/>
          <w:color w:val="000000"/>
          <w:sz w:val="18"/>
          <w:szCs w:val="18"/>
        </w:rPr>
        <w:t>» // СЗ РФ. 2008г. № 22. Ст. 2534.</w:t>
      </w:r>
    </w:p>
    <w:p w14:paraId="626F303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155. Указ Президента РФ от 06.05.2011 N 590 "Вопросы Совета Безопасности Российской Федерации" (вместе с "Положением о Совете Безопасности Российской Федерации"// "Собрание законодательства РФ", 09.05.2011, N 19, ст. 2721</w:t>
      </w:r>
    </w:p>
    <w:p w14:paraId="5E99580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156. Указ Президента РФ от 03.12.2008г. № 1715 «О некоторых вопросах государственного управления в сфере связи, информационных технологий и массовых коммуникаций» // СЗ РФ. 2008г. № 49. Ст. 5768.</w:t>
      </w:r>
    </w:p>
    <w:p w14:paraId="3BD2677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157. Указ Президента РФ от 12.05.2008 № 724 (ред. от 24.05.2011г.) «</w:t>
      </w:r>
      <w:r>
        <w:rPr>
          <w:rStyle w:val="WW8Num3z0"/>
          <w:rFonts w:ascii="Verdana" w:hAnsi="Verdana"/>
          <w:color w:val="4682B4"/>
          <w:sz w:val="18"/>
          <w:szCs w:val="18"/>
        </w:rPr>
        <w:t>Вопросы системы и структуры федеральных органов исполнительной власти</w:t>
      </w:r>
      <w:r>
        <w:rPr>
          <w:rFonts w:ascii="Verdana" w:hAnsi="Verdana"/>
          <w:color w:val="000000"/>
          <w:sz w:val="18"/>
          <w:szCs w:val="18"/>
        </w:rPr>
        <w:t>» // СЗ РФ. 2008г. № 20. Ст. 2290; 2011г. №22. Ст. 3155.</w:t>
      </w:r>
    </w:p>
    <w:p w14:paraId="11D8548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158. Указ Президента РФ от 7 октября 1993г. № 1598 «О правовом регулировании в период поэтапной</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реформы в Российской Федерации» // Собрание актов Президента и Правительства РФ. 1993г. - № 41. Ст. 3919.</w:t>
      </w:r>
    </w:p>
    <w:p w14:paraId="332F115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159. Указ Президента РФ от 11.09.2009 N Ю34"0 Дне программиста"//"Российская газета", N 172, 15.09.2009</w:t>
      </w:r>
    </w:p>
    <w:p w14:paraId="2FB8F1B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160. Указ Президента РФ от 23.05.1994 N 101 ГОб установлении Дня пограничника"// "Российская газета", N 97, 1994</w:t>
      </w:r>
    </w:p>
    <w:p w14:paraId="651E2C1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161. Указ Президента РФ от 16.05.1994 N 944 "О Дне российской почты"// "Собрание законодательства РФ", 23.05.1994, N 4, ст. 302</w:t>
      </w:r>
    </w:p>
    <w:p w14:paraId="518F093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162. Указ Президента РФ от 02.06.1994 N 1113"0 государственном празднике Российской Федерации" ( День России) // "Собрание законодательства РФ", 06.06.1994, N 6, ст. 591</w:t>
      </w:r>
    </w:p>
    <w:p w14:paraId="77612AB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163. Указ Президента РФ от 20.08.1994 N 1714 "О Дне Государственного флага Российской Федерации"// "Российская газета", N 159, 23.08.1994</w:t>
      </w:r>
    </w:p>
    <w:p w14:paraId="65AFAC7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164. Указ Президента РФ от 03.10.1994 N 1961 "О праздновании Дня учителя"// "Российская газета", N 190, 05.10.1994,</w:t>
      </w:r>
    </w:p>
    <w:p w14:paraId="1F78BEF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165. Указ Президента РФ от 27.05.1995 N 539"Об установлении общероссийского Дня библиотек"// "Российская газета", N 106, 02.06.1995</w:t>
      </w:r>
    </w:p>
    <w:p w14:paraId="764363E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166. Указ Президента РФ от 04.08.1995 N 811 "Об установлении Дня таможенника Российской Федерации"// "Российская газета", N 153, 09.08.1995</w:t>
      </w:r>
    </w:p>
    <w:p w14:paraId="125D2C2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167. Указ Президента РФ от 20.12.1995 N 1280"0б установлении Дня работника органов безопасности Российской Федерации"// "Собрание законодательства РФ",2512.1995, N52, ст. 5135</w:t>
      </w:r>
    </w:p>
    <w:p w14:paraId="1B74934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168. Указ Президента РФ от 26.12.1995 N 1306"0б установлении Дня спасателя Российской Федерации"// "Собрание законодательства РФ", 01.01.1996, N 1, ст. 50</w:t>
      </w:r>
    </w:p>
    <w:p w14:paraId="624348A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169. Указ Президента РФ от 29.12.1995 N 1329 "Об установлении Дня работника</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Российской Федерации"// "Российская газета", N 4, 10.01.1996</w:t>
      </w:r>
    </w:p>
    <w:p w14:paraId="4A475FE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170. Указ Президента РФ от 19.03.1996 N 394 "Об установлении дня внутренних войск Министерства внутренних дел РФ" // "Собрание законодательства РФ",2503.1996, N 13, ст. 1303</w:t>
      </w:r>
    </w:p>
    <w:p w14:paraId="2F35DE1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171. Указ Президента РФ от 02.04.1996 N 489"0 дне единения народов"// "Собрание законодательства РФ", 08.04.1996, N 15, ст. 1581</w:t>
      </w:r>
    </w:p>
    <w:p w14:paraId="4096817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172. Указ Президента РФ от 21.05.1997 N 506(ред. от 13.11.1998)"0 200-летии со дня рождения A.C. Пушкина» // "Российская газета", N 105, 30.05.1997.</w:t>
      </w:r>
    </w:p>
    <w:p w14:paraId="68F1429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173. Указ Президента РФ от 30.01.1998 N 120 "О Дне матери"// "Российские вести", N 19, 03.02.1998</w:t>
      </w:r>
    </w:p>
    <w:p w14:paraId="0A937F1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174. Указ Президента РФ от 30.04.1999 N 539"Об установлении Дня пожарной охраны"// "Собрание законодательства РФ", 03.05.1999, N 18, ст. 2287</w:t>
      </w:r>
    </w:p>
    <w:p w14:paraId="577F0A4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175. Указ Президента РФ от 31.05.1999 N 679 "О Дне работника сельского хозяйства и перерабатывающей промышленности"// "Собрание законодательства РФ", 07.06.1999, N23, ст. 2817</w:t>
      </w:r>
    </w:p>
    <w:p w14:paraId="3FB9B10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176. Указ Президента РФ от 07.06.1999 N 717 "Об установлении Дня российской науки"// "Российская газета", N 109, 09.06.1999,</w:t>
      </w:r>
    </w:p>
    <w:p w14:paraId="51C99A6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177. Указ Президента РФ от 23.03.2000 N 556 (ред. от 25.06.2012) "О дне работников дорожного хозяйства"// "Российская газета", N 61, 29.03.2000.</w:t>
      </w:r>
    </w:p>
    <w:p w14:paraId="3E35767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178. Указ Президента РФ от 17.06.2000 N 1111 "О Дне работников текстильной и легкой промышленности"// "Собрание законодательства РФ", 19.06.2000, N 25, ст. 2679</w:t>
      </w:r>
    </w:p>
    <w:p w14:paraId="240DFE7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179. Указ Президента РФ от 27.10.2000 N 1796 "О Дне социального работника"// "Собрание законодательства РФ", 30.10.2000, N 44, ст. 4353</w:t>
      </w:r>
    </w:p>
    <w:p w14:paraId="47E8935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180. Указ Президента РФ от 11.11.2000 N 1868 "О Дне работника налоговых органов Российской Федерации" // "Российская газета", N 218, 14.11.2000</w:t>
      </w:r>
    </w:p>
    <w:p w14:paraId="4068741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181. Указ Президента РФ от 11.11.2000 N 1867 "О Дне работников геодезии и картографии"// "Российская газета", N 218, 14.11.2000</w:t>
      </w:r>
    </w:p>
    <w:p w14:paraId="0239DB1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182. Указ Президента РФ от 31.10.2002 N 1279 "О дне дипломатического работника" "Собрание законодательства РФ", 04.11.2002, N 44, ст. 4364</w:t>
      </w:r>
    </w:p>
    <w:p w14:paraId="0096C13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183. Указ Президента РФ от 03.06.2005 N 633 "О Дне работника атомной промышленности"// "Российская газета", N 120, 07.06.2005</w:t>
      </w:r>
    </w:p>
    <w:p w14:paraId="327E6BB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184. Указ Президента РФ от 31.05.2006 N 549 "Об установлении профессиональных праздников и памятных дней в Вооруженных Силах Российской Федерации"// "Российская газета", N 118, 03.06.2006,</w:t>
      </w:r>
    </w:p>
    <w:p w14:paraId="36F7201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185. Указ Президента РФ от 04.06.2007 N 701 "Об установлении Дня работника миграционной службы" // "Собрание законодательства РФ", 11.06.2007, N 24, ст. 2895</w:t>
      </w:r>
    </w:p>
    <w:p w14:paraId="41961C0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186. Указ Президента РФ от 27.08.2007 N 1111 "О Дне работника культуры" // "Собрание законодательства РФ", 03.09.2007, N 36, ст. 4366</w:t>
      </w:r>
    </w:p>
    <w:p w14:paraId="36BD433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187. Указ Президента РФ от 21.07.2007 N 933 "О Дне эколога"// "Собрание законодательства </w:t>
      </w:r>
      <w:r>
        <w:rPr>
          <w:rFonts w:ascii="Verdana" w:hAnsi="Verdana"/>
          <w:color w:val="000000"/>
          <w:sz w:val="18"/>
          <w:szCs w:val="18"/>
        </w:rPr>
        <w:lastRenderedPageBreak/>
        <w:t>РФ", 30.07.2007, N 31, ст. 4019</w:t>
      </w:r>
    </w:p>
    <w:p w14:paraId="15C810D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188. Указ Президента РФ от 18.10.2007 N 138ГО Дне российского предпринимательства" // "Собрание законодательства РФ", 22.10.2007, N 43, ст. 5172</w:t>
      </w:r>
    </w:p>
    <w:p w14:paraId="373BA22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189. Указ Президента РФ от 04.02.2008 N 130 "Об установлении Дня</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 "Российская газета", N 24, 06.02.2008,</w:t>
      </w:r>
    </w:p>
    <w:p w14:paraId="05C7E6D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190. Указ Президента РФ от 16.02.2008 N 205 "О Дне работника органов наркоконтроля // "Собрание законодательства РФ", 18.02.2008, N 7, ст. 572</w:t>
      </w:r>
    </w:p>
    <w:p w14:paraId="60F0976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191. Указ Президента РФ от 19.05.2008 N 812 "О Дне работников гидрометеорологической службы"// "Собрание законодательства РФ", 26.05.2008, N 21, ст. 2439</w:t>
      </w:r>
    </w:p>
    <w:p w14:paraId="08EE4D6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192. Указ Президента РФ от 08.09.2009 N 1019 "Об установлении дня</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пристава"// "Собрание законодательства РФ", 14.09.2009, N 37, ст. 4395</w:t>
      </w:r>
    </w:p>
    <w:p w14:paraId="391D08B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193. Указ Президента РФ от 19.08.2011 N 1101 "О Дне финансиста" // "Собрание законодательства РФ", 22.08.2011, N 34, ст. 4951</w:t>
      </w:r>
    </w:p>
    <w:p w14:paraId="29E5391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194. Указ Президента РФ от 16.11.2010 N 1433 "О Дне работника уголовно-исполнительной системы" // "Собрание законодательства РФ", 22.11.2010, N 47, ст. 6080</w:t>
      </w:r>
    </w:p>
    <w:p w14:paraId="59CB050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195. Указ Президента РФ от 06.06.2011 N 705"0 Дне русского языка"// "Собрание законодательства РФ", 13.06.2011, N 24, ст. 3401</w:t>
      </w:r>
    </w:p>
    <w:p w14:paraId="5C8E000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196. Указ Президента РФ от 25.06.2012 N 897 "О Дне работника автомобильного и городского пассажирского транспорта"// "Собрание законодательства РФ", 02.07.2012, N 27, ст. 3682</w:t>
      </w:r>
    </w:p>
    <w:p w14:paraId="4EA3850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197. Указ Президента РФ от 09.02.2013 N 98 "О Дне работника гражданской авиации",// "Собрание законодательства РФ", 18.02.2013, N 7, ст. 631</w:t>
      </w:r>
    </w:p>
    <w:p w14:paraId="7234174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198. Указ Президента РФ от 07.05.2013 N 459"0 Дне работника торговли",// "Собрание законодательства РФ", 13.05.2013, N 19, ст. 2378</w:t>
      </w:r>
    </w:p>
    <w:p w14:paraId="536D79D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199. Указ Президента РФ от 21.05.2013 N 502 "О Дне полярника" // "Собрание законодательства РФ", 27.05.2013, N 21, ст. 2623</w:t>
      </w:r>
    </w:p>
    <w:p w14:paraId="29E8544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200. Распоряжение Президента РФ от 24.06.1993 N 459-рп "О праздновании Дня молодежи" // "Собрание актов Президента и Правительства РФ", 28.06.1993, N 26, ст. 2448</w:t>
      </w:r>
    </w:p>
    <w:p w14:paraId="50F5BE1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201. Указ Президента РФ от 31.05.2006 N 549 "Об установлении профессиональных праздников и памятных дней в Вооруженных памятных дней в Вооруженных Силах Российской Федерации // "Российская газета", N 118, 03.06.2006,</w:t>
      </w:r>
    </w:p>
    <w:p w14:paraId="7E8B8A0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202. Указ Президента РФ от 15.02.2006 N 116 (ред. от 26.06.2013) "О мерах по</w:t>
      </w:r>
      <w:r>
        <w:rPr>
          <w:rStyle w:val="WW8Num2z0"/>
          <w:rFonts w:ascii="Verdana" w:hAnsi="Verdana"/>
          <w:color w:val="000000"/>
          <w:sz w:val="18"/>
          <w:szCs w:val="18"/>
        </w:rPr>
        <w:t> </w:t>
      </w:r>
      <w:r>
        <w:rPr>
          <w:rStyle w:val="WW8Num3z0"/>
          <w:rFonts w:ascii="Verdana" w:hAnsi="Verdana"/>
          <w:color w:val="4682B4"/>
          <w:sz w:val="18"/>
          <w:szCs w:val="18"/>
        </w:rPr>
        <w:t>противодействию</w:t>
      </w:r>
      <w:r>
        <w:rPr>
          <w:rStyle w:val="WW8Num2z0"/>
          <w:rFonts w:ascii="Verdana" w:hAnsi="Verdana"/>
          <w:color w:val="000000"/>
          <w:sz w:val="18"/>
          <w:szCs w:val="18"/>
        </w:rPr>
        <w:t> </w:t>
      </w:r>
      <w:r>
        <w:rPr>
          <w:rFonts w:ascii="Verdana" w:hAnsi="Verdana"/>
          <w:color w:val="000000"/>
          <w:sz w:val="18"/>
          <w:szCs w:val="18"/>
        </w:rPr>
        <w:t>терроризму" (вместе с "Положением о Национальном антитеррористическом комитете")// "Российская газета", N 34, 17.02.2006)</w:t>
      </w:r>
    </w:p>
    <w:p w14:paraId="4A3BBF9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203. Постановление Правительства РФ от 12.10.2010 N 823 "Об утверждении формы договора о приобретении у Российской Федерации привилегированных акций"// "Собрание законодательства РФ", 18.10.2010, N 42, ст. 5393</w:t>
      </w:r>
    </w:p>
    <w:p w14:paraId="71318D1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204. Постановление Правительства РФ от 31.10.2009 N 879 "Об утверждении Положения о единицах величин, допускаемых к применению в Российской Федерации"// "Собрание законодательства РФ", 09.11.2009, N 45, ст. 5352 и Приложение №3 к настоящему</w:t>
      </w:r>
      <w:r>
        <w:rPr>
          <w:rStyle w:val="WW8Num2z0"/>
          <w:rFonts w:ascii="Verdana" w:hAnsi="Verdana"/>
          <w:color w:val="000000"/>
          <w:sz w:val="18"/>
          <w:szCs w:val="18"/>
        </w:rPr>
        <w:t> </w:t>
      </w:r>
      <w:r>
        <w:rPr>
          <w:rStyle w:val="WW8Num3z0"/>
          <w:rFonts w:ascii="Verdana" w:hAnsi="Verdana"/>
          <w:color w:val="4682B4"/>
          <w:sz w:val="18"/>
          <w:szCs w:val="18"/>
        </w:rPr>
        <w:t>постановлению</w:t>
      </w:r>
    </w:p>
    <w:p w14:paraId="14FDD27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РФ от 8 июля 1997 г. N 828 «Положение о паспорте</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РФ и Описание бланка паспорта гражданина РФ // СЗ РФ. 1997. N 28. Ст. 3444)</w:t>
      </w:r>
    </w:p>
    <w:p w14:paraId="6880F56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206. Постановление Правительства РФ от 06.07.1998 N 709 (ред. от 08.12.2008) "О мерах по реализации Федерального закона "Об актах гражданского состояния"// "Российская газета", N 165, 28.08.1998.</w:t>
      </w:r>
    </w:p>
    <w:p w14:paraId="365445A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207. Постановление Правительства РФ от 17.03.2010 N 166 "О применении на территории Удмуртской Республики времени второго часового пояса" / Собрание законодательства РФ", 22.03.2010, N 12 ст. 1358</w:t>
      </w:r>
    </w:p>
    <w:p w14:paraId="5A0085C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208. Постановление Правительства РФ от 19.03.2010 N 170 "О применении на территории Самарской области времени второго часового пояса'7"Собрание законодательства РФ", 22.03.2010, N 12 ст. 1359</w:t>
      </w:r>
    </w:p>
    <w:p w14:paraId="611853D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209. Постановление Правительства РФ от 19.03.2010 N 171 "О применении на территории Камчатского края и Чукотского автономного округа времени десятого часового пояса" /Собрание законодательства РФ", 22.03.2010, N 12 ст. 1360</w:t>
      </w:r>
    </w:p>
    <w:p w14:paraId="7D56572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210. Постановление Правительства РФ от 14.02.2009 N 179 "О сезонных пошлинах на рис и мукомольно-крупяную продукцию из него, ввозимые на территорию Российской Федерации в 2009 году" // "Российская газета", N 36, 04.03.2009</w:t>
      </w:r>
    </w:p>
    <w:p w14:paraId="745AFF8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211. Постановление Правительства РФ от 30.10.2007 N 723 "О сезонных пошлинах на отдельные виды овощей, ввозимых на территорию Российской Федерации" // "Собрание законодательства РФ", 05.11.2007, N 45, ст. 5505</w:t>
      </w:r>
    </w:p>
    <w:p w14:paraId="620B035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212. Постановление Правительства РФ от 31.10.2009 N 879 "Об утверждении Положения о единицах величин, допускаемых к применению в Российской Федерации"// "Собрание законодательства РФ", 09.11.2009, N 45, ст. 5352</w:t>
      </w:r>
    </w:p>
    <w:p w14:paraId="5B8CEEB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213. Постановление Правительства РФ от 06.04.1999 N 382 (ред. от 03.09.2010) "О перечнях сезонных отраслей и видов деятельности, применяемых для целей налогообложения""Российская газета", N 76, 21.04.1999</w:t>
      </w:r>
    </w:p>
    <w:p w14:paraId="48AE937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214. Распоряжение Правительства РФ от 20.07.2011г. № 1274-р «Об утверждении Концепции федеральной целевой программы «Охрана озера Байкал и социально-экономическое развитие Байкальской природной территории на 2012 2020 годы» // СЗ РФ. 2011г. №31. Ст. 4772.</w:t>
      </w:r>
    </w:p>
    <w:p w14:paraId="6C5CCDF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215. Распоряжение Правительства РФ от 05.07.2010г. № 1120-р «Об утверждении Стратегии социально-экономического развития Сибири до 2020 года» // СЗ РФ. 2010г. № 33. Ст. 4444.</w:t>
      </w:r>
    </w:p>
    <w:p w14:paraId="3F5584D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216. Распоряжение Правительства РФ от 28.12.2009г. № 2094-р «Об утверждении Стратегии социально-экономического развития Дальнего Востока и Байкальского региона на период до 2025 года» // СЗ РФ. 2010г. № 4. Ст. 421.</w:t>
      </w:r>
    </w:p>
    <w:p w14:paraId="4ED63AB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217. Распоряжение Правительства РФ от 08.12.2010г. № 2205-р «О Стратегии развития морской деятельности в РФ до 2030 года» // СЗ РФ. 2010г. № 51 (3 ч.). Ст. 6954.</w:t>
      </w:r>
    </w:p>
    <w:p w14:paraId="0B968B8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218. Распоряжение Правительства РФ от 06.09.2011г. № 1540-р «Об утверждении Стратегии социально-экономического развития Центрального федерального округа до 2020 года» // СЗ РФ. 2011г. № 39. Ст. 5489.</w:t>
      </w:r>
    </w:p>
    <w:p w14:paraId="297414E9"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219. Распоряжение Правительства РФ от 22.11.2008 N 1734-р &lt;0 Транспортной стратегии Российской Федерации&gt;//"Собрание законодательства РФ", 15.12.2008, N 50, ст. 5977</w:t>
      </w:r>
    </w:p>
    <w:p w14:paraId="6552F81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220. Приказ</w:t>
      </w:r>
      <w:r>
        <w:rPr>
          <w:rStyle w:val="WW8Num2z0"/>
          <w:rFonts w:ascii="Verdana" w:hAnsi="Verdana"/>
          <w:color w:val="000000"/>
          <w:sz w:val="18"/>
          <w:szCs w:val="18"/>
        </w:rPr>
        <w:t> </w:t>
      </w:r>
      <w:r>
        <w:rPr>
          <w:rStyle w:val="WW8Num3z0"/>
          <w:rFonts w:ascii="Verdana" w:hAnsi="Verdana"/>
          <w:color w:val="4682B4"/>
          <w:sz w:val="18"/>
          <w:szCs w:val="18"/>
        </w:rPr>
        <w:t>МЧС</w:t>
      </w:r>
      <w:r>
        <w:rPr>
          <w:rStyle w:val="WW8Num2z0"/>
          <w:rFonts w:ascii="Verdana" w:hAnsi="Verdana"/>
          <w:color w:val="000000"/>
          <w:sz w:val="18"/>
          <w:szCs w:val="18"/>
        </w:rPr>
        <w:t> </w:t>
      </w:r>
      <w:r>
        <w:rPr>
          <w:rFonts w:ascii="Verdana" w:hAnsi="Verdana"/>
          <w:color w:val="000000"/>
          <w:sz w:val="18"/>
          <w:szCs w:val="18"/>
        </w:rPr>
        <w:t>РФ от 15.12.2002 N 583 (ред. от 09.08.2010) "Об утверждении и введении в действие Правил эксплуатации защитных сооружений гражданской обороны" (Зарегистрировано в</w:t>
      </w:r>
      <w:r>
        <w:rPr>
          <w:rStyle w:val="WW8Num2z0"/>
          <w:rFonts w:ascii="Verdana" w:hAnsi="Verdana"/>
          <w:color w:val="000000"/>
          <w:sz w:val="18"/>
          <w:szCs w:val="18"/>
        </w:rPr>
        <w:t> </w:t>
      </w:r>
      <w:r>
        <w:rPr>
          <w:rStyle w:val="WW8Num3z0"/>
          <w:rFonts w:ascii="Verdana" w:hAnsi="Verdana"/>
          <w:color w:val="4682B4"/>
          <w:sz w:val="18"/>
          <w:szCs w:val="18"/>
        </w:rPr>
        <w:t>Минюсте</w:t>
      </w:r>
      <w:r>
        <w:rPr>
          <w:rStyle w:val="WW8Num2z0"/>
          <w:rFonts w:ascii="Verdana" w:hAnsi="Verdana"/>
          <w:color w:val="000000"/>
          <w:sz w:val="18"/>
          <w:szCs w:val="18"/>
        </w:rPr>
        <w:t> </w:t>
      </w:r>
      <w:r>
        <w:rPr>
          <w:rFonts w:ascii="Verdana" w:hAnsi="Verdana"/>
          <w:color w:val="000000"/>
          <w:sz w:val="18"/>
          <w:szCs w:val="18"/>
        </w:rPr>
        <w:t>РФ 25.03.2003 N 4317)// "Российская газета", N 111, 10.06.2003</w:t>
      </w:r>
    </w:p>
    <w:p w14:paraId="3B03CB0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221. Письмо</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России от 17.07.2013 N АС-4-2/12837 "О рекомендациях по проведению мероприятий налогового контроля, связанных с налоговыми проверками"//Документ опубликован не был, цит. по данным Справочно-информационной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1B912C2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222.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России от 28.06.1995 N 7/46-II (ред. от 23.03.2011) "О Регламенте Центральной</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комиссии Российской Федерации"// документ опубликован не был. Цит. по данным Справочно-информационной системы Консультант плюс»</w:t>
      </w:r>
    </w:p>
    <w:p w14:paraId="2B58A99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223. Постановление Госстроя РФ от 27.09.2003 N 170 "Об утверждении Правил и норм технической эксплуатации жилищного фонда" (Зарегистрировано в Минюсте РФ 15.10.2003 N 5176)// "Российская газета", N 214, 23.10.2003 (дополнительный выпуск)</w:t>
      </w:r>
    </w:p>
    <w:p w14:paraId="036FE22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224. Постановление Госстроя РФ от 27.09.2003 N 170 "Об утверждении Правил и норм технической эксплуатации жилищного фонда" (Зарегистрировано в Минюсте РФ 15.10.2003 N5176)</w:t>
      </w:r>
    </w:p>
    <w:p w14:paraId="7642A34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225. Приказ Минздрава РФ от 20.12.2001 N 460 "Об утверждении Инструкции по констатации смерти человека на основании диагноза смерти мозга" (Зарегистрировано в Минюсте РФ 17.01.2002 N 3170)// "Российская газета", N 18, 30.01.2002</w:t>
      </w:r>
    </w:p>
    <w:p w14:paraId="757F3A8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226. Приказ</w:t>
      </w:r>
      <w:r>
        <w:rPr>
          <w:rStyle w:val="WW8Num2z0"/>
          <w:rFonts w:ascii="Verdana" w:hAnsi="Verdana"/>
          <w:color w:val="000000"/>
          <w:sz w:val="18"/>
          <w:szCs w:val="18"/>
        </w:rPr>
        <w:t> </w:t>
      </w:r>
      <w:r>
        <w:rPr>
          <w:rStyle w:val="WW8Num3z0"/>
          <w:rFonts w:ascii="Verdana" w:hAnsi="Verdana"/>
          <w:color w:val="4682B4"/>
          <w:sz w:val="18"/>
          <w:szCs w:val="18"/>
        </w:rPr>
        <w:t>МПР</w:t>
      </w:r>
      <w:r>
        <w:rPr>
          <w:rStyle w:val="WW8Num2z0"/>
          <w:rFonts w:ascii="Verdana" w:hAnsi="Verdana"/>
          <w:color w:val="000000"/>
          <w:sz w:val="18"/>
          <w:szCs w:val="18"/>
        </w:rPr>
        <w:t> </w:t>
      </w:r>
      <w:r>
        <w:rPr>
          <w:rFonts w:ascii="Verdana" w:hAnsi="Verdana"/>
          <w:color w:val="000000"/>
          <w:sz w:val="18"/>
          <w:szCs w:val="18"/>
        </w:rPr>
        <w:t xml:space="preserve">РФ от 30.11.2007 N 314"Об утверждении Методики расчета водохозяйственных балансов водных объектов" (Зарегистрировано в Минюсте РФ 29.12.2007 N 10861)// Бюллетень нормативных актов федеральных органов исполнительной власти", N 16, </w:t>
      </w:r>
      <w:r>
        <w:rPr>
          <w:rFonts w:ascii="Verdana" w:hAnsi="Verdana"/>
          <w:color w:val="000000"/>
          <w:sz w:val="18"/>
          <w:szCs w:val="18"/>
        </w:rPr>
        <w:lastRenderedPageBreak/>
        <w:t>21.04.2008</w:t>
      </w:r>
    </w:p>
    <w:p w14:paraId="2CF5359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227. РД 37.009.015-98. Методическое руководство по определению стоимости</w:t>
      </w:r>
      <w:r>
        <w:rPr>
          <w:rStyle w:val="WW8Num2z0"/>
          <w:rFonts w:ascii="Verdana" w:hAnsi="Verdana"/>
          <w:color w:val="000000"/>
          <w:sz w:val="18"/>
          <w:szCs w:val="18"/>
        </w:rPr>
        <w:t> </w:t>
      </w:r>
      <w:r>
        <w:rPr>
          <w:rStyle w:val="WW8Num3z0"/>
          <w:rFonts w:ascii="Verdana" w:hAnsi="Verdana"/>
          <w:color w:val="4682B4"/>
          <w:sz w:val="18"/>
          <w:szCs w:val="18"/>
        </w:rPr>
        <w:t>автомототранспортных</w:t>
      </w:r>
      <w:r>
        <w:rPr>
          <w:rStyle w:val="WW8Num2z0"/>
          <w:rFonts w:ascii="Verdana" w:hAnsi="Verdana"/>
          <w:color w:val="000000"/>
          <w:sz w:val="18"/>
          <w:szCs w:val="18"/>
        </w:rPr>
        <w:t> </w:t>
      </w:r>
      <w:r>
        <w:rPr>
          <w:rFonts w:ascii="Verdana" w:hAnsi="Verdana"/>
          <w:color w:val="000000"/>
          <w:sz w:val="18"/>
          <w:szCs w:val="18"/>
        </w:rPr>
        <w:t>средств с учетом естественного износа и технического состояния на момент</w:t>
      </w:r>
      <w:r>
        <w:rPr>
          <w:rStyle w:val="WW8Num2z0"/>
          <w:rFonts w:ascii="Verdana" w:hAnsi="Verdana"/>
          <w:color w:val="000000"/>
          <w:sz w:val="18"/>
          <w:szCs w:val="18"/>
        </w:rPr>
        <w:t> </w:t>
      </w:r>
      <w:r>
        <w:rPr>
          <w:rStyle w:val="WW8Num3z0"/>
          <w:rFonts w:ascii="Verdana" w:hAnsi="Verdana"/>
          <w:color w:val="4682B4"/>
          <w:sz w:val="18"/>
          <w:szCs w:val="18"/>
        </w:rPr>
        <w:t>предъявления</w:t>
      </w:r>
      <w:r>
        <w:rPr>
          <w:rFonts w:ascii="Verdana" w:hAnsi="Verdana"/>
          <w:color w:val="000000"/>
          <w:sz w:val="18"/>
          <w:szCs w:val="18"/>
        </w:rPr>
        <w:t>"// Москва, "Прайс-Н", 2010</w:t>
      </w:r>
    </w:p>
    <w:p w14:paraId="5614E48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228. Приказом Минфина России от 25.11.2011 N 160н «Международный стандарт финансовой отчетности (1А8) 1 "Представление финансовой отчетности" (ред. от 02.04.2013) // Приложение к журналу "Бухгалтерский учет", N 12, 2011.</w:t>
      </w:r>
    </w:p>
    <w:p w14:paraId="7A8EE0C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229. Приказ Минпромэнерго РФ от 14.03.2008 N 119 "Об утверждении Стратегии развития химической и нефтехимической промышленности на период до 2015 года"// Документ опубликован не был, цит. по данным Справочно-информационной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56515FA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230. Письмо Минэкономразвития России от 18.08.2004 N 14409-ГГ/Д03 "О создании рабочей группы по проведению</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стратегий развития"// Документ опубликован не был, цит. по данным Справочно-информационной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0ACF2FC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231. РД 37.009.015-98. Методическое руководство по определению стоимости автомототранспортных средств с учетом естественного износа и технического состояния на момент предъявления"// Москва, "Прайс-Н", 2010</w:t>
      </w:r>
    </w:p>
    <w:p w14:paraId="4969DD2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232. Шриказ Минэнерго РФ от 30.06.2003 N 266 "Об утверждении Инструкции по переключениям в электроустановках" (вместе с "Инструкцией. СО 153-34.20.5052003")// М., Издательство НЦ ЭНАС, 2004</w:t>
      </w:r>
    </w:p>
    <w:p w14:paraId="7D553F6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233. Приказ</w:t>
      </w:r>
      <w:r>
        <w:rPr>
          <w:rStyle w:val="WW8Num2z0"/>
          <w:rFonts w:ascii="Verdana" w:hAnsi="Verdana"/>
          <w:color w:val="000000"/>
          <w:sz w:val="18"/>
          <w:szCs w:val="18"/>
        </w:rPr>
        <w:t> </w:t>
      </w:r>
      <w:r>
        <w:rPr>
          <w:rStyle w:val="WW8Num3z0"/>
          <w:rFonts w:ascii="Verdana" w:hAnsi="Verdana"/>
          <w:color w:val="4682B4"/>
          <w:sz w:val="18"/>
          <w:szCs w:val="18"/>
        </w:rPr>
        <w:t>Генпрокуратуры</w:t>
      </w:r>
      <w:r>
        <w:rPr>
          <w:rStyle w:val="WW8Num2z0"/>
          <w:rFonts w:ascii="Verdana" w:hAnsi="Verdana"/>
          <w:color w:val="000000"/>
          <w:sz w:val="18"/>
          <w:szCs w:val="18"/>
        </w:rPr>
        <w:t> </w:t>
      </w:r>
      <w:r>
        <w:rPr>
          <w:rFonts w:ascii="Verdana" w:hAnsi="Verdana"/>
          <w:color w:val="000000"/>
          <w:sz w:val="18"/>
          <w:szCs w:val="18"/>
        </w:rPr>
        <w:t>России от 03.06.2013 N 230 "Об утверждении Регламента Генеральной прокуратуры Российской Федерации"//Документ опубликован не был, цит. по данным Справочно-информационной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4A6D913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234. Приказ Минздравсоцразвития России от 27.12.2011 N 1687н (ред. от 16.01.2013) "О медицинских критериях рождения, форме документа о рождении и порядке его выдачи //"Российская газета", N 64, 23.03.2012.)</w:t>
      </w:r>
    </w:p>
    <w:p w14:paraId="68695D5F"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235. Приказ</w:t>
      </w:r>
      <w:r>
        <w:rPr>
          <w:rStyle w:val="WW8Num2z0"/>
          <w:rFonts w:ascii="Verdana" w:hAnsi="Verdana"/>
          <w:color w:val="000000"/>
          <w:sz w:val="18"/>
          <w:szCs w:val="18"/>
        </w:rPr>
        <w:t> </w:t>
      </w:r>
      <w:r>
        <w:rPr>
          <w:rStyle w:val="WW8Num3z0"/>
          <w:rFonts w:ascii="Verdana" w:hAnsi="Verdana"/>
          <w:color w:val="4682B4"/>
          <w:sz w:val="18"/>
          <w:szCs w:val="18"/>
        </w:rPr>
        <w:t>ФПС</w:t>
      </w:r>
      <w:r>
        <w:rPr>
          <w:rStyle w:val="WW8Num2z0"/>
          <w:rFonts w:ascii="Verdana" w:hAnsi="Verdana"/>
          <w:color w:val="000000"/>
          <w:sz w:val="18"/>
          <w:szCs w:val="18"/>
        </w:rPr>
        <w:t> </w:t>
      </w:r>
      <w:r>
        <w:rPr>
          <w:rFonts w:ascii="Verdana" w:hAnsi="Verdana"/>
          <w:color w:val="000000"/>
          <w:sz w:val="18"/>
          <w:szCs w:val="18"/>
        </w:rPr>
        <w:t>РФ № 319. МВД РФ № 827.</w:t>
      </w:r>
      <w:r>
        <w:rPr>
          <w:rStyle w:val="WW8Num2z0"/>
          <w:rFonts w:ascii="Verdana" w:hAnsi="Verdana"/>
          <w:color w:val="000000"/>
          <w:sz w:val="18"/>
          <w:szCs w:val="18"/>
        </w:rPr>
        <w:t> </w:t>
      </w:r>
      <w:r>
        <w:rPr>
          <w:rStyle w:val="WW8Num3z0"/>
          <w:rFonts w:ascii="Verdana" w:hAnsi="Verdana"/>
          <w:color w:val="4682B4"/>
          <w:sz w:val="18"/>
          <w:szCs w:val="18"/>
        </w:rPr>
        <w:t>МИД</w:t>
      </w:r>
      <w:r>
        <w:rPr>
          <w:rStyle w:val="WW8Num2z0"/>
          <w:rFonts w:ascii="Verdana" w:hAnsi="Verdana"/>
          <w:color w:val="000000"/>
          <w:sz w:val="18"/>
          <w:szCs w:val="18"/>
        </w:rPr>
        <w:t> </w:t>
      </w:r>
      <w:r>
        <w:rPr>
          <w:rFonts w:ascii="Verdana" w:hAnsi="Verdana"/>
          <w:color w:val="000000"/>
          <w:sz w:val="18"/>
          <w:szCs w:val="18"/>
        </w:rPr>
        <w:t>РФ № 30613/гс. МНС РФ № БГ-3-11/325. МПР РФ № 172. Минфина РФ № 97н. Минэкономики РФ № 1. Госкомрыболовства РФ № 223.</w:t>
      </w:r>
      <w:r>
        <w:rPr>
          <w:rStyle w:val="WW8Num2z0"/>
          <w:rFonts w:ascii="Verdana" w:hAnsi="Verdana"/>
          <w:color w:val="000000"/>
          <w:sz w:val="18"/>
          <w:szCs w:val="18"/>
        </w:rPr>
        <w:t> </w:t>
      </w:r>
      <w:r>
        <w:rPr>
          <w:rStyle w:val="WW8Num3z0"/>
          <w:rFonts w:ascii="Verdana" w:hAnsi="Verdana"/>
          <w:color w:val="4682B4"/>
          <w:sz w:val="18"/>
          <w:szCs w:val="18"/>
        </w:rPr>
        <w:t>ГТК</w:t>
      </w:r>
      <w:r>
        <w:rPr>
          <w:rStyle w:val="WW8Num2z0"/>
          <w:rFonts w:ascii="Verdana" w:hAnsi="Verdana"/>
          <w:color w:val="000000"/>
          <w:sz w:val="18"/>
          <w:szCs w:val="18"/>
        </w:rPr>
        <w:t> </w:t>
      </w:r>
      <w:r>
        <w:rPr>
          <w:rFonts w:ascii="Verdana" w:hAnsi="Verdana"/>
          <w:color w:val="000000"/>
          <w:sz w:val="18"/>
          <w:szCs w:val="18"/>
        </w:rPr>
        <w:t>РФ № 785. ФСБ РФ № 465.</w:t>
      </w:r>
      <w:r>
        <w:rPr>
          <w:rStyle w:val="WW8Num2z0"/>
          <w:rFonts w:ascii="Verdana" w:hAnsi="Verdana"/>
          <w:color w:val="000000"/>
          <w:sz w:val="18"/>
          <w:szCs w:val="18"/>
        </w:rPr>
        <w:t> </w:t>
      </w:r>
      <w:r>
        <w:rPr>
          <w:rStyle w:val="WW8Num3z0"/>
          <w:rFonts w:ascii="Verdana" w:hAnsi="Verdana"/>
          <w:color w:val="4682B4"/>
          <w:sz w:val="18"/>
          <w:szCs w:val="18"/>
        </w:rPr>
        <w:t>ФСНП</w:t>
      </w:r>
      <w:r>
        <w:rPr>
          <w:rStyle w:val="WW8Num2z0"/>
          <w:rFonts w:ascii="Verdana" w:hAnsi="Verdana"/>
          <w:color w:val="000000"/>
          <w:sz w:val="18"/>
          <w:szCs w:val="18"/>
        </w:rPr>
        <w:t> </w:t>
      </w:r>
      <w:r>
        <w:rPr>
          <w:rFonts w:ascii="Verdana" w:hAnsi="Verdana"/>
          <w:color w:val="000000"/>
          <w:sz w:val="18"/>
          <w:szCs w:val="18"/>
        </w:rPr>
        <w:t>РФ №</w:t>
      </w:r>
    </w:p>
    <w:p w14:paraId="2D2FF6A8"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236. Правила эксплуатации мелиоративных систем и отдельно расположенных гидротехнических сооружений" (утв. Минсельхозпродом РФ 26.05.1998)// М., Минсельхозпрод РФ, 1998</w:t>
      </w:r>
    </w:p>
    <w:p w14:paraId="2416492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237. Приказ Минфина России от 01.07.2013 N 65н "Об утверждении Указаний о порядке применения бюджетной классификации Российской Федерации'7/Документ опубликован не был, цит. по данным Справочно-информационной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0601008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238. Решение Комиссии</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союза от 28.05.2010 N 299 (ред. от 15.01.2013) "О применении санитарных мер в таможенном союзе"// Официальный сайт Комиссии Таможенного союза http://www.tsouz.ru/, 28.06.2010.</w:t>
      </w:r>
    </w:p>
    <w:p w14:paraId="6F7E576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239. Почтовые правила"(приняты Советом глав администраций связи Регионального содружества в области связи 22.04.1992)(ред. от 14.11.1992)// М., "Радио и связь", 1992</w:t>
      </w:r>
    </w:p>
    <w:p w14:paraId="5CEC80E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240. Постановление Администрации Алтайского края от 26.11.2002 N 628 "Об установлении сроков сезонности на отдельные виды товаров"// "Алтайская Правда", N 326-328,06.12.2002,</w:t>
      </w:r>
    </w:p>
    <w:p w14:paraId="781B1B6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241. Определение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4 октября 2001г. №4306 «По</w:t>
      </w:r>
      <w:r>
        <w:rPr>
          <w:rStyle w:val="WW8Num2z0"/>
          <w:rFonts w:ascii="Verdana" w:hAnsi="Verdana"/>
          <w:color w:val="000000"/>
          <w:sz w:val="18"/>
          <w:szCs w:val="18"/>
        </w:rPr>
        <w:t> </w:t>
      </w:r>
      <w:r>
        <w:rPr>
          <w:rStyle w:val="WW8Num3z0"/>
          <w:rFonts w:ascii="Verdana" w:hAnsi="Verdana"/>
          <w:color w:val="4682B4"/>
          <w:sz w:val="18"/>
          <w:szCs w:val="18"/>
        </w:rPr>
        <w:t>жалобе</w:t>
      </w:r>
      <w:r>
        <w:rPr>
          <w:rStyle w:val="WW8Num2z0"/>
          <w:rFonts w:ascii="Verdana" w:hAnsi="Verdana"/>
          <w:color w:val="000000"/>
          <w:sz w:val="18"/>
          <w:szCs w:val="18"/>
        </w:rPr>
        <w:t> </w:t>
      </w:r>
      <w:r>
        <w:rPr>
          <w:rFonts w:ascii="Verdana" w:hAnsi="Verdana"/>
          <w:color w:val="000000"/>
          <w:sz w:val="18"/>
          <w:szCs w:val="18"/>
        </w:rPr>
        <w:t>гражданина Аржаных Геннадия Алексеевича на нарушение его конституционных прав частью первой</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247</w:t>
      </w:r>
    </w:p>
    <w:p w14:paraId="42F627D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242.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 Таможенного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 Собрание законодательства РФ, 2001.-№45.</w:t>
      </w:r>
    </w:p>
    <w:p w14:paraId="78622CC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243.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w:t>
      </w:r>
    </w:p>
    <w:p w14:paraId="695DB74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244.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 Таможенного кодекса РФ» // Собрание законодательства РФ, 2001.-№45.</w:t>
      </w:r>
    </w:p>
    <w:p w14:paraId="4B4DBE2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245.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 Таможенного кодекса РФ» // Собрание законодательства РФ, 2001.-№45.</w:t>
      </w:r>
    </w:p>
    <w:p w14:paraId="00845BA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246.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 Таможенного кодекса РФ» // Собрание законодательства РФ, 2001.-№45.</w:t>
      </w:r>
    </w:p>
    <w:p w14:paraId="70BBB5DB"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247.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 Таможенного кодекса РФ» // Собрание законодательства РФ, 2001.-№45.</w:t>
      </w:r>
    </w:p>
    <w:p w14:paraId="6C3C7D41"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248. Определение Конституционного Суда РФ от 3 июля 2008 г. N 734-О-П // Собрание законодательства Российской Федерации . 2009. N 5. Ст. 678.</w:t>
      </w:r>
    </w:p>
    <w:p w14:paraId="679E252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249. Определение Конституционного суда РФ от 4 октября 2001г. №4306 «По жалобе гражданина Аржаных Геннадия Алексеевича на нарушение его конституционных прав частью первой статьи 247 Таможенного кодекса РФ» // Собрание законодательства РФ, 2001.-№45.</w:t>
      </w:r>
    </w:p>
    <w:p w14:paraId="3904B485"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250. Определение КС РФ от 5 февраля 2004 г. № 78-0// "Вестник Конституционного Суда РФ", N 5, 2004</w:t>
      </w:r>
    </w:p>
    <w:p w14:paraId="048E1A40"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251. Постановление Конституционного Суда РФ от 20.04.2006 N 4-П// "Российская газета", N92, 03.05.2006</w:t>
      </w:r>
    </w:p>
    <w:p w14:paraId="5A91CB1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252. Постановление Совета судей Российской Федерации от 29 апреля 2004 г. N 119 «О Проекте Кодекса</w:t>
      </w:r>
      <w:r>
        <w:rPr>
          <w:rStyle w:val="WW8Num2z0"/>
          <w:rFonts w:ascii="Verdana" w:hAnsi="Verdana"/>
          <w:color w:val="000000"/>
          <w:sz w:val="18"/>
          <w:szCs w:val="18"/>
        </w:rPr>
        <w:t> </w:t>
      </w:r>
      <w:r>
        <w:rPr>
          <w:rStyle w:val="WW8Num3z0"/>
          <w:rFonts w:ascii="Verdana" w:hAnsi="Verdana"/>
          <w:color w:val="4682B4"/>
          <w:sz w:val="18"/>
          <w:szCs w:val="18"/>
        </w:rPr>
        <w:t>судейской</w:t>
      </w:r>
      <w:r>
        <w:rPr>
          <w:rStyle w:val="WW8Num2z0"/>
          <w:rFonts w:ascii="Verdana" w:hAnsi="Verdana"/>
          <w:color w:val="000000"/>
          <w:sz w:val="18"/>
          <w:szCs w:val="18"/>
        </w:rPr>
        <w:t> </w:t>
      </w:r>
      <w:r>
        <w:rPr>
          <w:rFonts w:ascii="Verdana" w:hAnsi="Verdana"/>
          <w:color w:val="000000"/>
          <w:sz w:val="18"/>
          <w:szCs w:val="18"/>
        </w:rPr>
        <w:t>этики» // Российская юстиция, 2004, N 3.</w:t>
      </w:r>
    </w:p>
    <w:p w14:paraId="2629E46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253.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от 19.06.2012 N 13 "О применении судами норм 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законодательства, регламентирующих производство в суде</w:t>
      </w:r>
      <w:r>
        <w:rPr>
          <w:rStyle w:val="WW8Num2z0"/>
          <w:rFonts w:ascii="Verdana" w:hAnsi="Verdana"/>
          <w:color w:val="000000"/>
          <w:sz w:val="18"/>
          <w:szCs w:val="18"/>
        </w:rPr>
        <w:t> </w:t>
      </w:r>
      <w:r>
        <w:rPr>
          <w:rStyle w:val="WW8Num3z0"/>
          <w:rFonts w:ascii="Verdana" w:hAnsi="Verdana"/>
          <w:color w:val="4682B4"/>
          <w:sz w:val="18"/>
          <w:szCs w:val="18"/>
        </w:rPr>
        <w:t>апелляционной</w:t>
      </w:r>
      <w:r>
        <w:rPr>
          <w:rStyle w:val="WW8Num2z0"/>
          <w:rFonts w:ascii="Verdana" w:hAnsi="Verdana"/>
          <w:color w:val="000000"/>
          <w:sz w:val="18"/>
          <w:szCs w:val="18"/>
        </w:rPr>
        <w:t> </w:t>
      </w:r>
      <w:r>
        <w:rPr>
          <w:rFonts w:ascii="Verdana" w:hAnsi="Verdana"/>
          <w:color w:val="000000"/>
          <w:sz w:val="18"/>
          <w:szCs w:val="18"/>
        </w:rPr>
        <w:t>инстанции"// "Бюллетень Верховного Суда РФ", N 9, сентябрь, 2012</w:t>
      </w:r>
    </w:p>
    <w:p w14:paraId="302C77EC"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254. Постановление Пленума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от 14.02.2000 N 7 (ред. от 06.02.2007) "О судебной практике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преступлениях несовершеннолетних"/ "Бюллетень Верховного Суда РФ", N 4, 2000</w:t>
      </w:r>
    </w:p>
    <w:p w14:paraId="3501622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255. Постановление Пленума Верховного Суда РФ от 29.05.2012 N 9 "О судебной практике по делам о наследовании"// "Бюллетень Верховного Суда РФ", N 7, июль, 2012</w:t>
      </w:r>
    </w:p>
    <w:p w14:paraId="111FBF6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256. Постановление Пленума Верховного Суда РСФСР от 29.06.25 «О</w:t>
      </w:r>
      <w:r>
        <w:rPr>
          <w:rStyle w:val="WW8Num2z0"/>
          <w:rFonts w:ascii="Verdana" w:hAnsi="Verdana"/>
          <w:color w:val="000000"/>
          <w:sz w:val="18"/>
          <w:szCs w:val="18"/>
        </w:rPr>
        <w:t> </w:t>
      </w:r>
      <w:r>
        <w:rPr>
          <w:rStyle w:val="WW8Num3z0"/>
          <w:rFonts w:ascii="Verdana" w:hAnsi="Verdana"/>
          <w:color w:val="4682B4"/>
          <w:sz w:val="18"/>
          <w:szCs w:val="18"/>
        </w:rPr>
        <w:t>презумпции</w:t>
      </w:r>
      <w:r>
        <w:rPr>
          <w:rStyle w:val="WW8Num2z0"/>
          <w:rFonts w:ascii="Verdana" w:hAnsi="Verdana"/>
          <w:color w:val="000000"/>
          <w:sz w:val="18"/>
          <w:szCs w:val="18"/>
        </w:rPr>
        <w:t> </w:t>
      </w:r>
      <w:r>
        <w:rPr>
          <w:rFonts w:ascii="Verdana" w:hAnsi="Verdana"/>
          <w:color w:val="000000"/>
          <w:sz w:val="18"/>
          <w:szCs w:val="18"/>
        </w:rPr>
        <w:t>права собственности государства на спорное</w:t>
      </w:r>
      <w:r>
        <w:rPr>
          <w:rStyle w:val="WW8Num2z0"/>
          <w:rFonts w:ascii="Verdana" w:hAnsi="Verdana"/>
          <w:color w:val="000000"/>
          <w:sz w:val="18"/>
          <w:szCs w:val="18"/>
        </w:rPr>
        <w:t> </w:t>
      </w:r>
      <w:r>
        <w:rPr>
          <w:rStyle w:val="WW8Num3z0"/>
          <w:rFonts w:ascii="Verdana" w:hAnsi="Verdana"/>
          <w:color w:val="4682B4"/>
          <w:sz w:val="18"/>
          <w:szCs w:val="18"/>
        </w:rPr>
        <w:t>имущество</w:t>
      </w:r>
      <w:r>
        <w:rPr>
          <w:rFonts w:ascii="Verdana" w:hAnsi="Verdana"/>
          <w:color w:val="000000"/>
          <w:sz w:val="18"/>
          <w:szCs w:val="18"/>
        </w:rPr>
        <w:t>» // Сборник циркуляров и важнейших</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Пленума ВС РСФСР. Январь 1925- май 1926гг. С.114.</w:t>
      </w:r>
    </w:p>
    <w:p w14:paraId="09FE733D"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257. Постановление Пленума Верховного Суда СССР от 16.08.1984 N 7/</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СССР. 1984. N5. С. 9</w:t>
      </w:r>
    </w:p>
    <w:p w14:paraId="0197B412"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258. Постановление Пленума Верховного суда РФ и Пленума</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от 12,15 ноября 2001г. №15/18 «О некоторых вопросах, связанных с применением норм Гражданского кодекса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исковой</w:t>
      </w:r>
      <w:r>
        <w:rPr>
          <w:rStyle w:val="WW8Num2z0"/>
          <w:rFonts w:ascii="Verdana" w:hAnsi="Verdana"/>
          <w:color w:val="000000"/>
          <w:sz w:val="18"/>
          <w:szCs w:val="18"/>
        </w:rPr>
        <w:t> </w:t>
      </w:r>
      <w:r>
        <w:rPr>
          <w:rFonts w:ascii="Verdana" w:hAnsi="Verdana"/>
          <w:color w:val="000000"/>
          <w:sz w:val="18"/>
          <w:szCs w:val="18"/>
        </w:rPr>
        <w:t>давности» // Российская газета. 2001. - 8 декабря.</w:t>
      </w:r>
    </w:p>
    <w:p w14:paraId="33E3BFE7"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259. Постановление Пленума Верховного Суда РФ от 29 апреля 1996 г. №. 1 «О</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приговоре» // Бюллетень Верховного суда РФ. 1996. - №7.</w:t>
      </w:r>
    </w:p>
    <w:p w14:paraId="4345BE9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Пленумов Верховного Суда РФ и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от 01.07.96 № 6/8 "О некоторых вопросах, связанных с применением части первой Гражданского кодекса Российской Федерации //"Бюллетень Верховного Суда РФ", N 9, 1996; N5, 1997</w:t>
      </w:r>
    </w:p>
    <w:p w14:paraId="65AD5246"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261.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w:t>
      </w:r>
      <w:r>
        <w:rPr>
          <w:rStyle w:val="WW8Num2z0"/>
          <w:rFonts w:ascii="Verdana" w:hAnsi="Verdana"/>
          <w:color w:val="000000"/>
          <w:sz w:val="18"/>
          <w:szCs w:val="18"/>
        </w:rPr>
        <w:t> </w:t>
      </w:r>
      <w:r>
        <w:rPr>
          <w:rFonts w:ascii="Verdana" w:hAnsi="Verdana"/>
          <w:color w:val="000000"/>
          <w:sz w:val="18"/>
          <w:szCs w:val="18"/>
        </w:rPr>
        <w:t>ВАС РФ от 12.10.2006 N 55 "О применении</w:t>
      </w:r>
      <w:r>
        <w:rPr>
          <w:rStyle w:val="WW8Num2z0"/>
          <w:rFonts w:ascii="Verdana" w:hAnsi="Verdana"/>
          <w:color w:val="000000"/>
          <w:sz w:val="18"/>
          <w:szCs w:val="18"/>
        </w:rPr>
        <w:t> </w:t>
      </w:r>
      <w:r>
        <w:rPr>
          <w:rStyle w:val="WW8Num3z0"/>
          <w:rFonts w:ascii="Verdana" w:hAnsi="Verdana"/>
          <w:color w:val="4682B4"/>
          <w:sz w:val="18"/>
          <w:szCs w:val="18"/>
        </w:rPr>
        <w:t>арбитражными</w:t>
      </w:r>
      <w:r>
        <w:rPr>
          <w:rStyle w:val="WW8Num2z0"/>
          <w:rFonts w:ascii="Verdana" w:hAnsi="Verdana"/>
          <w:color w:val="000000"/>
          <w:sz w:val="18"/>
          <w:szCs w:val="18"/>
        </w:rPr>
        <w:t> </w:t>
      </w:r>
      <w:r>
        <w:rPr>
          <w:rFonts w:ascii="Verdana" w:hAnsi="Verdana"/>
          <w:color w:val="000000"/>
          <w:sz w:val="18"/>
          <w:szCs w:val="18"/>
        </w:rPr>
        <w:t>судами обеспечительных мер"//"Вестник ВАС РФ", N 12, декабрь, 2006</w:t>
      </w:r>
    </w:p>
    <w:p w14:paraId="453A3E6A"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262. Информационное письмо ВАС РФ от 09.02.1994 N ОЩ-7/ОП-83 "Об отдельных рекомендациях, принятых на совещаниях по</w:t>
      </w:r>
      <w:r>
        <w:rPr>
          <w:rStyle w:val="WW8Num2z0"/>
          <w:rFonts w:ascii="Verdana" w:hAnsi="Verdana"/>
          <w:color w:val="000000"/>
          <w:sz w:val="18"/>
          <w:szCs w:val="18"/>
        </w:rPr>
        <w:t> </w:t>
      </w:r>
      <w:r>
        <w:rPr>
          <w:rStyle w:val="WW8Num3z0"/>
          <w:rFonts w:ascii="Verdana" w:hAnsi="Verdana"/>
          <w:color w:val="4682B4"/>
          <w:sz w:val="18"/>
          <w:szCs w:val="18"/>
        </w:rPr>
        <w:t>судебно</w:t>
      </w:r>
      <w:r>
        <w:rPr>
          <w:rStyle w:val="WW8Num2z0"/>
          <w:rFonts w:ascii="Verdana" w:hAnsi="Verdana"/>
          <w:color w:val="000000"/>
          <w:sz w:val="18"/>
          <w:szCs w:val="18"/>
        </w:rPr>
        <w:t> </w:t>
      </w:r>
      <w:r>
        <w:rPr>
          <w:rFonts w:ascii="Verdana" w:hAnsi="Verdana"/>
          <w:color w:val="000000"/>
          <w:sz w:val="18"/>
          <w:szCs w:val="18"/>
        </w:rPr>
        <w:t>арбитражной практике"// "Вестник ВАС РФ", N 4, 1994</w:t>
      </w:r>
    </w:p>
    <w:p w14:paraId="6679536E"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263. Информационного письма Президиума ВАС РФ от 11.01.2002 N 66 "Обзор практики </w:t>
      </w:r>
      <w:r>
        <w:rPr>
          <w:rFonts w:ascii="Verdana" w:hAnsi="Verdana"/>
          <w:color w:val="000000"/>
          <w:sz w:val="18"/>
          <w:szCs w:val="18"/>
        </w:rPr>
        <w:lastRenderedPageBreak/>
        <w:t>разрешения</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связанных с арендой"// "Вестник ВАС РФ", N 3, 2002.</w:t>
      </w:r>
    </w:p>
    <w:p w14:paraId="57828484"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264. Письмо Высшего Арбитражного Суда РФ от 09.02.94 № ОЩ-7/ОП-83 «Об отдельных рекомендациях, принятых на совещаниях по судебно-арбитражной практике» // Вестник ВАС РФ", N 4, 1994.</w:t>
      </w:r>
    </w:p>
    <w:p w14:paraId="4522A8D3" w14:textId="77777777" w:rsidR="00B54698" w:rsidRDefault="00B54698" w:rsidP="00B54698">
      <w:pPr>
        <w:pStyle w:val="WW8Num1z2"/>
        <w:shd w:val="clear" w:color="auto" w:fill="F7F7F7"/>
        <w:spacing w:after="0"/>
        <w:rPr>
          <w:rFonts w:ascii="Verdana" w:hAnsi="Verdana"/>
          <w:color w:val="000000"/>
          <w:sz w:val="18"/>
          <w:szCs w:val="18"/>
        </w:rPr>
      </w:pPr>
      <w:r>
        <w:rPr>
          <w:rFonts w:ascii="Verdana" w:hAnsi="Verdana"/>
          <w:color w:val="000000"/>
          <w:sz w:val="18"/>
          <w:szCs w:val="18"/>
        </w:rPr>
        <w:t>265. Постановление Пленума Высшего Арбитражного Суда РФ от 28.02.2001 № 5 «О некоторых вопросах применения части первой Налогового кодекса Российской Федерации» // Вестник Высшего Арбитражного Суда РФ, 2001. №7.</w:t>
      </w:r>
    </w:p>
    <w:p w14:paraId="6D0EAB2D" w14:textId="49E5187D" w:rsidR="00B54698" w:rsidRPr="00B54698" w:rsidRDefault="00B54698" w:rsidP="00B54698">
      <w:r>
        <w:rPr>
          <w:rFonts w:ascii="Verdana" w:hAnsi="Verdana"/>
          <w:color w:val="000000"/>
          <w:sz w:val="18"/>
          <w:szCs w:val="18"/>
        </w:rPr>
        <w:br/>
      </w:r>
    </w:p>
    <w:sectPr w:rsidR="00B54698" w:rsidRPr="00B546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B7D5A" w14:textId="77777777" w:rsidR="00D4239A" w:rsidRDefault="00D4239A">
      <w:pPr>
        <w:spacing w:after="0" w:line="240" w:lineRule="auto"/>
      </w:pPr>
      <w:r>
        <w:separator/>
      </w:r>
    </w:p>
  </w:endnote>
  <w:endnote w:type="continuationSeparator" w:id="0">
    <w:p w14:paraId="58C2F66F" w14:textId="77777777" w:rsidR="00D4239A" w:rsidRDefault="00D4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FAA6E" w14:textId="77777777" w:rsidR="00D4239A" w:rsidRDefault="00D4239A">
      <w:pPr>
        <w:spacing w:after="0" w:line="240" w:lineRule="auto"/>
      </w:pPr>
      <w:r>
        <w:separator/>
      </w:r>
    </w:p>
  </w:footnote>
  <w:footnote w:type="continuationSeparator" w:id="0">
    <w:p w14:paraId="4D68B66B" w14:textId="77777777" w:rsidR="00D4239A" w:rsidRDefault="00D42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39A"/>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4576</TotalTime>
  <Pages>27</Pages>
  <Words>14345</Words>
  <Characters>81767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782</cp:revision>
  <cp:lastPrinted>2009-02-06T05:36:00Z</cp:lastPrinted>
  <dcterms:created xsi:type="dcterms:W3CDTF">2016-09-19T15:12:00Z</dcterms:created>
  <dcterms:modified xsi:type="dcterms:W3CDTF">2016-12-08T08:19:00Z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