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274327" w:rsidRPr="007A32EA" w:rsidRDefault="00274327" w:rsidP="00274327">
      <w:pPr>
        <w:pStyle w:val="affffffff2"/>
        <w:rPr>
          <w:rFonts w:ascii="Times New Roman" w:hAnsi="Times New Roman"/>
          <w:b/>
          <w:bCs/>
          <w:szCs w:val="28"/>
        </w:rPr>
      </w:pPr>
      <w:bookmarkStart w:id="0" w:name="_Hlt159839706"/>
      <w:bookmarkEnd w:id="0"/>
      <w:r w:rsidRPr="007A32EA">
        <w:rPr>
          <w:rFonts w:ascii="Times New Roman" w:hAnsi="Times New Roman"/>
          <w:b/>
          <w:szCs w:val="28"/>
        </w:rPr>
        <w:t>НАЦІОНАЛЬНА АКАДЕМІЯ НАУК УКРАЇНИ</w:t>
      </w:r>
    </w:p>
    <w:p w:rsidR="00274327" w:rsidRDefault="00274327" w:rsidP="00274327">
      <w:pPr>
        <w:pStyle w:val="1"/>
        <w:tabs>
          <w:tab w:val="left" w:pos="375"/>
        </w:tabs>
      </w:pPr>
      <w:r w:rsidRPr="007A32EA">
        <w:t>ІНСТИТУТ ЕКСПЕРИМЕНТАЛЬНОЇ ПАТОЛОГІЇ, ОНКОЛОГІЇ І РАДІОБІОЛОГІЇ</w:t>
      </w:r>
      <w:r>
        <w:t xml:space="preserve"> </w:t>
      </w:r>
      <w:r w:rsidRPr="007A32EA">
        <w:t>ІМ. Р.Є. КАВЕЦЬКОГО</w:t>
      </w:r>
      <w:r>
        <w:t xml:space="preserve"> </w:t>
      </w:r>
    </w:p>
    <w:p w:rsidR="00274327" w:rsidRPr="00EE0739" w:rsidRDefault="00274327" w:rsidP="00274327">
      <w:pPr>
        <w:pStyle w:val="1"/>
        <w:rPr>
          <w:szCs w:val="28"/>
        </w:rPr>
      </w:pPr>
    </w:p>
    <w:p w:rsidR="00274327" w:rsidRPr="003C3F6B" w:rsidRDefault="00274327" w:rsidP="00274327">
      <w:pPr>
        <w:jc w:val="right"/>
      </w:pPr>
      <w:r>
        <w:t>На правах рукопису</w:t>
      </w:r>
    </w:p>
    <w:p w:rsidR="00274327" w:rsidRDefault="00274327" w:rsidP="00274327">
      <w:pPr>
        <w:pStyle w:val="affffffff1"/>
      </w:pPr>
    </w:p>
    <w:p w:rsidR="00274327" w:rsidRPr="00EE0739" w:rsidRDefault="00274327" w:rsidP="00274327"/>
    <w:p w:rsidR="00274327" w:rsidRDefault="00274327" w:rsidP="00274327">
      <w:pPr>
        <w:rPr>
          <w:b/>
          <w:bCs/>
        </w:rPr>
      </w:pPr>
    </w:p>
    <w:p w:rsidR="00274327" w:rsidRDefault="00274327" w:rsidP="00274327">
      <w:pPr>
        <w:pStyle w:val="1"/>
        <w:rPr>
          <w:szCs w:val="28"/>
          <w:lang w:val="en-US"/>
        </w:rPr>
      </w:pPr>
      <w:r w:rsidRPr="004A0C2B">
        <w:rPr>
          <w:bCs w:val="0"/>
          <w:szCs w:val="28"/>
        </w:rPr>
        <w:t>КОВТОНЮК ОКСАНА ВОЛОДИМИРІВНА</w:t>
      </w:r>
      <w:r w:rsidRPr="004A0C2B">
        <w:rPr>
          <w:szCs w:val="28"/>
        </w:rPr>
        <w:t xml:space="preserve"> </w:t>
      </w:r>
    </w:p>
    <w:p w:rsidR="00274327" w:rsidRPr="003865AD" w:rsidRDefault="00274327" w:rsidP="00274327">
      <w:pPr>
        <w:rPr>
          <w:lang w:val="en-US"/>
        </w:rPr>
      </w:pPr>
    </w:p>
    <w:p w:rsidR="00957910" w:rsidRDefault="00957910" w:rsidP="00274327">
      <w:pPr>
        <w:spacing w:line="360" w:lineRule="auto"/>
        <w:ind w:left="4320" w:hanging="900"/>
        <w:rPr>
          <w:szCs w:val="28"/>
        </w:rPr>
      </w:pPr>
    </w:p>
    <w:p w:rsidR="00274327" w:rsidRPr="007752CE" w:rsidRDefault="00274327" w:rsidP="00274327">
      <w:pPr>
        <w:spacing w:line="360" w:lineRule="auto"/>
        <w:ind w:left="4320" w:hanging="900"/>
        <w:rPr>
          <w:szCs w:val="28"/>
        </w:rPr>
      </w:pPr>
      <w:bookmarkStart w:id="1" w:name="_GoBack"/>
      <w:bookmarkEnd w:id="1"/>
      <w:r w:rsidRPr="007752CE">
        <w:rPr>
          <w:szCs w:val="28"/>
        </w:rPr>
        <w:t>УДК 616-006.04:615.477.2:57.042</w:t>
      </w:r>
      <w:r>
        <w:rPr>
          <w:szCs w:val="28"/>
        </w:rPr>
        <w:t>.</w:t>
      </w:r>
      <w:r w:rsidRPr="007752CE">
        <w:rPr>
          <w:szCs w:val="28"/>
        </w:rPr>
        <w:t>2:615.277.3</w:t>
      </w:r>
    </w:p>
    <w:p w:rsidR="00274327" w:rsidRPr="003865AD" w:rsidRDefault="00274327" w:rsidP="00274327">
      <w:pPr>
        <w:spacing w:line="360" w:lineRule="auto"/>
        <w:jc w:val="center"/>
        <w:rPr>
          <w:b/>
          <w:caps/>
          <w:szCs w:val="28"/>
        </w:rPr>
      </w:pPr>
    </w:p>
    <w:p w:rsidR="00274327" w:rsidRPr="003865AD" w:rsidRDefault="00274327" w:rsidP="00274327">
      <w:pPr>
        <w:spacing w:line="360" w:lineRule="auto"/>
        <w:jc w:val="center"/>
        <w:rPr>
          <w:b/>
          <w:caps/>
          <w:szCs w:val="28"/>
        </w:rPr>
      </w:pPr>
    </w:p>
    <w:p w:rsidR="00274327" w:rsidRPr="004A0C2B" w:rsidRDefault="00274327" w:rsidP="00274327">
      <w:pPr>
        <w:spacing w:line="360" w:lineRule="auto"/>
        <w:ind w:right="-5"/>
        <w:jc w:val="center"/>
        <w:rPr>
          <w:b/>
          <w:bCs/>
          <w:color w:val="000000"/>
          <w:szCs w:val="28"/>
        </w:rPr>
      </w:pPr>
      <w:r w:rsidRPr="004A0C2B">
        <w:rPr>
          <w:b/>
          <w:szCs w:val="28"/>
        </w:rPr>
        <w:t>ЗМІНИ ПРОТЕЇНАЗНО-ІНГІБІТОРНОГО БАЛАНСУ</w:t>
      </w:r>
    </w:p>
    <w:p w:rsidR="00274327" w:rsidRDefault="00274327" w:rsidP="00274327">
      <w:pPr>
        <w:spacing w:line="360" w:lineRule="auto"/>
        <w:ind w:right="-5"/>
        <w:jc w:val="center"/>
        <w:rPr>
          <w:szCs w:val="28"/>
        </w:rPr>
      </w:pPr>
      <w:r>
        <w:rPr>
          <w:b/>
          <w:bCs/>
          <w:color w:val="000000"/>
          <w:szCs w:val="28"/>
        </w:rPr>
        <w:t>ПРИ РОСТІ ЗЛОЯКІСНИХ ПУХЛИН З ІНДУКОВАНОЮ РЕЗИСТЕНТНІСТЮ ДО ЦИСПЛАТИНУ</w:t>
      </w:r>
    </w:p>
    <w:p w:rsidR="00274327" w:rsidRDefault="00274327" w:rsidP="00274327">
      <w:pPr>
        <w:rPr>
          <w:bCs/>
        </w:rPr>
      </w:pPr>
    </w:p>
    <w:p w:rsidR="00274327" w:rsidRDefault="00274327" w:rsidP="00274327">
      <w:pPr>
        <w:tabs>
          <w:tab w:val="left" w:pos="3780"/>
        </w:tabs>
        <w:spacing w:line="360" w:lineRule="auto"/>
        <w:rPr>
          <w:bCs/>
        </w:rPr>
      </w:pPr>
    </w:p>
    <w:p w:rsidR="00274327" w:rsidRPr="007E622A" w:rsidRDefault="00274327" w:rsidP="00274327">
      <w:pPr>
        <w:pStyle w:val="affffffff5"/>
        <w:jc w:val="center"/>
        <w:rPr>
          <w:rFonts w:ascii="Times New Roman" w:hAnsi="Times New Roman"/>
          <w:b/>
          <w:bCs/>
          <w:szCs w:val="28"/>
        </w:rPr>
      </w:pPr>
      <w:r w:rsidRPr="007E622A">
        <w:rPr>
          <w:rFonts w:ascii="Times New Roman" w:hAnsi="Times New Roman"/>
          <w:b/>
          <w:bCs/>
          <w:szCs w:val="28"/>
        </w:rPr>
        <w:t>14.01.07 – онкологія</w:t>
      </w:r>
    </w:p>
    <w:p w:rsidR="00274327" w:rsidRPr="00274327" w:rsidRDefault="00274327" w:rsidP="00274327">
      <w:pPr>
        <w:pStyle w:val="affffffff5"/>
        <w:tabs>
          <w:tab w:val="left" w:pos="3240"/>
          <w:tab w:val="left" w:pos="3780"/>
        </w:tabs>
        <w:jc w:val="center"/>
        <w:rPr>
          <w:b/>
          <w:bCs/>
          <w:szCs w:val="28"/>
        </w:rPr>
      </w:pPr>
    </w:p>
    <w:p w:rsidR="00274327" w:rsidRPr="007E622A" w:rsidRDefault="00274327" w:rsidP="00274327">
      <w:pPr>
        <w:pStyle w:val="affffffff5"/>
        <w:tabs>
          <w:tab w:val="left" w:pos="3240"/>
          <w:tab w:val="left" w:pos="3780"/>
        </w:tabs>
        <w:jc w:val="center"/>
        <w:rPr>
          <w:b/>
          <w:bCs/>
          <w:szCs w:val="28"/>
        </w:rPr>
      </w:pPr>
    </w:p>
    <w:p w:rsidR="00274327" w:rsidRPr="007E622A" w:rsidRDefault="00274327" w:rsidP="00274327">
      <w:pPr>
        <w:tabs>
          <w:tab w:val="left" w:pos="3240"/>
          <w:tab w:val="left" w:pos="3780"/>
        </w:tabs>
        <w:spacing w:line="360" w:lineRule="auto"/>
        <w:jc w:val="center"/>
        <w:rPr>
          <w:b/>
          <w:szCs w:val="28"/>
        </w:rPr>
      </w:pPr>
      <w:r w:rsidRPr="007E622A">
        <w:rPr>
          <w:b/>
          <w:szCs w:val="28"/>
        </w:rPr>
        <w:t>Дисертація на здобуття наукового ступеня</w:t>
      </w:r>
    </w:p>
    <w:p w:rsidR="00274327" w:rsidRPr="007E622A" w:rsidRDefault="00274327" w:rsidP="00274327">
      <w:pPr>
        <w:pStyle w:val="1"/>
        <w:tabs>
          <w:tab w:val="left" w:pos="3240"/>
          <w:tab w:val="left" w:pos="3780"/>
        </w:tabs>
        <w:rPr>
          <w:szCs w:val="28"/>
        </w:rPr>
      </w:pPr>
      <w:r w:rsidRPr="007E622A">
        <w:rPr>
          <w:szCs w:val="28"/>
        </w:rPr>
        <w:t>кандидата біологічних наук</w:t>
      </w:r>
    </w:p>
    <w:p w:rsidR="00274327" w:rsidRDefault="00274327" w:rsidP="00274327">
      <w:pPr>
        <w:rPr>
          <w:szCs w:val="28"/>
          <w:lang w:val="en-US"/>
        </w:rPr>
      </w:pPr>
    </w:p>
    <w:p w:rsidR="00274327" w:rsidRPr="00ED701C" w:rsidRDefault="00274327" w:rsidP="00274327">
      <w:pPr>
        <w:rPr>
          <w:szCs w:val="28"/>
          <w:lang w:val="en-US"/>
        </w:rPr>
      </w:pPr>
    </w:p>
    <w:p w:rsidR="00274327" w:rsidRDefault="00274327" w:rsidP="00274327"/>
    <w:p w:rsidR="00274327" w:rsidRPr="007E622A" w:rsidRDefault="00274327" w:rsidP="00274327">
      <w:pPr>
        <w:tabs>
          <w:tab w:val="left" w:pos="3240"/>
          <w:tab w:val="left" w:pos="3780"/>
        </w:tabs>
        <w:spacing w:line="360" w:lineRule="auto"/>
        <w:ind w:firstLine="5580"/>
        <w:rPr>
          <w:b/>
          <w:szCs w:val="28"/>
        </w:rPr>
      </w:pPr>
      <w:r w:rsidRPr="007E622A">
        <w:rPr>
          <w:b/>
          <w:szCs w:val="28"/>
        </w:rPr>
        <w:t>Науковий керівник –</w:t>
      </w:r>
    </w:p>
    <w:p w:rsidR="00274327" w:rsidRPr="007E622A" w:rsidRDefault="00274327" w:rsidP="00274327">
      <w:pPr>
        <w:tabs>
          <w:tab w:val="left" w:pos="3240"/>
          <w:tab w:val="left" w:pos="3780"/>
        </w:tabs>
        <w:spacing w:line="360" w:lineRule="auto"/>
        <w:ind w:firstLine="5580"/>
        <w:rPr>
          <w:b/>
          <w:szCs w:val="28"/>
        </w:rPr>
      </w:pPr>
      <w:r w:rsidRPr="007E622A">
        <w:rPr>
          <w:b/>
          <w:szCs w:val="28"/>
        </w:rPr>
        <w:lastRenderedPageBreak/>
        <w:t>Чехун Василь</w:t>
      </w:r>
      <w:r>
        <w:rPr>
          <w:b/>
          <w:szCs w:val="28"/>
          <w:lang w:val="en-US"/>
        </w:rPr>
        <w:t xml:space="preserve"> </w:t>
      </w:r>
      <w:r>
        <w:rPr>
          <w:b/>
          <w:szCs w:val="28"/>
        </w:rPr>
        <w:t>Фе</w:t>
      </w:r>
      <w:r w:rsidRPr="007E622A">
        <w:rPr>
          <w:b/>
          <w:szCs w:val="28"/>
        </w:rPr>
        <w:t>дорович,</w:t>
      </w:r>
    </w:p>
    <w:p w:rsidR="00274327" w:rsidRPr="007E622A" w:rsidRDefault="00274327" w:rsidP="00274327">
      <w:pPr>
        <w:tabs>
          <w:tab w:val="left" w:pos="3240"/>
          <w:tab w:val="left" w:pos="3780"/>
        </w:tabs>
        <w:spacing w:line="360" w:lineRule="auto"/>
        <w:ind w:firstLine="5580"/>
        <w:rPr>
          <w:b/>
          <w:szCs w:val="28"/>
        </w:rPr>
      </w:pPr>
      <w:r w:rsidRPr="007E622A">
        <w:rPr>
          <w:b/>
          <w:szCs w:val="28"/>
        </w:rPr>
        <w:t>академік НАН України,</w:t>
      </w:r>
    </w:p>
    <w:p w:rsidR="00274327" w:rsidRDefault="00274327" w:rsidP="00274327">
      <w:pPr>
        <w:tabs>
          <w:tab w:val="left" w:pos="3240"/>
          <w:tab w:val="left" w:pos="3780"/>
        </w:tabs>
        <w:spacing w:line="360" w:lineRule="auto"/>
        <w:ind w:firstLine="5580"/>
        <w:rPr>
          <w:b/>
          <w:szCs w:val="28"/>
          <w:lang w:val="en-US"/>
        </w:rPr>
      </w:pPr>
      <w:r w:rsidRPr="007E622A">
        <w:rPr>
          <w:b/>
          <w:szCs w:val="28"/>
        </w:rPr>
        <w:t xml:space="preserve">доктор медичних наук, </w:t>
      </w:r>
    </w:p>
    <w:p w:rsidR="00274327" w:rsidRPr="007E622A" w:rsidRDefault="00274327" w:rsidP="00274327">
      <w:pPr>
        <w:tabs>
          <w:tab w:val="left" w:pos="3240"/>
          <w:tab w:val="left" w:pos="3780"/>
        </w:tabs>
        <w:spacing w:line="360" w:lineRule="auto"/>
        <w:ind w:firstLine="5580"/>
        <w:rPr>
          <w:b/>
          <w:szCs w:val="28"/>
        </w:rPr>
      </w:pPr>
      <w:r w:rsidRPr="007E622A">
        <w:rPr>
          <w:b/>
          <w:szCs w:val="28"/>
        </w:rPr>
        <w:t>професор</w:t>
      </w:r>
    </w:p>
    <w:p w:rsidR="00274327" w:rsidRDefault="00274327" w:rsidP="00274327">
      <w:pPr>
        <w:tabs>
          <w:tab w:val="left" w:pos="3240"/>
          <w:tab w:val="left" w:pos="3780"/>
        </w:tabs>
        <w:jc w:val="center"/>
        <w:rPr>
          <w:szCs w:val="28"/>
        </w:rPr>
      </w:pPr>
    </w:p>
    <w:p w:rsidR="00274327" w:rsidRDefault="00274327" w:rsidP="00274327">
      <w:pPr>
        <w:tabs>
          <w:tab w:val="left" w:pos="3240"/>
          <w:tab w:val="left" w:pos="3780"/>
        </w:tabs>
        <w:jc w:val="center"/>
        <w:rPr>
          <w:b/>
          <w:szCs w:val="28"/>
          <w:lang w:val="en-US"/>
        </w:rPr>
      </w:pPr>
      <w:r w:rsidRPr="007A32EA">
        <w:rPr>
          <w:b/>
          <w:szCs w:val="28"/>
        </w:rPr>
        <w:t>Київ – 200</w:t>
      </w:r>
      <w:r w:rsidRPr="00ED701C">
        <w:rPr>
          <w:b/>
          <w:szCs w:val="28"/>
        </w:rPr>
        <w:t>8</w:t>
      </w:r>
    </w:p>
    <w:p w:rsidR="00274327" w:rsidRPr="00D012AD" w:rsidRDefault="00274327" w:rsidP="00274327">
      <w:pPr>
        <w:jc w:val="center"/>
        <w:rPr>
          <w:bCs/>
        </w:rPr>
      </w:pPr>
    </w:p>
    <w:p w:rsidR="00274327" w:rsidRPr="00D15BA6" w:rsidRDefault="00274327" w:rsidP="00274327">
      <w:pPr>
        <w:jc w:val="center"/>
        <w:rPr>
          <w:b/>
          <w:bCs/>
        </w:rPr>
      </w:pPr>
      <w:r w:rsidRPr="00D15BA6">
        <w:rPr>
          <w:b/>
          <w:bCs/>
        </w:rPr>
        <w:t>ЗМІСТ</w:t>
      </w:r>
    </w:p>
    <w:p w:rsidR="00274327" w:rsidRPr="009B4483" w:rsidRDefault="00274327" w:rsidP="00274327">
      <w:pPr>
        <w:jc w:val="center"/>
        <w:rPr>
          <w:lang w:val="en-US"/>
        </w:rPr>
      </w:pPr>
    </w:p>
    <w:tbl>
      <w:tblPr>
        <w:tblW w:w="9288" w:type="dxa"/>
        <w:tblLayout w:type="fixed"/>
        <w:tblLook w:val="0000" w:firstRow="0" w:lastRow="0" w:firstColumn="0" w:lastColumn="0" w:noHBand="0" w:noVBand="0"/>
      </w:tblPr>
      <w:tblGrid>
        <w:gridCol w:w="1189"/>
        <w:gridCol w:w="899"/>
        <w:gridCol w:w="6120"/>
        <w:gridCol w:w="1080"/>
      </w:tblGrid>
      <w:tr w:rsidR="00274327" w:rsidRPr="009B4483" w:rsidTr="002317C9">
        <w:tblPrEx>
          <w:tblCellMar>
            <w:top w:w="0" w:type="dxa"/>
            <w:bottom w:w="0" w:type="dxa"/>
          </w:tblCellMar>
        </w:tblPrEx>
        <w:tc>
          <w:tcPr>
            <w:tcW w:w="8208" w:type="dxa"/>
            <w:gridSpan w:val="3"/>
          </w:tcPr>
          <w:p w:rsidR="00274327" w:rsidRPr="00826D3A" w:rsidRDefault="00274327" w:rsidP="002317C9">
            <w:pPr>
              <w:rPr>
                <w:szCs w:val="28"/>
              </w:rPr>
            </w:pPr>
            <w:r w:rsidRPr="009B4483">
              <w:t>ВСТ</w:t>
            </w:r>
            <w:r>
              <w:t>УП</w:t>
            </w:r>
          </w:p>
        </w:tc>
        <w:tc>
          <w:tcPr>
            <w:tcW w:w="1080" w:type="dxa"/>
            <w:vAlign w:val="bottom"/>
          </w:tcPr>
          <w:p w:rsidR="00274327" w:rsidRPr="009B4483" w:rsidRDefault="00274327" w:rsidP="002317C9">
            <w:pPr>
              <w:spacing w:line="360" w:lineRule="auto"/>
              <w:ind w:firstLine="72"/>
              <w:jc w:val="center"/>
              <w:rPr>
                <w:szCs w:val="28"/>
              </w:rPr>
            </w:pPr>
            <w:r>
              <w:rPr>
                <w:szCs w:val="28"/>
              </w:rPr>
              <w:t>6</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bCs/>
                <w:szCs w:val="28"/>
              </w:rPr>
            </w:pPr>
            <w:r w:rsidRPr="009B4483">
              <w:rPr>
                <w:bCs/>
                <w:szCs w:val="28"/>
              </w:rPr>
              <w:t>РОЗДІЛ</w:t>
            </w:r>
          </w:p>
        </w:tc>
        <w:tc>
          <w:tcPr>
            <w:tcW w:w="899" w:type="dxa"/>
          </w:tcPr>
          <w:p w:rsidR="00274327" w:rsidRPr="009B4483" w:rsidRDefault="00274327" w:rsidP="002317C9">
            <w:pPr>
              <w:spacing w:line="360" w:lineRule="auto"/>
              <w:ind w:hanging="109"/>
              <w:rPr>
                <w:bCs/>
                <w:szCs w:val="28"/>
              </w:rPr>
            </w:pPr>
            <w:r w:rsidRPr="009B4483">
              <w:rPr>
                <w:bCs/>
                <w:szCs w:val="28"/>
                <w:lang w:val="en-US"/>
              </w:rPr>
              <w:t xml:space="preserve"> </w:t>
            </w:r>
            <w:r w:rsidRPr="009B4483">
              <w:rPr>
                <w:bCs/>
                <w:szCs w:val="28"/>
              </w:rPr>
              <w:t>1</w:t>
            </w:r>
          </w:p>
        </w:tc>
        <w:tc>
          <w:tcPr>
            <w:tcW w:w="6120" w:type="dxa"/>
          </w:tcPr>
          <w:p w:rsidR="00274327" w:rsidRPr="009B4483" w:rsidRDefault="00274327" w:rsidP="002317C9">
            <w:pPr>
              <w:spacing w:line="360" w:lineRule="auto"/>
              <w:rPr>
                <w:szCs w:val="28"/>
              </w:rPr>
            </w:pPr>
            <w:r w:rsidRPr="009B4483">
              <w:rPr>
                <w:bCs/>
                <w:szCs w:val="28"/>
              </w:rPr>
              <w:t xml:space="preserve">ОГЛЯД ЛІТЕРАТУРИ. </w:t>
            </w:r>
            <w:r>
              <w:rPr>
                <w:bCs/>
                <w:szCs w:val="28"/>
              </w:rPr>
              <w:t xml:space="preserve">РОЛЬ ПРОТЕОЛІТИЧНИХ ФЕРМЕНТІВ ТА ЇХ ІНГІБІТОРІВ У ПРОГРЕСІЇ ПУХЛИННОГО ПРОЦЕСУ </w:t>
            </w:r>
          </w:p>
        </w:tc>
        <w:tc>
          <w:tcPr>
            <w:tcW w:w="1080" w:type="dxa"/>
            <w:vAlign w:val="bottom"/>
          </w:tcPr>
          <w:p w:rsidR="00274327" w:rsidRPr="009B4483" w:rsidRDefault="00274327" w:rsidP="002317C9">
            <w:pPr>
              <w:spacing w:line="360" w:lineRule="auto"/>
              <w:jc w:val="center"/>
              <w:rPr>
                <w:szCs w:val="28"/>
              </w:rPr>
            </w:pP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bCs/>
                <w:szCs w:val="28"/>
              </w:rPr>
            </w:pPr>
          </w:p>
        </w:tc>
        <w:tc>
          <w:tcPr>
            <w:tcW w:w="899" w:type="dxa"/>
          </w:tcPr>
          <w:p w:rsidR="00274327" w:rsidRPr="009B4483" w:rsidRDefault="00274327" w:rsidP="002317C9">
            <w:pPr>
              <w:spacing w:line="360" w:lineRule="auto"/>
              <w:rPr>
                <w:bCs/>
                <w:szCs w:val="28"/>
              </w:rPr>
            </w:pPr>
            <w:r w:rsidRPr="009B4483">
              <w:rPr>
                <w:bCs/>
                <w:szCs w:val="28"/>
              </w:rPr>
              <w:t>1.1.</w:t>
            </w:r>
          </w:p>
        </w:tc>
        <w:tc>
          <w:tcPr>
            <w:tcW w:w="6120" w:type="dxa"/>
          </w:tcPr>
          <w:p w:rsidR="00274327" w:rsidRPr="00987CCD" w:rsidRDefault="00274327" w:rsidP="002317C9">
            <w:pPr>
              <w:spacing w:line="360" w:lineRule="auto"/>
              <w:rPr>
                <w:szCs w:val="28"/>
              </w:rPr>
            </w:pPr>
            <w:r w:rsidRPr="00987CCD">
              <w:rPr>
                <w:szCs w:val="28"/>
              </w:rPr>
              <w:t>Участь протеолітичних ферментів у процесі росту злоякісних пухлин</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11</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bCs/>
                <w:szCs w:val="28"/>
              </w:rPr>
            </w:pPr>
          </w:p>
        </w:tc>
        <w:tc>
          <w:tcPr>
            <w:tcW w:w="899" w:type="dxa"/>
          </w:tcPr>
          <w:p w:rsidR="00274327" w:rsidRPr="009B4483" w:rsidRDefault="00274327" w:rsidP="002317C9">
            <w:pPr>
              <w:spacing w:line="360" w:lineRule="auto"/>
              <w:rPr>
                <w:bCs/>
                <w:szCs w:val="28"/>
              </w:rPr>
            </w:pPr>
            <w:r w:rsidRPr="009B4483">
              <w:rPr>
                <w:bCs/>
                <w:szCs w:val="28"/>
              </w:rPr>
              <w:t>1.2.</w:t>
            </w:r>
          </w:p>
        </w:tc>
        <w:tc>
          <w:tcPr>
            <w:tcW w:w="6120" w:type="dxa"/>
          </w:tcPr>
          <w:p w:rsidR="00274327" w:rsidRPr="00987CCD" w:rsidRDefault="00274327" w:rsidP="002317C9">
            <w:pPr>
              <w:pStyle w:val="35"/>
              <w:spacing w:line="360" w:lineRule="auto"/>
              <w:jc w:val="both"/>
              <w:rPr>
                <w:b/>
                <w:bCs/>
                <w:szCs w:val="28"/>
              </w:rPr>
            </w:pPr>
            <w:r w:rsidRPr="00987CCD">
              <w:rPr>
                <w:b/>
              </w:rPr>
              <w:t>Білкові інгібітори плазми крові – регулятори активності протеолітичних ферментів</w:t>
            </w:r>
            <w:r>
              <w:rPr>
                <w:b/>
              </w:rPr>
              <w:t>…………...</w:t>
            </w:r>
          </w:p>
        </w:tc>
        <w:tc>
          <w:tcPr>
            <w:tcW w:w="1080" w:type="dxa"/>
            <w:vAlign w:val="bottom"/>
          </w:tcPr>
          <w:p w:rsidR="00274327" w:rsidRPr="009B4483" w:rsidRDefault="00274327" w:rsidP="002317C9">
            <w:pPr>
              <w:spacing w:line="360" w:lineRule="auto"/>
              <w:jc w:val="center"/>
              <w:rPr>
                <w:szCs w:val="28"/>
              </w:rPr>
            </w:pPr>
            <w:r>
              <w:rPr>
                <w:szCs w:val="28"/>
              </w:rPr>
              <w:t>19</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bCs/>
                <w:szCs w:val="28"/>
              </w:rPr>
            </w:pPr>
          </w:p>
        </w:tc>
        <w:tc>
          <w:tcPr>
            <w:tcW w:w="899" w:type="dxa"/>
          </w:tcPr>
          <w:p w:rsidR="00274327" w:rsidRPr="009B4483" w:rsidRDefault="00274327" w:rsidP="002317C9">
            <w:pPr>
              <w:spacing w:line="360" w:lineRule="auto"/>
              <w:rPr>
                <w:bCs/>
                <w:szCs w:val="28"/>
              </w:rPr>
            </w:pPr>
            <w:r w:rsidRPr="009B4483">
              <w:rPr>
                <w:bCs/>
                <w:szCs w:val="28"/>
              </w:rPr>
              <w:t>1.2.1.</w:t>
            </w:r>
          </w:p>
        </w:tc>
        <w:tc>
          <w:tcPr>
            <w:tcW w:w="6120" w:type="dxa"/>
          </w:tcPr>
          <w:p w:rsidR="00274327" w:rsidRPr="00391047" w:rsidRDefault="00274327" w:rsidP="002317C9">
            <w:pPr>
              <w:pStyle w:val="24"/>
              <w:spacing w:line="360" w:lineRule="auto"/>
              <w:jc w:val="both"/>
              <w:rPr>
                <w:szCs w:val="28"/>
              </w:rPr>
            </w:pPr>
            <w:r w:rsidRPr="00391047">
              <w:t>Роль альфа-1-інгібітор</w:t>
            </w:r>
            <w:r>
              <w:t>а</w:t>
            </w:r>
            <w:r w:rsidRPr="00391047">
              <w:t xml:space="preserve"> протеїназ </w:t>
            </w:r>
            <w:r>
              <w:t>у</w:t>
            </w:r>
            <w:r w:rsidRPr="00391047">
              <w:t xml:space="preserve"> процесах пухлинного росту</w:t>
            </w:r>
            <w:r>
              <w:t>………………………………….</w:t>
            </w:r>
          </w:p>
        </w:tc>
        <w:tc>
          <w:tcPr>
            <w:tcW w:w="1080" w:type="dxa"/>
            <w:vAlign w:val="bottom"/>
          </w:tcPr>
          <w:p w:rsidR="00274327" w:rsidRPr="009B4483" w:rsidRDefault="00274327" w:rsidP="002317C9">
            <w:pPr>
              <w:spacing w:line="360" w:lineRule="auto"/>
              <w:jc w:val="center"/>
              <w:rPr>
                <w:szCs w:val="28"/>
              </w:rPr>
            </w:pPr>
            <w:r>
              <w:rPr>
                <w:szCs w:val="28"/>
              </w:rPr>
              <w:t>20</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bCs/>
                <w:szCs w:val="28"/>
              </w:rPr>
            </w:pPr>
          </w:p>
        </w:tc>
        <w:tc>
          <w:tcPr>
            <w:tcW w:w="899" w:type="dxa"/>
          </w:tcPr>
          <w:p w:rsidR="00274327" w:rsidRPr="009B4483" w:rsidRDefault="00274327" w:rsidP="002317C9">
            <w:pPr>
              <w:spacing w:line="360" w:lineRule="auto"/>
              <w:rPr>
                <w:bCs/>
                <w:szCs w:val="28"/>
              </w:rPr>
            </w:pPr>
            <w:r w:rsidRPr="009B4483">
              <w:rPr>
                <w:bCs/>
                <w:szCs w:val="28"/>
              </w:rPr>
              <w:t>1.2.2.</w:t>
            </w:r>
          </w:p>
        </w:tc>
        <w:tc>
          <w:tcPr>
            <w:tcW w:w="6120" w:type="dxa"/>
          </w:tcPr>
          <w:p w:rsidR="00274327" w:rsidRPr="00391047" w:rsidRDefault="00274327" w:rsidP="002317C9">
            <w:pPr>
              <w:pStyle w:val="24"/>
              <w:spacing w:line="360" w:lineRule="auto"/>
              <w:ind w:hanging="108"/>
              <w:jc w:val="both"/>
              <w:rPr>
                <w:b/>
                <w:bCs/>
                <w:szCs w:val="28"/>
              </w:rPr>
            </w:pPr>
            <w:r w:rsidRPr="00247B96">
              <w:t xml:space="preserve">Роль альфа-2-макроглобуліну в процесах </w:t>
            </w:r>
            <w:r>
              <w:t xml:space="preserve">неопластичного </w:t>
            </w:r>
            <w:r w:rsidRPr="00247B96">
              <w:t>росту</w:t>
            </w:r>
            <w:r>
              <w:t xml:space="preserve">…………………………….. </w:t>
            </w:r>
          </w:p>
        </w:tc>
        <w:tc>
          <w:tcPr>
            <w:tcW w:w="1080" w:type="dxa"/>
            <w:vAlign w:val="bottom"/>
          </w:tcPr>
          <w:p w:rsidR="00274327" w:rsidRPr="009B4483" w:rsidRDefault="00274327" w:rsidP="002317C9">
            <w:pPr>
              <w:spacing w:line="360" w:lineRule="auto"/>
              <w:jc w:val="center"/>
              <w:rPr>
                <w:szCs w:val="28"/>
              </w:rPr>
            </w:pPr>
            <w:r>
              <w:rPr>
                <w:szCs w:val="28"/>
              </w:rPr>
              <w:t>25</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r w:rsidRPr="009B4483">
              <w:rPr>
                <w:bCs/>
                <w:szCs w:val="28"/>
              </w:rPr>
              <w:t>РОЗДІЛ</w:t>
            </w:r>
          </w:p>
        </w:tc>
        <w:tc>
          <w:tcPr>
            <w:tcW w:w="899" w:type="dxa"/>
          </w:tcPr>
          <w:p w:rsidR="00274327" w:rsidRPr="009B4483" w:rsidRDefault="00274327" w:rsidP="002317C9">
            <w:pPr>
              <w:spacing w:line="360" w:lineRule="auto"/>
              <w:rPr>
                <w:szCs w:val="28"/>
              </w:rPr>
            </w:pPr>
            <w:r w:rsidRPr="009B4483">
              <w:rPr>
                <w:szCs w:val="28"/>
              </w:rPr>
              <w:t>2</w:t>
            </w:r>
          </w:p>
        </w:tc>
        <w:tc>
          <w:tcPr>
            <w:tcW w:w="6120" w:type="dxa"/>
          </w:tcPr>
          <w:p w:rsidR="00274327" w:rsidRPr="009B4483" w:rsidRDefault="00274327" w:rsidP="002317C9">
            <w:pPr>
              <w:spacing w:line="360" w:lineRule="auto"/>
              <w:rPr>
                <w:szCs w:val="28"/>
              </w:rPr>
            </w:pPr>
            <w:r w:rsidRPr="009B4483">
              <w:rPr>
                <w:szCs w:val="28"/>
              </w:rPr>
              <w:t xml:space="preserve">МАТЕРІАЛИ І МЕТОДИ ДОСЛІДЖЕННЯ </w:t>
            </w:r>
          </w:p>
        </w:tc>
        <w:tc>
          <w:tcPr>
            <w:tcW w:w="1080" w:type="dxa"/>
            <w:vAlign w:val="bottom"/>
          </w:tcPr>
          <w:p w:rsidR="00274327" w:rsidRPr="009B4483" w:rsidRDefault="00274327" w:rsidP="002317C9">
            <w:pPr>
              <w:spacing w:line="360" w:lineRule="auto"/>
              <w:jc w:val="center"/>
              <w:rPr>
                <w:szCs w:val="28"/>
              </w:rPr>
            </w:pP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szCs w:val="28"/>
              </w:rPr>
            </w:pPr>
          </w:p>
        </w:tc>
        <w:tc>
          <w:tcPr>
            <w:tcW w:w="899" w:type="dxa"/>
          </w:tcPr>
          <w:p w:rsidR="00274327" w:rsidRPr="009B4483" w:rsidRDefault="00274327" w:rsidP="002317C9">
            <w:pPr>
              <w:spacing w:line="360" w:lineRule="auto"/>
              <w:rPr>
                <w:szCs w:val="28"/>
              </w:rPr>
            </w:pPr>
            <w:r w:rsidRPr="009B4483">
              <w:rPr>
                <w:szCs w:val="28"/>
              </w:rPr>
              <w:t>2.1.</w:t>
            </w:r>
          </w:p>
        </w:tc>
        <w:tc>
          <w:tcPr>
            <w:tcW w:w="6120" w:type="dxa"/>
          </w:tcPr>
          <w:p w:rsidR="00274327" w:rsidRPr="00DE2A26" w:rsidRDefault="00274327" w:rsidP="002317C9">
            <w:pPr>
              <w:spacing w:line="360" w:lineRule="auto"/>
              <w:rPr>
                <w:szCs w:val="28"/>
              </w:rPr>
            </w:pPr>
            <w:r w:rsidRPr="00DE2A26">
              <w:rPr>
                <w:bCs/>
                <w:szCs w:val="28"/>
              </w:rPr>
              <w:t>Характеристика експериментальних тварин</w:t>
            </w:r>
            <w:r>
              <w:rPr>
                <w:bCs/>
                <w:szCs w:val="28"/>
              </w:rPr>
              <w:t>…….</w:t>
            </w:r>
          </w:p>
        </w:tc>
        <w:tc>
          <w:tcPr>
            <w:tcW w:w="1080" w:type="dxa"/>
            <w:vAlign w:val="bottom"/>
          </w:tcPr>
          <w:p w:rsidR="00274327" w:rsidRPr="009B4483" w:rsidRDefault="00274327" w:rsidP="002317C9">
            <w:pPr>
              <w:spacing w:line="360" w:lineRule="auto"/>
              <w:jc w:val="center"/>
              <w:rPr>
                <w:szCs w:val="28"/>
              </w:rPr>
            </w:pPr>
            <w:r>
              <w:rPr>
                <w:szCs w:val="28"/>
              </w:rPr>
              <w:t>30</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szCs w:val="28"/>
              </w:rPr>
            </w:pPr>
          </w:p>
        </w:tc>
        <w:tc>
          <w:tcPr>
            <w:tcW w:w="899" w:type="dxa"/>
          </w:tcPr>
          <w:p w:rsidR="00274327" w:rsidRPr="009B4483" w:rsidRDefault="00274327" w:rsidP="002317C9">
            <w:pPr>
              <w:spacing w:line="360" w:lineRule="auto"/>
              <w:rPr>
                <w:szCs w:val="28"/>
              </w:rPr>
            </w:pPr>
            <w:r w:rsidRPr="009B4483">
              <w:rPr>
                <w:szCs w:val="28"/>
              </w:rPr>
              <w:t>2.2.</w:t>
            </w:r>
          </w:p>
        </w:tc>
        <w:tc>
          <w:tcPr>
            <w:tcW w:w="6120" w:type="dxa"/>
          </w:tcPr>
          <w:p w:rsidR="00274327" w:rsidRPr="00DE2A26" w:rsidRDefault="00274327" w:rsidP="002317C9">
            <w:pPr>
              <w:spacing w:line="360" w:lineRule="auto"/>
              <w:rPr>
                <w:szCs w:val="28"/>
              </w:rPr>
            </w:pPr>
            <w:r w:rsidRPr="00DE2A26">
              <w:rPr>
                <w:bCs/>
                <w:szCs w:val="28"/>
              </w:rPr>
              <w:t>Характеристика експериментальних моделей пухлинного росту</w:t>
            </w:r>
            <w:r>
              <w:rPr>
                <w:bCs/>
                <w:szCs w:val="28"/>
              </w:rPr>
              <w:t>………………………………….</w:t>
            </w:r>
          </w:p>
        </w:tc>
        <w:tc>
          <w:tcPr>
            <w:tcW w:w="1080" w:type="dxa"/>
            <w:vAlign w:val="bottom"/>
          </w:tcPr>
          <w:p w:rsidR="00274327" w:rsidRPr="009B4483" w:rsidRDefault="00274327" w:rsidP="002317C9">
            <w:pPr>
              <w:spacing w:line="360" w:lineRule="auto"/>
              <w:jc w:val="center"/>
              <w:rPr>
                <w:szCs w:val="28"/>
              </w:rPr>
            </w:pPr>
            <w:r>
              <w:rPr>
                <w:szCs w:val="28"/>
              </w:rPr>
              <w:t>30</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bCs/>
                <w:szCs w:val="28"/>
              </w:rPr>
            </w:pPr>
          </w:p>
        </w:tc>
        <w:tc>
          <w:tcPr>
            <w:tcW w:w="899" w:type="dxa"/>
          </w:tcPr>
          <w:p w:rsidR="00274327" w:rsidRPr="009B4483" w:rsidRDefault="00274327" w:rsidP="002317C9">
            <w:pPr>
              <w:spacing w:line="360" w:lineRule="auto"/>
              <w:rPr>
                <w:bCs/>
                <w:szCs w:val="28"/>
              </w:rPr>
            </w:pPr>
            <w:r>
              <w:rPr>
                <w:bCs/>
                <w:szCs w:val="28"/>
              </w:rPr>
              <w:t>2.3</w:t>
            </w:r>
            <w:r w:rsidRPr="009B4483">
              <w:rPr>
                <w:bCs/>
                <w:szCs w:val="28"/>
              </w:rPr>
              <w:t>.</w:t>
            </w:r>
          </w:p>
        </w:tc>
        <w:tc>
          <w:tcPr>
            <w:tcW w:w="6120" w:type="dxa"/>
          </w:tcPr>
          <w:p w:rsidR="00274327" w:rsidRPr="00DE2A26" w:rsidRDefault="00274327" w:rsidP="002317C9">
            <w:pPr>
              <w:spacing w:line="360" w:lineRule="auto"/>
              <w:rPr>
                <w:bCs/>
                <w:szCs w:val="28"/>
              </w:rPr>
            </w:pPr>
            <w:r w:rsidRPr="00DE2A26">
              <w:rPr>
                <w:bCs/>
                <w:szCs w:val="28"/>
              </w:rPr>
              <w:t>Схема вироблення резистентності до цисплатину</w:t>
            </w:r>
          </w:p>
        </w:tc>
        <w:tc>
          <w:tcPr>
            <w:tcW w:w="1080" w:type="dxa"/>
            <w:vAlign w:val="bottom"/>
          </w:tcPr>
          <w:p w:rsidR="00274327" w:rsidRPr="00DE2A26" w:rsidRDefault="00274327" w:rsidP="002317C9">
            <w:pPr>
              <w:spacing w:line="360" w:lineRule="auto"/>
              <w:jc w:val="center"/>
              <w:rPr>
                <w:szCs w:val="28"/>
              </w:rPr>
            </w:pPr>
            <w:r w:rsidRPr="00DE2A26">
              <w:rPr>
                <w:szCs w:val="28"/>
              </w:rPr>
              <w:t>3</w:t>
            </w:r>
            <w:r>
              <w:rPr>
                <w:szCs w:val="28"/>
              </w:rPr>
              <w:t>1</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bCs/>
                <w:szCs w:val="28"/>
              </w:rPr>
            </w:pPr>
          </w:p>
        </w:tc>
        <w:tc>
          <w:tcPr>
            <w:tcW w:w="899" w:type="dxa"/>
          </w:tcPr>
          <w:p w:rsidR="00274327" w:rsidRPr="009B4483" w:rsidRDefault="00274327" w:rsidP="002317C9">
            <w:pPr>
              <w:spacing w:line="360" w:lineRule="auto"/>
              <w:rPr>
                <w:bCs/>
                <w:szCs w:val="28"/>
              </w:rPr>
            </w:pPr>
            <w:r w:rsidRPr="009B4483">
              <w:rPr>
                <w:bCs/>
                <w:szCs w:val="28"/>
              </w:rPr>
              <w:t>2</w:t>
            </w:r>
            <w:r w:rsidRPr="009B4483">
              <w:rPr>
                <w:bCs/>
                <w:szCs w:val="28"/>
                <w:lang w:val="en-US"/>
              </w:rPr>
              <w:t>.</w:t>
            </w:r>
            <w:r>
              <w:rPr>
                <w:bCs/>
                <w:szCs w:val="28"/>
              </w:rPr>
              <w:t>4</w:t>
            </w:r>
            <w:r w:rsidRPr="009B4483">
              <w:rPr>
                <w:bCs/>
                <w:szCs w:val="28"/>
                <w:lang w:val="en-US"/>
              </w:rPr>
              <w:t>.</w:t>
            </w:r>
          </w:p>
        </w:tc>
        <w:tc>
          <w:tcPr>
            <w:tcW w:w="6120" w:type="dxa"/>
          </w:tcPr>
          <w:p w:rsidR="00274327" w:rsidRPr="00DE2A26" w:rsidRDefault="00274327" w:rsidP="002317C9">
            <w:pPr>
              <w:spacing w:line="360" w:lineRule="auto"/>
              <w:rPr>
                <w:rStyle w:val="admtext3"/>
                <w:szCs w:val="28"/>
              </w:rPr>
            </w:pPr>
            <w:r w:rsidRPr="00DE2A26">
              <w:rPr>
                <w:szCs w:val="28"/>
              </w:rPr>
              <w:t>Показники дії цисплатину на розвиток трансплантованих пухлин</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33</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bCs/>
                <w:szCs w:val="28"/>
              </w:rPr>
            </w:pPr>
          </w:p>
        </w:tc>
        <w:tc>
          <w:tcPr>
            <w:tcW w:w="899" w:type="dxa"/>
          </w:tcPr>
          <w:p w:rsidR="00274327" w:rsidRPr="009B4483" w:rsidRDefault="00274327" w:rsidP="002317C9">
            <w:pPr>
              <w:spacing w:line="360" w:lineRule="auto"/>
              <w:rPr>
                <w:bCs/>
                <w:szCs w:val="28"/>
              </w:rPr>
            </w:pPr>
            <w:r>
              <w:rPr>
                <w:bCs/>
                <w:szCs w:val="28"/>
              </w:rPr>
              <w:t>2.5</w:t>
            </w:r>
            <w:r w:rsidRPr="009B4483">
              <w:rPr>
                <w:bCs/>
                <w:szCs w:val="28"/>
              </w:rPr>
              <w:t>.</w:t>
            </w:r>
          </w:p>
        </w:tc>
        <w:tc>
          <w:tcPr>
            <w:tcW w:w="6120" w:type="dxa"/>
          </w:tcPr>
          <w:p w:rsidR="00274327" w:rsidRPr="00DE2A26" w:rsidRDefault="00274327" w:rsidP="002317C9">
            <w:pPr>
              <w:spacing w:line="360" w:lineRule="auto"/>
              <w:rPr>
                <w:szCs w:val="28"/>
              </w:rPr>
            </w:pPr>
            <w:r w:rsidRPr="00DE2A26">
              <w:rPr>
                <w:szCs w:val="28"/>
              </w:rPr>
              <w:t>Кінетичні параметри росту пухлин</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34</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bCs/>
                <w:szCs w:val="28"/>
              </w:rPr>
            </w:pPr>
          </w:p>
        </w:tc>
        <w:tc>
          <w:tcPr>
            <w:tcW w:w="899" w:type="dxa"/>
          </w:tcPr>
          <w:p w:rsidR="00274327" w:rsidRPr="009B4483" w:rsidRDefault="00274327" w:rsidP="002317C9">
            <w:pPr>
              <w:spacing w:line="360" w:lineRule="auto"/>
              <w:rPr>
                <w:bCs/>
                <w:szCs w:val="28"/>
              </w:rPr>
            </w:pPr>
            <w:r>
              <w:rPr>
                <w:bCs/>
                <w:szCs w:val="28"/>
              </w:rPr>
              <w:t>2.6</w:t>
            </w:r>
            <w:r w:rsidRPr="009B4483">
              <w:rPr>
                <w:bCs/>
                <w:szCs w:val="28"/>
              </w:rPr>
              <w:t>.</w:t>
            </w:r>
          </w:p>
        </w:tc>
        <w:tc>
          <w:tcPr>
            <w:tcW w:w="6120" w:type="dxa"/>
          </w:tcPr>
          <w:p w:rsidR="00274327" w:rsidRPr="00DE2A26" w:rsidRDefault="00274327" w:rsidP="002317C9">
            <w:pPr>
              <w:spacing w:line="360" w:lineRule="auto"/>
              <w:rPr>
                <w:szCs w:val="28"/>
              </w:rPr>
            </w:pPr>
            <w:r w:rsidRPr="00DE2A26">
              <w:rPr>
                <w:bCs/>
                <w:szCs w:val="28"/>
              </w:rPr>
              <w:t>Біохімічні методи дослідження</w:t>
            </w:r>
            <w:r w:rsidRPr="00EB65F5">
              <w:rPr>
                <w:szCs w:val="28"/>
              </w:rPr>
              <w:t>…………………...</w:t>
            </w:r>
          </w:p>
        </w:tc>
        <w:tc>
          <w:tcPr>
            <w:tcW w:w="1080" w:type="dxa"/>
            <w:vAlign w:val="bottom"/>
          </w:tcPr>
          <w:p w:rsidR="00274327" w:rsidRPr="009B4483" w:rsidRDefault="00274327" w:rsidP="002317C9">
            <w:pPr>
              <w:spacing w:line="360" w:lineRule="auto"/>
              <w:jc w:val="center"/>
              <w:rPr>
                <w:szCs w:val="28"/>
              </w:rPr>
            </w:pPr>
            <w:r>
              <w:rPr>
                <w:szCs w:val="28"/>
              </w:rPr>
              <w:t>35</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firstLine="426"/>
              <w:rPr>
                <w:bCs/>
                <w:szCs w:val="28"/>
              </w:rPr>
            </w:pPr>
          </w:p>
        </w:tc>
        <w:tc>
          <w:tcPr>
            <w:tcW w:w="899" w:type="dxa"/>
          </w:tcPr>
          <w:p w:rsidR="00274327" w:rsidRPr="009B4483" w:rsidRDefault="00274327" w:rsidP="002317C9">
            <w:pPr>
              <w:spacing w:line="360" w:lineRule="auto"/>
              <w:rPr>
                <w:bCs/>
                <w:szCs w:val="28"/>
              </w:rPr>
            </w:pPr>
            <w:r w:rsidRPr="009B4483">
              <w:rPr>
                <w:bCs/>
                <w:szCs w:val="28"/>
              </w:rPr>
              <w:t>2.</w:t>
            </w:r>
            <w:r>
              <w:rPr>
                <w:bCs/>
                <w:szCs w:val="28"/>
              </w:rPr>
              <w:t>7</w:t>
            </w:r>
            <w:r w:rsidRPr="009B4483">
              <w:rPr>
                <w:bCs/>
                <w:szCs w:val="28"/>
              </w:rPr>
              <w:t>.</w:t>
            </w:r>
          </w:p>
        </w:tc>
        <w:tc>
          <w:tcPr>
            <w:tcW w:w="6120" w:type="dxa"/>
          </w:tcPr>
          <w:p w:rsidR="00274327" w:rsidRPr="00750C95" w:rsidRDefault="00274327" w:rsidP="002317C9">
            <w:pPr>
              <w:spacing w:line="360" w:lineRule="auto"/>
              <w:rPr>
                <w:bCs/>
                <w:szCs w:val="28"/>
                <w:highlight w:val="yellow"/>
              </w:rPr>
            </w:pPr>
            <w:r w:rsidRPr="00EB65F5">
              <w:rPr>
                <w:bCs/>
                <w:szCs w:val="28"/>
              </w:rPr>
              <w:t>Методи статистичної обробки результатів</w:t>
            </w:r>
            <w:r>
              <w:rPr>
                <w:bCs/>
                <w:szCs w:val="28"/>
              </w:rPr>
              <w:t>………</w:t>
            </w:r>
          </w:p>
        </w:tc>
        <w:tc>
          <w:tcPr>
            <w:tcW w:w="1080" w:type="dxa"/>
            <w:vAlign w:val="bottom"/>
          </w:tcPr>
          <w:p w:rsidR="00274327" w:rsidRPr="009B4483" w:rsidRDefault="00274327" w:rsidP="002317C9">
            <w:pPr>
              <w:spacing w:line="360" w:lineRule="auto"/>
              <w:jc w:val="center"/>
              <w:rPr>
                <w:szCs w:val="28"/>
              </w:rPr>
            </w:pPr>
            <w:r>
              <w:rPr>
                <w:szCs w:val="28"/>
              </w:rPr>
              <w:t>42</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bCs/>
                <w:szCs w:val="28"/>
              </w:rPr>
            </w:pPr>
            <w:r w:rsidRPr="009B4483">
              <w:rPr>
                <w:szCs w:val="28"/>
              </w:rPr>
              <w:t>РОЗДІЛ</w:t>
            </w:r>
          </w:p>
        </w:tc>
        <w:tc>
          <w:tcPr>
            <w:tcW w:w="899" w:type="dxa"/>
          </w:tcPr>
          <w:p w:rsidR="00274327" w:rsidRPr="009B4483" w:rsidRDefault="00274327" w:rsidP="002317C9">
            <w:pPr>
              <w:rPr>
                <w:bCs/>
                <w:szCs w:val="28"/>
              </w:rPr>
            </w:pPr>
            <w:r w:rsidRPr="009B4483">
              <w:rPr>
                <w:szCs w:val="28"/>
              </w:rPr>
              <w:t>3</w:t>
            </w:r>
          </w:p>
        </w:tc>
        <w:tc>
          <w:tcPr>
            <w:tcW w:w="6120" w:type="dxa"/>
          </w:tcPr>
          <w:p w:rsidR="00274327" w:rsidRPr="009B4483" w:rsidRDefault="00274327" w:rsidP="002317C9">
            <w:pPr>
              <w:spacing w:line="360" w:lineRule="auto"/>
              <w:rPr>
                <w:bCs/>
                <w:szCs w:val="28"/>
              </w:rPr>
            </w:pPr>
            <w:r w:rsidRPr="009B4483">
              <w:rPr>
                <w:szCs w:val="28"/>
              </w:rPr>
              <w:t>ХАРАКТЕРИСТИКА ЕКСПЕРИМЕНТАЛЬНИХ ПУХЛИН</w:t>
            </w:r>
          </w:p>
        </w:tc>
        <w:tc>
          <w:tcPr>
            <w:tcW w:w="1080" w:type="dxa"/>
            <w:vAlign w:val="bottom"/>
          </w:tcPr>
          <w:p w:rsidR="00274327" w:rsidRPr="009B4483" w:rsidRDefault="00274327" w:rsidP="002317C9">
            <w:pPr>
              <w:spacing w:line="360" w:lineRule="auto"/>
              <w:jc w:val="center"/>
              <w:rPr>
                <w:szCs w:val="28"/>
              </w:rPr>
            </w:pP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p>
        </w:tc>
        <w:tc>
          <w:tcPr>
            <w:tcW w:w="899" w:type="dxa"/>
          </w:tcPr>
          <w:p w:rsidR="00274327" w:rsidRPr="009B4483" w:rsidRDefault="00274327" w:rsidP="002317C9">
            <w:pPr>
              <w:rPr>
                <w:szCs w:val="28"/>
              </w:rPr>
            </w:pPr>
            <w:r w:rsidRPr="009B4483">
              <w:rPr>
                <w:szCs w:val="28"/>
              </w:rPr>
              <w:t>3.1.</w:t>
            </w:r>
          </w:p>
        </w:tc>
        <w:tc>
          <w:tcPr>
            <w:tcW w:w="6120" w:type="dxa"/>
          </w:tcPr>
          <w:p w:rsidR="00274327" w:rsidRPr="009B4483" w:rsidRDefault="00274327" w:rsidP="002317C9">
            <w:pPr>
              <w:spacing w:line="360" w:lineRule="auto"/>
              <w:rPr>
                <w:szCs w:val="28"/>
              </w:rPr>
            </w:pPr>
            <w:r>
              <w:rPr>
                <w:szCs w:val="28"/>
              </w:rPr>
              <w:t xml:space="preserve">Резистентна до </w:t>
            </w:r>
            <w:r w:rsidRPr="009B4483">
              <w:rPr>
                <w:bCs/>
                <w:szCs w:val="28"/>
              </w:rPr>
              <w:t>цисплатину</w:t>
            </w:r>
            <w:r w:rsidRPr="009B4483">
              <w:rPr>
                <w:szCs w:val="28"/>
              </w:rPr>
              <w:t xml:space="preserve"> </w:t>
            </w:r>
            <w:r>
              <w:rPr>
                <w:szCs w:val="28"/>
              </w:rPr>
              <w:t>к</w:t>
            </w:r>
            <w:r w:rsidRPr="009B4483">
              <w:rPr>
                <w:szCs w:val="28"/>
              </w:rPr>
              <w:t>арцинома Герена</w:t>
            </w:r>
            <w:r>
              <w:rPr>
                <w:szCs w:val="28"/>
              </w:rPr>
              <w:t>....</w:t>
            </w:r>
            <w:r w:rsidRPr="009B4483">
              <w:rPr>
                <w:bCs/>
                <w:szCs w:val="28"/>
              </w:rPr>
              <w:t xml:space="preserve"> </w:t>
            </w:r>
          </w:p>
        </w:tc>
        <w:tc>
          <w:tcPr>
            <w:tcW w:w="1080" w:type="dxa"/>
            <w:vAlign w:val="bottom"/>
          </w:tcPr>
          <w:p w:rsidR="00274327" w:rsidRPr="009B4483" w:rsidRDefault="00274327" w:rsidP="002317C9">
            <w:pPr>
              <w:spacing w:line="360" w:lineRule="auto"/>
              <w:jc w:val="center"/>
              <w:rPr>
                <w:szCs w:val="28"/>
              </w:rPr>
            </w:pPr>
            <w:r>
              <w:rPr>
                <w:szCs w:val="28"/>
              </w:rPr>
              <w:t>43</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p>
        </w:tc>
        <w:tc>
          <w:tcPr>
            <w:tcW w:w="899" w:type="dxa"/>
          </w:tcPr>
          <w:p w:rsidR="00274327" w:rsidRPr="009B4483" w:rsidRDefault="00274327" w:rsidP="002317C9">
            <w:pPr>
              <w:rPr>
                <w:szCs w:val="28"/>
              </w:rPr>
            </w:pPr>
            <w:r w:rsidRPr="009B4483">
              <w:rPr>
                <w:szCs w:val="28"/>
              </w:rPr>
              <w:t>3.2.</w:t>
            </w:r>
          </w:p>
        </w:tc>
        <w:tc>
          <w:tcPr>
            <w:tcW w:w="6120" w:type="dxa"/>
          </w:tcPr>
          <w:p w:rsidR="00274327" w:rsidRPr="009B4483" w:rsidRDefault="00274327" w:rsidP="002317C9">
            <w:pPr>
              <w:spacing w:line="360" w:lineRule="auto"/>
              <w:rPr>
                <w:szCs w:val="28"/>
              </w:rPr>
            </w:pPr>
            <w:r w:rsidRPr="009B4483">
              <w:rPr>
                <w:szCs w:val="28"/>
              </w:rPr>
              <w:t>Карцинома легені Льюїс</w:t>
            </w:r>
            <w:r w:rsidRPr="009B4483">
              <w:rPr>
                <w:bCs/>
                <w:szCs w:val="28"/>
              </w:rPr>
              <w:t xml:space="preserve"> з різним ступенем чутливості до цисплатину</w:t>
            </w:r>
            <w:r>
              <w:rPr>
                <w:bCs/>
                <w:szCs w:val="28"/>
              </w:rPr>
              <w:t>.......................................</w:t>
            </w:r>
          </w:p>
        </w:tc>
        <w:tc>
          <w:tcPr>
            <w:tcW w:w="1080" w:type="dxa"/>
            <w:vAlign w:val="bottom"/>
          </w:tcPr>
          <w:p w:rsidR="00274327" w:rsidRPr="009B4483" w:rsidRDefault="00274327" w:rsidP="002317C9">
            <w:pPr>
              <w:spacing w:line="360" w:lineRule="auto"/>
              <w:jc w:val="center"/>
              <w:rPr>
                <w:szCs w:val="28"/>
              </w:rPr>
            </w:pPr>
            <w:r>
              <w:rPr>
                <w:szCs w:val="28"/>
              </w:rPr>
              <w:t>45</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r w:rsidRPr="009B4483">
              <w:rPr>
                <w:szCs w:val="28"/>
              </w:rPr>
              <w:t>РОЗДІЛ</w:t>
            </w:r>
          </w:p>
        </w:tc>
        <w:tc>
          <w:tcPr>
            <w:tcW w:w="899" w:type="dxa"/>
          </w:tcPr>
          <w:p w:rsidR="00274327" w:rsidRPr="009B4483" w:rsidRDefault="00274327" w:rsidP="002317C9">
            <w:pPr>
              <w:spacing w:line="360" w:lineRule="auto"/>
              <w:rPr>
                <w:szCs w:val="28"/>
              </w:rPr>
            </w:pPr>
            <w:r w:rsidRPr="009B4483">
              <w:rPr>
                <w:szCs w:val="28"/>
              </w:rPr>
              <w:t>4</w:t>
            </w:r>
          </w:p>
        </w:tc>
        <w:tc>
          <w:tcPr>
            <w:tcW w:w="6120" w:type="dxa"/>
          </w:tcPr>
          <w:p w:rsidR="00274327" w:rsidRPr="006C5847" w:rsidRDefault="00274327" w:rsidP="002317C9">
            <w:pPr>
              <w:spacing w:line="360" w:lineRule="auto"/>
              <w:rPr>
                <w:szCs w:val="28"/>
              </w:rPr>
            </w:pPr>
            <w:r w:rsidRPr="006C5847">
              <w:rPr>
                <w:bCs/>
                <w:szCs w:val="28"/>
              </w:rPr>
              <w:t xml:space="preserve">КІНЕТИКА РОСТУ </w:t>
            </w:r>
            <w:r w:rsidRPr="006C5847">
              <w:rPr>
                <w:szCs w:val="28"/>
              </w:rPr>
              <w:t>ЕКСПЕРИМЕНТАЛЬНИХ ПУХЛИН</w:t>
            </w:r>
            <w:r w:rsidRPr="006C5847">
              <w:rPr>
                <w:bCs/>
                <w:szCs w:val="28"/>
              </w:rPr>
              <w:t xml:space="preserve"> З ІНДУКОВАНОЮ РЕЗИСТЕНТНІСТЮ ДО ЦИСПЛАТИНУ</w:t>
            </w:r>
          </w:p>
        </w:tc>
        <w:tc>
          <w:tcPr>
            <w:tcW w:w="1080" w:type="dxa"/>
            <w:vAlign w:val="bottom"/>
          </w:tcPr>
          <w:p w:rsidR="00274327" w:rsidRPr="009B4483" w:rsidRDefault="00274327" w:rsidP="002317C9">
            <w:pPr>
              <w:spacing w:line="360" w:lineRule="auto"/>
              <w:jc w:val="center"/>
              <w:rPr>
                <w:szCs w:val="28"/>
              </w:rPr>
            </w:pP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p>
        </w:tc>
        <w:tc>
          <w:tcPr>
            <w:tcW w:w="899" w:type="dxa"/>
          </w:tcPr>
          <w:p w:rsidR="00274327" w:rsidRPr="009B4483" w:rsidRDefault="00274327" w:rsidP="002317C9">
            <w:pPr>
              <w:autoSpaceDE w:val="0"/>
              <w:autoSpaceDN w:val="0"/>
              <w:adjustRightInd w:val="0"/>
              <w:spacing w:line="360" w:lineRule="auto"/>
              <w:rPr>
                <w:szCs w:val="28"/>
              </w:rPr>
            </w:pPr>
            <w:r w:rsidRPr="009B4483">
              <w:rPr>
                <w:szCs w:val="28"/>
              </w:rPr>
              <w:t>4.1.</w:t>
            </w:r>
          </w:p>
        </w:tc>
        <w:tc>
          <w:tcPr>
            <w:tcW w:w="6120" w:type="dxa"/>
          </w:tcPr>
          <w:p w:rsidR="00274327" w:rsidRPr="00385954" w:rsidRDefault="00274327" w:rsidP="002317C9">
            <w:pPr>
              <w:autoSpaceDE w:val="0"/>
              <w:autoSpaceDN w:val="0"/>
              <w:adjustRightInd w:val="0"/>
              <w:spacing w:line="360" w:lineRule="auto"/>
              <w:rPr>
                <w:szCs w:val="28"/>
              </w:rPr>
            </w:pPr>
            <w:r w:rsidRPr="00385954">
              <w:rPr>
                <w:bCs/>
                <w:szCs w:val="28"/>
              </w:rPr>
              <w:t xml:space="preserve">Кінетика росту </w:t>
            </w:r>
            <w:r w:rsidRPr="00385954">
              <w:rPr>
                <w:szCs w:val="28"/>
              </w:rPr>
              <w:t xml:space="preserve">резистентної до </w:t>
            </w:r>
            <w:r w:rsidRPr="00385954">
              <w:rPr>
                <w:bCs/>
                <w:szCs w:val="28"/>
              </w:rPr>
              <w:t>цисплатину</w:t>
            </w:r>
            <w:r w:rsidRPr="00385954">
              <w:rPr>
                <w:szCs w:val="28"/>
              </w:rPr>
              <w:t xml:space="preserve"> карциноми Герена....................................................</w:t>
            </w:r>
          </w:p>
        </w:tc>
        <w:tc>
          <w:tcPr>
            <w:tcW w:w="1080" w:type="dxa"/>
            <w:vAlign w:val="bottom"/>
          </w:tcPr>
          <w:p w:rsidR="00274327" w:rsidRPr="00385954" w:rsidRDefault="00274327" w:rsidP="002317C9">
            <w:pPr>
              <w:spacing w:line="360" w:lineRule="auto"/>
              <w:jc w:val="center"/>
              <w:rPr>
                <w:szCs w:val="28"/>
              </w:rPr>
            </w:pPr>
            <w:r w:rsidRPr="00385954">
              <w:rPr>
                <w:szCs w:val="28"/>
              </w:rPr>
              <w:t>48</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bCs/>
                <w:szCs w:val="28"/>
              </w:rPr>
            </w:pPr>
          </w:p>
        </w:tc>
        <w:tc>
          <w:tcPr>
            <w:tcW w:w="899" w:type="dxa"/>
          </w:tcPr>
          <w:p w:rsidR="00274327" w:rsidRPr="009B4483" w:rsidRDefault="00274327" w:rsidP="002317C9">
            <w:pPr>
              <w:spacing w:line="360" w:lineRule="auto"/>
              <w:rPr>
                <w:szCs w:val="28"/>
              </w:rPr>
            </w:pPr>
            <w:r w:rsidRPr="009B4483">
              <w:rPr>
                <w:szCs w:val="28"/>
              </w:rPr>
              <w:t>4.2.</w:t>
            </w:r>
          </w:p>
        </w:tc>
        <w:tc>
          <w:tcPr>
            <w:tcW w:w="6120" w:type="dxa"/>
          </w:tcPr>
          <w:p w:rsidR="00274327" w:rsidRPr="00385954" w:rsidRDefault="00274327" w:rsidP="002317C9">
            <w:pPr>
              <w:spacing w:line="360" w:lineRule="auto"/>
              <w:rPr>
                <w:bCs/>
                <w:szCs w:val="28"/>
              </w:rPr>
            </w:pPr>
            <w:r w:rsidRPr="00385954">
              <w:rPr>
                <w:bCs/>
                <w:iCs/>
                <w:szCs w:val="28"/>
              </w:rPr>
              <w:t>Кінетика росту</w:t>
            </w:r>
            <w:r w:rsidRPr="00385954">
              <w:rPr>
                <w:bCs/>
                <w:szCs w:val="28"/>
              </w:rPr>
              <w:t xml:space="preserve"> та особливості метастазування </w:t>
            </w:r>
            <w:r w:rsidRPr="00385954">
              <w:rPr>
                <w:bCs/>
                <w:iCs/>
                <w:szCs w:val="28"/>
              </w:rPr>
              <w:t xml:space="preserve">карциноми </w:t>
            </w:r>
            <w:r w:rsidRPr="00385954">
              <w:rPr>
                <w:iCs/>
                <w:szCs w:val="28"/>
              </w:rPr>
              <w:t>легені Льюїс</w:t>
            </w:r>
            <w:r w:rsidRPr="00385954">
              <w:rPr>
                <w:bCs/>
                <w:iCs/>
                <w:szCs w:val="28"/>
              </w:rPr>
              <w:t xml:space="preserve"> </w:t>
            </w:r>
            <w:r w:rsidRPr="00385954">
              <w:rPr>
                <w:bCs/>
                <w:szCs w:val="28"/>
              </w:rPr>
              <w:t>з індукованою резистентністю до цисплатину........................... ..</w:t>
            </w:r>
            <w:r w:rsidRPr="00385954">
              <w:rPr>
                <w:bCs/>
                <w:iCs/>
                <w:szCs w:val="28"/>
              </w:rPr>
              <w:t xml:space="preserve"> </w:t>
            </w:r>
          </w:p>
        </w:tc>
        <w:tc>
          <w:tcPr>
            <w:tcW w:w="1080" w:type="dxa"/>
            <w:vAlign w:val="bottom"/>
          </w:tcPr>
          <w:p w:rsidR="00274327" w:rsidRPr="00385954" w:rsidRDefault="00274327" w:rsidP="002317C9">
            <w:pPr>
              <w:spacing w:line="360" w:lineRule="auto"/>
              <w:jc w:val="center"/>
              <w:rPr>
                <w:szCs w:val="28"/>
              </w:rPr>
            </w:pPr>
            <w:r w:rsidRPr="00385954">
              <w:rPr>
                <w:szCs w:val="28"/>
              </w:rPr>
              <w:t>50</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bCs/>
                <w:szCs w:val="28"/>
              </w:rPr>
            </w:pPr>
          </w:p>
        </w:tc>
        <w:tc>
          <w:tcPr>
            <w:tcW w:w="899" w:type="dxa"/>
          </w:tcPr>
          <w:p w:rsidR="00274327" w:rsidRPr="009B4483" w:rsidRDefault="00274327" w:rsidP="002317C9">
            <w:pPr>
              <w:spacing w:line="360" w:lineRule="auto"/>
              <w:rPr>
                <w:szCs w:val="28"/>
              </w:rPr>
            </w:pPr>
            <w:r w:rsidRPr="009B4483">
              <w:rPr>
                <w:szCs w:val="28"/>
              </w:rPr>
              <w:t>4.2.1.</w:t>
            </w:r>
          </w:p>
        </w:tc>
        <w:tc>
          <w:tcPr>
            <w:tcW w:w="6120" w:type="dxa"/>
          </w:tcPr>
          <w:p w:rsidR="00274327" w:rsidRPr="00385954" w:rsidRDefault="00274327" w:rsidP="002317C9">
            <w:pPr>
              <w:spacing w:line="360" w:lineRule="auto"/>
              <w:rPr>
                <w:szCs w:val="28"/>
              </w:rPr>
            </w:pPr>
            <w:r w:rsidRPr="00385954">
              <w:rPr>
                <w:bCs/>
                <w:iCs/>
                <w:szCs w:val="28"/>
              </w:rPr>
              <w:t xml:space="preserve">Кінетика росту карциноми </w:t>
            </w:r>
            <w:r w:rsidRPr="00385954">
              <w:rPr>
                <w:iCs/>
                <w:szCs w:val="28"/>
              </w:rPr>
              <w:t>легені Льюїс</w:t>
            </w:r>
            <w:r w:rsidRPr="00385954">
              <w:rPr>
                <w:bCs/>
                <w:iCs/>
                <w:szCs w:val="28"/>
              </w:rPr>
              <w:t xml:space="preserve"> </w:t>
            </w:r>
            <w:r w:rsidRPr="00385954">
              <w:rPr>
                <w:bCs/>
                <w:szCs w:val="28"/>
              </w:rPr>
              <w:t>з індукованою резистентністю до цисплатину........</w:t>
            </w:r>
            <w:r w:rsidRPr="00385954">
              <w:rPr>
                <w:bCs/>
                <w:iCs/>
                <w:szCs w:val="28"/>
              </w:rPr>
              <w:t xml:space="preserve"> </w:t>
            </w:r>
          </w:p>
        </w:tc>
        <w:tc>
          <w:tcPr>
            <w:tcW w:w="1080" w:type="dxa"/>
            <w:vAlign w:val="bottom"/>
          </w:tcPr>
          <w:p w:rsidR="00274327" w:rsidRPr="00385954" w:rsidRDefault="00274327" w:rsidP="002317C9">
            <w:pPr>
              <w:spacing w:line="360" w:lineRule="auto"/>
              <w:jc w:val="center"/>
              <w:rPr>
                <w:szCs w:val="28"/>
              </w:rPr>
            </w:pPr>
            <w:r w:rsidRPr="00385954">
              <w:rPr>
                <w:szCs w:val="28"/>
              </w:rPr>
              <w:t>50</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p>
        </w:tc>
        <w:tc>
          <w:tcPr>
            <w:tcW w:w="899" w:type="dxa"/>
          </w:tcPr>
          <w:p w:rsidR="00274327" w:rsidRPr="009B4483" w:rsidRDefault="00274327" w:rsidP="002317C9">
            <w:pPr>
              <w:spacing w:line="360" w:lineRule="auto"/>
              <w:rPr>
                <w:szCs w:val="28"/>
              </w:rPr>
            </w:pPr>
            <w:r w:rsidRPr="009B4483">
              <w:rPr>
                <w:szCs w:val="28"/>
              </w:rPr>
              <w:t>4.2.2.</w:t>
            </w:r>
          </w:p>
        </w:tc>
        <w:tc>
          <w:tcPr>
            <w:tcW w:w="6120" w:type="dxa"/>
          </w:tcPr>
          <w:p w:rsidR="00274327" w:rsidRPr="00385954" w:rsidRDefault="00274327" w:rsidP="002317C9">
            <w:pPr>
              <w:spacing w:line="360" w:lineRule="auto"/>
              <w:rPr>
                <w:bCs/>
                <w:iCs/>
                <w:szCs w:val="28"/>
              </w:rPr>
            </w:pPr>
            <w:r w:rsidRPr="00385954">
              <w:rPr>
                <w:bCs/>
                <w:iCs/>
                <w:szCs w:val="28"/>
              </w:rPr>
              <w:t xml:space="preserve">Особливості метастазування карциноми </w:t>
            </w:r>
            <w:r w:rsidRPr="00385954">
              <w:rPr>
                <w:iCs/>
                <w:szCs w:val="28"/>
              </w:rPr>
              <w:t>легені Льюїс</w:t>
            </w:r>
            <w:r w:rsidRPr="00385954">
              <w:rPr>
                <w:bCs/>
                <w:iCs/>
                <w:szCs w:val="28"/>
              </w:rPr>
              <w:t xml:space="preserve"> </w:t>
            </w:r>
            <w:r w:rsidRPr="00385954">
              <w:rPr>
                <w:bCs/>
                <w:szCs w:val="28"/>
              </w:rPr>
              <w:t>з індукованою резистентністю до цисплатину................................................................</w:t>
            </w:r>
          </w:p>
        </w:tc>
        <w:tc>
          <w:tcPr>
            <w:tcW w:w="1080" w:type="dxa"/>
            <w:vAlign w:val="bottom"/>
          </w:tcPr>
          <w:p w:rsidR="00274327" w:rsidRPr="00385954" w:rsidRDefault="00274327" w:rsidP="002317C9">
            <w:pPr>
              <w:spacing w:line="360" w:lineRule="auto"/>
              <w:jc w:val="center"/>
              <w:rPr>
                <w:szCs w:val="28"/>
              </w:rPr>
            </w:pPr>
            <w:r w:rsidRPr="00385954">
              <w:rPr>
                <w:szCs w:val="28"/>
              </w:rPr>
              <w:t>55</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rPr>
                <w:szCs w:val="28"/>
              </w:rPr>
            </w:pPr>
            <w:r w:rsidRPr="009B4483">
              <w:rPr>
                <w:szCs w:val="28"/>
              </w:rPr>
              <w:t>РОЗДІЛ</w:t>
            </w:r>
          </w:p>
        </w:tc>
        <w:tc>
          <w:tcPr>
            <w:tcW w:w="899" w:type="dxa"/>
          </w:tcPr>
          <w:p w:rsidR="00274327" w:rsidRPr="009B4483" w:rsidRDefault="00274327" w:rsidP="002317C9">
            <w:pPr>
              <w:spacing w:line="360" w:lineRule="auto"/>
              <w:rPr>
                <w:szCs w:val="28"/>
              </w:rPr>
            </w:pPr>
            <w:r w:rsidRPr="009B4483">
              <w:rPr>
                <w:szCs w:val="28"/>
              </w:rPr>
              <w:t>5</w:t>
            </w:r>
          </w:p>
        </w:tc>
        <w:tc>
          <w:tcPr>
            <w:tcW w:w="6120" w:type="dxa"/>
          </w:tcPr>
          <w:p w:rsidR="00274327" w:rsidRPr="009B4483" w:rsidRDefault="00274327" w:rsidP="002317C9">
            <w:pPr>
              <w:spacing w:line="360" w:lineRule="auto"/>
              <w:rPr>
                <w:szCs w:val="28"/>
              </w:rPr>
            </w:pPr>
            <w:r w:rsidRPr="009B4483">
              <w:rPr>
                <w:bCs/>
                <w:szCs w:val="28"/>
              </w:rPr>
              <w:t xml:space="preserve">ПРОТЕОЛІТИЧНА АКТИВНІСТЬ ТА РІВЕНЬ ОСНОВНИХ ІНГІБІТОРІВ ПРОТЕЇНАЗ </w:t>
            </w:r>
            <w:r w:rsidRPr="009B4483">
              <w:rPr>
                <w:szCs w:val="28"/>
              </w:rPr>
              <w:t xml:space="preserve">У ПЛАЗМІ КРОВІ ЩУРІВ ПРИ РОСТІ </w:t>
            </w:r>
            <w:r>
              <w:rPr>
                <w:szCs w:val="28"/>
              </w:rPr>
              <w:t xml:space="preserve">РЕЗИСТЕНТНОЇ </w:t>
            </w:r>
            <w:r w:rsidRPr="009B4483">
              <w:rPr>
                <w:bCs/>
                <w:szCs w:val="28"/>
              </w:rPr>
              <w:t>ДО ЦИСПЛАТИНУ</w:t>
            </w:r>
            <w:r w:rsidRPr="009B4483">
              <w:rPr>
                <w:szCs w:val="28"/>
              </w:rPr>
              <w:t xml:space="preserve"> КАРЦИНОМИ ГЕРЕНА</w:t>
            </w:r>
          </w:p>
        </w:tc>
        <w:tc>
          <w:tcPr>
            <w:tcW w:w="1080" w:type="dxa"/>
            <w:vAlign w:val="bottom"/>
          </w:tcPr>
          <w:p w:rsidR="00274327" w:rsidRPr="004E68B1" w:rsidRDefault="00274327" w:rsidP="002317C9">
            <w:pPr>
              <w:spacing w:line="360" w:lineRule="auto"/>
              <w:jc w:val="center"/>
              <w:rPr>
                <w:szCs w:val="28"/>
              </w:rPr>
            </w:pP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rPr>
                <w:szCs w:val="28"/>
              </w:rPr>
            </w:pPr>
          </w:p>
        </w:tc>
        <w:tc>
          <w:tcPr>
            <w:tcW w:w="899" w:type="dxa"/>
          </w:tcPr>
          <w:p w:rsidR="00274327" w:rsidRPr="009B4483" w:rsidRDefault="00274327" w:rsidP="002317C9">
            <w:pPr>
              <w:spacing w:line="360" w:lineRule="auto"/>
              <w:rPr>
                <w:szCs w:val="28"/>
              </w:rPr>
            </w:pPr>
            <w:r w:rsidRPr="009B4483">
              <w:rPr>
                <w:szCs w:val="28"/>
              </w:rPr>
              <w:t>5.1.</w:t>
            </w:r>
          </w:p>
        </w:tc>
        <w:tc>
          <w:tcPr>
            <w:tcW w:w="6120" w:type="dxa"/>
          </w:tcPr>
          <w:p w:rsidR="00274327" w:rsidRPr="009B4483" w:rsidRDefault="00274327" w:rsidP="002317C9">
            <w:pPr>
              <w:spacing w:line="360" w:lineRule="auto"/>
              <w:rPr>
                <w:bCs/>
                <w:szCs w:val="28"/>
              </w:rPr>
            </w:pPr>
            <w:r w:rsidRPr="009B4483">
              <w:rPr>
                <w:szCs w:val="28"/>
              </w:rPr>
              <w:t>Протеолітична активність</w:t>
            </w:r>
            <w:r>
              <w:rPr>
                <w:szCs w:val="28"/>
              </w:rPr>
              <w:t>………………………...</w:t>
            </w:r>
          </w:p>
        </w:tc>
        <w:tc>
          <w:tcPr>
            <w:tcW w:w="1080" w:type="dxa"/>
            <w:vAlign w:val="bottom"/>
          </w:tcPr>
          <w:p w:rsidR="00274327" w:rsidRPr="000177AE" w:rsidRDefault="00274327" w:rsidP="002317C9">
            <w:pPr>
              <w:spacing w:line="360" w:lineRule="auto"/>
              <w:jc w:val="center"/>
              <w:rPr>
                <w:szCs w:val="28"/>
              </w:rPr>
            </w:pPr>
            <w:r>
              <w:rPr>
                <w:szCs w:val="28"/>
              </w:rPr>
              <w:t>63</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p>
        </w:tc>
        <w:tc>
          <w:tcPr>
            <w:tcW w:w="899" w:type="dxa"/>
          </w:tcPr>
          <w:p w:rsidR="00274327" w:rsidRPr="009B4483" w:rsidRDefault="00274327" w:rsidP="002317C9">
            <w:pPr>
              <w:spacing w:line="360" w:lineRule="auto"/>
              <w:rPr>
                <w:szCs w:val="28"/>
              </w:rPr>
            </w:pPr>
            <w:r w:rsidRPr="009B4483">
              <w:rPr>
                <w:szCs w:val="28"/>
              </w:rPr>
              <w:t>5.2.</w:t>
            </w:r>
          </w:p>
        </w:tc>
        <w:tc>
          <w:tcPr>
            <w:tcW w:w="6120" w:type="dxa"/>
          </w:tcPr>
          <w:p w:rsidR="00274327" w:rsidRPr="009B4483" w:rsidRDefault="00274327" w:rsidP="002317C9">
            <w:pPr>
              <w:spacing w:line="360" w:lineRule="auto"/>
              <w:rPr>
                <w:bCs/>
                <w:szCs w:val="28"/>
              </w:rPr>
            </w:pPr>
            <w:r w:rsidRPr="009B4483">
              <w:rPr>
                <w:szCs w:val="28"/>
              </w:rPr>
              <w:t>Вміст α</w:t>
            </w:r>
            <w:r w:rsidRPr="009B4483">
              <w:rPr>
                <w:szCs w:val="28"/>
                <w:vertAlign w:val="subscript"/>
              </w:rPr>
              <w:t>1</w:t>
            </w:r>
            <w:r w:rsidRPr="009B4483">
              <w:rPr>
                <w:szCs w:val="28"/>
              </w:rPr>
              <w:t>-інгібітор</w:t>
            </w:r>
            <w:r>
              <w:rPr>
                <w:szCs w:val="28"/>
              </w:rPr>
              <w:t>а</w:t>
            </w:r>
            <w:r w:rsidRPr="009B4483">
              <w:rPr>
                <w:szCs w:val="28"/>
              </w:rPr>
              <w:t xml:space="preserve"> протеїназ</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67</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p>
        </w:tc>
        <w:tc>
          <w:tcPr>
            <w:tcW w:w="899" w:type="dxa"/>
          </w:tcPr>
          <w:p w:rsidR="00274327" w:rsidRPr="009B4483" w:rsidRDefault="00274327" w:rsidP="002317C9">
            <w:pPr>
              <w:spacing w:line="360" w:lineRule="auto"/>
              <w:rPr>
                <w:szCs w:val="28"/>
              </w:rPr>
            </w:pPr>
            <w:r w:rsidRPr="009B4483">
              <w:rPr>
                <w:szCs w:val="28"/>
              </w:rPr>
              <w:t>5.3.</w:t>
            </w:r>
          </w:p>
        </w:tc>
        <w:tc>
          <w:tcPr>
            <w:tcW w:w="6120" w:type="dxa"/>
          </w:tcPr>
          <w:p w:rsidR="00274327" w:rsidRPr="009B4483" w:rsidRDefault="00274327" w:rsidP="002317C9">
            <w:pPr>
              <w:spacing w:line="360" w:lineRule="auto"/>
              <w:rPr>
                <w:szCs w:val="28"/>
              </w:rPr>
            </w:pPr>
            <w:r w:rsidRPr="009B4483">
              <w:rPr>
                <w:szCs w:val="28"/>
              </w:rPr>
              <w:t>Вміст</w:t>
            </w:r>
            <w:r w:rsidRPr="009B4483">
              <w:rPr>
                <w:bCs/>
                <w:szCs w:val="28"/>
              </w:rPr>
              <w:t xml:space="preserve"> </w:t>
            </w:r>
            <w:r w:rsidRPr="009B4483">
              <w:rPr>
                <w:szCs w:val="28"/>
              </w:rPr>
              <w:t>альфа-2-макроглобуліну</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72</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r w:rsidRPr="009B4483">
              <w:rPr>
                <w:szCs w:val="28"/>
              </w:rPr>
              <w:t>РОЗДІЛ</w:t>
            </w:r>
          </w:p>
        </w:tc>
        <w:tc>
          <w:tcPr>
            <w:tcW w:w="899" w:type="dxa"/>
          </w:tcPr>
          <w:p w:rsidR="00274327" w:rsidRPr="009B4483" w:rsidRDefault="00274327" w:rsidP="002317C9">
            <w:pPr>
              <w:spacing w:line="360" w:lineRule="auto"/>
              <w:rPr>
                <w:szCs w:val="28"/>
              </w:rPr>
            </w:pPr>
            <w:r w:rsidRPr="009B4483">
              <w:rPr>
                <w:szCs w:val="28"/>
              </w:rPr>
              <w:t>6</w:t>
            </w:r>
          </w:p>
        </w:tc>
        <w:tc>
          <w:tcPr>
            <w:tcW w:w="6120" w:type="dxa"/>
          </w:tcPr>
          <w:p w:rsidR="00274327" w:rsidRPr="009B4483" w:rsidRDefault="00274327" w:rsidP="002317C9">
            <w:pPr>
              <w:spacing w:line="360" w:lineRule="auto"/>
              <w:rPr>
                <w:szCs w:val="28"/>
              </w:rPr>
            </w:pPr>
            <w:r w:rsidRPr="009B4483">
              <w:rPr>
                <w:bCs/>
                <w:szCs w:val="28"/>
              </w:rPr>
              <w:t xml:space="preserve">ПРОТЕОЛІТИЧНА АКТИВНІСТЬ ТА РІВЕНЬ ОСНОВНИХ ІНГІБІТОРІВ ПРОТЕЇНАЗ </w:t>
            </w:r>
            <w:r w:rsidRPr="009B4483">
              <w:rPr>
                <w:szCs w:val="28"/>
              </w:rPr>
              <w:t xml:space="preserve">У ПЛАЗМІ КРОВІ </w:t>
            </w:r>
            <w:r>
              <w:rPr>
                <w:szCs w:val="28"/>
              </w:rPr>
              <w:t>МИШЕЙ</w:t>
            </w:r>
            <w:r w:rsidRPr="009B4483">
              <w:rPr>
                <w:szCs w:val="28"/>
              </w:rPr>
              <w:t xml:space="preserve"> ПРИ РОСТІ КАРЦИНОМИ ЛЕГЕНІ ЛЬЮЇС </w:t>
            </w:r>
            <w:r w:rsidRPr="006C5847">
              <w:rPr>
                <w:bCs/>
                <w:szCs w:val="28"/>
              </w:rPr>
              <w:t>З ІНДУКОВАНОЮ РЕЗИСТЕНТНІСТЮ ДО ЦИСПЛАТИНУ</w:t>
            </w:r>
          </w:p>
        </w:tc>
        <w:tc>
          <w:tcPr>
            <w:tcW w:w="1080" w:type="dxa"/>
            <w:vAlign w:val="bottom"/>
          </w:tcPr>
          <w:p w:rsidR="00274327" w:rsidRPr="00385954" w:rsidRDefault="00274327" w:rsidP="002317C9">
            <w:pPr>
              <w:spacing w:line="360" w:lineRule="auto"/>
              <w:jc w:val="center"/>
              <w:rPr>
                <w:szCs w:val="28"/>
              </w:rPr>
            </w:pPr>
            <w:r w:rsidRPr="00385954">
              <w:rPr>
                <w:szCs w:val="28"/>
              </w:rPr>
              <w:t>75</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p>
        </w:tc>
        <w:tc>
          <w:tcPr>
            <w:tcW w:w="899" w:type="dxa"/>
          </w:tcPr>
          <w:p w:rsidR="00274327" w:rsidRPr="009B4483" w:rsidRDefault="00274327" w:rsidP="002317C9">
            <w:pPr>
              <w:spacing w:line="360" w:lineRule="auto"/>
              <w:rPr>
                <w:szCs w:val="28"/>
              </w:rPr>
            </w:pPr>
            <w:r w:rsidRPr="009B4483">
              <w:rPr>
                <w:szCs w:val="28"/>
              </w:rPr>
              <w:t>6.1.</w:t>
            </w:r>
          </w:p>
        </w:tc>
        <w:tc>
          <w:tcPr>
            <w:tcW w:w="6120" w:type="dxa"/>
          </w:tcPr>
          <w:p w:rsidR="00274327" w:rsidRPr="009B4483" w:rsidRDefault="00274327" w:rsidP="002317C9">
            <w:pPr>
              <w:spacing w:line="360" w:lineRule="auto"/>
              <w:rPr>
                <w:bCs/>
                <w:szCs w:val="28"/>
              </w:rPr>
            </w:pPr>
            <w:r w:rsidRPr="009B4483">
              <w:rPr>
                <w:szCs w:val="28"/>
              </w:rPr>
              <w:t>Протеолітична активність</w:t>
            </w:r>
            <w:r>
              <w:rPr>
                <w:szCs w:val="28"/>
              </w:rPr>
              <w:t>.......................................</w:t>
            </w:r>
          </w:p>
        </w:tc>
        <w:tc>
          <w:tcPr>
            <w:tcW w:w="1080" w:type="dxa"/>
            <w:vAlign w:val="bottom"/>
          </w:tcPr>
          <w:p w:rsidR="00274327" w:rsidRPr="00385954" w:rsidRDefault="00274327" w:rsidP="002317C9">
            <w:pPr>
              <w:spacing w:line="360" w:lineRule="auto"/>
              <w:jc w:val="center"/>
              <w:rPr>
                <w:szCs w:val="28"/>
              </w:rPr>
            </w:pPr>
            <w:r w:rsidRPr="00385954">
              <w:rPr>
                <w:szCs w:val="28"/>
              </w:rPr>
              <w:t>76</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p>
        </w:tc>
        <w:tc>
          <w:tcPr>
            <w:tcW w:w="899" w:type="dxa"/>
          </w:tcPr>
          <w:p w:rsidR="00274327" w:rsidRPr="009B4483" w:rsidRDefault="00274327" w:rsidP="002317C9">
            <w:pPr>
              <w:spacing w:line="360" w:lineRule="auto"/>
              <w:rPr>
                <w:szCs w:val="28"/>
              </w:rPr>
            </w:pPr>
            <w:r w:rsidRPr="009B4483">
              <w:rPr>
                <w:szCs w:val="28"/>
              </w:rPr>
              <w:t>6.2.</w:t>
            </w:r>
          </w:p>
        </w:tc>
        <w:tc>
          <w:tcPr>
            <w:tcW w:w="6120" w:type="dxa"/>
          </w:tcPr>
          <w:p w:rsidR="00274327" w:rsidRPr="009B4483" w:rsidRDefault="00274327" w:rsidP="002317C9">
            <w:pPr>
              <w:spacing w:line="360" w:lineRule="auto"/>
              <w:rPr>
                <w:szCs w:val="28"/>
              </w:rPr>
            </w:pPr>
            <w:r w:rsidRPr="009B4483">
              <w:rPr>
                <w:szCs w:val="28"/>
              </w:rPr>
              <w:t>Вміст</w:t>
            </w:r>
            <w:r w:rsidRPr="009B4483">
              <w:rPr>
                <w:bCs/>
                <w:szCs w:val="28"/>
              </w:rPr>
              <w:t xml:space="preserve"> </w:t>
            </w:r>
            <w:r w:rsidRPr="009B4483">
              <w:rPr>
                <w:szCs w:val="28"/>
              </w:rPr>
              <w:t>альфа-1-інгібітора протеїназ</w:t>
            </w:r>
            <w:r>
              <w:rPr>
                <w:szCs w:val="28"/>
              </w:rPr>
              <w:t>........................</w:t>
            </w:r>
          </w:p>
        </w:tc>
        <w:tc>
          <w:tcPr>
            <w:tcW w:w="1080" w:type="dxa"/>
            <w:vAlign w:val="bottom"/>
          </w:tcPr>
          <w:p w:rsidR="00274327" w:rsidRPr="00385954" w:rsidRDefault="00274327" w:rsidP="002317C9">
            <w:pPr>
              <w:spacing w:line="360" w:lineRule="auto"/>
              <w:jc w:val="center"/>
              <w:rPr>
                <w:szCs w:val="28"/>
              </w:rPr>
            </w:pPr>
            <w:r w:rsidRPr="00385954">
              <w:rPr>
                <w:szCs w:val="28"/>
              </w:rPr>
              <w:t>84</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p>
        </w:tc>
        <w:tc>
          <w:tcPr>
            <w:tcW w:w="899" w:type="dxa"/>
          </w:tcPr>
          <w:p w:rsidR="00274327" w:rsidRPr="009B4483" w:rsidRDefault="00274327" w:rsidP="002317C9">
            <w:pPr>
              <w:spacing w:line="360" w:lineRule="auto"/>
              <w:rPr>
                <w:szCs w:val="28"/>
              </w:rPr>
            </w:pPr>
            <w:r w:rsidRPr="009B4483">
              <w:rPr>
                <w:szCs w:val="28"/>
              </w:rPr>
              <w:t>6.3.</w:t>
            </w:r>
          </w:p>
        </w:tc>
        <w:tc>
          <w:tcPr>
            <w:tcW w:w="6120" w:type="dxa"/>
          </w:tcPr>
          <w:p w:rsidR="00274327" w:rsidRPr="009B4483" w:rsidRDefault="00274327" w:rsidP="002317C9">
            <w:pPr>
              <w:pStyle w:val="affffffff5"/>
              <w:spacing w:after="0" w:line="360" w:lineRule="auto"/>
              <w:ind w:left="0"/>
              <w:rPr>
                <w:rFonts w:ascii="Times New Roman" w:hAnsi="Times New Roman"/>
                <w:szCs w:val="28"/>
              </w:rPr>
            </w:pPr>
            <w:r w:rsidRPr="009B4483">
              <w:rPr>
                <w:rFonts w:ascii="Times New Roman" w:hAnsi="Times New Roman"/>
                <w:szCs w:val="28"/>
              </w:rPr>
              <w:t>Вміст</w:t>
            </w:r>
            <w:r w:rsidRPr="009B4483">
              <w:rPr>
                <w:rFonts w:ascii="Times New Roman" w:hAnsi="Times New Roman"/>
                <w:bCs/>
                <w:szCs w:val="28"/>
              </w:rPr>
              <w:t xml:space="preserve"> </w:t>
            </w:r>
            <w:r w:rsidRPr="009B4483">
              <w:rPr>
                <w:rFonts w:ascii="Times New Roman" w:hAnsi="Times New Roman"/>
                <w:szCs w:val="28"/>
              </w:rPr>
              <w:t>альфа-2-макроглобуліну</w:t>
            </w:r>
            <w:r>
              <w:rPr>
                <w:rFonts w:ascii="Times New Roman" w:hAnsi="Times New Roman"/>
                <w:szCs w:val="28"/>
              </w:rPr>
              <w:t>...............................</w:t>
            </w:r>
          </w:p>
        </w:tc>
        <w:tc>
          <w:tcPr>
            <w:tcW w:w="1080" w:type="dxa"/>
            <w:vAlign w:val="bottom"/>
          </w:tcPr>
          <w:p w:rsidR="00274327" w:rsidRPr="00385954" w:rsidRDefault="00274327" w:rsidP="002317C9">
            <w:pPr>
              <w:spacing w:line="360" w:lineRule="auto"/>
              <w:jc w:val="center"/>
              <w:rPr>
                <w:szCs w:val="28"/>
              </w:rPr>
            </w:pPr>
            <w:r w:rsidRPr="00385954">
              <w:rPr>
                <w:szCs w:val="28"/>
              </w:rPr>
              <w:t>91</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r w:rsidRPr="009B4483">
              <w:rPr>
                <w:szCs w:val="28"/>
              </w:rPr>
              <w:t>РОЗДІЛ</w:t>
            </w:r>
          </w:p>
        </w:tc>
        <w:tc>
          <w:tcPr>
            <w:tcW w:w="899" w:type="dxa"/>
          </w:tcPr>
          <w:p w:rsidR="00274327" w:rsidRPr="009B4483" w:rsidRDefault="00274327" w:rsidP="002317C9">
            <w:pPr>
              <w:spacing w:line="360" w:lineRule="auto"/>
              <w:rPr>
                <w:szCs w:val="28"/>
              </w:rPr>
            </w:pPr>
            <w:r>
              <w:rPr>
                <w:szCs w:val="28"/>
              </w:rPr>
              <w:t>7</w:t>
            </w:r>
          </w:p>
        </w:tc>
        <w:tc>
          <w:tcPr>
            <w:tcW w:w="6120" w:type="dxa"/>
          </w:tcPr>
          <w:p w:rsidR="00274327" w:rsidRPr="009B4483" w:rsidRDefault="00274327" w:rsidP="002317C9">
            <w:pPr>
              <w:spacing w:line="360" w:lineRule="auto"/>
              <w:rPr>
                <w:bCs/>
                <w:szCs w:val="28"/>
              </w:rPr>
            </w:pPr>
            <w:r w:rsidRPr="009B4483">
              <w:rPr>
                <w:bCs/>
                <w:szCs w:val="28"/>
              </w:rPr>
              <w:t xml:space="preserve">ПРОТЕОЛІТИЧНА АКТИВНІСТЬ ТА ВМІСТ </w:t>
            </w:r>
            <w:r>
              <w:rPr>
                <w:bCs/>
                <w:szCs w:val="28"/>
              </w:rPr>
              <w:t xml:space="preserve">  </w:t>
            </w:r>
            <w:r w:rsidRPr="009B4483">
              <w:rPr>
                <w:szCs w:val="28"/>
              </w:rPr>
              <w:t>АЛЬФА-1-ІНГІБІТОРА ПРОТЕЇНАЗ</w:t>
            </w:r>
            <w:r w:rsidRPr="009B4483">
              <w:rPr>
                <w:bCs/>
                <w:szCs w:val="28"/>
              </w:rPr>
              <w:t xml:space="preserve"> У </w:t>
            </w:r>
            <w:r w:rsidRPr="009B4483">
              <w:rPr>
                <w:szCs w:val="28"/>
              </w:rPr>
              <w:t>ПУХЛИНН</w:t>
            </w:r>
            <w:r>
              <w:rPr>
                <w:szCs w:val="28"/>
              </w:rPr>
              <w:t>ІЙ</w:t>
            </w:r>
            <w:r w:rsidRPr="009B4483">
              <w:rPr>
                <w:szCs w:val="28"/>
              </w:rPr>
              <w:t xml:space="preserve"> </w:t>
            </w:r>
            <w:r w:rsidRPr="009B4483">
              <w:rPr>
                <w:bCs/>
                <w:szCs w:val="28"/>
              </w:rPr>
              <w:t xml:space="preserve">ТКАНИНІ КАРЦИНОМИ </w:t>
            </w:r>
            <w:r w:rsidRPr="009B4483">
              <w:rPr>
                <w:szCs w:val="28"/>
              </w:rPr>
              <w:t>ЛЕГЕНІ ЛЬЮЇС</w:t>
            </w:r>
            <w:r w:rsidRPr="009B4483">
              <w:rPr>
                <w:bCs/>
                <w:szCs w:val="28"/>
              </w:rPr>
              <w:t xml:space="preserve"> </w:t>
            </w:r>
            <w:r w:rsidRPr="006C5847">
              <w:rPr>
                <w:bCs/>
                <w:szCs w:val="28"/>
              </w:rPr>
              <w:t>З ІНДУКОВАНОЮ РЕЗИСТЕНТНІСТЮ ДО ЦИСПЛАТИНУ</w:t>
            </w:r>
            <w:r>
              <w:rPr>
                <w:bCs/>
                <w:szCs w:val="28"/>
              </w:rPr>
              <w:t>………</w:t>
            </w:r>
          </w:p>
        </w:tc>
        <w:tc>
          <w:tcPr>
            <w:tcW w:w="1080" w:type="dxa"/>
            <w:vAlign w:val="bottom"/>
          </w:tcPr>
          <w:p w:rsidR="00274327" w:rsidRPr="009B4483" w:rsidRDefault="00274327" w:rsidP="002317C9">
            <w:pPr>
              <w:spacing w:line="360" w:lineRule="auto"/>
              <w:jc w:val="center"/>
              <w:rPr>
                <w:szCs w:val="28"/>
              </w:rPr>
            </w:pPr>
            <w:r>
              <w:rPr>
                <w:szCs w:val="28"/>
              </w:rPr>
              <w:t>99</w:t>
            </w:r>
          </w:p>
        </w:tc>
      </w:tr>
      <w:tr w:rsidR="00274327" w:rsidRPr="009B4483" w:rsidTr="002317C9">
        <w:tblPrEx>
          <w:tblCellMar>
            <w:top w:w="0" w:type="dxa"/>
            <w:bottom w:w="0" w:type="dxa"/>
          </w:tblCellMar>
        </w:tblPrEx>
        <w:tc>
          <w:tcPr>
            <w:tcW w:w="1189" w:type="dxa"/>
          </w:tcPr>
          <w:p w:rsidR="00274327" w:rsidRPr="009B4483" w:rsidRDefault="00274327" w:rsidP="002317C9">
            <w:pPr>
              <w:spacing w:line="360" w:lineRule="auto"/>
              <w:ind w:left="426" w:hanging="426"/>
              <w:rPr>
                <w:szCs w:val="28"/>
              </w:rPr>
            </w:pPr>
            <w:r w:rsidRPr="009B4483">
              <w:rPr>
                <w:szCs w:val="28"/>
              </w:rPr>
              <w:t>РОЗДІЛ</w:t>
            </w:r>
          </w:p>
        </w:tc>
        <w:tc>
          <w:tcPr>
            <w:tcW w:w="899" w:type="dxa"/>
          </w:tcPr>
          <w:p w:rsidR="00274327" w:rsidRDefault="00274327" w:rsidP="002317C9">
            <w:pPr>
              <w:spacing w:line="360" w:lineRule="auto"/>
              <w:rPr>
                <w:szCs w:val="28"/>
              </w:rPr>
            </w:pPr>
            <w:r>
              <w:rPr>
                <w:szCs w:val="28"/>
              </w:rPr>
              <w:t>8</w:t>
            </w:r>
          </w:p>
        </w:tc>
        <w:tc>
          <w:tcPr>
            <w:tcW w:w="6120" w:type="dxa"/>
          </w:tcPr>
          <w:p w:rsidR="00274327" w:rsidRPr="009B4483" w:rsidRDefault="00274327" w:rsidP="002317C9">
            <w:pPr>
              <w:spacing w:line="360" w:lineRule="auto"/>
              <w:rPr>
                <w:bCs/>
                <w:szCs w:val="28"/>
              </w:rPr>
            </w:pPr>
            <w:r w:rsidRPr="009B4483">
              <w:rPr>
                <w:szCs w:val="28"/>
              </w:rPr>
              <w:t xml:space="preserve">АНАЛІЗ І УЗАГАЛЬНЕННЯ РЕЗУЛЬТАТІВ </w:t>
            </w:r>
            <w:r w:rsidRPr="009B4483">
              <w:rPr>
                <w:szCs w:val="28"/>
              </w:rPr>
              <w:lastRenderedPageBreak/>
              <w:t>ДОСЛІДЖЕННЯ</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lastRenderedPageBreak/>
              <w:t>110</w:t>
            </w:r>
          </w:p>
        </w:tc>
      </w:tr>
      <w:tr w:rsidR="00274327" w:rsidRPr="009B4483" w:rsidTr="002317C9">
        <w:tblPrEx>
          <w:tblCellMar>
            <w:top w:w="0" w:type="dxa"/>
            <w:bottom w:w="0" w:type="dxa"/>
          </w:tblCellMar>
        </w:tblPrEx>
        <w:tc>
          <w:tcPr>
            <w:tcW w:w="8208" w:type="dxa"/>
            <w:gridSpan w:val="3"/>
          </w:tcPr>
          <w:p w:rsidR="00274327" w:rsidRPr="009B4483" w:rsidRDefault="00274327" w:rsidP="002317C9">
            <w:pPr>
              <w:spacing w:line="360" w:lineRule="auto"/>
              <w:rPr>
                <w:szCs w:val="28"/>
              </w:rPr>
            </w:pPr>
            <w:r w:rsidRPr="009B4483">
              <w:rPr>
                <w:szCs w:val="28"/>
              </w:rPr>
              <w:lastRenderedPageBreak/>
              <w:t>ВИСНОВКИ</w:t>
            </w:r>
            <w:r>
              <w:rPr>
                <w:szCs w:val="28"/>
              </w:rPr>
              <w:t>..........................................................................................</w:t>
            </w:r>
          </w:p>
        </w:tc>
        <w:tc>
          <w:tcPr>
            <w:tcW w:w="1080" w:type="dxa"/>
            <w:vAlign w:val="bottom"/>
          </w:tcPr>
          <w:p w:rsidR="00274327" w:rsidRPr="009B4483" w:rsidRDefault="00274327" w:rsidP="002317C9">
            <w:pPr>
              <w:spacing w:line="360" w:lineRule="auto"/>
              <w:ind w:firstLine="72"/>
              <w:jc w:val="center"/>
              <w:rPr>
                <w:szCs w:val="28"/>
              </w:rPr>
            </w:pPr>
            <w:r>
              <w:rPr>
                <w:szCs w:val="28"/>
              </w:rPr>
              <w:t>124</w:t>
            </w:r>
          </w:p>
        </w:tc>
      </w:tr>
      <w:tr w:rsidR="00274327" w:rsidRPr="009B4483" w:rsidTr="002317C9">
        <w:tblPrEx>
          <w:tblCellMar>
            <w:top w:w="0" w:type="dxa"/>
            <w:bottom w:w="0" w:type="dxa"/>
          </w:tblCellMar>
        </w:tblPrEx>
        <w:tc>
          <w:tcPr>
            <w:tcW w:w="8208" w:type="dxa"/>
            <w:gridSpan w:val="3"/>
          </w:tcPr>
          <w:p w:rsidR="00274327" w:rsidRPr="009B4483" w:rsidRDefault="00274327" w:rsidP="002317C9">
            <w:pPr>
              <w:spacing w:line="360" w:lineRule="auto"/>
              <w:rPr>
                <w:szCs w:val="28"/>
              </w:rPr>
            </w:pPr>
            <w:r w:rsidRPr="009B4483">
              <w:rPr>
                <w:szCs w:val="28"/>
              </w:rPr>
              <w:t>ПЕРЕЛІК ДЖЕРЕЛ</w:t>
            </w:r>
            <w:r>
              <w:rPr>
                <w:szCs w:val="28"/>
              </w:rPr>
              <w:t>...............................................................................</w:t>
            </w:r>
          </w:p>
        </w:tc>
        <w:tc>
          <w:tcPr>
            <w:tcW w:w="1080" w:type="dxa"/>
            <w:vAlign w:val="bottom"/>
          </w:tcPr>
          <w:p w:rsidR="00274327" w:rsidRPr="009B4483" w:rsidRDefault="00274327" w:rsidP="002317C9">
            <w:pPr>
              <w:spacing w:line="360" w:lineRule="auto"/>
              <w:jc w:val="center"/>
              <w:rPr>
                <w:szCs w:val="28"/>
              </w:rPr>
            </w:pPr>
            <w:r>
              <w:rPr>
                <w:szCs w:val="28"/>
              </w:rPr>
              <w:t>126</w:t>
            </w:r>
          </w:p>
        </w:tc>
      </w:tr>
    </w:tbl>
    <w:p w:rsidR="00274327" w:rsidRPr="00502026" w:rsidRDefault="00274327" w:rsidP="00274327">
      <w:pPr>
        <w:spacing w:line="360" w:lineRule="auto"/>
        <w:jc w:val="center"/>
        <w:rPr>
          <w:b/>
        </w:rPr>
      </w:pPr>
    </w:p>
    <w:p w:rsidR="00274327" w:rsidRDefault="00274327" w:rsidP="00274327">
      <w:pPr>
        <w:pStyle w:val="affffffff3"/>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rPr>
          <w:lang w:val="en-US"/>
        </w:rP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jc w:val="center"/>
      </w:pPr>
    </w:p>
    <w:p w:rsidR="00274327" w:rsidRDefault="00274327" w:rsidP="00274327">
      <w:pPr>
        <w:spacing w:line="360" w:lineRule="auto"/>
        <w:jc w:val="center"/>
        <w:rPr>
          <w:b/>
        </w:rPr>
      </w:pPr>
      <w:r>
        <w:rPr>
          <w:b/>
        </w:rPr>
        <w:t xml:space="preserve">ПЕРЕЛІК УМОВНИХ СКОРОЧЕНЬ </w:t>
      </w:r>
    </w:p>
    <w:p w:rsidR="00274327" w:rsidRDefault="00274327" w:rsidP="00274327">
      <w:pPr>
        <w:spacing w:line="360" w:lineRule="auto"/>
        <w:jc w:val="center"/>
        <w:rPr>
          <w:b/>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8046"/>
      </w:tblGrid>
      <w:tr w:rsidR="00274327" w:rsidTr="002317C9">
        <w:trPr>
          <w:trHeight w:val="4842"/>
        </w:trPr>
        <w:tc>
          <w:tcPr>
            <w:tcW w:w="1782" w:type="dxa"/>
            <w:tcBorders>
              <w:top w:val="nil"/>
              <w:left w:val="nil"/>
              <w:bottom w:val="nil"/>
              <w:right w:val="nil"/>
            </w:tcBorders>
          </w:tcPr>
          <w:p w:rsidR="00274327" w:rsidRPr="003865AD" w:rsidRDefault="00274327" w:rsidP="002317C9">
            <w:pPr>
              <w:spacing w:line="360" w:lineRule="auto"/>
              <w:jc w:val="center"/>
              <w:rPr>
                <w:szCs w:val="28"/>
              </w:rPr>
            </w:pPr>
          </w:p>
          <w:p w:rsidR="00274327" w:rsidRDefault="00274327" w:rsidP="002317C9">
            <w:pPr>
              <w:spacing w:line="360" w:lineRule="auto"/>
              <w:rPr>
                <w:szCs w:val="28"/>
              </w:rPr>
            </w:pPr>
            <w:r w:rsidRPr="00C625C2">
              <w:rPr>
                <w:color w:val="000000"/>
                <w:szCs w:val="28"/>
              </w:rPr>
              <w:t>α</w:t>
            </w:r>
            <w:r w:rsidRPr="00C625C2">
              <w:rPr>
                <w:color w:val="000000"/>
                <w:szCs w:val="28"/>
                <w:vertAlign w:val="subscript"/>
              </w:rPr>
              <w:t>1</w:t>
            </w:r>
            <w:r w:rsidRPr="00C625C2">
              <w:rPr>
                <w:color w:val="000000"/>
                <w:szCs w:val="28"/>
              </w:rPr>
              <w:t>-ІП</w:t>
            </w:r>
          </w:p>
          <w:p w:rsidR="00274327" w:rsidRDefault="00274327" w:rsidP="002317C9">
            <w:pPr>
              <w:spacing w:line="360" w:lineRule="auto"/>
              <w:rPr>
                <w:szCs w:val="28"/>
              </w:rPr>
            </w:pPr>
            <w:r w:rsidRPr="00C625C2">
              <w:rPr>
                <w:color w:val="000000"/>
                <w:szCs w:val="28"/>
              </w:rPr>
              <w:t>α</w:t>
            </w:r>
            <w:r w:rsidRPr="00C625C2">
              <w:rPr>
                <w:color w:val="000000"/>
                <w:szCs w:val="28"/>
                <w:vertAlign w:val="subscript"/>
              </w:rPr>
              <w:t>2</w:t>
            </w:r>
            <w:r w:rsidRPr="00C625C2">
              <w:rPr>
                <w:color w:val="000000"/>
                <w:szCs w:val="28"/>
              </w:rPr>
              <w:t>М</w:t>
            </w:r>
          </w:p>
          <w:p w:rsidR="00274327" w:rsidRDefault="00274327" w:rsidP="002317C9">
            <w:pPr>
              <w:spacing w:line="360" w:lineRule="auto"/>
              <w:rPr>
                <w:szCs w:val="28"/>
              </w:rPr>
            </w:pPr>
            <w:r>
              <w:rPr>
                <w:szCs w:val="28"/>
              </w:rPr>
              <w:t>БАПНА</w:t>
            </w:r>
          </w:p>
          <w:p w:rsidR="00274327" w:rsidRPr="001E2C02" w:rsidRDefault="00274327" w:rsidP="002317C9">
            <w:pPr>
              <w:spacing w:line="360" w:lineRule="auto"/>
              <w:rPr>
                <w:szCs w:val="28"/>
              </w:rPr>
            </w:pPr>
            <w:r w:rsidRPr="00475918">
              <w:rPr>
                <w:bCs/>
                <w:szCs w:val="28"/>
              </w:rPr>
              <w:t>ЕСМ</w:t>
            </w:r>
          </w:p>
          <w:p w:rsidR="00274327" w:rsidRDefault="00274327" w:rsidP="002317C9">
            <w:pPr>
              <w:spacing w:line="360" w:lineRule="auto"/>
              <w:rPr>
                <w:szCs w:val="28"/>
              </w:rPr>
            </w:pPr>
            <w:r>
              <w:rPr>
                <w:szCs w:val="28"/>
              </w:rPr>
              <w:t>ЛР</w:t>
            </w:r>
          </w:p>
          <w:p w:rsidR="00274327" w:rsidRPr="001E2C02" w:rsidRDefault="00274327" w:rsidP="002317C9">
            <w:pPr>
              <w:spacing w:line="360" w:lineRule="auto"/>
              <w:rPr>
                <w:szCs w:val="28"/>
              </w:rPr>
            </w:pPr>
            <w:r>
              <w:rPr>
                <w:szCs w:val="28"/>
              </w:rPr>
              <w:t>ПП</w:t>
            </w:r>
          </w:p>
          <w:p w:rsidR="00274327" w:rsidRPr="001E2C02" w:rsidRDefault="00274327" w:rsidP="002317C9">
            <w:pPr>
              <w:spacing w:line="360" w:lineRule="auto"/>
              <w:rPr>
                <w:szCs w:val="28"/>
              </w:rPr>
            </w:pPr>
            <w:r>
              <w:rPr>
                <w:szCs w:val="28"/>
              </w:rPr>
              <w:t>ПРА</w:t>
            </w:r>
          </w:p>
          <w:p w:rsidR="00274327" w:rsidRDefault="00274327" w:rsidP="002317C9">
            <w:pPr>
              <w:spacing w:line="360" w:lineRule="auto"/>
              <w:rPr>
                <w:szCs w:val="28"/>
              </w:rPr>
            </w:pPr>
            <w:r w:rsidRPr="00EA0AD3">
              <w:rPr>
                <w:iCs/>
                <w:szCs w:val="28"/>
              </w:rPr>
              <w:t>LLC</w:t>
            </w:r>
          </w:p>
          <w:p w:rsidR="00274327" w:rsidRPr="001E2C02" w:rsidRDefault="00274327" w:rsidP="002317C9">
            <w:pPr>
              <w:spacing w:line="360" w:lineRule="auto"/>
              <w:rPr>
                <w:szCs w:val="28"/>
              </w:rPr>
            </w:pPr>
            <w:r w:rsidRPr="00475918">
              <w:rPr>
                <w:szCs w:val="28"/>
              </w:rPr>
              <w:t>GC</w:t>
            </w:r>
          </w:p>
        </w:tc>
        <w:tc>
          <w:tcPr>
            <w:tcW w:w="8046" w:type="dxa"/>
            <w:tcBorders>
              <w:top w:val="nil"/>
              <w:left w:val="nil"/>
              <w:bottom w:val="nil"/>
              <w:right w:val="nil"/>
            </w:tcBorders>
          </w:tcPr>
          <w:p w:rsidR="00274327" w:rsidRDefault="00274327" w:rsidP="002317C9">
            <w:pPr>
              <w:spacing w:line="360" w:lineRule="auto"/>
            </w:pPr>
          </w:p>
          <w:p w:rsidR="00274327" w:rsidRDefault="00274327" w:rsidP="002317C9">
            <w:pPr>
              <w:spacing w:line="360" w:lineRule="auto"/>
            </w:pPr>
            <w:r w:rsidRPr="00C625C2">
              <w:rPr>
                <w:color w:val="000000"/>
                <w:szCs w:val="28"/>
              </w:rPr>
              <w:t>α</w:t>
            </w:r>
            <w:r w:rsidRPr="00C625C2">
              <w:rPr>
                <w:color w:val="000000"/>
                <w:szCs w:val="28"/>
                <w:vertAlign w:val="subscript"/>
              </w:rPr>
              <w:t>1</w:t>
            </w:r>
            <w:r w:rsidRPr="00C625C2">
              <w:rPr>
                <w:color w:val="000000"/>
                <w:szCs w:val="28"/>
              </w:rPr>
              <w:t xml:space="preserve">-інгібітор протеїназ </w:t>
            </w:r>
          </w:p>
          <w:p w:rsidR="00274327" w:rsidRPr="00F1476F" w:rsidRDefault="00274327" w:rsidP="002317C9">
            <w:pPr>
              <w:spacing w:line="360" w:lineRule="auto"/>
            </w:pPr>
            <w:r w:rsidRPr="00C625C2">
              <w:rPr>
                <w:color w:val="000000"/>
                <w:szCs w:val="28"/>
              </w:rPr>
              <w:t>α</w:t>
            </w:r>
            <w:r w:rsidRPr="00C625C2">
              <w:rPr>
                <w:color w:val="000000"/>
                <w:szCs w:val="28"/>
                <w:vertAlign w:val="subscript"/>
              </w:rPr>
              <w:t>2</w:t>
            </w:r>
            <w:r w:rsidRPr="00C625C2">
              <w:rPr>
                <w:color w:val="000000"/>
                <w:szCs w:val="28"/>
              </w:rPr>
              <w:t>-макроглобулін</w:t>
            </w:r>
          </w:p>
          <w:p w:rsidR="00274327" w:rsidRDefault="00274327" w:rsidP="002317C9">
            <w:pPr>
              <w:spacing w:line="360" w:lineRule="auto"/>
            </w:pPr>
            <w:r>
              <w:rPr>
                <w:szCs w:val="28"/>
                <w:lang w:val="en-US"/>
              </w:rPr>
              <w:t>N</w:t>
            </w:r>
            <w:r>
              <w:rPr>
                <w:szCs w:val="28"/>
              </w:rPr>
              <w:t>-бензоїл-</w:t>
            </w:r>
            <w:r>
              <w:rPr>
                <w:szCs w:val="28"/>
                <w:lang w:val="en-US"/>
              </w:rPr>
              <w:t>DL</w:t>
            </w:r>
            <w:r>
              <w:rPr>
                <w:szCs w:val="28"/>
              </w:rPr>
              <w:t>-аргінін-п-нітроанілід</w:t>
            </w:r>
          </w:p>
          <w:p w:rsidR="00274327" w:rsidRDefault="00274327" w:rsidP="002317C9">
            <w:pPr>
              <w:spacing w:line="360" w:lineRule="auto"/>
              <w:rPr>
                <w:bCs/>
                <w:szCs w:val="28"/>
              </w:rPr>
            </w:pPr>
            <w:r>
              <w:rPr>
                <w:bCs/>
                <w:szCs w:val="28"/>
              </w:rPr>
              <w:t>екстрацелюлярний матрикс</w:t>
            </w:r>
          </w:p>
          <w:p w:rsidR="00274327" w:rsidRDefault="00274327" w:rsidP="002317C9">
            <w:pPr>
              <w:spacing w:line="360" w:lineRule="auto"/>
            </w:pPr>
            <w:r>
              <w:t>лікарська резистентність</w:t>
            </w:r>
          </w:p>
          <w:p w:rsidR="00274327" w:rsidRPr="00C079ED" w:rsidRDefault="00274327" w:rsidP="002317C9">
            <w:pPr>
              <w:spacing w:line="360" w:lineRule="auto"/>
            </w:pPr>
            <w:r>
              <w:t>протипухлинний препарат</w:t>
            </w:r>
          </w:p>
          <w:p w:rsidR="00274327" w:rsidRDefault="00274327" w:rsidP="002317C9">
            <w:pPr>
              <w:spacing w:line="360" w:lineRule="auto"/>
            </w:pPr>
            <w:r>
              <w:t>сумарна протеолітична активність</w:t>
            </w:r>
          </w:p>
          <w:p w:rsidR="00274327" w:rsidRPr="00BB20CF" w:rsidRDefault="00274327" w:rsidP="002317C9">
            <w:pPr>
              <w:spacing w:line="360" w:lineRule="auto"/>
              <w:rPr>
                <w:iCs/>
                <w:szCs w:val="28"/>
              </w:rPr>
            </w:pPr>
            <w:r w:rsidRPr="00EA0AD3">
              <w:rPr>
                <w:iCs/>
                <w:szCs w:val="28"/>
              </w:rPr>
              <w:t>карцином</w:t>
            </w:r>
            <w:r>
              <w:rPr>
                <w:iCs/>
                <w:szCs w:val="28"/>
              </w:rPr>
              <w:t>а</w:t>
            </w:r>
            <w:r w:rsidRPr="00EA0AD3">
              <w:rPr>
                <w:iCs/>
                <w:szCs w:val="28"/>
              </w:rPr>
              <w:t xml:space="preserve"> легені Льюїс </w:t>
            </w:r>
          </w:p>
          <w:p w:rsidR="00274327" w:rsidRDefault="00274327" w:rsidP="002317C9">
            <w:pPr>
              <w:spacing w:line="360" w:lineRule="auto"/>
            </w:pPr>
            <w:r>
              <w:t>карцинома Герена</w:t>
            </w:r>
          </w:p>
          <w:p w:rsidR="00274327" w:rsidRPr="001E2C02" w:rsidRDefault="00274327" w:rsidP="002317C9">
            <w:pPr>
              <w:spacing w:line="360" w:lineRule="auto"/>
            </w:pPr>
          </w:p>
        </w:tc>
      </w:tr>
    </w:tbl>
    <w:p w:rsidR="00274327"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Pr="001E2C02" w:rsidRDefault="00274327" w:rsidP="00274327">
      <w:pPr>
        <w:autoSpaceDE w:val="0"/>
        <w:autoSpaceDN w:val="0"/>
        <w:adjustRightInd w:val="0"/>
        <w:spacing w:line="360" w:lineRule="auto"/>
        <w:ind w:firstLine="851"/>
        <w:jc w:val="center"/>
        <w:rPr>
          <w:b/>
          <w:bCs/>
          <w:szCs w:val="28"/>
        </w:rPr>
      </w:pPr>
    </w:p>
    <w:p w:rsidR="00274327" w:rsidRDefault="00274327" w:rsidP="00274327">
      <w:pPr>
        <w:autoSpaceDE w:val="0"/>
        <w:autoSpaceDN w:val="0"/>
        <w:adjustRightInd w:val="0"/>
        <w:spacing w:line="360" w:lineRule="auto"/>
        <w:ind w:firstLine="851"/>
        <w:jc w:val="center"/>
        <w:rPr>
          <w:bCs/>
          <w:szCs w:val="28"/>
        </w:rPr>
      </w:pPr>
    </w:p>
    <w:p w:rsidR="00274327" w:rsidRPr="001144B4" w:rsidRDefault="00274327" w:rsidP="00274327">
      <w:pPr>
        <w:autoSpaceDE w:val="0"/>
        <w:autoSpaceDN w:val="0"/>
        <w:adjustRightInd w:val="0"/>
        <w:spacing w:line="360" w:lineRule="auto"/>
        <w:ind w:firstLine="851"/>
        <w:jc w:val="center"/>
        <w:rPr>
          <w:bCs/>
          <w:szCs w:val="28"/>
        </w:rPr>
      </w:pPr>
      <w:r w:rsidRPr="001144B4">
        <w:rPr>
          <w:bCs/>
          <w:szCs w:val="28"/>
        </w:rPr>
        <w:t>ВСТУП</w:t>
      </w:r>
    </w:p>
    <w:p w:rsidR="00274327" w:rsidRPr="00D54D0B" w:rsidRDefault="00274327" w:rsidP="00274327">
      <w:pPr>
        <w:autoSpaceDE w:val="0"/>
        <w:autoSpaceDN w:val="0"/>
        <w:adjustRightInd w:val="0"/>
        <w:spacing w:line="360" w:lineRule="auto"/>
        <w:ind w:firstLine="851"/>
        <w:jc w:val="center"/>
        <w:rPr>
          <w:bCs/>
          <w:szCs w:val="28"/>
        </w:rPr>
      </w:pPr>
    </w:p>
    <w:p w:rsidR="00274327" w:rsidRPr="008B1C7D" w:rsidRDefault="00274327" w:rsidP="00274327">
      <w:pPr>
        <w:spacing w:line="360" w:lineRule="auto"/>
        <w:ind w:firstLine="624"/>
        <w:rPr>
          <w:szCs w:val="28"/>
        </w:rPr>
      </w:pPr>
      <w:r>
        <w:rPr>
          <w:b/>
          <w:bCs/>
          <w:szCs w:val="28"/>
        </w:rPr>
        <w:t>Актуальність теми.</w:t>
      </w:r>
      <w:r>
        <w:rPr>
          <w:b/>
          <w:szCs w:val="28"/>
        </w:rPr>
        <w:t xml:space="preserve"> </w:t>
      </w:r>
      <w:r w:rsidRPr="00A74243">
        <w:rPr>
          <w:szCs w:val="28"/>
        </w:rPr>
        <w:t xml:space="preserve">Проблема формування </w:t>
      </w:r>
      <w:r>
        <w:rPr>
          <w:szCs w:val="28"/>
        </w:rPr>
        <w:t xml:space="preserve">лікарської </w:t>
      </w:r>
      <w:r w:rsidRPr="00A74243">
        <w:rPr>
          <w:szCs w:val="28"/>
        </w:rPr>
        <w:t>резистентност</w:t>
      </w:r>
      <w:r w:rsidRPr="001144B4">
        <w:rPr>
          <w:szCs w:val="28"/>
        </w:rPr>
        <w:t>і (ЛР)</w:t>
      </w:r>
      <w:r>
        <w:rPr>
          <w:szCs w:val="28"/>
        </w:rPr>
        <w:t xml:space="preserve"> </w:t>
      </w:r>
      <w:r w:rsidRPr="00F67074">
        <w:rPr>
          <w:szCs w:val="28"/>
        </w:rPr>
        <w:t>до цитостатиків є, без сумніву, надзвичайно актуальною і навіть</w:t>
      </w:r>
      <w:r w:rsidRPr="00A74243">
        <w:rPr>
          <w:szCs w:val="28"/>
        </w:rPr>
        <w:t xml:space="preserve"> ключовою в клінічній </w:t>
      </w:r>
      <w:r>
        <w:rPr>
          <w:szCs w:val="28"/>
        </w:rPr>
        <w:t>практиці</w:t>
      </w:r>
      <w:r w:rsidRPr="00A74243">
        <w:rPr>
          <w:szCs w:val="28"/>
        </w:rPr>
        <w:t xml:space="preserve">, оскільки </w:t>
      </w:r>
      <w:r>
        <w:rPr>
          <w:szCs w:val="28"/>
        </w:rPr>
        <w:t>саме цей феномен у</w:t>
      </w:r>
      <w:r w:rsidRPr="00A74243">
        <w:rPr>
          <w:szCs w:val="28"/>
        </w:rPr>
        <w:t xml:space="preserve"> багатьох випадках визначає </w:t>
      </w:r>
      <w:r w:rsidRPr="00A278D4">
        <w:rPr>
          <w:szCs w:val="28"/>
        </w:rPr>
        <w:t>не</w:t>
      </w:r>
      <w:r w:rsidRPr="00A74243">
        <w:rPr>
          <w:szCs w:val="28"/>
        </w:rPr>
        <w:t>ефективність хіміотерапії і ставит</w:t>
      </w:r>
      <w:r>
        <w:rPr>
          <w:szCs w:val="28"/>
        </w:rPr>
        <w:t>ь</w:t>
      </w:r>
      <w:r w:rsidRPr="00A74243">
        <w:rPr>
          <w:szCs w:val="28"/>
        </w:rPr>
        <w:t xml:space="preserve"> під загрозу життя онкологічних хворих.</w:t>
      </w:r>
    </w:p>
    <w:p w:rsidR="00274327" w:rsidRDefault="00274327" w:rsidP="0027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24"/>
        <w:rPr>
          <w:szCs w:val="28"/>
        </w:rPr>
      </w:pPr>
      <w:r w:rsidRPr="002A46B0">
        <w:rPr>
          <w:szCs w:val="28"/>
        </w:rPr>
        <w:lastRenderedPageBreak/>
        <w:t>На сьогодні відомо, що резистентність пухлинних клітин до цитостатиків є багатофакторним явищем і пов'язана з рядом особливостей клітин на рівні цитоплазматичної мем</w:t>
      </w:r>
      <w:r>
        <w:rPr>
          <w:szCs w:val="28"/>
        </w:rPr>
        <w:t>б</w:t>
      </w:r>
      <w:r w:rsidRPr="002A46B0">
        <w:rPr>
          <w:szCs w:val="28"/>
        </w:rPr>
        <w:t>рани, внутрішн</w:t>
      </w:r>
      <w:r>
        <w:rPr>
          <w:szCs w:val="28"/>
        </w:rPr>
        <w:t>ьоклітинних систем детоксикації</w:t>
      </w:r>
      <w:r w:rsidRPr="00D15BA6">
        <w:rPr>
          <w:szCs w:val="28"/>
        </w:rPr>
        <w:t xml:space="preserve"> </w:t>
      </w:r>
      <w:r>
        <w:rPr>
          <w:szCs w:val="28"/>
        </w:rPr>
        <w:t>та</w:t>
      </w:r>
      <w:r w:rsidRPr="002A46B0">
        <w:rPr>
          <w:szCs w:val="28"/>
        </w:rPr>
        <w:t xml:space="preserve"> систем </w:t>
      </w:r>
      <w:r w:rsidRPr="008479A1">
        <w:rPr>
          <w:szCs w:val="28"/>
        </w:rPr>
        <w:t xml:space="preserve">репарації </w:t>
      </w:r>
      <w:r w:rsidRPr="00384232">
        <w:rPr>
          <w:szCs w:val="28"/>
        </w:rPr>
        <w:t>[</w:t>
      </w:r>
      <w:r>
        <w:rPr>
          <w:szCs w:val="28"/>
        </w:rPr>
        <w:t>1-8</w:t>
      </w:r>
      <w:r w:rsidRPr="00384232">
        <w:rPr>
          <w:szCs w:val="28"/>
        </w:rPr>
        <w:t>]</w:t>
      </w:r>
      <w:r w:rsidRPr="00FF7086">
        <w:rPr>
          <w:szCs w:val="28"/>
        </w:rPr>
        <w:t>.</w:t>
      </w:r>
      <w:r w:rsidRPr="008479A1">
        <w:rPr>
          <w:szCs w:val="28"/>
        </w:rPr>
        <w:t xml:space="preserve"> Однією з відомих причин виникнення </w:t>
      </w:r>
      <w:r>
        <w:rPr>
          <w:szCs w:val="28"/>
        </w:rPr>
        <w:t>ЛР</w:t>
      </w:r>
      <w:r w:rsidRPr="002A46B0">
        <w:rPr>
          <w:szCs w:val="28"/>
        </w:rPr>
        <w:t xml:space="preserve"> </w:t>
      </w:r>
      <w:r w:rsidRPr="00195198">
        <w:rPr>
          <w:szCs w:val="28"/>
        </w:rPr>
        <w:t>може бути порушення</w:t>
      </w:r>
      <w:r w:rsidRPr="002A46B0">
        <w:rPr>
          <w:szCs w:val="28"/>
        </w:rPr>
        <w:t xml:space="preserve"> сигнальних шляхів розвитку апоптозу </w:t>
      </w:r>
      <w:r w:rsidRPr="00384232">
        <w:rPr>
          <w:szCs w:val="28"/>
        </w:rPr>
        <w:t>[</w:t>
      </w:r>
      <w:r>
        <w:rPr>
          <w:szCs w:val="28"/>
        </w:rPr>
        <w:t>9-15</w:t>
      </w:r>
      <w:r w:rsidRPr="00384232">
        <w:rPr>
          <w:szCs w:val="28"/>
        </w:rPr>
        <w:t>]</w:t>
      </w:r>
      <w:r w:rsidRPr="002A46B0">
        <w:rPr>
          <w:szCs w:val="28"/>
        </w:rPr>
        <w:t xml:space="preserve">. Слід зазначити, що серед численних факторів регуляції апоптозу, викликаного дією </w:t>
      </w:r>
      <w:r w:rsidRPr="00693C15">
        <w:rPr>
          <w:szCs w:val="28"/>
        </w:rPr>
        <w:t>протипухлинних препаратів</w:t>
      </w:r>
      <w:r>
        <w:rPr>
          <w:szCs w:val="28"/>
        </w:rPr>
        <w:t xml:space="preserve"> (</w:t>
      </w:r>
      <w:r w:rsidRPr="00693C15">
        <w:rPr>
          <w:szCs w:val="28"/>
        </w:rPr>
        <w:t>ПП), значну роль відіграють серинові протеїнази –</w:t>
      </w:r>
      <w:r w:rsidRPr="002A46B0">
        <w:rPr>
          <w:szCs w:val="28"/>
        </w:rPr>
        <w:t xml:space="preserve"> представники окремого класу протеолітичних ферментів</w:t>
      </w:r>
      <w:r>
        <w:rPr>
          <w:szCs w:val="28"/>
        </w:rPr>
        <w:t xml:space="preserve"> </w:t>
      </w:r>
      <w:r w:rsidRPr="00384232">
        <w:rPr>
          <w:szCs w:val="28"/>
        </w:rPr>
        <w:t>[</w:t>
      </w:r>
      <w:r>
        <w:rPr>
          <w:szCs w:val="28"/>
        </w:rPr>
        <w:t>16-21</w:t>
      </w:r>
      <w:r w:rsidRPr="00384232">
        <w:rPr>
          <w:szCs w:val="28"/>
        </w:rPr>
        <w:t>]</w:t>
      </w:r>
      <w:r w:rsidRPr="002A46B0">
        <w:rPr>
          <w:szCs w:val="28"/>
        </w:rPr>
        <w:t xml:space="preserve">. </w:t>
      </w:r>
      <w:r>
        <w:rPr>
          <w:szCs w:val="28"/>
        </w:rPr>
        <w:t>Н</w:t>
      </w:r>
      <w:r w:rsidRPr="002A46B0">
        <w:rPr>
          <w:szCs w:val="28"/>
        </w:rPr>
        <w:t>а сьогодні встановлена участь серинових протеїназ у регуляції апоптозу, індукованого дією цисплатину</w:t>
      </w:r>
      <w:r>
        <w:rPr>
          <w:szCs w:val="28"/>
        </w:rPr>
        <w:t xml:space="preserve"> </w:t>
      </w:r>
      <w:r w:rsidRPr="0028746D">
        <w:rPr>
          <w:szCs w:val="28"/>
        </w:rPr>
        <w:t>–</w:t>
      </w:r>
      <w:r w:rsidRPr="002A46B0">
        <w:rPr>
          <w:szCs w:val="28"/>
        </w:rPr>
        <w:t xml:space="preserve"> </w:t>
      </w:r>
      <w:r>
        <w:rPr>
          <w:szCs w:val="28"/>
        </w:rPr>
        <w:t>цитостатику</w:t>
      </w:r>
      <w:r w:rsidRPr="002A46B0">
        <w:rPr>
          <w:szCs w:val="28"/>
        </w:rPr>
        <w:t xml:space="preserve">, який широко застосовується в клінічній практиці </w:t>
      </w:r>
      <w:r w:rsidRPr="00384232">
        <w:rPr>
          <w:szCs w:val="28"/>
        </w:rPr>
        <w:t>[</w:t>
      </w:r>
      <w:r>
        <w:rPr>
          <w:szCs w:val="28"/>
        </w:rPr>
        <w:t>19-26</w:t>
      </w:r>
      <w:r w:rsidRPr="00384232">
        <w:rPr>
          <w:szCs w:val="28"/>
        </w:rPr>
        <w:t>]</w:t>
      </w:r>
      <w:r w:rsidRPr="002A46B0">
        <w:rPr>
          <w:szCs w:val="28"/>
        </w:rPr>
        <w:t>. За цих обставин логічно припустити участь серинових</w:t>
      </w:r>
      <w:r>
        <w:rPr>
          <w:szCs w:val="28"/>
        </w:rPr>
        <w:t xml:space="preserve"> протеїназ та їх інгібіторів у</w:t>
      </w:r>
      <w:r w:rsidRPr="002A46B0">
        <w:rPr>
          <w:szCs w:val="28"/>
        </w:rPr>
        <w:t xml:space="preserve"> формуванні резистентності </w:t>
      </w:r>
      <w:r>
        <w:rPr>
          <w:szCs w:val="28"/>
        </w:rPr>
        <w:t xml:space="preserve">пухлинних клітин </w:t>
      </w:r>
      <w:r w:rsidRPr="002A46B0">
        <w:rPr>
          <w:szCs w:val="28"/>
        </w:rPr>
        <w:t>до цисплатину</w:t>
      </w:r>
      <w:r w:rsidRPr="00E3169B">
        <w:rPr>
          <w:szCs w:val="28"/>
        </w:rPr>
        <w:t xml:space="preserve">, тим більше, що дані ферменти та їх інгібітори відіграють суттєву роль у механізмах, які асоціюються зі зниженням </w:t>
      </w:r>
      <w:r>
        <w:rPr>
          <w:szCs w:val="28"/>
        </w:rPr>
        <w:t xml:space="preserve">внутрішньоклітинного </w:t>
      </w:r>
      <w:r w:rsidRPr="00E3169B">
        <w:rPr>
          <w:szCs w:val="28"/>
        </w:rPr>
        <w:t xml:space="preserve">накопичення </w:t>
      </w:r>
      <w:r>
        <w:rPr>
          <w:szCs w:val="28"/>
        </w:rPr>
        <w:t xml:space="preserve">цитостатику </w:t>
      </w:r>
      <w:r w:rsidRPr="00384232">
        <w:rPr>
          <w:szCs w:val="28"/>
        </w:rPr>
        <w:t>[</w:t>
      </w:r>
      <w:r>
        <w:rPr>
          <w:szCs w:val="28"/>
        </w:rPr>
        <w:t>27</w:t>
      </w:r>
      <w:r w:rsidRPr="00384232">
        <w:rPr>
          <w:szCs w:val="28"/>
        </w:rPr>
        <w:t>]</w:t>
      </w:r>
      <w:r w:rsidRPr="00E3169B">
        <w:rPr>
          <w:szCs w:val="28"/>
        </w:rPr>
        <w:t xml:space="preserve">. </w:t>
      </w:r>
    </w:p>
    <w:p w:rsidR="00274327" w:rsidRPr="005C456B" w:rsidRDefault="00274327" w:rsidP="00274327">
      <w:pPr>
        <w:spacing w:line="360" w:lineRule="auto"/>
        <w:ind w:firstLine="624"/>
        <w:rPr>
          <w:bCs/>
          <w:szCs w:val="28"/>
        </w:rPr>
      </w:pPr>
      <w:r w:rsidRPr="00E3169B">
        <w:rPr>
          <w:szCs w:val="28"/>
        </w:rPr>
        <w:t>Слід зазначити, що в літературі вже є інформація про зв’язок між зміною рівн</w:t>
      </w:r>
      <w:r>
        <w:rPr>
          <w:szCs w:val="28"/>
        </w:rPr>
        <w:t>я</w:t>
      </w:r>
      <w:r w:rsidRPr="00E3169B">
        <w:rPr>
          <w:szCs w:val="28"/>
        </w:rPr>
        <w:t xml:space="preserve"> експресії серинових протеїназ та розвитком резистентності пухлинних клітин до </w:t>
      </w:r>
      <w:r>
        <w:rPr>
          <w:szCs w:val="28"/>
        </w:rPr>
        <w:t>цисплатину</w:t>
      </w:r>
      <w:r w:rsidRPr="00E3169B">
        <w:rPr>
          <w:szCs w:val="28"/>
        </w:rPr>
        <w:t xml:space="preserve"> </w:t>
      </w:r>
      <w:r w:rsidRPr="00384232">
        <w:rPr>
          <w:szCs w:val="28"/>
        </w:rPr>
        <w:t>[</w:t>
      </w:r>
      <w:r>
        <w:rPr>
          <w:szCs w:val="28"/>
        </w:rPr>
        <w:t>25-29</w:t>
      </w:r>
      <w:r w:rsidRPr="00384232">
        <w:rPr>
          <w:szCs w:val="28"/>
        </w:rPr>
        <w:t>]</w:t>
      </w:r>
      <w:r w:rsidRPr="00E3169B">
        <w:rPr>
          <w:szCs w:val="28"/>
        </w:rPr>
        <w:t xml:space="preserve">, хоча цей зв’язок виявлений лише в системах </w:t>
      </w:r>
      <w:r w:rsidRPr="00E3169B">
        <w:rPr>
          <w:i/>
          <w:szCs w:val="28"/>
        </w:rPr>
        <w:t>і</w:t>
      </w:r>
      <w:r w:rsidRPr="00A74243">
        <w:rPr>
          <w:i/>
          <w:szCs w:val="28"/>
          <w:lang w:val="en-US"/>
        </w:rPr>
        <w:t>n</w:t>
      </w:r>
      <w:r w:rsidRPr="00E3169B">
        <w:rPr>
          <w:i/>
          <w:szCs w:val="28"/>
        </w:rPr>
        <w:t xml:space="preserve"> </w:t>
      </w:r>
      <w:r w:rsidRPr="00A74243">
        <w:rPr>
          <w:i/>
          <w:szCs w:val="28"/>
          <w:lang w:val="en-US"/>
        </w:rPr>
        <w:t>vitro</w:t>
      </w:r>
      <w:r w:rsidRPr="00E3169B">
        <w:rPr>
          <w:szCs w:val="28"/>
        </w:rPr>
        <w:t xml:space="preserve">. </w:t>
      </w:r>
      <w:r w:rsidRPr="005C456B">
        <w:rPr>
          <w:szCs w:val="28"/>
        </w:rPr>
        <w:t xml:space="preserve">Що стосується ситуації </w:t>
      </w:r>
      <w:r w:rsidRPr="00A74243">
        <w:rPr>
          <w:i/>
          <w:szCs w:val="28"/>
          <w:lang w:val="en-US"/>
        </w:rPr>
        <w:t>in</w:t>
      </w:r>
      <w:r w:rsidRPr="005C456B">
        <w:rPr>
          <w:i/>
          <w:szCs w:val="28"/>
        </w:rPr>
        <w:t xml:space="preserve"> </w:t>
      </w:r>
      <w:r w:rsidRPr="00A74243">
        <w:rPr>
          <w:i/>
          <w:szCs w:val="28"/>
          <w:lang w:val="en-US"/>
        </w:rPr>
        <w:t>vivo</w:t>
      </w:r>
      <w:r w:rsidRPr="005C456B">
        <w:rPr>
          <w:szCs w:val="28"/>
        </w:rPr>
        <w:t xml:space="preserve">, то тут проблема залишається відкритою і її висвітлення є, безумовно, актуальним; не менш </w:t>
      </w:r>
      <w:r>
        <w:rPr>
          <w:szCs w:val="28"/>
        </w:rPr>
        <w:t>важлив</w:t>
      </w:r>
      <w:r w:rsidRPr="005C456B">
        <w:rPr>
          <w:szCs w:val="28"/>
        </w:rPr>
        <w:t>им за цих умов є вивчення рівня інгібіторів протеолітичних ферментів, оскільки нормальне функціонування системи протеолізу знаходиться під контролем ендогенних інгібіторів</w:t>
      </w:r>
      <w:r>
        <w:rPr>
          <w:szCs w:val="28"/>
        </w:rPr>
        <w:t xml:space="preserve"> протеолітичних ферментів</w:t>
      </w:r>
      <w:r w:rsidRPr="005C456B">
        <w:rPr>
          <w:bCs/>
          <w:szCs w:val="28"/>
        </w:rPr>
        <w:t xml:space="preserve">. </w:t>
      </w:r>
    </w:p>
    <w:p w:rsidR="00274327" w:rsidRDefault="00274327" w:rsidP="00274327">
      <w:pPr>
        <w:pStyle w:val="afffffffe"/>
        <w:spacing w:line="360" w:lineRule="auto"/>
        <w:ind w:firstLine="624"/>
        <w:rPr>
          <w:szCs w:val="28"/>
        </w:rPr>
      </w:pPr>
      <w:r w:rsidRPr="00C625C2">
        <w:rPr>
          <w:bCs/>
          <w:color w:val="000000"/>
          <w:szCs w:val="28"/>
        </w:rPr>
        <w:t xml:space="preserve">Серед основних </w:t>
      </w:r>
      <w:r w:rsidRPr="00C625C2">
        <w:rPr>
          <w:color w:val="000000"/>
          <w:szCs w:val="28"/>
        </w:rPr>
        <w:t>природних</w:t>
      </w:r>
      <w:r w:rsidRPr="00C625C2">
        <w:rPr>
          <w:bCs/>
          <w:color w:val="000000"/>
          <w:szCs w:val="28"/>
        </w:rPr>
        <w:t xml:space="preserve"> інгібіторів серинових протеїназ о</w:t>
      </w:r>
      <w:r w:rsidRPr="00C625C2">
        <w:rPr>
          <w:color w:val="000000"/>
          <w:szCs w:val="28"/>
        </w:rPr>
        <w:t xml:space="preserve">собливий </w:t>
      </w:r>
      <w:r>
        <w:rPr>
          <w:color w:val="000000"/>
          <w:szCs w:val="28"/>
        </w:rPr>
        <w:t xml:space="preserve">  </w:t>
      </w:r>
      <w:r w:rsidRPr="00C625C2">
        <w:rPr>
          <w:color w:val="000000"/>
          <w:szCs w:val="28"/>
        </w:rPr>
        <w:t xml:space="preserve">інтерес </w:t>
      </w:r>
      <w:r>
        <w:rPr>
          <w:color w:val="000000"/>
          <w:szCs w:val="28"/>
        </w:rPr>
        <w:t xml:space="preserve">  </w:t>
      </w:r>
      <w:r w:rsidRPr="00C625C2">
        <w:rPr>
          <w:color w:val="000000"/>
          <w:szCs w:val="28"/>
        </w:rPr>
        <w:t>викликають</w:t>
      </w:r>
      <w:r>
        <w:rPr>
          <w:color w:val="000000"/>
          <w:szCs w:val="28"/>
        </w:rPr>
        <w:t xml:space="preserve">   </w:t>
      </w:r>
      <w:r w:rsidRPr="00C625C2">
        <w:rPr>
          <w:color w:val="000000"/>
          <w:szCs w:val="28"/>
        </w:rPr>
        <w:t>α</w:t>
      </w:r>
      <w:r w:rsidRPr="00C625C2">
        <w:rPr>
          <w:color w:val="000000"/>
          <w:szCs w:val="28"/>
          <w:vertAlign w:val="subscript"/>
        </w:rPr>
        <w:t>1</w:t>
      </w:r>
      <w:r w:rsidRPr="00C625C2">
        <w:rPr>
          <w:color w:val="000000"/>
          <w:szCs w:val="28"/>
        </w:rPr>
        <w:t>-інгібітор</w:t>
      </w:r>
      <w:r>
        <w:rPr>
          <w:color w:val="000000"/>
          <w:szCs w:val="28"/>
        </w:rPr>
        <w:t xml:space="preserve">   </w:t>
      </w:r>
      <w:r w:rsidRPr="00C625C2">
        <w:rPr>
          <w:color w:val="000000"/>
          <w:szCs w:val="28"/>
        </w:rPr>
        <w:t>протеїназ</w:t>
      </w:r>
      <w:r>
        <w:rPr>
          <w:color w:val="000000"/>
          <w:szCs w:val="28"/>
        </w:rPr>
        <w:t xml:space="preserve">    </w:t>
      </w:r>
      <w:r w:rsidRPr="00C625C2">
        <w:rPr>
          <w:color w:val="000000"/>
          <w:szCs w:val="28"/>
        </w:rPr>
        <w:t>(α</w:t>
      </w:r>
      <w:r w:rsidRPr="00C625C2">
        <w:rPr>
          <w:color w:val="000000"/>
          <w:szCs w:val="28"/>
          <w:vertAlign w:val="subscript"/>
        </w:rPr>
        <w:t>1</w:t>
      </w:r>
      <w:r>
        <w:rPr>
          <w:color w:val="000000"/>
          <w:szCs w:val="28"/>
        </w:rPr>
        <w:t xml:space="preserve">-ІП)    та </w:t>
      </w:r>
      <w:r w:rsidRPr="00C625C2">
        <w:rPr>
          <w:color w:val="000000"/>
          <w:szCs w:val="28"/>
        </w:rPr>
        <w:t xml:space="preserve"> </w:t>
      </w:r>
      <w:r>
        <w:rPr>
          <w:color w:val="000000"/>
          <w:szCs w:val="28"/>
        </w:rPr>
        <w:t xml:space="preserve">  </w:t>
      </w:r>
      <w:r w:rsidRPr="00C625C2">
        <w:rPr>
          <w:color w:val="000000"/>
          <w:szCs w:val="28"/>
        </w:rPr>
        <w:t>α</w:t>
      </w:r>
      <w:r w:rsidRPr="00C625C2">
        <w:rPr>
          <w:color w:val="000000"/>
          <w:szCs w:val="28"/>
          <w:vertAlign w:val="subscript"/>
        </w:rPr>
        <w:t>2</w:t>
      </w:r>
      <w:r w:rsidRPr="00C625C2">
        <w:rPr>
          <w:color w:val="000000"/>
          <w:szCs w:val="28"/>
        </w:rPr>
        <w:t>-макроглобулін (α</w:t>
      </w:r>
      <w:r w:rsidRPr="00C625C2">
        <w:rPr>
          <w:color w:val="000000"/>
          <w:szCs w:val="28"/>
          <w:vertAlign w:val="subscript"/>
        </w:rPr>
        <w:t>2</w:t>
      </w:r>
      <w:r w:rsidRPr="00C625C2">
        <w:rPr>
          <w:color w:val="000000"/>
          <w:szCs w:val="28"/>
        </w:rPr>
        <w:t>М), які є важливою складовою частиною антипротеолітичного потенціалу плазми крові [</w:t>
      </w:r>
      <w:r>
        <w:rPr>
          <w:color w:val="000000"/>
          <w:szCs w:val="28"/>
        </w:rPr>
        <w:t>30-31</w:t>
      </w:r>
      <w:r w:rsidRPr="00C625C2">
        <w:rPr>
          <w:color w:val="000000"/>
          <w:szCs w:val="28"/>
        </w:rPr>
        <w:t xml:space="preserve">]. </w:t>
      </w:r>
      <w:r w:rsidRPr="00D15BA6">
        <w:rPr>
          <w:color w:val="000000"/>
          <w:szCs w:val="28"/>
        </w:rPr>
        <w:t xml:space="preserve">Інтегральним показником, який дозволяє визначати ендогенну активність серинових протеїназ </w:t>
      </w:r>
      <w:r>
        <w:rPr>
          <w:color w:val="000000"/>
          <w:szCs w:val="28"/>
        </w:rPr>
        <w:t xml:space="preserve">плазми крові або </w:t>
      </w:r>
      <w:r w:rsidRPr="00D15BA6">
        <w:rPr>
          <w:color w:val="000000"/>
          <w:szCs w:val="28"/>
        </w:rPr>
        <w:t xml:space="preserve">пухлинної тканини і дає уявлення про </w:t>
      </w:r>
      <w:r>
        <w:rPr>
          <w:color w:val="000000"/>
          <w:szCs w:val="28"/>
        </w:rPr>
        <w:t>протеолітичний потенціал</w:t>
      </w:r>
      <w:r w:rsidRPr="00D15BA6">
        <w:rPr>
          <w:color w:val="000000"/>
          <w:szCs w:val="28"/>
        </w:rPr>
        <w:t xml:space="preserve"> біологічного об’єкту, є рівень сумарної протеолітичної активності</w:t>
      </w:r>
      <w:r>
        <w:rPr>
          <w:color w:val="000000"/>
          <w:szCs w:val="28"/>
        </w:rPr>
        <w:t xml:space="preserve"> (</w:t>
      </w:r>
      <w:r w:rsidRPr="00D15BA6">
        <w:rPr>
          <w:color w:val="000000"/>
          <w:szCs w:val="28"/>
        </w:rPr>
        <w:t>ПРА</w:t>
      </w:r>
      <w:r>
        <w:rPr>
          <w:color w:val="000000"/>
          <w:szCs w:val="28"/>
        </w:rPr>
        <w:t>)</w:t>
      </w:r>
      <w:r w:rsidRPr="00D15BA6">
        <w:rPr>
          <w:color w:val="000000"/>
          <w:szCs w:val="28"/>
        </w:rPr>
        <w:t xml:space="preserve"> </w:t>
      </w:r>
      <w:r w:rsidRPr="00C625C2">
        <w:rPr>
          <w:color w:val="000000"/>
          <w:szCs w:val="28"/>
        </w:rPr>
        <w:t>[</w:t>
      </w:r>
      <w:r>
        <w:rPr>
          <w:color w:val="000000"/>
          <w:szCs w:val="28"/>
        </w:rPr>
        <w:t>32</w:t>
      </w:r>
      <w:r w:rsidRPr="00C625C2">
        <w:rPr>
          <w:color w:val="000000"/>
          <w:szCs w:val="28"/>
        </w:rPr>
        <w:t>]. Враховуючи те, що співвідношення рівнів ПРА з рівнями α</w:t>
      </w:r>
      <w:r w:rsidRPr="00C625C2">
        <w:rPr>
          <w:color w:val="000000"/>
          <w:szCs w:val="28"/>
          <w:vertAlign w:val="subscript"/>
        </w:rPr>
        <w:t>1</w:t>
      </w:r>
      <w:r w:rsidRPr="00C625C2">
        <w:rPr>
          <w:color w:val="000000"/>
          <w:szCs w:val="28"/>
        </w:rPr>
        <w:t>-ІП і α</w:t>
      </w:r>
      <w:r w:rsidRPr="00C625C2">
        <w:rPr>
          <w:color w:val="000000"/>
          <w:szCs w:val="28"/>
          <w:vertAlign w:val="subscript"/>
        </w:rPr>
        <w:t>2</w:t>
      </w:r>
      <w:r w:rsidRPr="00C625C2">
        <w:rPr>
          <w:color w:val="000000"/>
          <w:szCs w:val="28"/>
        </w:rPr>
        <w:t>М</w:t>
      </w:r>
      <w:r w:rsidRPr="00E90A76">
        <w:rPr>
          <w:szCs w:val="28"/>
        </w:rPr>
        <w:t xml:space="preserve"> </w:t>
      </w:r>
      <w:r>
        <w:rPr>
          <w:szCs w:val="28"/>
        </w:rPr>
        <w:t xml:space="preserve">свідчить про стан динамічної рівноваги між протеїназами та їх інгібіторами в </w:t>
      </w:r>
      <w:r w:rsidRPr="00E90A76">
        <w:rPr>
          <w:szCs w:val="28"/>
        </w:rPr>
        <w:t>плазм</w:t>
      </w:r>
      <w:r>
        <w:rPr>
          <w:szCs w:val="28"/>
        </w:rPr>
        <w:t>і</w:t>
      </w:r>
      <w:r w:rsidRPr="00E90A76">
        <w:rPr>
          <w:szCs w:val="28"/>
        </w:rPr>
        <w:t xml:space="preserve"> крові</w:t>
      </w:r>
      <w:r>
        <w:rPr>
          <w:szCs w:val="28"/>
        </w:rPr>
        <w:t xml:space="preserve"> чи </w:t>
      </w:r>
      <w:r w:rsidRPr="00E90A76">
        <w:rPr>
          <w:szCs w:val="28"/>
        </w:rPr>
        <w:t>пухлинн</w:t>
      </w:r>
      <w:r>
        <w:rPr>
          <w:szCs w:val="28"/>
        </w:rPr>
        <w:t>ій</w:t>
      </w:r>
      <w:r w:rsidRPr="00E90A76">
        <w:rPr>
          <w:szCs w:val="28"/>
        </w:rPr>
        <w:t xml:space="preserve"> тканин</w:t>
      </w:r>
      <w:r>
        <w:rPr>
          <w:szCs w:val="28"/>
        </w:rPr>
        <w:t xml:space="preserve">і, не виключено, що </w:t>
      </w:r>
      <w:r w:rsidRPr="00E90A76">
        <w:rPr>
          <w:szCs w:val="28"/>
        </w:rPr>
        <w:t>співставлення рівнів ПРА</w:t>
      </w:r>
      <w:r>
        <w:rPr>
          <w:szCs w:val="28"/>
        </w:rPr>
        <w:t>/</w:t>
      </w:r>
      <w:r w:rsidRPr="00E90A76">
        <w:rPr>
          <w:szCs w:val="28"/>
        </w:rPr>
        <w:t>α</w:t>
      </w:r>
      <w:r w:rsidRPr="00E90A76">
        <w:rPr>
          <w:szCs w:val="28"/>
          <w:vertAlign w:val="subscript"/>
        </w:rPr>
        <w:t>1</w:t>
      </w:r>
      <w:r w:rsidRPr="00E90A76">
        <w:rPr>
          <w:szCs w:val="28"/>
        </w:rPr>
        <w:t>-ІП і ПРА</w:t>
      </w:r>
      <w:r>
        <w:rPr>
          <w:szCs w:val="28"/>
        </w:rPr>
        <w:t>/</w:t>
      </w:r>
      <w:r w:rsidRPr="00E90A76">
        <w:rPr>
          <w:szCs w:val="28"/>
        </w:rPr>
        <w:t>α</w:t>
      </w:r>
      <w:r w:rsidRPr="00E90A76">
        <w:rPr>
          <w:szCs w:val="28"/>
          <w:vertAlign w:val="subscript"/>
        </w:rPr>
        <w:t>2</w:t>
      </w:r>
      <w:r w:rsidRPr="00E90A76">
        <w:rPr>
          <w:szCs w:val="28"/>
        </w:rPr>
        <w:t xml:space="preserve">М </w:t>
      </w:r>
      <w:r>
        <w:rPr>
          <w:szCs w:val="28"/>
        </w:rPr>
        <w:t>у</w:t>
      </w:r>
      <w:r w:rsidRPr="00E90A76">
        <w:rPr>
          <w:szCs w:val="28"/>
        </w:rPr>
        <w:t xml:space="preserve"> </w:t>
      </w:r>
      <w:r w:rsidRPr="00FE7C3F">
        <w:rPr>
          <w:szCs w:val="28"/>
        </w:rPr>
        <w:t xml:space="preserve">динаміці росту пухлин </w:t>
      </w:r>
      <w:r>
        <w:rPr>
          <w:szCs w:val="28"/>
        </w:rPr>
        <w:t>і</w:t>
      </w:r>
      <w:r w:rsidRPr="00FE7C3F">
        <w:rPr>
          <w:szCs w:val="28"/>
        </w:rPr>
        <w:t>з різним ступенем чутливості до цитостатику може бути важливим критерієм ро</w:t>
      </w:r>
      <w:r>
        <w:rPr>
          <w:szCs w:val="28"/>
        </w:rPr>
        <w:t>звитку ЛР</w:t>
      </w:r>
      <w:r w:rsidRPr="00FE7C3F">
        <w:rPr>
          <w:szCs w:val="28"/>
        </w:rPr>
        <w:t xml:space="preserve"> в умовах </w:t>
      </w:r>
      <w:r w:rsidRPr="002A0A88">
        <w:rPr>
          <w:i/>
          <w:szCs w:val="28"/>
        </w:rPr>
        <w:t>і</w:t>
      </w:r>
      <w:r w:rsidRPr="002A0A88">
        <w:rPr>
          <w:i/>
          <w:szCs w:val="28"/>
          <w:lang w:val="en-US"/>
        </w:rPr>
        <w:t>n</w:t>
      </w:r>
      <w:r w:rsidRPr="002A0A88">
        <w:rPr>
          <w:i/>
          <w:szCs w:val="28"/>
        </w:rPr>
        <w:t xml:space="preserve"> </w:t>
      </w:r>
      <w:r w:rsidRPr="002A0A88">
        <w:rPr>
          <w:i/>
          <w:szCs w:val="28"/>
          <w:lang w:val="en-US"/>
        </w:rPr>
        <w:t>vivo</w:t>
      </w:r>
      <w:r w:rsidRPr="00FE7C3F">
        <w:rPr>
          <w:szCs w:val="28"/>
        </w:rPr>
        <w:t>. Саме цій проблемі</w:t>
      </w:r>
      <w:r>
        <w:rPr>
          <w:szCs w:val="28"/>
        </w:rPr>
        <w:t xml:space="preserve"> </w:t>
      </w:r>
      <w:r w:rsidRPr="0028746D">
        <w:rPr>
          <w:szCs w:val="28"/>
        </w:rPr>
        <w:t>–</w:t>
      </w:r>
      <w:r w:rsidRPr="00FE7C3F">
        <w:rPr>
          <w:szCs w:val="28"/>
        </w:rPr>
        <w:t xml:space="preserve"> дослідженню змін протеїназно-інгібіторного балансу при рості пухлин з індукованою резистентністю до цисплатину, присвячена дана робота.</w:t>
      </w:r>
    </w:p>
    <w:p w:rsidR="00274327" w:rsidRDefault="00274327" w:rsidP="00274327">
      <w:pPr>
        <w:spacing w:line="360" w:lineRule="auto"/>
        <w:ind w:firstLine="624"/>
        <w:rPr>
          <w:szCs w:val="28"/>
        </w:rPr>
      </w:pPr>
      <w:r>
        <w:rPr>
          <w:b/>
          <w:bCs/>
          <w:szCs w:val="20"/>
        </w:rPr>
        <w:lastRenderedPageBreak/>
        <w:t>Зв'язок роботи з науковими програмами, планами, темами</w:t>
      </w:r>
      <w:r>
        <w:rPr>
          <w:szCs w:val="20"/>
        </w:rPr>
        <w:t xml:space="preserve">. </w:t>
      </w:r>
      <w:r w:rsidRPr="00A74243">
        <w:rPr>
          <w:szCs w:val="28"/>
        </w:rPr>
        <w:t xml:space="preserve">Дисертаційна робота виконана у відділі механізмів протипухлинної терапії Інституту </w:t>
      </w:r>
      <w:r>
        <w:rPr>
          <w:szCs w:val="28"/>
        </w:rPr>
        <w:t xml:space="preserve"> </w:t>
      </w:r>
      <w:r w:rsidRPr="00A74243">
        <w:rPr>
          <w:szCs w:val="28"/>
        </w:rPr>
        <w:t>експериментальної</w:t>
      </w:r>
      <w:r>
        <w:rPr>
          <w:szCs w:val="28"/>
        </w:rPr>
        <w:t xml:space="preserve">  </w:t>
      </w:r>
      <w:r w:rsidRPr="00A74243">
        <w:rPr>
          <w:szCs w:val="28"/>
        </w:rPr>
        <w:t xml:space="preserve"> патології,</w:t>
      </w:r>
      <w:r>
        <w:rPr>
          <w:szCs w:val="28"/>
        </w:rPr>
        <w:t xml:space="preserve">  </w:t>
      </w:r>
      <w:r w:rsidRPr="00A74243">
        <w:rPr>
          <w:szCs w:val="28"/>
        </w:rPr>
        <w:t xml:space="preserve"> онкології </w:t>
      </w:r>
      <w:r>
        <w:rPr>
          <w:szCs w:val="28"/>
        </w:rPr>
        <w:t xml:space="preserve"> </w:t>
      </w:r>
      <w:r w:rsidRPr="00A74243">
        <w:rPr>
          <w:szCs w:val="28"/>
        </w:rPr>
        <w:t>і радіобіології</w:t>
      </w:r>
      <w:r>
        <w:rPr>
          <w:szCs w:val="28"/>
        </w:rPr>
        <w:t xml:space="preserve"> </w:t>
      </w:r>
      <w:r w:rsidRPr="00A74243">
        <w:rPr>
          <w:szCs w:val="28"/>
        </w:rPr>
        <w:t xml:space="preserve"> ім. Р.Є. Кавецького НАН України у відповідності з </w:t>
      </w:r>
      <w:r>
        <w:rPr>
          <w:szCs w:val="28"/>
        </w:rPr>
        <w:t>план</w:t>
      </w:r>
      <w:r w:rsidRPr="00A74243">
        <w:rPr>
          <w:szCs w:val="28"/>
        </w:rPr>
        <w:t>ом науково</w:t>
      </w:r>
      <w:r w:rsidRPr="00310373">
        <w:rPr>
          <w:szCs w:val="28"/>
        </w:rPr>
        <w:t>-дослідної роботи інституту</w:t>
      </w:r>
      <w:r w:rsidRPr="00A74243">
        <w:rPr>
          <w:szCs w:val="28"/>
        </w:rPr>
        <w:t xml:space="preserve"> за тем</w:t>
      </w:r>
      <w:r>
        <w:rPr>
          <w:szCs w:val="28"/>
        </w:rPr>
        <w:t>ами</w:t>
      </w:r>
      <w:r w:rsidRPr="00A74243">
        <w:rPr>
          <w:szCs w:val="28"/>
        </w:rPr>
        <w:t xml:space="preserve">: </w:t>
      </w:r>
      <w:r w:rsidRPr="00145E08">
        <w:rPr>
          <w:szCs w:val="28"/>
        </w:rPr>
        <w:t>“</w:t>
      </w:r>
      <w:r w:rsidRPr="00A74243">
        <w:rPr>
          <w:szCs w:val="28"/>
        </w:rPr>
        <w:t>Вивчення біологічних особливостей пухлинного процесу при формуванні фенотипу лікарської резистентності” (</w:t>
      </w:r>
      <w:r>
        <w:rPr>
          <w:szCs w:val="28"/>
        </w:rPr>
        <w:t>2000</w:t>
      </w:r>
      <w:r w:rsidRPr="0028746D">
        <w:rPr>
          <w:szCs w:val="28"/>
        </w:rPr>
        <w:t>–</w:t>
      </w:r>
      <w:r>
        <w:rPr>
          <w:szCs w:val="28"/>
        </w:rPr>
        <w:t xml:space="preserve">2004 рр., </w:t>
      </w:r>
      <w:r w:rsidRPr="002E4088">
        <w:rPr>
          <w:szCs w:val="28"/>
        </w:rPr>
        <w:t xml:space="preserve">державний реєстраційний № </w:t>
      </w:r>
      <w:r w:rsidRPr="00A74243">
        <w:rPr>
          <w:szCs w:val="28"/>
        </w:rPr>
        <w:t>0101U000670)</w:t>
      </w:r>
      <w:r w:rsidRPr="00942BD3">
        <w:rPr>
          <w:szCs w:val="28"/>
        </w:rPr>
        <w:t>,</w:t>
      </w:r>
      <w:r>
        <w:rPr>
          <w:szCs w:val="28"/>
        </w:rPr>
        <w:t xml:space="preserve"> </w:t>
      </w:r>
      <w:r w:rsidRPr="00145E08">
        <w:rPr>
          <w:szCs w:val="28"/>
        </w:rPr>
        <w:t>“</w:t>
      </w:r>
      <w:r w:rsidRPr="00E26943">
        <w:rPr>
          <w:szCs w:val="28"/>
        </w:rPr>
        <w:t>Роль гомоцистеїну в процесах формування лікарської резистентності</w:t>
      </w:r>
      <w:r w:rsidRPr="00E26943">
        <w:rPr>
          <w:iCs/>
          <w:szCs w:val="28"/>
        </w:rPr>
        <w:t xml:space="preserve"> пухлин до дії цитотоксичних препаратів”</w:t>
      </w:r>
      <w:r w:rsidRPr="00A74243">
        <w:rPr>
          <w:i/>
          <w:iCs/>
          <w:szCs w:val="28"/>
        </w:rPr>
        <w:t xml:space="preserve"> </w:t>
      </w:r>
      <w:r w:rsidRPr="008A30F4">
        <w:rPr>
          <w:iCs/>
          <w:szCs w:val="28"/>
        </w:rPr>
        <w:t>(</w:t>
      </w:r>
      <w:r w:rsidRPr="0028746D">
        <w:rPr>
          <w:szCs w:val="28"/>
        </w:rPr>
        <w:t>2004–200</w:t>
      </w:r>
      <w:r>
        <w:rPr>
          <w:szCs w:val="28"/>
        </w:rPr>
        <w:t>7</w:t>
      </w:r>
      <w:r w:rsidRPr="0028746D">
        <w:rPr>
          <w:szCs w:val="28"/>
        </w:rPr>
        <w:t xml:space="preserve"> рр., </w:t>
      </w:r>
      <w:r w:rsidRPr="005C596C">
        <w:rPr>
          <w:szCs w:val="28"/>
        </w:rPr>
        <w:t xml:space="preserve">державний реєстраційний № </w:t>
      </w:r>
      <w:r w:rsidRPr="008A30F4">
        <w:rPr>
          <w:szCs w:val="28"/>
        </w:rPr>
        <w:t>0104U006131</w:t>
      </w:r>
      <w:r w:rsidRPr="008A30F4">
        <w:rPr>
          <w:iCs/>
          <w:szCs w:val="28"/>
        </w:rPr>
        <w:t>)</w:t>
      </w:r>
      <w:r w:rsidRPr="00F56A7F">
        <w:rPr>
          <w:szCs w:val="28"/>
        </w:rPr>
        <w:t>.</w:t>
      </w:r>
    </w:p>
    <w:p w:rsidR="00274327" w:rsidRDefault="00274327" w:rsidP="00274327">
      <w:pPr>
        <w:spacing w:line="360" w:lineRule="auto"/>
        <w:ind w:firstLine="624"/>
      </w:pPr>
      <w:r>
        <w:rPr>
          <w:b/>
          <w:szCs w:val="20"/>
        </w:rPr>
        <w:t>Мета і завдання дослідження</w:t>
      </w:r>
      <w:r>
        <w:t xml:space="preserve">. </w:t>
      </w:r>
      <w:r w:rsidRPr="009F1ACC">
        <w:t>Дослідити зміни протеолітичної активності та вмісту основних інгібіторів протеїназ (плазма крові</w:t>
      </w:r>
      <w:r>
        <w:t xml:space="preserve"> та </w:t>
      </w:r>
      <w:r w:rsidRPr="009F1ACC">
        <w:t>пухлинна тканина) при рості експериментальних пухлин з індукованою резистентністю до цисплатину.</w:t>
      </w:r>
    </w:p>
    <w:p w:rsidR="00274327" w:rsidRDefault="00274327" w:rsidP="00274327">
      <w:pPr>
        <w:pStyle w:val="24"/>
        <w:spacing w:line="360" w:lineRule="auto"/>
        <w:ind w:firstLine="624"/>
        <w:jc w:val="both"/>
        <w:rPr>
          <w:rFonts w:ascii="Times New Roman" w:hAnsi="Times New Roman"/>
        </w:rPr>
      </w:pPr>
      <w:r>
        <w:rPr>
          <w:rFonts w:ascii="Times New Roman" w:hAnsi="Times New Roman"/>
        </w:rPr>
        <w:t xml:space="preserve">Відповідно до вказаної мети, були поставлені наступні завдання: </w:t>
      </w:r>
    </w:p>
    <w:p w:rsidR="00274327" w:rsidRPr="00156715" w:rsidRDefault="00274327" w:rsidP="00274327">
      <w:pPr>
        <w:spacing w:line="360" w:lineRule="auto"/>
        <w:ind w:firstLine="624"/>
        <w:rPr>
          <w:szCs w:val="28"/>
        </w:rPr>
      </w:pPr>
      <w:r w:rsidRPr="00156715">
        <w:rPr>
          <w:szCs w:val="28"/>
        </w:rPr>
        <w:t xml:space="preserve">1. </w:t>
      </w:r>
      <w:r w:rsidRPr="00156715">
        <w:rPr>
          <w:bCs/>
          <w:szCs w:val="28"/>
        </w:rPr>
        <w:t xml:space="preserve">Вивчити кінетику </w:t>
      </w:r>
      <w:r w:rsidRPr="00156715">
        <w:rPr>
          <w:szCs w:val="28"/>
        </w:rPr>
        <w:t xml:space="preserve">росту </w:t>
      </w:r>
      <w:r w:rsidRPr="00A05CAC">
        <w:rPr>
          <w:szCs w:val="28"/>
        </w:rPr>
        <w:t>резистентної д</w:t>
      </w:r>
      <w:r w:rsidRPr="00156715">
        <w:rPr>
          <w:szCs w:val="28"/>
        </w:rPr>
        <w:t>о цисплатину карциноми Герена.</w:t>
      </w:r>
    </w:p>
    <w:p w:rsidR="00274327" w:rsidRPr="00156715" w:rsidRDefault="00274327" w:rsidP="00274327">
      <w:pPr>
        <w:tabs>
          <w:tab w:val="num" w:pos="540"/>
        </w:tabs>
        <w:spacing w:line="360" w:lineRule="auto"/>
        <w:ind w:firstLine="624"/>
        <w:rPr>
          <w:szCs w:val="28"/>
        </w:rPr>
      </w:pPr>
      <w:r w:rsidRPr="00156715">
        <w:rPr>
          <w:szCs w:val="28"/>
        </w:rPr>
        <w:t>2. Дослідити динаміку змін ПРА, вмісту α</w:t>
      </w:r>
      <w:r w:rsidRPr="00156715">
        <w:rPr>
          <w:szCs w:val="28"/>
          <w:vertAlign w:val="subscript"/>
        </w:rPr>
        <w:t>1</w:t>
      </w:r>
      <w:r w:rsidRPr="00156715">
        <w:rPr>
          <w:szCs w:val="28"/>
        </w:rPr>
        <w:t>-ІП та α</w:t>
      </w:r>
      <w:r w:rsidRPr="00156715">
        <w:rPr>
          <w:szCs w:val="28"/>
          <w:vertAlign w:val="subscript"/>
        </w:rPr>
        <w:t>2</w:t>
      </w:r>
      <w:r w:rsidRPr="00156715">
        <w:rPr>
          <w:szCs w:val="28"/>
        </w:rPr>
        <w:t xml:space="preserve">М </w:t>
      </w:r>
      <w:r>
        <w:rPr>
          <w:szCs w:val="28"/>
        </w:rPr>
        <w:t>у</w:t>
      </w:r>
      <w:r w:rsidRPr="00156715">
        <w:rPr>
          <w:szCs w:val="28"/>
        </w:rPr>
        <w:t xml:space="preserve"> плазмі крові щурів при рості резистентної до цисплатину карциноми Герена.</w:t>
      </w:r>
    </w:p>
    <w:p w:rsidR="00274327" w:rsidRPr="00BE35BE" w:rsidRDefault="00274327" w:rsidP="00274327">
      <w:pPr>
        <w:tabs>
          <w:tab w:val="num" w:pos="540"/>
        </w:tabs>
        <w:spacing w:line="360" w:lineRule="auto"/>
        <w:ind w:firstLine="624"/>
        <w:rPr>
          <w:szCs w:val="28"/>
        </w:rPr>
      </w:pPr>
      <w:r w:rsidRPr="00BE35BE">
        <w:rPr>
          <w:szCs w:val="28"/>
        </w:rPr>
        <w:t>3.</w:t>
      </w:r>
      <w:r w:rsidRPr="00BE35BE">
        <w:rPr>
          <w:bCs/>
          <w:szCs w:val="28"/>
        </w:rPr>
        <w:t xml:space="preserve"> Вивчити кінетику </w:t>
      </w:r>
      <w:r w:rsidRPr="00BE35BE">
        <w:rPr>
          <w:szCs w:val="28"/>
        </w:rPr>
        <w:t>росту та інтенсивність метастазування карциноми легені Льюїс з індукованою резистентністю до цисплатину.</w:t>
      </w:r>
    </w:p>
    <w:p w:rsidR="00274327" w:rsidRPr="00F20563" w:rsidRDefault="00274327" w:rsidP="00274327">
      <w:pPr>
        <w:tabs>
          <w:tab w:val="num" w:pos="540"/>
          <w:tab w:val="left" w:pos="9355"/>
        </w:tabs>
        <w:spacing w:line="360" w:lineRule="auto"/>
        <w:ind w:firstLine="624"/>
        <w:rPr>
          <w:szCs w:val="28"/>
        </w:rPr>
      </w:pPr>
      <w:r w:rsidRPr="00156715">
        <w:rPr>
          <w:szCs w:val="28"/>
        </w:rPr>
        <w:t>4. Дослідити динаміку змін ПРА, вмісту α</w:t>
      </w:r>
      <w:r w:rsidRPr="00156715">
        <w:rPr>
          <w:szCs w:val="28"/>
          <w:vertAlign w:val="subscript"/>
        </w:rPr>
        <w:t>1</w:t>
      </w:r>
      <w:r w:rsidRPr="00156715">
        <w:rPr>
          <w:szCs w:val="28"/>
        </w:rPr>
        <w:t>-ІП та α</w:t>
      </w:r>
      <w:r w:rsidRPr="00156715">
        <w:rPr>
          <w:szCs w:val="28"/>
          <w:vertAlign w:val="subscript"/>
        </w:rPr>
        <w:t>2</w:t>
      </w:r>
      <w:r w:rsidRPr="00156715">
        <w:rPr>
          <w:szCs w:val="28"/>
        </w:rPr>
        <w:t xml:space="preserve">М </w:t>
      </w:r>
      <w:r>
        <w:rPr>
          <w:szCs w:val="28"/>
        </w:rPr>
        <w:t>у</w:t>
      </w:r>
      <w:r w:rsidRPr="00156715">
        <w:rPr>
          <w:szCs w:val="28"/>
        </w:rPr>
        <w:t xml:space="preserve"> плазмі крові мишей </w:t>
      </w:r>
      <w:r w:rsidRPr="00F20563">
        <w:rPr>
          <w:szCs w:val="28"/>
        </w:rPr>
        <w:t xml:space="preserve">при рості карциноми легені Льюїс з індукованою резистентністю до цисплатину. </w:t>
      </w:r>
    </w:p>
    <w:p w:rsidR="00274327" w:rsidRPr="00156715" w:rsidRDefault="00274327" w:rsidP="00274327">
      <w:pPr>
        <w:tabs>
          <w:tab w:val="num" w:pos="540"/>
          <w:tab w:val="left" w:pos="9355"/>
        </w:tabs>
        <w:spacing w:line="360" w:lineRule="auto"/>
        <w:ind w:firstLine="624"/>
        <w:rPr>
          <w:szCs w:val="28"/>
        </w:rPr>
      </w:pPr>
      <w:r w:rsidRPr="00156715">
        <w:rPr>
          <w:szCs w:val="28"/>
        </w:rPr>
        <w:t>5. Дослідити динаміку змін ПРА та вмісту α</w:t>
      </w:r>
      <w:r w:rsidRPr="00156715">
        <w:rPr>
          <w:szCs w:val="28"/>
          <w:vertAlign w:val="subscript"/>
        </w:rPr>
        <w:t>1</w:t>
      </w:r>
      <w:r w:rsidRPr="00156715">
        <w:rPr>
          <w:szCs w:val="28"/>
        </w:rPr>
        <w:t xml:space="preserve">-ІП </w:t>
      </w:r>
      <w:r w:rsidRPr="00156715">
        <w:rPr>
          <w:bCs/>
          <w:szCs w:val="28"/>
        </w:rPr>
        <w:t>у тканині</w:t>
      </w:r>
      <w:r w:rsidRPr="00156715">
        <w:rPr>
          <w:szCs w:val="28"/>
        </w:rPr>
        <w:t xml:space="preserve"> карциноми легені Льюїс з індукованою резистентністю до цисплатину.</w:t>
      </w:r>
    </w:p>
    <w:p w:rsidR="00274327" w:rsidRDefault="00274327" w:rsidP="00274327">
      <w:pPr>
        <w:pStyle w:val="Normal1"/>
        <w:tabs>
          <w:tab w:val="num" w:pos="540"/>
        </w:tabs>
        <w:spacing w:before="0" w:line="360" w:lineRule="auto"/>
        <w:ind w:firstLine="624"/>
        <w:jc w:val="both"/>
        <w:rPr>
          <w:sz w:val="28"/>
          <w:szCs w:val="28"/>
          <w:lang w:val="uk-UA"/>
        </w:rPr>
      </w:pPr>
      <w:r w:rsidRPr="00156715">
        <w:rPr>
          <w:sz w:val="28"/>
          <w:szCs w:val="28"/>
          <w:lang w:val="uk-UA"/>
        </w:rPr>
        <w:t></w:t>
      </w:r>
      <w:r w:rsidRPr="00156715">
        <w:rPr>
          <w:sz w:val="28"/>
          <w:szCs w:val="28"/>
          <w:lang w:val="uk-UA"/>
        </w:rPr>
        <w:t></w:t>
      </w:r>
      <w:r w:rsidRPr="00156715">
        <w:rPr>
          <w:b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sidRPr="00500E85">
        <w:rPr>
          <w:sz w:val="28"/>
          <w:szCs w:val="28"/>
          <w:lang w:val="uk-UA"/>
        </w:rPr>
        <w:t></w:t>
      </w:r>
      <w:r w:rsidRPr="00500E85">
        <w:rPr>
          <w:sz w:val="28"/>
          <w:szCs w:val="28"/>
          <w:lang w:val="uk-UA"/>
        </w:rPr>
        <w:t></w:t>
      </w:r>
      <w:r w:rsidRPr="00500E85">
        <w:rPr>
          <w:sz w:val="28"/>
          <w:szCs w:val="28"/>
          <w:lang w:val="uk-UA"/>
        </w:rPr>
        <w:t></w:t>
      </w:r>
      <w:r w:rsidRPr="009F1ACC">
        <w:rPr>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sidRPr="009F1ACC">
        <w:rPr>
          <w:bCs/>
          <w:color w:val="000000"/>
          <w:sz w:val="28"/>
          <w:szCs w:val="28"/>
          <w:lang w:val="uk-UA"/>
        </w:rPr>
        <w:t></w:t>
      </w:r>
      <w:r>
        <w:rPr>
          <w:bCs/>
          <w:color w:val="000000"/>
          <w:sz w:val="28"/>
          <w:szCs w:val="28"/>
          <w:lang w:val="uk-UA"/>
        </w:rPr>
        <w:t></w:t>
      </w:r>
      <w:r>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bCs/>
          <w:color w:val="000000"/>
          <w:sz w:val="28"/>
          <w:szCs w:val="28"/>
          <w:lang w:val="uk-UA"/>
        </w:rPr>
        <w:t></w:t>
      </w:r>
      <w:r>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sidRPr="009F1ACC">
        <w:rPr>
          <w:bCs/>
          <w:color w:val="000000"/>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r w:rsidRPr="009F1ACC">
        <w:rPr>
          <w:sz w:val="28"/>
          <w:szCs w:val="28"/>
          <w:lang w:val="uk-UA"/>
        </w:rPr>
        <w:t></w:t>
      </w:r>
    </w:p>
    <w:p w:rsidR="00274327" w:rsidRPr="00681ADD" w:rsidRDefault="00274327" w:rsidP="00274327">
      <w:pPr>
        <w:spacing w:line="360" w:lineRule="auto"/>
        <w:ind w:firstLine="624"/>
        <w:rPr>
          <w:szCs w:val="28"/>
        </w:rPr>
      </w:pPr>
      <w:r w:rsidRPr="00681ADD">
        <w:rPr>
          <w:szCs w:val="28"/>
        </w:rPr>
        <w:t>7.</w:t>
      </w:r>
      <w:r>
        <w:rPr>
          <w:szCs w:val="28"/>
        </w:rPr>
        <w:t xml:space="preserve"> </w:t>
      </w:r>
      <w:r w:rsidRPr="00681ADD">
        <w:rPr>
          <w:bCs/>
          <w:szCs w:val="28"/>
        </w:rPr>
        <w:t>Проаналізувати кореляційні залежності</w:t>
      </w:r>
      <w:r>
        <w:rPr>
          <w:bCs/>
          <w:szCs w:val="28"/>
        </w:rPr>
        <w:t xml:space="preserve"> </w:t>
      </w:r>
      <w:r w:rsidRPr="00681ADD">
        <w:rPr>
          <w:szCs w:val="28"/>
        </w:rPr>
        <w:t>між зміною рівнів ПРА, вмісту α</w:t>
      </w:r>
      <w:r w:rsidRPr="00681ADD">
        <w:rPr>
          <w:szCs w:val="28"/>
          <w:vertAlign w:val="subscript"/>
        </w:rPr>
        <w:t>1</w:t>
      </w:r>
      <w:r w:rsidRPr="00681ADD">
        <w:rPr>
          <w:szCs w:val="28"/>
        </w:rPr>
        <w:t>-ІП і α</w:t>
      </w:r>
      <w:r w:rsidRPr="00681ADD">
        <w:rPr>
          <w:szCs w:val="28"/>
          <w:vertAlign w:val="subscript"/>
        </w:rPr>
        <w:t>2</w:t>
      </w:r>
      <w:r w:rsidRPr="00681ADD">
        <w:rPr>
          <w:szCs w:val="28"/>
        </w:rPr>
        <w:t xml:space="preserve">М та кінетикою росту експериментальних пухлин з індукованою резистентністю до цисплатину. </w:t>
      </w:r>
    </w:p>
    <w:p w:rsidR="00274327" w:rsidRPr="00A74243" w:rsidRDefault="00274327" w:rsidP="00274327">
      <w:pPr>
        <w:spacing w:line="360" w:lineRule="auto"/>
        <w:ind w:firstLine="624"/>
        <w:rPr>
          <w:szCs w:val="28"/>
        </w:rPr>
      </w:pPr>
      <w:r>
        <w:rPr>
          <w:b/>
          <w:color w:val="000000"/>
          <w:szCs w:val="28"/>
        </w:rPr>
        <w:t>Об’єкт дослідження</w:t>
      </w:r>
      <w:r w:rsidRPr="00102594">
        <w:rPr>
          <w:color w:val="000000"/>
          <w:szCs w:val="28"/>
        </w:rPr>
        <w:t xml:space="preserve"> </w:t>
      </w:r>
      <w:r w:rsidRPr="00102594">
        <w:rPr>
          <w:iCs/>
          <w:szCs w:val="28"/>
        </w:rPr>
        <w:t xml:space="preserve">– </w:t>
      </w:r>
      <w:r w:rsidRPr="00A74243">
        <w:rPr>
          <w:color w:val="000000"/>
          <w:szCs w:val="28"/>
        </w:rPr>
        <w:t>миші лінії С57</w:t>
      </w:r>
      <w:r w:rsidRPr="00A74243">
        <w:rPr>
          <w:color w:val="000000"/>
          <w:szCs w:val="28"/>
          <w:lang w:val="en-US"/>
        </w:rPr>
        <w:t>BL</w:t>
      </w:r>
      <w:r w:rsidRPr="00A74243">
        <w:rPr>
          <w:color w:val="000000"/>
          <w:szCs w:val="28"/>
        </w:rPr>
        <w:t xml:space="preserve">/6 </w:t>
      </w:r>
      <w:r>
        <w:rPr>
          <w:color w:val="000000"/>
          <w:szCs w:val="28"/>
        </w:rPr>
        <w:t>і</w:t>
      </w:r>
      <w:r w:rsidRPr="00A74243">
        <w:rPr>
          <w:color w:val="000000"/>
          <w:szCs w:val="28"/>
        </w:rPr>
        <w:t xml:space="preserve">з </w:t>
      </w:r>
      <w:r w:rsidRPr="00A74243">
        <w:rPr>
          <w:iCs/>
          <w:color w:val="000000"/>
          <w:szCs w:val="28"/>
        </w:rPr>
        <w:t>перещепленою</w:t>
      </w:r>
      <w:r w:rsidRPr="00A74243">
        <w:rPr>
          <w:i/>
          <w:color w:val="000000"/>
          <w:szCs w:val="28"/>
        </w:rPr>
        <w:t xml:space="preserve"> </w:t>
      </w:r>
      <w:r w:rsidRPr="00A74243">
        <w:rPr>
          <w:szCs w:val="28"/>
        </w:rPr>
        <w:t>карциномою легені Льюїс</w:t>
      </w:r>
      <w:r w:rsidRPr="00A74243">
        <w:rPr>
          <w:color w:val="000000"/>
          <w:szCs w:val="28"/>
        </w:rPr>
        <w:t xml:space="preserve"> (вихідного </w:t>
      </w:r>
      <w:r>
        <w:rPr>
          <w:color w:val="000000"/>
          <w:szCs w:val="28"/>
        </w:rPr>
        <w:t xml:space="preserve">штаму </w:t>
      </w:r>
      <w:r w:rsidRPr="00A74243">
        <w:rPr>
          <w:color w:val="000000"/>
          <w:szCs w:val="28"/>
        </w:rPr>
        <w:t xml:space="preserve">та резистентних до </w:t>
      </w:r>
      <w:r>
        <w:rPr>
          <w:szCs w:val="28"/>
        </w:rPr>
        <w:t>цисплатину</w:t>
      </w:r>
      <w:r w:rsidRPr="00A74243">
        <w:rPr>
          <w:color w:val="000000"/>
          <w:szCs w:val="28"/>
        </w:rPr>
        <w:t xml:space="preserve"> </w:t>
      </w:r>
      <w:r w:rsidRPr="00A412F5">
        <w:rPr>
          <w:color w:val="000000"/>
          <w:szCs w:val="28"/>
        </w:rPr>
        <w:t>підштамів</w:t>
      </w:r>
      <w:r w:rsidRPr="00A74243">
        <w:rPr>
          <w:color w:val="000000"/>
          <w:szCs w:val="28"/>
        </w:rPr>
        <w:t xml:space="preserve">); </w:t>
      </w:r>
      <w:r w:rsidRPr="00A74243">
        <w:rPr>
          <w:color w:val="000000"/>
          <w:spacing w:val="-10"/>
          <w:szCs w:val="28"/>
        </w:rPr>
        <w:t>щ</w:t>
      </w:r>
      <w:r w:rsidRPr="00A74243">
        <w:rPr>
          <w:color w:val="000000"/>
          <w:szCs w:val="28"/>
        </w:rPr>
        <w:t xml:space="preserve">ури лінії Вістар </w:t>
      </w:r>
      <w:r>
        <w:rPr>
          <w:color w:val="000000"/>
          <w:szCs w:val="28"/>
        </w:rPr>
        <w:t>і</w:t>
      </w:r>
      <w:r w:rsidRPr="00A74243">
        <w:rPr>
          <w:color w:val="000000"/>
          <w:szCs w:val="28"/>
        </w:rPr>
        <w:t>з</w:t>
      </w:r>
      <w:r w:rsidRPr="00A74243">
        <w:rPr>
          <w:iCs/>
          <w:color w:val="000000"/>
          <w:szCs w:val="28"/>
        </w:rPr>
        <w:t xml:space="preserve"> перещепленою</w:t>
      </w:r>
      <w:r w:rsidRPr="00A74243">
        <w:rPr>
          <w:i/>
          <w:color w:val="000000"/>
          <w:szCs w:val="28"/>
        </w:rPr>
        <w:t xml:space="preserve"> </w:t>
      </w:r>
      <w:r w:rsidRPr="00A74243">
        <w:rPr>
          <w:color w:val="000000"/>
          <w:szCs w:val="28"/>
        </w:rPr>
        <w:t xml:space="preserve">карциномою </w:t>
      </w:r>
      <w:r w:rsidRPr="00F67BE9">
        <w:rPr>
          <w:color w:val="000000"/>
          <w:szCs w:val="28"/>
        </w:rPr>
        <w:t>Герена (вихідного</w:t>
      </w:r>
      <w:r>
        <w:rPr>
          <w:color w:val="000000"/>
          <w:szCs w:val="28"/>
        </w:rPr>
        <w:t xml:space="preserve"> штаму</w:t>
      </w:r>
      <w:r w:rsidRPr="00F67BE9">
        <w:rPr>
          <w:color w:val="000000"/>
          <w:szCs w:val="28"/>
        </w:rPr>
        <w:t xml:space="preserve"> та резистентного до </w:t>
      </w:r>
      <w:r>
        <w:rPr>
          <w:szCs w:val="28"/>
        </w:rPr>
        <w:t>цисплатину</w:t>
      </w:r>
      <w:r w:rsidRPr="00F67BE9">
        <w:rPr>
          <w:color w:val="000000"/>
          <w:szCs w:val="28"/>
        </w:rPr>
        <w:t xml:space="preserve"> </w:t>
      </w:r>
      <w:r>
        <w:rPr>
          <w:color w:val="000000"/>
          <w:szCs w:val="28"/>
        </w:rPr>
        <w:t>підштамів</w:t>
      </w:r>
      <w:r w:rsidRPr="00F67BE9">
        <w:rPr>
          <w:color w:val="000000"/>
          <w:szCs w:val="28"/>
        </w:rPr>
        <w:t>).</w:t>
      </w:r>
    </w:p>
    <w:p w:rsidR="00274327" w:rsidRDefault="00274327" w:rsidP="00274327">
      <w:pPr>
        <w:spacing w:line="360" w:lineRule="auto"/>
        <w:ind w:firstLine="624"/>
        <w:rPr>
          <w:szCs w:val="28"/>
        </w:rPr>
      </w:pPr>
      <w:r>
        <w:rPr>
          <w:b/>
          <w:color w:val="000000"/>
          <w:szCs w:val="28"/>
        </w:rPr>
        <w:t>Предмет дослідження</w:t>
      </w:r>
      <w:r w:rsidRPr="00E756D6">
        <w:rPr>
          <w:color w:val="000000"/>
          <w:szCs w:val="28"/>
        </w:rPr>
        <w:t xml:space="preserve"> </w:t>
      </w:r>
      <w:r w:rsidRPr="00A74243">
        <w:rPr>
          <w:i/>
          <w:iCs/>
          <w:szCs w:val="28"/>
        </w:rPr>
        <w:t>–</w:t>
      </w:r>
      <w:r w:rsidRPr="00A74243">
        <w:rPr>
          <w:szCs w:val="28"/>
        </w:rPr>
        <w:t xml:space="preserve"> </w:t>
      </w:r>
      <w:r w:rsidRPr="00A74243">
        <w:rPr>
          <w:color w:val="000000"/>
          <w:szCs w:val="28"/>
        </w:rPr>
        <w:t xml:space="preserve">індукована резистентність до </w:t>
      </w:r>
      <w:r w:rsidRPr="00A74243">
        <w:rPr>
          <w:szCs w:val="28"/>
        </w:rPr>
        <w:t>цисплатину</w:t>
      </w:r>
      <w:r w:rsidRPr="00A74243">
        <w:rPr>
          <w:color w:val="000000"/>
          <w:szCs w:val="28"/>
        </w:rPr>
        <w:t xml:space="preserve">, </w:t>
      </w:r>
      <w:r w:rsidRPr="00A74243">
        <w:rPr>
          <w:szCs w:val="28"/>
        </w:rPr>
        <w:t>протеолітична активність та вміст основних інгібіторів протеїназ (</w:t>
      </w:r>
      <w:r w:rsidRPr="002A65DF">
        <w:rPr>
          <w:szCs w:val="28"/>
        </w:rPr>
        <w:t>α</w:t>
      </w:r>
      <w:r w:rsidRPr="002A65DF">
        <w:rPr>
          <w:szCs w:val="28"/>
          <w:vertAlign w:val="subscript"/>
        </w:rPr>
        <w:t>1</w:t>
      </w:r>
      <w:r w:rsidRPr="002A65DF">
        <w:rPr>
          <w:szCs w:val="28"/>
        </w:rPr>
        <w:t xml:space="preserve">-ІП </w:t>
      </w:r>
      <w:r w:rsidRPr="00A74243">
        <w:rPr>
          <w:szCs w:val="28"/>
        </w:rPr>
        <w:t>та α</w:t>
      </w:r>
      <w:r w:rsidRPr="00A74243">
        <w:rPr>
          <w:szCs w:val="28"/>
          <w:vertAlign w:val="subscript"/>
        </w:rPr>
        <w:t>2</w:t>
      </w:r>
      <w:r w:rsidRPr="00A74243">
        <w:rPr>
          <w:szCs w:val="28"/>
        </w:rPr>
        <w:t>М), кінетика росту пухлин,</w:t>
      </w:r>
      <w:r>
        <w:rPr>
          <w:szCs w:val="28"/>
        </w:rPr>
        <w:t xml:space="preserve"> процес</w:t>
      </w:r>
      <w:r w:rsidRPr="00A74243">
        <w:rPr>
          <w:szCs w:val="28"/>
        </w:rPr>
        <w:t xml:space="preserve"> метастазування.</w:t>
      </w:r>
    </w:p>
    <w:p w:rsidR="00274327" w:rsidRDefault="00274327" w:rsidP="00274327">
      <w:pPr>
        <w:spacing w:line="360" w:lineRule="auto"/>
        <w:ind w:firstLine="624"/>
        <w:rPr>
          <w:szCs w:val="28"/>
        </w:rPr>
      </w:pPr>
      <w:r w:rsidRPr="001511B6">
        <w:rPr>
          <w:b/>
          <w:szCs w:val="28"/>
        </w:rPr>
        <w:lastRenderedPageBreak/>
        <w:t>Методи дослідження</w:t>
      </w:r>
      <w:r w:rsidRPr="001511B6">
        <w:rPr>
          <w:b/>
          <w:color w:val="000000"/>
          <w:szCs w:val="28"/>
        </w:rPr>
        <w:t>:</w:t>
      </w:r>
      <w:r w:rsidRPr="00581BBE">
        <w:rPr>
          <w:i/>
          <w:color w:val="000000"/>
          <w:szCs w:val="28"/>
        </w:rPr>
        <w:t xml:space="preserve"> </w:t>
      </w:r>
      <w:r w:rsidRPr="00581BBE">
        <w:rPr>
          <w:color w:val="000000"/>
          <w:szCs w:val="28"/>
        </w:rPr>
        <w:t xml:space="preserve">використання </w:t>
      </w:r>
      <w:r w:rsidRPr="00581BBE">
        <w:rPr>
          <w:color w:val="000000"/>
          <w:spacing w:val="-10"/>
          <w:szCs w:val="28"/>
        </w:rPr>
        <w:t>е</w:t>
      </w:r>
      <w:r w:rsidRPr="00581BBE">
        <w:rPr>
          <w:color w:val="000000"/>
          <w:szCs w:val="28"/>
        </w:rPr>
        <w:t>кспериментальних модельних систем</w:t>
      </w:r>
      <w:r w:rsidRPr="00A74243">
        <w:rPr>
          <w:color w:val="000000"/>
          <w:szCs w:val="28"/>
        </w:rPr>
        <w:t xml:space="preserve"> пухлинного росту, </w:t>
      </w:r>
      <w:r w:rsidRPr="00A74243">
        <w:rPr>
          <w:szCs w:val="28"/>
        </w:rPr>
        <w:t>біохімічні, статистичні.</w:t>
      </w:r>
    </w:p>
    <w:p w:rsidR="00274327" w:rsidRDefault="00274327" w:rsidP="00274327">
      <w:pPr>
        <w:spacing w:line="360" w:lineRule="auto"/>
        <w:ind w:firstLine="624"/>
        <w:rPr>
          <w:szCs w:val="28"/>
        </w:rPr>
      </w:pPr>
      <w:r>
        <w:rPr>
          <w:b/>
          <w:szCs w:val="28"/>
        </w:rPr>
        <w:t xml:space="preserve">Наукова новизна одержаних результатів. </w:t>
      </w:r>
      <w:r w:rsidRPr="002A65DF">
        <w:rPr>
          <w:szCs w:val="28"/>
        </w:rPr>
        <w:t xml:space="preserve">Вперше експериментально доведено, що </w:t>
      </w:r>
      <w:r w:rsidRPr="002A65DF">
        <w:rPr>
          <w:rStyle w:val="rvts6"/>
          <w:bCs/>
          <w:szCs w:val="28"/>
        </w:rPr>
        <w:t>формування резистентності</w:t>
      </w:r>
      <w:r w:rsidRPr="002A65DF">
        <w:rPr>
          <w:rStyle w:val="rvts6"/>
          <w:szCs w:val="28"/>
        </w:rPr>
        <w:t xml:space="preserve"> </w:t>
      </w:r>
      <w:r w:rsidRPr="002A65DF">
        <w:rPr>
          <w:rFonts w:eastAsia="Arial Unicode MS"/>
          <w:szCs w:val="28"/>
        </w:rPr>
        <w:t xml:space="preserve">карциноми Герена та </w:t>
      </w:r>
      <w:r w:rsidRPr="002A65DF">
        <w:rPr>
          <w:szCs w:val="28"/>
        </w:rPr>
        <w:t>карциноми легені Льюїс до цисплатину супроводжується суттєвими змінами кінетики пухлинного росту: пролонгацією латентного періоду росту пухлини та підвищенням швидкості її росту в експоненційній фазі. Встановлено, що зміна кінетики росту пухлин асоціюється з підвищенням рівн</w:t>
      </w:r>
      <w:r>
        <w:rPr>
          <w:szCs w:val="28"/>
        </w:rPr>
        <w:t>ів</w:t>
      </w:r>
      <w:r w:rsidRPr="002A65DF">
        <w:rPr>
          <w:szCs w:val="28"/>
        </w:rPr>
        <w:t xml:space="preserve"> ПРА і α</w:t>
      </w:r>
      <w:r w:rsidRPr="002A65DF">
        <w:rPr>
          <w:szCs w:val="28"/>
          <w:vertAlign w:val="subscript"/>
        </w:rPr>
        <w:t>1</w:t>
      </w:r>
      <w:r w:rsidRPr="002A65DF">
        <w:rPr>
          <w:szCs w:val="28"/>
        </w:rPr>
        <w:t>-ІП та зниженням рівня α</w:t>
      </w:r>
      <w:r w:rsidRPr="002A65DF">
        <w:rPr>
          <w:szCs w:val="28"/>
          <w:vertAlign w:val="subscript"/>
        </w:rPr>
        <w:t>2</w:t>
      </w:r>
      <w:r w:rsidRPr="002A65DF">
        <w:rPr>
          <w:szCs w:val="28"/>
        </w:rPr>
        <w:t xml:space="preserve">М </w:t>
      </w:r>
      <w:r>
        <w:rPr>
          <w:szCs w:val="28"/>
        </w:rPr>
        <w:t>у</w:t>
      </w:r>
      <w:r w:rsidRPr="002A65DF">
        <w:rPr>
          <w:szCs w:val="28"/>
        </w:rPr>
        <w:t xml:space="preserve"> плазмі крові. </w:t>
      </w:r>
    </w:p>
    <w:p w:rsidR="00274327" w:rsidRDefault="00274327" w:rsidP="00274327">
      <w:pPr>
        <w:spacing w:line="360" w:lineRule="auto"/>
        <w:ind w:firstLine="624"/>
        <w:rPr>
          <w:szCs w:val="28"/>
        </w:rPr>
      </w:pPr>
      <w:r w:rsidRPr="002A65DF">
        <w:rPr>
          <w:szCs w:val="28"/>
        </w:rPr>
        <w:t>Вперше</w:t>
      </w:r>
      <w:r>
        <w:rPr>
          <w:szCs w:val="28"/>
        </w:rPr>
        <w:t xml:space="preserve"> </w:t>
      </w:r>
      <w:r w:rsidRPr="002A65DF">
        <w:rPr>
          <w:szCs w:val="28"/>
        </w:rPr>
        <w:t>виявлено</w:t>
      </w:r>
      <w:r>
        <w:rPr>
          <w:szCs w:val="28"/>
        </w:rPr>
        <w:t xml:space="preserve"> </w:t>
      </w:r>
      <w:r w:rsidRPr="002A65DF">
        <w:rPr>
          <w:szCs w:val="28"/>
        </w:rPr>
        <w:t>пряму кореляційну залежність</w:t>
      </w:r>
      <w:r>
        <w:rPr>
          <w:szCs w:val="28"/>
        </w:rPr>
        <w:t xml:space="preserve"> </w:t>
      </w:r>
      <w:r w:rsidRPr="002A65DF">
        <w:rPr>
          <w:szCs w:val="28"/>
        </w:rPr>
        <w:t xml:space="preserve">між </w:t>
      </w:r>
      <w:r>
        <w:rPr>
          <w:szCs w:val="28"/>
        </w:rPr>
        <w:t xml:space="preserve">об’ємом резистентної </w:t>
      </w:r>
      <w:r w:rsidRPr="002A65DF">
        <w:rPr>
          <w:szCs w:val="28"/>
        </w:rPr>
        <w:t xml:space="preserve">карциноми Герена та </w:t>
      </w:r>
      <w:r>
        <w:rPr>
          <w:szCs w:val="28"/>
        </w:rPr>
        <w:t xml:space="preserve"> </w:t>
      </w:r>
      <w:r w:rsidRPr="002A65DF">
        <w:rPr>
          <w:szCs w:val="28"/>
        </w:rPr>
        <w:t>рівнями ПРА</w:t>
      </w:r>
      <w:r>
        <w:rPr>
          <w:szCs w:val="28"/>
        </w:rPr>
        <w:t xml:space="preserve"> </w:t>
      </w:r>
      <w:r w:rsidRPr="002A65DF">
        <w:rPr>
          <w:szCs w:val="28"/>
        </w:rPr>
        <w:t xml:space="preserve"> (</w:t>
      </w:r>
      <w:r w:rsidRPr="002A65DF">
        <w:rPr>
          <w:szCs w:val="28"/>
          <w:lang w:val="en-US"/>
        </w:rPr>
        <w:t>rho</w:t>
      </w:r>
      <w:r>
        <w:rPr>
          <w:szCs w:val="28"/>
        </w:rPr>
        <w:t>=</w:t>
      </w:r>
      <w:r w:rsidRPr="002A65DF">
        <w:rPr>
          <w:szCs w:val="28"/>
        </w:rPr>
        <w:t xml:space="preserve">0,7; </w:t>
      </w:r>
      <w:r w:rsidRPr="002A65DF">
        <w:rPr>
          <w:szCs w:val="28"/>
          <w:lang w:val="en-US"/>
        </w:rPr>
        <w:t>p</w:t>
      </w:r>
      <w:r>
        <w:rPr>
          <w:szCs w:val="28"/>
        </w:rPr>
        <w:t>=</w:t>
      </w:r>
      <w:r w:rsidRPr="002A65DF">
        <w:rPr>
          <w:szCs w:val="28"/>
        </w:rPr>
        <w:t>0,000001)</w:t>
      </w:r>
      <w:r>
        <w:rPr>
          <w:szCs w:val="28"/>
        </w:rPr>
        <w:t xml:space="preserve"> і</w:t>
      </w:r>
      <w:r w:rsidRPr="002A65DF">
        <w:rPr>
          <w:szCs w:val="28"/>
        </w:rPr>
        <w:t xml:space="preserve"> α</w:t>
      </w:r>
      <w:r w:rsidRPr="002A65DF">
        <w:rPr>
          <w:szCs w:val="28"/>
          <w:vertAlign w:val="subscript"/>
        </w:rPr>
        <w:t>1</w:t>
      </w:r>
      <w:r w:rsidRPr="002A65DF">
        <w:rPr>
          <w:szCs w:val="28"/>
        </w:rPr>
        <w:t>-ІП (</w:t>
      </w:r>
      <w:r w:rsidRPr="002A65DF">
        <w:rPr>
          <w:szCs w:val="28"/>
          <w:lang w:val="en-US"/>
        </w:rPr>
        <w:t>rho</w:t>
      </w:r>
      <w:r w:rsidRPr="002A65DF">
        <w:rPr>
          <w:szCs w:val="28"/>
        </w:rPr>
        <w:t xml:space="preserve"> =0,67; </w:t>
      </w:r>
      <w:r w:rsidRPr="002A65DF">
        <w:rPr>
          <w:szCs w:val="28"/>
          <w:lang w:val="en-US"/>
        </w:rPr>
        <w:t>p</w:t>
      </w:r>
      <w:r>
        <w:rPr>
          <w:szCs w:val="28"/>
        </w:rPr>
        <w:t>=</w:t>
      </w:r>
      <w:r w:rsidRPr="002A65DF">
        <w:rPr>
          <w:szCs w:val="28"/>
        </w:rPr>
        <w:t xml:space="preserve">0,000002) </w:t>
      </w:r>
      <w:r>
        <w:rPr>
          <w:szCs w:val="28"/>
        </w:rPr>
        <w:t>у</w:t>
      </w:r>
      <w:r w:rsidRPr="002A65DF">
        <w:rPr>
          <w:szCs w:val="28"/>
        </w:rPr>
        <w:t xml:space="preserve"> плазмі крові. Пряма кореляційна залежність між об’ємом</w:t>
      </w:r>
      <w:r>
        <w:rPr>
          <w:szCs w:val="28"/>
        </w:rPr>
        <w:t xml:space="preserve"> </w:t>
      </w:r>
      <w:r w:rsidRPr="002A65DF">
        <w:rPr>
          <w:szCs w:val="28"/>
        </w:rPr>
        <w:t>пухлини та рівнями ПРА (</w:t>
      </w:r>
      <w:r w:rsidRPr="002A65DF">
        <w:rPr>
          <w:szCs w:val="28"/>
          <w:lang w:val="en-US"/>
        </w:rPr>
        <w:t>rho</w:t>
      </w:r>
      <w:r>
        <w:rPr>
          <w:szCs w:val="28"/>
        </w:rPr>
        <w:t>=</w:t>
      </w:r>
      <w:r w:rsidRPr="002A65DF">
        <w:rPr>
          <w:szCs w:val="28"/>
        </w:rPr>
        <w:t xml:space="preserve">0,42; </w:t>
      </w:r>
      <w:r w:rsidRPr="002A65DF">
        <w:rPr>
          <w:szCs w:val="28"/>
          <w:lang w:val="en-US"/>
        </w:rPr>
        <w:t>p</w:t>
      </w:r>
      <w:r>
        <w:rPr>
          <w:szCs w:val="28"/>
        </w:rPr>
        <w:t>=</w:t>
      </w:r>
      <w:r w:rsidRPr="002A65DF">
        <w:rPr>
          <w:szCs w:val="28"/>
        </w:rPr>
        <w:t>0,05) і α</w:t>
      </w:r>
      <w:r w:rsidRPr="002A65DF">
        <w:rPr>
          <w:szCs w:val="28"/>
          <w:vertAlign w:val="subscript"/>
        </w:rPr>
        <w:t>1</w:t>
      </w:r>
      <w:r w:rsidRPr="002A65DF">
        <w:rPr>
          <w:szCs w:val="28"/>
        </w:rPr>
        <w:t>-ІП (</w:t>
      </w:r>
      <w:r w:rsidRPr="002A65DF">
        <w:rPr>
          <w:szCs w:val="28"/>
          <w:lang w:val="en-US"/>
        </w:rPr>
        <w:t>rho</w:t>
      </w:r>
      <w:r>
        <w:rPr>
          <w:szCs w:val="28"/>
        </w:rPr>
        <w:t>=</w:t>
      </w:r>
      <w:r w:rsidRPr="002A65DF">
        <w:rPr>
          <w:szCs w:val="28"/>
        </w:rPr>
        <w:t xml:space="preserve">0,65; </w:t>
      </w:r>
      <w:r w:rsidRPr="002A65DF">
        <w:rPr>
          <w:szCs w:val="28"/>
          <w:lang w:val="en-US"/>
        </w:rPr>
        <w:t>p</w:t>
      </w:r>
      <w:r>
        <w:rPr>
          <w:szCs w:val="28"/>
        </w:rPr>
        <w:t>=</w:t>
      </w:r>
      <w:r w:rsidRPr="002A65DF">
        <w:rPr>
          <w:szCs w:val="28"/>
        </w:rPr>
        <w:t xml:space="preserve">0,001) </w:t>
      </w:r>
      <w:r>
        <w:rPr>
          <w:szCs w:val="28"/>
        </w:rPr>
        <w:t>у</w:t>
      </w:r>
      <w:r w:rsidRPr="002A65DF">
        <w:rPr>
          <w:szCs w:val="28"/>
        </w:rPr>
        <w:t xml:space="preserve"> плазмі крові виявлена також при рості </w:t>
      </w:r>
      <w:r w:rsidRPr="002A65DF">
        <w:rPr>
          <w:bCs/>
          <w:iCs/>
          <w:szCs w:val="28"/>
        </w:rPr>
        <w:t>карциноми легені Льюїс</w:t>
      </w:r>
      <w:r w:rsidRPr="002A65DF">
        <w:rPr>
          <w:szCs w:val="28"/>
        </w:rPr>
        <w:t xml:space="preserve"> за умов розвитку резистентності до цисплатину. Аналогічний кореляційний зв'язок між об’ємом резистентної до цисплатину </w:t>
      </w:r>
      <w:r w:rsidRPr="002A65DF">
        <w:rPr>
          <w:bCs/>
          <w:iCs/>
          <w:szCs w:val="28"/>
        </w:rPr>
        <w:t>карциноми легені Льюїс</w:t>
      </w:r>
      <w:r w:rsidRPr="002A65DF">
        <w:rPr>
          <w:szCs w:val="28"/>
        </w:rPr>
        <w:t xml:space="preserve"> та рівнями ПРА (</w:t>
      </w:r>
      <w:r w:rsidRPr="002A65DF">
        <w:rPr>
          <w:szCs w:val="28"/>
          <w:lang w:val="en-US"/>
        </w:rPr>
        <w:t>rho</w:t>
      </w:r>
      <w:r>
        <w:rPr>
          <w:szCs w:val="28"/>
        </w:rPr>
        <w:t>=</w:t>
      </w:r>
      <w:r w:rsidRPr="002A65DF">
        <w:rPr>
          <w:szCs w:val="28"/>
        </w:rPr>
        <w:t xml:space="preserve">0,5; </w:t>
      </w:r>
      <w:r w:rsidRPr="002A65DF">
        <w:rPr>
          <w:szCs w:val="28"/>
          <w:lang w:val="en-US"/>
        </w:rPr>
        <w:t>p</w:t>
      </w:r>
      <w:r>
        <w:rPr>
          <w:szCs w:val="28"/>
        </w:rPr>
        <w:t>=</w:t>
      </w:r>
      <w:r w:rsidRPr="002A65DF">
        <w:rPr>
          <w:szCs w:val="28"/>
        </w:rPr>
        <w:t>0,03) і α</w:t>
      </w:r>
      <w:r w:rsidRPr="002A65DF">
        <w:rPr>
          <w:szCs w:val="28"/>
          <w:vertAlign w:val="subscript"/>
        </w:rPr>
        <w:t>1</w:t>
      </w:r>
      <w:r w:rsidRPr="002A65DF">
        <w:rPr>
          <w:szCs w:val="28"/>
        </w:rPr>
        <w:t>-ІП</w:t>
      </w:r>
      <w:r>
        <w:rPr>
          <w:szCs w:val="28"/>
        </w:rPr>
        <w:t xml:space="preserve"> </w:t>
      </w:r>
      <w:r w:rsidRPr="002A65DF">
        <w:rPr>
          <w:szCs w:val="28"/>
        </w:rPr>
        <w:t>(</w:t>
      </w:r>
      <w:r w:rsidRPr="002A65DF">
        <w:rPr>
          <w:szCs w:val="28"/>
          <w:lang w:val="en-US"/>
        </w:rPr>
        <w:t>rho</w:t>
      </w:r>
      <w:r>
        <w:rPr>
          <w:szCs w:val="28"/>
        </w:rPr>
        <w:t>=</w:t>
      </w:r>
      <w:r w:rsidRPr="002A65DF">
        <w:rPr>
          <w:szCs w:val="28"/>
        </w:rPr>
        <w:t xml:space="preserve">0,76; </w:t>
      </w:r>
      <w:r w:rsidRPr="002A65DF">
        <w:rPr>
          <w:szCs w:val="28"/>
          <w:lang w:val="en-US"/>
        </w:rPr>
        <w:t>p</w:t>
      </w:r>
      <w:r>
        <w:rPr>
          <w:szCs w:val="28"/>
        </w:rPr>
        <w:t>=</w:t>
      </w:r>
      <w:r w:rsidRPr="002A65DF">
        <w:rPr>
          <w:szCs w:val="28"/>
        </w:rPr>
        <w:t xml:space="preserve">0,0001) був виявлений безпосередньо і в пухлинній тканині. </w:t>
      </w:r>
    </w:p>
    <w:p w:rsidR="00274327" w:rsidRDefault="00274327" w:rsidP="00274327">
      <w:pPr>
        <w:spacing w:line="360" w:lineRule="auto"/>
        <w:ind w:firstLine="624"/>
      </w:pPr>
      <w:r w:rsidRPr="002A65DF">
        <w:t>Вперше за співвідношенням рівнів ПРА/α</w:t>
      </w:r>
      <w:r w:rsidRPr="002A65DF">
        <w:rPr>
          <w:vertAlign w:val="subscript"/>
        </w:rPr>
        <w:t>1</w:t>
      </w:r>
      <w:r w:rsidRPr="002A65DF">
        <w:t>-ІП та ПРА/α</w:t>
      </w:r>
      <w:r w:rsidRPr="002A65DF">
        <w:rPr>
          <w:vertAlign w:val="subscript"/>
        </w:rPr>
        <w:t>2</w:t>
      </w:r>
      <w:r w:rsidRPr="002A65DF">
        <w:t xml:space="preserve">М </w:t>
      </w:r>
      <w:r>
        <w:t>у</w:t>
      </w:r>
      <w:r w:rsidRPr="002A65DF">
        <w:t xml:space="preserve"> плазмі крові тварин </w:t>
      </w:r>
      <w:r>
        <w:t>і</w:t>
      </w:r>
      <w:r w:rsidRPr="002A65DF">
        <w:t xml:space="preserve">з </w:t>
      </w:r>
      <w:r>
        <w:t xml:space="preserve">різними за чутливістю до цисплатину </w:t>
      </w:r>
      <w:r w:rsidRPr="002A65DF">
        <w:t>пухлинами виявлено</w:t>
      </w:r>
      <w:r>
        <w:t>,</w:t>
      </w:r>
      <w:r w:rsidRPr="002A65DF">
        <w:t xml:space="preserve"> </w:t>
      </w:r>
      <w:r>
        <w:t xml:space="preserve">що </w:t>
      </w:r>
      <w:r w:rsidRPr="002A65DF">
        <w:t>розвит</w:t>
      </w:r>
      <w:r>
        <w:t>о</w:t>
      </w:r>
      <w:r w:rsidRPr="002A65DF">
        <w:t xml:space="preserve">к резистентності </w:t>
      </w:r>
      <w:r w:rsidRPr="002A65DF">
        <w:rPr>
          <w:bCs/>
          <w:iCs/>
        </w:rPr>
        <w:t xml:space="preserve">карциноми </w:t>
      </w:r>
      <w:r>
        <w:rPr>
          <w:bCs/>
          <w:iCs/>
        </w:rPr>
        <w:t>Герена та</w:t>
      </w:r>
      <w:r w:rsidRPr="002A65DF">
        <w:t xml:space="preserve"> </w:t>
      </w:r>
      <w:r w:rsidRPr="002A65DF">
        <w:rPr>
          <w:bCs/>
          <w:iCs/>
        </w:rPr>
        <w:t>карциноми легені Льюїс</w:t>
      </w:r>
      <w:r w:rsidRPr="002A65DF">
        <w:t xml:space="preserve"> до цитостатику</w:t>
      </w:r>
      <w:r>
        <w:t xml:space="preserve"> супроводжується поруш</w:t>
      </w:r>
      <w:r w:rsidRPr="002A65DF">
        <w:t>ення</w:t>
      </w:r>
      <w:r>
        <w:t>м</w:t>
      </w:r>
      <w:r w:rsidRPr="002A65DF">
        <w:t xml:space="preserve"> протеїназно-інгібіторного балансу в напрямку </w:t>
      </w:r>
      <w:r w:rsidRPr="00333D4C">
        <w:t>підвищення рівня ПРА. Показано, що при рості резистентної до цисплатину</w:t>
      </w:r>
      <w:r w:rsidRPr="00156715">
        <w:t xml:space="preserve"> карциноми легені Льюїс (</w:t>
      </w:r>
      <w:r w:rsidRPr="00156715">
        <w:rPr>
          <w:bCs/>
          <w:lang w:val="en-US"/>
        </w:rPr>
        <w:t>LLC</w:t>
      </w:r>
      <w:r w:rsidRPr="00156715">
        <w:rPr>
          <w:bCs/>
        </w:rPr>
        <w:t xml:space="preserve">-27) </w:t>
      </w:r>
      <w:r>
        <w:t>у</w:t>
      </w:r>
      <w:r w:rsidRPr="00156715">
        <w:t xml:space="preserve"> пухлинній тканині значно підвищу</w:t>
      </w:r>
      <w:r>
        <w:t>ю</w:t>
      </w:r>
      <w:r w:rsidRPr="00156715">
        <w:t>ться</w:t>
      </w:r>
      <w:r w:rsidRPr="00156715">
        <w:rPr>
          <w:bCs/>
        </w:rPr>
        <w:t xml:space="preserve"> </w:t>
      </w:r>
      <w:r w:rsidRPr="00156715">
        <w:t>рівн</w:t>
      </w:r>
      <w:r>
        <w:t>і</w:t>
      </w:r>
      <w:r w:rsidRPr="00156715">
        <w:t xml:space="preserve"> ПРА </w:t>
      </w:r>
      <w:r>
        <w:t>та</w:t>
      </w:r>
      <w:r w:rsidRPr="00156715">
        <w:rPr>
          <w:b/>
        </w:rPr>
        <w:t xml:space="preserve"> </w:t>
      </w:r>
      <w:r w:rsidRPr="00156715">
        <w:t>знижу</w:t>
      </w:r>
      <w:r>
        <w:t>ю</w:t>
      </w:r>
      <w:r w:rsidRPr="00156715">
        <w:t>ться рівн</w:t>
      </w:r>
      <w:r>
        <w:t>і</w:t>
      </w:r>
      <w:r w:rsidRPr="00156715">
        <w:t xml:space="preserve"> α</w:t>
      </w:r>
      <w:r w:rsidRPr="00156715">
        <w:rPr>
          <w:vertAlign w:val="subscript"/>
        </w:rPr>
        <w:t>1</w:t>
      </w:r>
      <w:r w:rsidRPr="00156715">
        <w:t>-ІП порівнян</w:t>
      </w:r>
      <w:r>
        <w:t>о</w:t>
      </w:r>
      <w:r w:rsidRPr="00156715">
        <w:t xml:space="preserve"> з такими у вихідній пухлині</w:t>
      </w:r>
      <w:r w:rsidRPr="00156715">
        <w:rPr>
          <w:bCs/>
        </w:rPr>
        <w:t>.</w:t>
      </w:r>
      <w:r w:rsidRPr="002A65DF">
        <w:rPr>
          <w:bCs/>
        </w:rPr>
        <w:t xml:space="preserve"> </w:t>
      </w:r>
      <w:r w:rsidRPr="002A65DF">
        <w:t>Виявлено асоціативний зв’язок між змінами протеїназно-інгібіторного балансу в плазмі крові та пухлинній тканині</w:t>
      </w:r>
      <w:r>
        <w:t xml:space="preserve"> при розвитку резистентності карциноми легені Льюїс до цисплатину</w:t>
      </w:r>
      <w:r w:rsidRPr="002A65DF">
        <w:t xml:space="preserve">. </w:t>
      </w:r>
    </w:p>
    <w:p w:rsidR="00274327" w:rsidRPr="00183486" w:rsidRDefault="00274327" w:rsidP="00274327">
      <w:pPr>
        <w:spacing w:line="360" w:lineRule="auto"/>
        <w:ind w:firstLine="624"/>
      </w:pPr>
      <w:r>
        <w:rPr>
          <w:rStyle w:val="rvts15"/>
          <w:b/>
          <w:szCs w:val="28"/>
        </w:rPr>
        <w:t xml:space="preserve">Практичне значення </w:t>
      </w:r>
      <w:r w:rsidRPr="00692E4F">
        <w:rPr>
          <w:b/>
        </w:rPr>
        <w:t>отриманих</w:t>
      </w:r>
      <w:r w:rsidRPr="00692E4F">
        <w:rPr>
          <w:rStyle w:val="rvts15"/>
          <w:b/>
          <w:szCs w:val="28"/>
        </w:rPr>
        <w:t xml:space="preserve"> </w:t>
      </w:r>
      <w:r>
        <w:rPr>
          <w:rStyle w:val="rvts15"/>
          <w:b/>
          <w:szCs w:val="28"/>
        </w:rPr>
        <w:t>результатів</w:t>
      </w:r>
      <w:r>
        <w:rPr>
          <w:rStyle w:val="rvts14"/>
          <w:b/>
          <w:szCs w:val="28"/>
        </w:rPr>
        <w:t>.</w:t>
      </w:r>
      <w:r>
        <w:rPr>
          <w:rStyle w:val="rvts14"/>
          <w:szCs w:val="28"/>
        </w:rPr>
        <w:t xml:space="preserve"> </w:t>
      </w:r>
      <w:r w:rsidRPr="00183486">
        <w:t xml:space="preserve">Особливості протеїназно-інгібіторного балансу, виявлені в динаміці росту пухлин з індукованою резистентністю до цисплатину </w:t>
      </w:r>
      <w:r w:rsidRPr="00183486">
        <w:rPr>
          <w:bCs/>
          <w:color w:val="000000"/>
        </w:rPr>
        <w:t>в плазмі крові та пухлинній тканині</w:t>
      </w:r>
      <w:r w:rsidRPr="00183486">
        <w:t xml:space="preserve">, можуть бути використані для подальшої розробки методів оцінки чутливості злоякісних пухлин до дії </w:t>
      </w:r>
      <w:r>
        <w:t>цисплатину</w:t>
      </w:r>
      <w:r w:rsidRPr="00183486">
        <w:t xml:space="preserve">. Одержані дані можуть також бути </w:t>
      </w:r>
      <w:r w:rsidRPr="00183486">
        <w:rPr>
          <w:bCs/>
        </w:rPr>
        <w:t>підґрунтям</w:t>
      </w:r>
      <w:r w:rsidRPr="00183486">
        <w:t xml:space="preserve"> для пошуку шляхів профілактики метастазування через вплив на систему протеолізу.</w:t>
      </w:r>
    </w:p>
    <w:p w:rsidR="00274327" w:rsidRPr="00A74243" w:rsidRDefault="00274327" w:rsidP="00274327">
      <w:pPr>
        <w:spacing w:line="360" w:lineRule="auto"/>
        <w:ind w:firstLine="624"/>
        <w:rPr>
          <w:szCs w:val="28"/>
        </w:rPr>
      </w:pPr>
      <w:r>
        <w:rPr>
          <w:b/>
        </w:rPr>
        <w:t>Особистий внесок здобувача.</w:t>
      </w:r>
      <w:r>
        <w:t xml:space="preserve"> </w:t>
      </w:r>
      <w:r w:rsidRPr="00277171">
        <w:rPr>
          <w:szCs w:val="28"/>
        </w:rPr>
        <w:t>Здобувачем особисто була поставлена мета роботи, сформульовано основні завдання і налагоджені методи дослідження. Автором зібрана та проаналізована сучасна наукова література за темою дисертації, самостійно виконані наукові дослідження, проведено аналіз первинного матеріалу, статистичну обробку отриманих даних</w:t>
      </w:r>
      <w:r>
        <w:rPr>
          <w:szCs w:val="28"/>
        </w:rPr>
        <w:t>.</w:t>
      </w:r>
      <w:r w:rsidRPr="00277171">
        <w:rPr>
          <w:szCs w:val="28"/>
        </w:rPr>
        <w:t xml:space="preserve"> Здобувачем</w:t>
      </w:r>
      <w:r w:rsidRPr="00A74243">
        <w:rPr>
          <w:szCs w:val="28"/>
        </w:rPr>
        <w:t xml:space="preserve"> проведено теоретичне узагальнення результатів роботи, сформульовані основні положення і висновки дисертації.</w:t>
      </w:r>
      <w:r w:rsidRPr="009D3F2A">
        <w:rPr>
          <w:szCs w:val="28"/>
        </w:rPr>
        <w:t xml:space="preserve"> </w:t>
      </w:r>
    </w:p>
    <w:p w:rsidR="00274327" w:rsidRDefault="00274327" w:rsidP="00274327">
      <w:pPr>
        <w:spacing w:line="360" w:lineRule="auto"/>
        <w:ind w:firstLine="624"/>
        <w:rPr>
          <w:szCs w:val="28"/>
        </w:rPr>
      </w:pPr>
      <w:r w:rsidRPr="00722621">
        <w:rPr>
          <w:b/>
          <w:szCs w:val="28"/>
        </w:rPr>
        <w:t>Апробація результатів дисертації.</w:t>
      </w:r>
      <w:r w:rsidRPr="00722621">
        <w:rPr>
          <w:i/>
          <w:szCs w:val="28"/>
        </w:rPr>
        <w:t xml:space="preserve"> </w:t>
      </w:r>
      <w:r w:rsidRPr="00722621">
        <w:rPr>
          <w:szCs w:val="28"/>
        </w:rPr>
        <w:t xml:space="preserve">Основні положення дисертації були представлені та обговорені на: VI конференції молодих онкологів України (Київ, 2003); ІІ науково-практичній </w:t>
      </w:r>
      <w:r w:rsidRPr="00722621">
        <w:rPr>
          <w:szCs w:val="28"/>
        </w:rPr>
        <w:lastRenderedPageBreak/>
        <w:t>конференції молодих вчених та спеціалістів “Актуальні проблеми фармакології та токсикології” (Київ, 2005); ІІІ з'їзді онкологів та радіологів СНД (Мінськ, Білорусія, 2004); 18</w:t>
      </w:r>
      <w:r w:rsidRPr="00722621">
        <w:rPr>
          <w:szCs w:val="28"/>
          <w:lang w:val="en-US"/>
        </w:rPr>
        <w:t>th</w:t>
      </w:r>
      <w:r w:rsidRPr="00722621">
        <w:rPr>
          <w:szCs w:val="28"/>
        </w:rPr>
        <w:t xml:space="preserve"> </w:t>
      </w:r>
      <w:r w:rsidRPr="00722621">
        <w:rPr>
          <w:szCs w:val="28"/>
          <w:lang w:val="en-US"/>
        </w:rPr>
        <w:t>European</w:t>
      </w:r>
      <w:r w:rsidRPr="00722621">
        <w:rPr>
          <w:szCs w:val="28"/>
        </w:rPr>
        <w:t xml:space="preserve"> </w:t>
      </w:r>
      <w:r w:rsidRPr="00722621">
        <w:rPr>
          <w:szCs w:val="28"/>
          <w:lang w:val="en-US"/>
        </w:rPr>
        <w:t>asso</w:t>
      </w:r>
      <w:r>
        <w:rPr>
          <w:szCs w:val="28"/>
          <w:lang w:val="en-US"/>
        </w:rPr>
        <w:t>c</w:t>
      </w:r>
      <w:r w:rsidRPr="00722621">
        <w:rPr>
          <w:szCs w:val="28"/>
          <w:lang w:val="en-US"/>
        </w:rPr>
        <w:t>iation</w:t>
      </w:r>
      <w:r w:rsidRPr="00722621">
        <w:rPr>
          <w:szCs w:val="28"/>
        </w:rPr>
        <w:t xml:space="preserve"> </w:t>
      </w:r>
      <w:r w:rsidRPr="00722621">
        <w:rPr>
          <w:szCs w:val="28"/>
          <w:lang w:val="en-US"/>
        </w:rPr>
        <w:t>for</w:t>
      </w:r>
      <w:r w:rsidRPr="00722621">
        <w:rPr>
          <w:szCs w:val="28"/>
        </w:rPr>
        <w:t xml:space="preserve"> </w:t>
      </w:r>
      <w:r w:rsidRPr="00722621">
        <w:rPr>
          <w:szCs w:val="28"/>
          <w:lang w:val="en-US"/>
        </w:rPr>
        <w:t>cancer</w:t>
      </w:r>
      <w:r w:rsidRPr="00722621">
        <w:rPr>
          <w:szCs w:val="28"/>
        </w:rPr>
        <w:t xml:space="preserve"> </w:t>
      </w:r>
      <w:r w:rsidRPr="00722621">
        <w:rPr>
          <w:szCs w:val="28"/>
          <w:lang w:val="en-US"/>
        </w:rPr>
        <w:t>research</w:t>
      </w:r>
      <w:r w:rsidRPr="00722621">
        <w:rPr>
          <w:szCs w:val="28"/>
        </w:rPr>
        <w:t xml:space="preserve"> (</w:t>
      </w:r>
      <w:r w:rsidRPr="00722621">
        <w:rPr>
          <w:szCs w:val="28"/>
          <w:lang w:val="en-US"/>
        </w:rPr>
        <w:t>Innsbruck</w:t>
      </w:r>
      <w:r w:rsidRPr="00722621">
        <w:rPr>
          <w:szCs w:val="28"/>
        </w:rPr>
        <w:t xml:space="preserve">, </w:t>
      </w:r>
      <w:r w:rsidRPr="00722621">
        <w:rPr>
          <w:szCs w:val="28"/>
          <w:lang w:val="en-US"/>
        </w:rPr>
        <w:t>Austria</w:t>
      </w:r>
      <w:r w:rsidRPr="00722621">
        <w:rPr>
          <w:szCs w:val="28"/>
        </w:rPr>
        <w:t xml:space="preserve">, 2004); </w:t>
      </w:r>
      <w:r w:rsidRPr="00722621">
        <w:rPr>
          <w:bCs/>
          <w:szCs w:val="28"/>
          <w:lang w:val="en-US"/>
        </w:rPr>
        <w:t>International</w:t>
      </w:r>
      <w:r w:rsidRPr="00722621">
        <w:rPr>
          <w:bCs/>
          <w:szCs w:val="28"/>
        </w:rPr>
        <w:t xml:space="preserve"> </w:t>
      </w:r>
      <w:r w:rsidRPr="00722621">
        <w:rPr>
          <w:bCs/>
          <w:szCs w:val="28"/>
          <w:lang w:val="en-US"/>
        </w:rPr>
        <w:t>Student</w:t>
      </w:r>
      <w:r w:rsidRPr="00722621">
        <w:rPr>
          <w:bCs/>
          <w:szCs w:val="28"/>
        </w:rPr>
        <w:t xml:space="preserve"> </w:t>
      </w:r>
      <w:r w:rsidRPr="00722621">
        <w:rPr>
          <w:bCs/>
          <w:szCs w:val="28"/>
          <w:lang w:val="en-US"/>
        </w:rPr>
        <w:t>Congress</w:t>
      </w:r>
      <w:r w:rsidRPr="00722621">
        <w:rPr>
          <w:bCs/>
          <w:szCs w:val="28"/>
        </w:rPr>
        <w:t xml:space="preserve"> </w:t>
      </w:r>
      <w:r w:rsidRPr="00722621">
        <w:rPr>
          <w:bCs/>
          <w:szCs w:val="28"/>
          <w:lang w:val="en-US"/>
        </w:rPr>
        <w:t>of</w:t>
      </w:r>
      <w:r w:rsidRPr="00722621">
        <w:rPr>
          <w:bCs/>
          <w:szCs w:val="28"/>
        </w:rPr>
        <w:t xml:space="preserve"> </w:t>
      </w:r>
      <w:r w:rsidRPr="00722621">
        <w:rPr>
          <w:bCs/>
          <w:szCs w:val="28"/>
          <w:lang w:val="en-US"/>
        </w:rPr>
        <w:t>Medical</w:t>
      </w:r>
      <w:r w:rsidRPr="00722621">
        <w:rPr>
          <w:bCs/>
          <w:szCs w:val="28"/>
        </w:rPr>
        <w:t xml:space="preserve"> </w:t>
      </w:r>
      <w:r w:rsidRPr="00722621">
        <w:rPr>
          <w:bCs/>
          <w:szCs w:val="28"/>
          <w:lang w:val="en-US"/>
        </w:rPr>
        <w:t>Sciences</w:t>
      </w:r>
      <w:r w:rsidRPr="00722621">
        <w:rPr>
          <w:bCs/>
          <w:szCs w:val="28"/>
        </w:rPr>
        <w:t xml:space="preserve"> </w:t>
      </w:r>
      <w:r w:rsidRPr="00722621">
        <w:rPr>
          <w:szCs w:val="28"/>
        </w:rPr>
        <w:t>(</w:t>
      </w:r>
      <w:r w:rsidRPr="00722621">
        <w:rPr>
          <w:bCs/>
          <w:szCs w:val="28"/>
          <w:lang w:val="en-US"/>
        </w:rPr>
        <w:t>Groningen</w:t>
      </w:r>
      <w:r w:rsidRPr="00722621">
        <w:rPr>
          <w:szCs w:val="28"/>
        </w:rPr>
        <w:t xml:space="preserve">, </w:t>
      </w:r>
      <w:r w:rsidRPr="00722621">
        <w:rPr>
          <w:bCs/>
          <w:szCs w:val="28"/>
          <w:lang w:val="en-US"/>
        </w:rPr>
        <w:t>The</w:t>
      </w:r>
      <w:r w:rsidRPr="00722621">
        <w:rPr>
          <w:bCs/>
          <w:szCs w:val="28"/>
        </w:rPr>
        <w:t xml:space="preserve"> </w:t>
      </w:r>
      <w:r w:rsidRPr="00722621">
        <w:rPr>
          <w:bCs/>
          <w:szCs w:val="28"/>
          <w:lang w:val="en-US"/>
        </w:rPr>
        <w:t>Net</w:t>
      </w:r>
      <w:r>
        <w:rPr>
          <w:bCs/>
          <w:szCs w:val="28"/>
          <w:lang w:val="en-US"/>
        </w:rPr>
        <w:t>h</w:t>
      </w:r>
      <w:r w:rsidRPr="00722621">
        <w:rPr>
          <w:bCs/>
          <w:szCs w:val="28"/>
          <w:lang w:val="en-US"/>
        </w:rPr>
        <w:t>erlands</w:t>
      </w:r>
      <w:r w:rsidRPr="00722621">
        <w:rPr>
          <w:bCs/>
          <w:szCs w:val="28"/>
        </w:rPr>
        <w:t>,</w:t>
      </w:r>
      <w:r w:rsidRPr="00722621">
        <w:rPr>
          <w:szCs w:val="28"/>
        </w:rPr>
        <w:t xml:space="preserve"> 2005); всеукраїнській науково-практичній конференції з міжнародною участю: «Молекулярні основи і клінічні проблеми резистентності до лікарських засобів», (Київ, 2006); </w:t>
      </w:r>
      <w:r w:rsidRPr="00722621">
        <w:rPr>
          <w:szCs w:val="28"/>
          <w:lang w:val="en-US"/>
        </w:rPr>
        <w:t>International</w:t>
      </w:r>
      <w:r w:rsidRPr="00722621">
        <w:rPr>
          <w:szCs w:val="28"/>
        </w:rPr>
        <w:t xml:space="preserve"> </w:t>
      </w:r>
      <w:r w:rsidRPr="00722621">
        <w:rPr>
          <w:szCs w:val="28"/>
          <w:lang w:val="en-US"/>
        </w:rPr>
        <w:t>Medical</w:t>
      </w:r>
      <w:r w:rsidRPr="00722621">
        <w:rPr>
          <w:szCs w:val="28"/>
        </w:rPr>
        <w:t xml:space="preserve"> </w:t>
      </w:r>
      <w:r w:rsidRPr="00722621">
        <w:rPr>
          <w:szCs w:val="28"/>
          <w:lang w:val="en-US"/>
        </w:rPr>
        <w:t>Students</w:t>
      </w:r>
      <w:r w:rsidRPr="00722621">
        <w:rPr>
          <w:szCs w:val="28"/>
        </w:rPr>
        <w:t xml:space="preserve">’ </w:t>
      </w:r>
      <w:r w:rsidRPr="00722621">
        <w:rPr>
          <w:szCs w:val="28"/>
          <w:lang w:val="en-US"/>
        </w:rPr>
        <w:t>Congress</w:t>
      </w:r>
      <w:r w:rsidRPr="00722621">
        <w:rPr>
          <w:szCs w:val="28"/>
        </w:rPr>
        <w:t xml:space="preserve"> </w:t>
      </w:r>
      <w:r w:rsidRPr="00722621">
        <w:rPr>
          <w:szCs w:val="28"/>
          <w:lang w:val="en-US"/>
        </w:rPr>
        <w:t>in</w:t>
      </w:r>
      <w:r w:rsidRPr="00722621">
        <w:rPr>
          <w:szCs w:val="28"/>
        </w:rPr>
        <w:t xml:space="preserve"> </w:t>
      </w:r>
      <w:r w:rsidRPr="00722621">
        <w:rPr>
          <w:szCs w:val="28"/>
          <w:lang w:val="en-US"/>
        </w:rPr>
        <w:t>Novi</w:t>
      </w:r>
      <w:r w:rsidRPr="00722621">
        <w:rPr>
          <w:szCs w:val="28"/>
        </w:rPr>
        <w:t xml:space="preserve"> </w:t>
      </w:r>
      <w:r w:rsidRPr="00722621">
        <w:rPr>
          <w:szCs w:val="28"/>
          <w:lang w:val="en-US"/>
        </w:rPr>
        <w:t>Sad</w:t>
      </w:r>
      <w:r w:rsidRPr="00722621">
        <w:rPr>
          <w:szCs w:val="28"/>
        </w:rPr>
        <w:t xml:space="preserve"> (</w:t>
      </w:r>
      <w:r w:rsidRPr="00722621">
        <w:rPr>
          <w:szCs w:val="28"/>
          <w:lang w:val="en-US"/>
        </w:rPr>
        <w:t>Serbia</w:t>
      </w:r>
      <w:r w:rsidRPr="00722621">
        <w:rPr>
          <w:szCs w:val="28"/>
        </w:rPr>
        <w:t>, 2006); 17</w:t>
      </w:r>
      <w:r w:rsidRPr="00722621">
        <w:rPr>
          <w:szCs w:val="28"/>
          <w:vertAlign w:val="superscript"/>
          <w:lang w:val="en-US"/>
        </w:rPr>
        <w:t>th</w:t>
      </w:r>
      <w:r w:rsidRPr="00722621">
        <w:rPr>
          <w:szCs w:val="28"/>
        </w:rPr>
        <w:t xml:space="preserve"> </w:t>
      </w:r>
      <w:r w:rsidRPr="00722621">
        <w:rPr>
          <w:szCs w:val="28"/>
          <w:lang w:val="en-US"/>
        </w:rPr>
        <w:t>European</w:t>
      </w:r>
      <w:r w:rsidRPr="00722621">
        <w:rPr>
          <w:szCs w:val="28"/>
        </w:rPr>
        <w:t xml:space="preserve"> </w:t>
      </w:r>
      <w:r w:rsidRPr="00722621">
        <w:rPr>
          <w:szCs w:val="28"/>
          <w:lang w:val="en-US"/>
        </w:rPr>
        <w:t>Student</w:t>
      </w:r>
      <w:r w:rsidRPr="00722621">
        <w:rPr>
          <w:szCs w:val="28"/>
        </w:rPr>
        <w:t>’</w:t>
      </w:r>
      <w:r w:rsidRPr="00722621">
        <w:rPr>
          <w:szCs w:val="28"/>
          <w:lang w:val="en-US"/>
        </w:rPr>
        <w:t>s</w:t>
      </w:r>
      <w:r w:rsidRPr="00722621">
        <w:rPr>
          <w:szCs w:val="28"/>
        </w:rPr>
        <w:t xml:space="preserve"> </w:t>
      </w:r>
      <w:r w:rsidRPr="00722621">
        <w:rPr>
          <w:szCs w:val="28"/>
          <w:lang w:val="en-US"/>
        </w:rPr>
        <w:t>Conference</w:t>
      </w:r>
      <w:r w:rsidRPr="00722621">
        <w:rPr>
          <w:szCs w:val="28"/>
        </w:rPr>
        <w:t xml:space="preserve"> (</w:t>
      </w:r>
      <w:r w:rsidRPr="00722621">
        <w:rPr>
          <w:szCs w:val="28"/>
          <w:lang w:val="en-US"/>
        </w:rPr>
        <w:t>Berlin</w:t>
      </w:r>
      <w:r w:rsidRPr="00722621">
        <w:rPr>
          <w:szCs w:val="28"/>
        </w:rPr>
        <w:t xml:space="preserve">, 2006); </w:t>
      </w:r>
      <w:r w:rsidRPr="00722621">
        <w:rPr>
          <w:szCs w:val="28"/>
          <w:lang w:val="en-US"/>
        </w:rPr>
        <w:t>IV</w:t>
      </w:r>
      <w:r w:rsidRPr="00722621">
        <w:rPr>
          <w:szCs w:val="28"/>
        </w:rPr>
        <w:t xml:space="preserve"> з</w:t>
      </w:r>
      <w:r>
        <w:rPr>
          <w:szCs w:val="28"/>
        </w:rPr>
        <w:t>’</w:t>
      </w:r>
      <w:r w:rsidRPr="00722621">
        <w:rPr>
          <w:szCs w:val="28"/>
        </w:rPr>
        <w:t xml:space="preserve">їзді онкологів та радіологів СНД (Баку, Азербайджанська Республіка, 2006). </w:t>
      </w:r>
    </w:p>
    <w:p w:rsidR="00274327" w:rsidRDefault="00274327" w:rsidP="00274327">
      <w:pPr>
        <w:spacing w:line="360" w:lineRule="auto"/>
        <w:ind w:firstLine="624"/>
      </w:pPr>
      <w:r w:rsidRPr="006E1C11">
        <w:rPr>
          <w:b/>
        </w:rPr>
        <w:t>Публікації.</w:t>
      </w:r>
      <w:r w:rsidRPr="006E1C11">
        <w:t xml:space="preserve"> За матеріалами дисертації опубліковано 13 наукових робіт, </w:t>
      </w:r>
      <w:r>
        <w:t>у</w:t>
      </w:r>
      <w:r w:rsidRPr="006E1C11">
        <w:t xml:space="preserve"> тому числі 3 статті у виданнях, рекомендованих ВАК України </w:t>
      </w:r>
      <w:r w:rsidRPr="00A74243">
        <w:rPr>
          <w:szCs w:val="28"/>
        </w:rPr>
        <w:t xml:space="preserve">та </w:t>
      </w:r>
      <w:r w:rsidRPr="006E1C11">
        <w:t xml:space="preserve">9 </w:t>
      </w:r>
      <w:r w:rsidRPr="00A74243">
        <w:rPr>
          <w:szCs w:val="28"/>
        </w:rPr>
        <w:t>тез</w:t>
      </w:r>
      <w:r w:rsidRPr="006E1C11">
        <w:t xml:space="preserve"> у матеріалах </w:t>
      </w:r>
      <w:r w:rsidRPr="00A74243">
        <w:rPr>
          <w:szCs w:val="28"/>
        </w:rPr>
        <w:t xml:space="preserve">вітчизняних та </w:t>
      </w:r>
      <w:r>
        <w:rPr>
          <w:szCs w:val="28"/>
        </w:rPr>
        <w:t>міжнарод</w:t>
      </w:r>
      <w:r w:rsidRPr="00A74243">
        <w:rPr>
          <w:szCs w:val="28"/>
        </w:rPr>
        <w:t xml:space="preserve">них </w:t>
      </w:r>
      <w:r w:rsidRPr="006E1C11">
        <w:t xml:space="preserve">наукових конференцій </w:t>
      </w:r>
      <w:r>
        <w:t>і</w:t>
      </w:r>
      <w:r w:rsidRPr="006E1C11">
        <w:t xml:space="preserve"> з</w:t>
      </w:r>
      <w:r>
        <w:rPr>
          <w:szCs w:val="28"/>
        </w:rPr>
        <w:t>’</w:t>
      </w:r>
      <w:r w:rsidRPr="006E1C11">
        <w:t>їздів. Отримано 1 патент на винахід в Україні.</w:t>
      </w:r>
    </w:p>
    <w:p w:rsidR="00274327" w:rsidRDefault="00274327" w:rsidP="00274327">
      <w:pPr>
        <w:tabs>
          <w:tab w:val="left" w:pos="3240"/>
          <w:tab w:val="left" w:pos="3780"/>
        </w:tabs>
        <w:jc w:val="center"/>
        <w:rPr>
          <w:bCs/>
        </w:rPr>
      </w:pPr>
    </w:p>
    <w:p w:rsidR="000D668B" w:rsidRDefault="000D668B" w:rsidP="000D668B">
      <w:pPr>
        <w:ind w:firstLine="708"/>
        <w:jc w:val="center"/>
        <w:rPr>
          <w:b/>
          <w:szCs w:val="28"/>
        </w:rPr>
      </w:pPr>
      <w:r w:rsidRPr="00976972">
        <w:rPr>
          <w:b/>
          <w:szCs w:val="28"/>
        </w:rPr>
        <w:t>ВИСНОВКИ</w:t>
      </w:r>
    </w:p>
    <w:p w:rsidR="000D668B" w:rsidRPr="00976972" w:rsidRDefault="000D668B" w:rsidP="000D668B">
      <w:pPr>
        <w:ind w:firstLine="708"/>
        <w:jc w:val="center"/>
        <w:rPr>
          <w:b/>
          <w:szCs w:val="28"/>
        </w:rPr>
      </w:pPr>
    </w:p>
    <w:p w:rsidR="000D668B" w:rsidRPr="00976972" w:rsidRDefault="000D668B" w:rsidP="000D668B">
      <w:pPr>
        <w:spacing w:line="360" w:lineRule="auto"/>
        <w:ind w:firstLine="624"/>
        <w:rPr>
          <w:szCs w:val="28"/>
        </w:rPr>
      </w:pPr>
      <w:r w:rsidRPr="00976972">
        <w:rPr>
          <w:szCs w:val="28"/>
        </w:rPr>
        <w:t xml:space="preserve">На експериментальних моделях карциноми Герена та карциноми легені Льюїс встановлено, що формування резистентності пухлин до цисплатину асоціюється зі змінами кінетики їх росту та супроводжується порушенням протеїназно-інгібіторного балансу в плазмі крові та пухлинній тканині. </w:t>
      </w:r>
    </w:p>
    <w:p w:rsidR="000D668B" w:rsidRPr="00976972" w:rsidRDefault="000D668B" w:rsidP="00033FC6">
      <w:pPr>
        <w:numPr>
          <w:ilvl w:val="0"/>
          <w:numId w:val="57"/>
        </w:numPr>
        <w:suppressAutoHyphens w:val="0"/>
        <w:spacing w:line="360" w:lineRule="auto"/>
        <w:jc w:val="both"/>
        <w:rPr>
          <w:szCs w:val="28"/>
        </w:rPr>
      </w:pPr>
      <w:r w:rsidRPr="00976972">
        <w:rPr>
          <w:szCs w:val="28"/>
        </w:rPr>
        <w:t>Виявлено, що для резистентної до цисплатину карциноми Герена характерним є пролонгація латентного періоду росту пухлини (в 3,3 рази) та підвищення швидкості її росту в експоненційній фазі (в 2,0 рази) порівняно з вихідною пухлиною.</w:t>
      </w:r>
    </w:p>
    <w:p w:rsidR="000D668B" w:rsidRPr="00976972" w:rsidRDefault="000D668B" w:rsidP="00033FC6">
      <w:pPr>
        <w:numPr>
          <w:ilvl w:val="0"/>
          <w:numId w:val="57"/>
        </w:numPr>
        <w:suppressAutoHyphens w:val="0"/>
        <w:spacing w:line="360" w:lineRule="auto"/>
        <w:jc w:val="both"/>
        <w:rPr>
          <w:szCs w:val="28"/>
        </w:rPr>
      </w:pPr>
      <w:r w:rsidRPr="00976972">
        <w:rPr>
          <w:szCs w:val="28"/>
        </w:rPr>
        <w:t xml:space="preserve">Встановлено, що в експоненційній фазі росту </w:t>
      </w:r>
      <w:r w:rsidRPr="00976972">
        <w:rPr>
          <w:color w:val="000000"/>
          <w:szCs w:val="28"/>
        </w:rPr>
        <w:t>р</w:t>
      </w:r>
      <w:r w:rsidRPr="00976972">
        <w:rPr>
          <w:szCs w:val="28"/>
        </w:rPr>
        <w:t xml:space="preserve">езистентної до цисплатину карциноми Герена в плазмі крові щурів зростають рівні ПРА (в </w:t>
      </w:r>
      <w:r w:rsidRPr="00976972">
        <w:rPr>
          <w:rFonts w:eastAsia="Arial Unicode MS"/>
          <w:szCs w:val="28"/>
        </w:rPr>
        <w:t>2,4 рази</w:t>
      </w:r>
      <w:r w:rsidRPr="00976972">
        <w:rPr>
          <w:szCs w:val="28"/>
        </w:rPr>
        <w:t>) і α</w:t>
      </w:r>
      <w:r w:rsidRPr="00976972">
        <w:rPr>
          <w:szCs w:val="28"/>
          <w:vertAlign w:val="subscript"/>
        </w:rPr>
        <w:t>1</w:t>
      </w:r>
      <w:r w:rsidRPr="00976972">
        <w:rPr>
          <w:szCs w:val="28"/>
        </w:rPr>
        <w:t>-ІП (на 28,5%) та дещо знижується (на 18,0%) рів</w:t>
      </w:r>
      <w:r>
        <w:rPr>
          <w:szCs w:val="28"/>
        </w:rPr>
        <w:t>ні</w:t>
      </w:r>
      <w:r w:rsidRPr="00976972">
        <w:rPr>
          <w:szCs w:val="28"/>
        </w:rPr>
        <w:t xml:space="preserve"> α</w:t>
      </w:r>
      <w:r w:rsidRPr="00976972">
        <w:rPr>
          <w:szCs w:val="28"/>
          <w:vertAlign w:val="subscript"/>
        </w:rPr>
        <w:t>2</w:t>
      </w:r>
      <w:r w:rsidRPr="00976972">
        <w:rPr>
          <w:szCs w:val="28"/>
        </w:rPr>
        <w:t xml:space="preserve">М порівняно з такими у тварин з вихідною пухлиною. </w:t>
      </w:r>
    </w:p>
    <w:p w:rsidR="000D668B" w:rsidRPr="00976972" w:rsidRDefault="000D668B" w:rsidP="00033FC6">
      <w:pPr>
        <w:numPr>
          <w:ilvl w:val="0"/>
          <w:numId w:val="57"/>
        </w:numPr>
        <w:suppressAutoHyphens w:val="0"/>
        <w:spacing w:line="360" w:lineRule="auto"/>
        <w:jc w:val="both"/>
        <w:rPr>
          <w:szCs w:val="28"/>
        </w:rPr>
      </w:pPr>
      <w:r w:rsidRPr="00976972">
        <w:rPr>
          <w:szCs w:val="28"/>
        </w:rPr>
        <w:t>Встановлено, що кінетика росту та інтенсивність метастазування резистентної до цисплатину карциноми легені Льюїс визначається ступенем її резистентності: для пухлин з середнім і високим ступенем резистентності (</w:t>
      </w:r>
      <w:r w:rsidRPr="00976972">
        <w:rPr>
          <w:bCs/>
          <w:szCs w:val="28"/>
          <w:lang w:val="en-US"/>
        </w:rPr>
        <w:t>LLC</w:t>
      </w:r>
      <w:r w:rsidRPr="00976972">
        <w:rPr>
          <w:bCs/>
          <w:szCs w:val="28"/>
        </w:rPr>
        <w:t xml:space="preserve">-19 та </w:t>
      </w:r>
      <w:r w:rsidRPr="00976972">
        <w:rPr>
          <w:bCs/>
          <w:szCs w:val="28"/>
          <w:lang w:val="en-US"/>
        </w:rPr>
        <w:t>LLC</w:t>
      </w:r>
      <w:r w:rsidRPr="00976972">
        <w:rPr>
          <w:bCs/>
          <w:szCs w:val="28"/>
        </w:rPr>
        <w:t xml:space="preserve">-27) </w:t>
      </w:r>
      <w:r w:rsidRPr="00976972">
        <w:rPr>
          <w:szCs w:val="28"/>
        </w:rPr>
        <w:t>характерним є пролонгація латентного періоду росту пухлини (в 2,0 рази), підвищення швидкості росту в експоненційній фазі (в 3,4 і</w:t>
      </w:r>
      <w:r w:rsidRPr="00976972">
        <w:rPr>
          <w:bCs/>
          <w:szCs w:val="28"/>
        </w:rPr>
        <w:t xml:space="preserve"> </w:t>
      </w:r>
      <w:r w:rsidRPr="00976972">
        <w:rPr>
          <w:szCs w:val="28"/>
        </w:rPr>
        <w:t>3,7 рази, відповідно) та підвищення інтенсивності метастазування (</w:t>
      </w:r>
      <w:r w:rsidRPr="00976972">
        <w:rPr>
          <w:bCs/>
          <w:szCs w:val="28"/>
          <w:lang w:val="en-US"/>
        </w:rPr>
        <w:t>LLC</w:t>
      </w:r>
      <w:r w:rsidRPr="00976972">
        <w:rPr>
          <w:bCs/>
          <w:szCs w:val="28"/>
        </w:rPr>
        <w:t>-27)</w:t>
      </w:r>
      <w:r w:rsidRPr="00976972">
        <w:rPr>
          <w:szCs w:val="28"/>
        </w:rPr>
        <w:t>. Для пухлин з низьким ступенем резистентності (</w:t>
      </w:r>
      <w:r w:rsidRPr="00976972">
        <w:rPr>
          <w:bCs/>
          <w:szCs w:val="28"/>
          <w:lang w:val="en-US"/>
        </w:rPr>
        <w:t>LLC</w:t>
      </w:r>
      <w:r w:rsidRPr="00976972">
        <w:rPr>
          <w:bCs/>
          <w:szCs w:val="28"/>
        </w:rPr>
        <w:t>-9) такі зміни не є характерними</w:t>
      </w:r>
      <w:r w:rsidRPr="00976972">
        <w:rPr>
          <w:szCs w:val="28"/>
        </w:rPr>
        <w:t>.</w:t>
      </w:r>
    </w:p>
    <w:p w:rsidR="000D668B" w:rsidRPr="00976972" w:rsidRDefault="000D668B" w:rsidP="00033FC6">
      <w:pPr>
        <w:numPr>
          <w:ilvl w:val="0"/>
          <w:numId w:val="57"/>
        </w:numPr>
        <w:suppressAutoHyphens w:val="0"/>
        <w:spacing w:line="360" w:lineRule="auto"/>
        <w:jc w:val="both"/>
        <w:rPr>
          <w:szCs w:val="28"/>
        </w:rPr>
      </w:pPr>
      <w:r w:rsidRPr="00976972">
        <w:rPr>
          <w:szCs w:val="28"/>
        </w:rPr>
        <w:t xml:space="preserve">Встановлено, що в експоненційній фазі росту </w:t>
      </w:r>
      <w:r w:rsidRPr="00976972">
        <w:rPr>
          <w:color w:val="000000"/>
          <w:szCs w:val="28"/>
        </w:rPr>
        <w:t>р</w:t>
      </w:r>
      <w:r w:rsidRPr="00976972">
        <w:rPr>
          <w:szCs w:val="28"/>
        </w:rPr>
        <w:t>езистентної до цисплатину</w:t>
      </w:r>
      <w:r w:rsidRPr="00976972">
        <w:rPr>
          <w:color w:val="000000"/>
          <w:szCs w:val="28"/>
        </w:rPr>
        <w:t xml:space="preserve"> </w:t>
      </w:r>
      <w:r w:rsidRPr="00976972">
        <w:rPr>
          <w:szCs w:val="28"/>
        </w:rPr>
        <w:t>карциноми легені Льюїс зміна рівнів ПРА в плазмі крові визначається ступенем резистентності: для пухлин з низьким ступенем резистентності (</w:t>
      </w:r>
      <w:r w:rsidRPr="00976972">
        <w:rPr>
          <w:bCs/>
          <w:szCs w:val="28"/>
          <w:lang w:val="en-US"/>
        </w:rPr>
        <w:t>LLC</w:t>
      </w:r>
      <w:r w:rsidRPr="00976972">
        <w:rPr>
          <w:bCs/>
          <w:szCs w:val="28"/>
        </w:rPr>
        <w:t xml:space="preserve">-9) </w:t>
      </w:r>
      <w:r w:rsidRPr="00976972">
        <w:rPr>
          <w:szCs w:val="28"/>
        </w:rPr>
        <w:t xml:space="preserve">характерним є незначне </w:t>
      </w:r>
      <w:r w:rsidRPr="00976972">
        <w:rPr>
          <w:bCs/>
          <w:szCs w:val="28"/>
        </w:rPr>
        <w:t>підвищення</w:t>
      </w:r>
      <w:r w:rsidRPr="00976972">
        <w:rPr>
          <w:szCs w:val="28"/>
        </w:rPr>
        <w:t xml:space="preserve"> ПРА (в </w:t>
      </w:r>
      <w:r w:rsidRPr="00976972">
        <w:rPr>
          <w:color w:val="000000"/>
          <w:szCs w:val="28"/>
        </w:rPr>
        <w:t>1,4 рази</w:t>
      </w:r>
      <w:r w:rsidRPr="00976972">
        <w:rPr>
          <w:bCs/>
          <w:szCs w:val="28"/>
        </w:rPr>
        <w:t>)</w:t>
      </w:r>
      <w:r w:rsidRPr="00976972">
        <w:rPr>
          <w:szCs w:val="28"/>
        </w:rPr>
        <w:t>, для пухлин з середнім (</w:t>
      </w:r>
      <w:r w:rsidRPr="00976972">
        <w:rPr>
          <w:bCs/>
          <w:szCs w:val="28"/>
          <w:lang w:val="en-US"/>
        </w:rPr>
        <w:t>LLC</w:t>
      </w:r>
      <w:r w:rsidRPr="00976972">
        <w:rPr>
          <w:bCs/>
          <w:szCs w:val="28"/>
        </w:rPr>
        <w:t xml:space="preserve">-19) </w:t>
      </w:r>
      <w:r w:rsidRPr="00976972">
        <w:rPr>
          <w:szCs w:val="28"/>
        </w:rPr>
        <w:t>та високим (</w:t>
      </w:r>
      <w:r w:rsidRPr="00976972">
        <w:rPr>
          <w:bCs/>
          <w:szCs w:val="28"/>
          <w:lang w:val="en-US"/>
        </w:rPr>
        <w:t>LLC</w:t>
      </w:r>
      <w:r w:rsidRPr="00976972">
        <w:rPr>
          <w:bCs/>
          <w:szCs w:val="28"/>
        </w:rPr>
        <w:t xml:space="preserve">-27) </w:t>
      </w:r>
      <w:r w:rsidRPr="00976972">
        <w:rPr>
          <w:szCs w:val="28"/>
        </w:rPr>
        <w:t>ступенем резистентності –</w:t>
      </w:r>
      <w:r w:rsidRPr="00976972">
        <w:rPr>
          <w:bCs/>
          <w:szCs w:val="28"/>
        </w:rPr>
        <w:t xml:space="preserve"> значне підвищення ПРА (в </w:t>
      </w:r>
      <w:r w:rsidRPr="00976972">
        <w:rPr>
          <w:szCs w:val="28"/>
        </w:rPr>
        <w:t xml:space="preserve">2,1 та </w:t>
      </w:r>
      <w:r w:rsidRPr="00976972">
        <w:rPr>
          <w:bCs/>
          <w:szCs w:val="28"/>
        </w:rPr>
        <w:t xml:space="preserve">4,1 рази, </w:t>
      </w:r>
      <w:r w:rsidRPr="00976972">
        <w:rPr>
          <w:bCs/>
          <w:szCs w:val="28"/>
        </w:rPr>
        <w:lastRenderedPageBreak/>
        <w:t xml:space="preserve">відповідно). </w:t>
      </w:r>
      <w:r w:rsidRPr="00976972">
        <w:rPr>
          <w:szCs w:val="28"/>
        </w:rPr>
        <w:t xml:space="preserve">Розвиток резистентності </w:t>
      </w:r>
      <w:r w:rsidRPr="00976972">
        <w:rPr>
          <w:iCs/>
          <w:szCs w:val="28"/>
        </w:rPr>
        <w:t xml:space="preserve">пухлини до цитостатику </w:t>
      </w:r>
      <w:r w:rsidRPr="00976972">
        <w:rPr>
          <w:bCs/>
          <w:szCs w:val="28"/>
        </w:rPr>
        <w:t xml:space="preserve">супроводжується </w:t>
      </w:r>
      <w:r>
        <w:rPr>
          <w:bCs/>
          <w:szCs w:val="28"/>
        </w:rPr>
        <w:t xml:space="preserve"> </w:t>
      </w:r>
      <w:r w:rsidRPr="00976972">
        <w:rPr>
          <w:bCs/>
          <w:szCs w:val="28"/>
        </w:rPr>
        <w:t xml:space="preserve">підвищенням </w:t>
      </w:r>
      <w:r>
        <w:rPr>
          <w:bCs/>
          <w:szCs w:val="28"/>
        </w:rPr>
        <w:t xml:space="preserve"> </w:t>
      </w:r>
      <w:r w:rsidRPr="00976972">
        <w:rPr>
          <w:bCs/>
          <w:szCs w:val="28"/>
        </w:rPr>
        <w:t>рівня</w:t>
      </w:r>
      <w:r>
        <w:rPr>
          <w:bCs/>
          <w:szCs w:val="28"/>
        </w:rPr>
        <w:t xml:space="preserve"> </w:t>
      </w:r>
      <w:r w:rsidRPr="00976972">
        <w:rPr>
          <w:bCs/>
          <w:szCs w:val="28"/>
        </w:rPr>
        <w:t xml:space="preserve"> </w:t>
      </w:r>
      <w:r w:rsidRPr="00976972">
        <w:rPr>
          <w:szCs w:val="28"/>
        </w:rPr>
        <w:t>α</w:t>
      </w:r>
      <w:r w:rsidRPr="00976972">
        <w:rPr>
          <w:szCs w:val="28"/>
          <w:vertAlign w:val="subscript"/>
        </w:rPr>
        <w:t>1</w:t>
      </w:r>
      <w:r w:rsidRPr="00976972">
        <w:rPr>
          <w:szCs w:val="28"/>
        </w:rPr>
        <w:t>-ІП</w:t>
      </w:r>
      <w:r w:rsidRPr="00976972">
        <w:rPr>
          <w:iCs/>
          <w:szCs w:val="28"/>
        </w:rPr>
        <w:t xml:space="preserve"> </w:t>
      </w:r>
      <w:r w:rsidRPr="00976972">
        <w:rPr>
          <w:color w:val="000000"/>
          <w:szCs w:val="28"/>
        </w:rPr>
        <w:t xml:space="preserve">(на 58,5% </w:t>
      </w:r>
      <w:r w:rsidRPr="00976972">
        <w:rPr>
          <w:szCs w:val="28"/>
        </w:rPr>
        <w:t xml:space="preserve">для </w:t>
      </w:r>
      <w:r w:rsidRPr="00976972">
        <w:rPr>
          <w:color w:val="000000"/>
          <w:szCs w:val="28"/>
        </w:rPr>
        <w:t xml:space="preserve">пухлини </w:t>
      </w:r>
      <w:r w:rsidRPr="00976972">
        <w:rPr>
          <w:szCs w:val="28"/>
        </w:rPr>
        <w:t xml:space="preserve">LLC-27) в експоненційній фазі її росту та зниженням </w:t>
      </w:r>
      <w:r w:rsidRPr="00976972">
        <w:rPr>
          <w:bCs/>
          <w:szCs w:val="28"/>
        </w:rPr>
        <w:t xml:space="preserve">рівня </w:t>
      </w:r>
      <w:r w:rsidRPr="00976972">
        <w:rPr>
          <w:szCs w:val="28"/>
        </w:rPr>
        <w:t>α</w:t>
      </w:r>
      <w:r w:rsidRPr="00976972">
        <w:rPr>
          <w:szCs w:val="28"/>
          <w:vertAlign w:val="subscript"/>
        </w:rPr>
        <w:t>2</w:t>
      </w:r>
      <w:r w:rsidRPr="00976972">
        <w:rPr>
          <w:szCs w:val="28"/>
        </w:rPr>
        <w:t xml:space="preserve">М </w:t>
      </w:r>
      <w:r w:rsidRPr="00976972">
        <w:rPr>
          <w:bCs/>
          <w:szCs w:val="28"/>
        </w:rPr>
        <w:t xml:space="preserve">в латентний період росту </w:t>
      </w:r>
      <w:r w:rsidRPr="00976972">
        <w:rPr>
          <w:szCs w:val="28"/>
        </w:rPr>
        <w:t xml:space="preserve">(на 27,2% для </w:t>
      </w:r>
      <w:r w:rsidRPr="00976972">
        <w:rPr>
          <w:color w:val="000000"/>
          <w:szCs w:val="28"/>
        </w:rPr>
        <w:t xml:space="preserve">пухлини </w:t>
      </w:r>
      <w:r w:rsidRPr="00976972">
        <w:rPr>
          <w:szCs w:val="28"/>
        </w:rPr>
        <w:t xml:space="preserve">LLC-27). </w:t>
      </w:r>
    </w:p>
    <w:p w:rsidR="000D668B" w:rsidRPr="00976972" w:rsidRDefault="000D668B" w:rsidP="00033FC6">
      <w:pPr>
        <w:numPr>
          <w:ilvl w:val="0"/>
          <w:numId w:val="57"/>
        </w:numPr>
        <w:suppressAutoHyphens w:val="0"/>
        <w:spacing w:line="360" w:lineRule="auto"/>
        <w:jc w:val="both"/>
        <w:rPr>
          <w:b/>
          <w:color w:val="000000"/>
          <w:szCs w:val="28"/>
        </w:rPr>
      </w:pPr>
      <w:r w:rsidRPr="00976972">
        <w:rPr>
          <w:szCs w:val="28"/>
        </w:rPr>
        <w:t>Показано, що при рості резистентної до цисплатину карциноми легені Льюїс (</w:t>
      </w:r>
      <w:r w:rsidRPr="00976972">
        <w:rPr>
          <w:bCs/>
          <w:szCs w:val="28"/>
          <w:lang w:val="en-US"/>
        </w:rPr>
        <w:t>LLC</w:t>
      </w:r>
      <w:r w:rsidRPr="00976972">
        <w:rPr>
          <w:bCs/>
          <w:szCs w:val="28"/>
        </w:rPr>
        <w:t xml:space="preserve">-27) </w:t>
      </w:r>
      <w:r w:rsidRPr="00976972">
        <w:rPr>
          <w:szCs w:val="28"/>
        </w:rPr>
        <w:t>в пухлинній тканині значно підвищується</w:t>
      </w:r>
      <w:r w:rsidRPr="00976972">
        <w:rPr>
          <w:bCs/>
          <w:szCs w:val="28"/>
        </w:rPr>
        <w:t xml:space="preserve"> </w:t>
      </w:r>
      <w:r w:rsidRPr="00976972">
        <w:rPr>
          <w:szCs w:val="28"/>
        </w:rPr>
        <w:t>рівень ПРА (в 4,2</w:t>
      </w:r>
      <w:r w:rsidRPr="00976972">
        <w:rPr>
          <w:bCs/>
          <w:szCs w:val="28"/>
        </w:rPr>
        <w:t>–</w:t>
      </w:r>
      <w:r w:rsidRPr="00976972">
        <w:rPr>
          <w:szCs w:val="28"/>
        </w:rPr>
        <w:t xml:space="preserve">61,8 </w:t>
      </w:r>
      <w:r w:rsidRPr="00976972">
        <w:rPr>
          <w:rFonts w:eastAsia="Arial Unicode MS"/>
          <w:szCs w:val="28"/>
        </w:rPr>
        <w:t>рази</w:t>
      </w:r>
      <w:r w:rsidRPr="00976972">
        <w:rPr>
          <w:szCs w:val="28"/>
        </w:rPr>
        <w:t>) у порівнянні з таким у вихідній пухлині, а вміст α</w:t>
      </w:r>
      <w:r w:rsidRPr="00976972">
        <w:rPr>
          <w:szCs w:val="28"/>
          <w:vertAlign w:val="subscript"/>
        </w:rPr>
        <w:t>1</w:t>
      </w:r>
      <w:r w:rsidRPr="00976972">
        <w:rPr>
          <w:szCs w:val="28"/>
        </w:rPr>
        <w:t>-ІП, навпаки, знижується (на 49,5%)</w:t>
      </w:r>
      <w:r w:rsidRPr="00976972">
        <w:rPr>
          <w:bCs/>
          <w:szCs w:val="28"/>
        </w:rPr>
        <w:t xml:space="preserve">. </w:t>
      </w:r>
    </w:p>
    <w:p w:rsidR="000D668B" w:rsidRPr="00976972" w:rsidRDefault="000D668B" w:rsidP="00033FC6">
      <w:pPr>
        <w:numPr>
          <w:ilvl w:val="0"/>
          <w:numId w:val="57"/>
        </w:numPr>
        <w:suppressAutoHyphens w:val="0"/>
        <w:spacing w:line="360" w:lineRule="auto"/>
        <w:jc w:val="both"/>
        <w:rPr>
          <w:szCs w:val="28"/>
        </w:rPr>
      </w:pPr>
      <w:r w:rsidRPr="00976972">
        <w:rPr>
          <w:szCs w:val="28"/>
        </w:rPr>
        <w:t xml:space="preserve">Встановлено, що розвиток резистентності до цисплатину карциноми Герена та карциноми легені Льюїс супроводжується порушенням протеїназно-інгібіторного балансу в плазмі крові та пухлинній тканині в бік підвищення рівня ПРА. </w:t>
      </w:r>
    </w:p>
    <w:p w:rsidR="000D668B" w:rsidRPr="00976972" w:rsidRDefault="000D668B" w:rsidP="00033FC6">
      <w:pPr>
        <w:numPr>
          <w:ilvl w:val="0"/>
          <w:numId w:val="57"/>
        </w:numPr>
        <w:suppressAutoHyphens w:val="0"/>
        <w:spacing w:line="360" w:lineRule="auto"/>
        <w:jc w:val="both"/>
        <w:rPr>
          <w:szCs w:val="28"/>
        </w:rPr>
      </w:pPr>
      <w:r>
        <w:rPr>
          <w:szCs w:val="28"/>
        </w:rPr>
        <w:t>У</w:t>
      </w:r>
      <w:r w:rsidRPr="00976972">
        <w:rPr>
          <w:szCs w:val="28"/>
        </w:rPr>
        <w:t xml:space="preserve"> плазмі крові щурів з резистентною до цисплатину карциномою Герена, на відміну від вихідної пухлини, виявлено пряму кореляційну залежність між об’ємом пухлини та рівнями ПРА (</w:t>
      </w:r>
      <w:r w:rsidRPr="00976972">
        <w:rPr>
          <w:szCs w:val="28"/>
          <w:lang w:val="en-US"/>
        </w:rPr>
        <w:t>rho</w:t>
      </w:r>
      <w:r w:rsidRPr="00976972">
        <w:rPr>
          <w:szCs w:val="28"/>
        </w:rPr>
        <w:t>=0,7) і α</w:t>
      </w:r>
      <w:r w:rsidRPr="00976972">
        <w:rPr>
          <w:szCs w:val="28"/>
          <w:vertAlign w:val="subscript"/>
        </w:rPr>
        <w:t>1</w:t>
      </w:r>
      <w:r w:rsidRPr="00976972">
        <w:rPr>
          <w:szCs w:val="28"/>
        </w:rPr>
        <w:t>-ІП (</w:t>
      </w:r>
      <w:r w:rsidRPr="00976972">
        <w:rPr>
          <w:szCs w:val="28"/>
          <w:lang w:val="en-US"/>
        </w:rPr>
        <w:t>rho</w:t>
      </w:r>
      <w:r w:rsidRPr="00976972">
        <w:rPr>
          <w:szCs w:val="28"/>
        </w:rPr>
        <w:t xml:space="preserve">=0,67). Визначено також пряму кореляційну залежність між </w:t>
      </w:r>
      <w:r>
        <w:rPr>
          <w:szCs w:val="28"/>
        </w:rPr>
        <w:t xml:space="preserve"> </w:t>
      </w:r>
      <w:r w:rsidRPr="00976972">
        <w:rPr>
          <w:szCs w:val="28"/>
        </w:rPr>
        <w:t xml:space="preserve">об’ємом </w:t>
      </w:r>
      <w:r>
        <w:rPr>
          <w:szCs w:val="28"/>
        </w:rPr>
        <w:t xml:space="preserve"> </w:t>
      </w:r>
      <w:r w:rsidRPr="00976972">
        <w:rPr>
          <w:szCs w:val="28"/>
        </w:rPr>
        <w:t xml:space="preserve">пухлини </w:t>
      </w:r>
      <w:r>
        <w:rPr>
          <w:szCs w:val="28"/>
        </w:rPr>
        <w:t xml:space="preserve"> </w:t>
      </w:r>
      <w:r w:rsidRPr="00976972">
        <w:rPr>
          <w:szCs w:val="28"/>
        </w:rPr>
        <w:t>та</w:t>
      </w:r>
      <w:r>
        <w:rPr>
          <w:szCs w:val="28"/>
        </w:rPr>
        <w:t xml:space="preserve"> </w:t>
      </w:r>
      <w:r w:rsidRPr="00976972">
        <w:rPr>
          <w:szCs w:val="28"/>
        </w:rPr>
        <w:t xml:space="preserve"> рівнями ПРА (</w:t>
      </w:r>
      <w:r w:rsidRPr="00976972">
        <w:rPr>
          <w:szCs w:val="28"/>
          <w:lang w:val="en-US"/>
        </w:rPr>
        <w:t>rho</w:t>
      </w:r>
      <w:r w:rsidRPr="00976972">
        <w:rPr>
          <w:szCs w:val="28"/>
        </w:rPr>
        <w:t>=0,42) і α</w:t>
      </w:r>
      <w:r w:rsidRPr="00976972">
        <w:rPr>
          <w:szCs w:val="28"/>
          <w:vertAlign w:val="subscript"/>
        </w:rPr>
        <w:t>1</w:t>
      </w:r>
      <w:r w:rsidRPr="00976972">
        <w:rPr>
          <w:szCs w:val="28"/>
        </w:rPr>
        <w:t>-ІП (</w:t>
      </w:r>
      <w:r w:rsidRPr="00976972">
        <w:rPr>
          <w:szCs w:val="28"/>
          <w:lang w:val="en-US"/>
        </w:rPr>
        <w:t>rho</w:t>
      </w:r>
      <w:r w:rsidRPr="00976972">
        <w:rPr>
          <w:szCs w:val="28"/>
        </w:rPr>
        <w:t xml:space="preserve">=0,65) </w:t>
      </w:r>
      <w:r>
        <w:rPr>
          <w:szCs w:val="28"/>
        </w:rPr>
        <w:t>у</w:t>
      </w:r>
      <w:r w:rsidRPr="00976972">
        <w:rPr>
          <w:szCs w:val="28"/>
        </w:rPr>
        <w:t xml:space="preserve"> плазмі крові мишей з резистентною до цисплатину</w:t>
      </w:r>
      <w:r w:rsidRPr="00976972">
        <w:rPr>
          <w:bCs/>
          <w:iCs/>
          <w:szCs w:val="28"/>
        </w:rPr>
        <w:t xml:space="preserve"> карциномою легені Льюїс </w:t>
      </w:r>
      <w:r w:rsidRPr="00976972">
        <w:rPr>
          <w:szCs w:val="28"/>
        </w:rPr>
        <w:t>(</w:t>
      </w:r>
      <w:r w:rsidRPr="00976972">
        <w:rPr>
          <w:bCs/>
          <w:szCs w:val="28"/>
          <w:lang w:val="en-US"/>
        </w:rPr>
        <w:t>LLC</w:t>
      </w:r>
      <w:r w:rsidRPr="00976972">
        <w:rPr>
          <w:bCs/>
          <w:szCs w:val="28"/>
        </w:rPr>
        <w:t>-27)</w:t>
      </w:r>
      <w:r w:rsidRPr="00976972">
        <w:rPr>
          <w:szCs w:val="28"/>
        </w:rPr>
        <w:t xml:space="preserve">. Аналогічний кореляційний зв'язок між об’ємом резистентної до цисплатину </w:t>
      </w:r>
      <w:r w:rsidRPr="00976972">
        <w:rPr>
          <w:bCs/>
          <w:iCs/>
          <w:szCs w:val="28"/>
        </w:rPr>
        <w:t>карциноми легені Льюїс</w:t>
      </w:r>
      <w:r w:rsidRPr="00976972">
        <w:rPr>
          <w:szCs w:val="28"/>
        </w:rPr>
        <w:t xml:space="preserve"> та рівнями ПРА (</w:t>
      </w:r>
      <w:r w:rsidRPr="00976972">
        <w:rPr>
          <w:szCs w:val="28"/>
          <w:lang w:val="en-US"/>
        </w:rPr>
        <w:t>rho</w:t>
      </w:r>
      <w:r w:rsidRPr="00976972">
        <w:rPr>
          <w:szCs w:val="28"/>
        </w:rPr>
        <w:t>=0,5) і α</w:t>
      </w:r>
      <w:r w:rsidRPr="00976972">
        <w:rPr>
          <w:szCs w:val="28"/>
          <w:vertAlign w:val="subscript"/>
        </w:rPr>
        <w:t>1</w:t>
      </w:r>
      <w:r w:rsidRPr="00976972">
        <w:rPr>
          <w:szCs w:val="28"/>
        </w:rPr>
        <w:t>-ІП (</w:t>
      </w:r>
      <w:r w:rsidRPr="00976972">
        <w:rPr>
          <w:szCs w:val="28"/>
          <w:lang w:val="en-US"/>
        </w:rPr>
        <w:t>rho</w:t>
      </w:r>
      <w:r w:rsidRPr="00976972">
        <w:rPr>
          <w:szCs w:val="28"/>
        </w:rPr>
        <w:t>=0,76) був виявлений безпосередньо в пухлинній тканині.</w:t>
      </w:r>
    </w:p>
    <w:p w:rsidR="000D668B" w:rsidRPr="006F1783" w:rsidRDefault="000D668B" w:rsidP="000D668B">
      <w:pPr>
        <w:widowControl w:val="0"/>
        <w:autoSpaceDE w:val="0"/>
        <w:autoSpaceDN w:val="0"/>
        <w:adjustRightInd w:val="0"/>
        <w:spacing w:line="360" w:lineRule="auto"/>
        <w:ind w:firstLine="624"/>
        <w:rPr>
          <w:szCs w:val="28"/>
        </w:rPr>
      </w:pPr>
    </w:p>
    <w:p w:rsidR="000D668B" w:rsidRDefault="000D668B" w:rsidP="000D668B">
      <w:pPr>
        <w:widowControl w:val="0"/>
        <w:autoSpaceDE w:val="0"/>
        <w:autoSpaceDN w:val="0"/>
        <w:adjustRightInd w:val="0"/>
        <w:spacing w:line="360" w:lineRule="auto"/>
        <w:ind w:firstLine="624"/>
        <w:rPr>
          <w:bCs/>
          <w:szCs w:val="28"/>
        </w:rPr>
      </w:pPr>
    </w:p>
    <w:p w:rsidR="000D668B" w:rsidRDefault="000D668B" w:rsidP="000D668B">
      <w:pPr>
        <w:widowControl w:val="0"/>
        <w:autoSpaceDE w:val="0"/>
        <w:autoSpaceDN w:val="0"/>
        <w:adjustRightInd w:val="0"/>
        <w:spacing w:line="360" w:lineRule="auto"/>
        <w:ind w:firstLine="624"/>
        <w:rPr>
          <w:bCs/>
          <w:szCs w:val="28"/>
        </w:rPr>
      </w:pPr>
    </w:p>
    <w:p w:rsidR="000D668B" w:rsidRDefault="000D668B" w:rsidP="000D668B">
      <w:pPr>
        <w:widowControl w:val="0"/>
        <w:autoSpaceDE w:val="0"/>
        <w:autoSpaceDN w:val="0"/>
        <w:adjustRightInd w:val="0"/>
        <w:spacing w:line="360" w:lineRule="auto"/>
        <w:ind w:firstLine="624"/>
        <w:rPr>
          <w:bCs/>
          <w:szCs w:val="28"/>
        </w:rPr>
      </w:pPr>
    </w:p>
    <w:p w:rsidR="000D668B" w:rsidRDefault="000D668B" w:rsidP="000D668B">
      <w:pPr>
        <w:widowControl w:val="0"/>
        <w:autoSpaceDE w:val="0"/>
        <w:autoSpaceDN w:val="0"/>
        <w:adjustRightInd w:val="0"/>
        <w:spacing w:line="360" w:lineRule="auto"/>
        <w:ind w:firstLine="624"/>
        <w:rPr>
          <w:bCs/>
          <w:szCs w:val="28"/>
        </w:rPr>
      </w:pPr>
    </w:p>
    <w:p w:rsidR="000D668B" w:rsidRDefault="000D668B" w:rsidP="000D668B">
      <w:pPr>
        <w:widowControl w:val="0"/>
        <w:autoSpaceDE w:val="0"/>
        <w:autoSpaceDN w:val="0"/>
        <w:adjustRightInd w:val="0"/>
        <w:spacing w:line="360" w:lineRule="auto"/>
        <w:ind w:firstLine="624"/>
        <w:rPr>
          <w:bCs/>
          <w:szCs w:val="28"/>
        </w:rPr>
      </w:pPr>
    </w:p>
    <w:p w:rsidR="000D668B" w:rsidRPr="003B6F81" w:rsidRDefault="000D668B" w:rsidP="000D668B">
      <w:pPr>
        <w:pStyle w:val="affffffff2"/>
        <w:ind w:left="-357" w:firstLine="357"/>
        <w:rPr>
          <w:rFonts w:ascii="Times New Roman" w:hAnsi="Times New Roman"/>
        </w:rPr>
      </w:pPr>
    </w:p>
    <w:p w:rsidR="000D668B" w:rsidRPr="0076209E" w:rsidRDefault="000D668B" w:rsidP="000D668B">
      <w:pPr>
        <w:pStyle w:val="affffffff2"/>
        <w:ind w:left="-357" w:firstLine="357"/>
        <w:rPr>
          <w:rFonts w:ascii="Times New Roman" w:hAnsi="Times New Roman"/>
        </w:rPr>
      </w:pPr>
      <w:r w:rsidRPr="0076209E">
        <w:rPr>
          <w:rFonts w:ascii="Times New Roman" w:hAnsi="Times New Roman"/>
        </w:rPr>
        <w:t>ПЕРЕЛІК ДЖЕРЕЛ</w:t>
      </w:r>
    </w:p>
    <w:p w:rsidR="000D668B" w:rsidRPr="003256E4" w:rsidRDefault="000D668B" w:rsidP="000D668B">
      <w:pPr>
        <w:pStyle w:val="affffffff3"/>
      </w:pPr>
    </w:p>
    <w:p w:rsidR="000D668B" w:rsidRPr="003256E4" w:rsidRDefault="000D668B" w:rsidP="00033FC6">
      <w:pPr>
        <w:numPr>
          <w:ilvl w:val="0"/>
          <w:numId w:val="58"/>
        </w:numPr>
        <w:tabs>
          <w:tab w:val="clear" w:pos="720"/>
          <w:tab w:val="left" w:pos="0"/>
        </w:tabs>
        <w:suppressAutoHyphens w:val="0"/>
        <w:spacing w:line="360" w:lineRule="auto"/>
        <w:ind w:left="-357" w:firstLine="357"/>
        <w:jc w:val="both"/>
        <w:rPr>
          <w:szCs w:val="28"/>
        </w:rPr>
      </w:pPr>
      <w:r w:rsidRPr="003256E4">
        <w:rPr>
          <w:szCs w:val="28"/>
        </w:rPr>
        <w:t xml:space="preserve">Чехун В.Ф., Шишова Ю.В. Современные взгляды на механизмы формирования лекарственной устойчивости опухолей // Онкология: Прил. к журн. Эксперим. онкология. – 2000. – Т. 2, № 1 – 2. – С. 11–15.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Hour T</w:t>
      </w:r>
      <w:r w:rsidRPr="000D668B">
        <w:rPr>
          <w:color w:val="000000"/>
          <w:szCs w:val="28"/>
          <w:lang w:val="en-US"/>
        </w:rPr>
        <w:t>.</w:t>
      </w:r>
      <w:r w:rsidRPr="00ED4A28">
        <w:rPr>
          <w:color w:val="000000"/>
          <w:szCs w:val="28"/>
          <w:lang w:val="en-US"/>
        </w:rPr>
        <w:t>C</w:t>
      </w:r>
      <w:r w:rsidRPr="000D668B">
        <w:rPr>
          <w:color w:val="000000"/>
          <w:szCs w:val="28"/>
          <w:lang w:val="en-US"/>
        </w:rPr>
        <w:t>.</w:t>
      </w:r>
      <w:r w:rsidRPr="00ED4A28">
        <w:rPr>
          <w:color w:val="000000"/>
          <w:szCs w:val="28"/>
          <w:lang w:val="en-US"/>
        </w:rPr>
        <w:t>, Chen J</w:t>
      </w:r>
      <w:r w:rsidRPr="000D668B">
        <w:rPr>
          <w:color w:val="000000"/>
          <w:szCs w:val="28"/>
          <w:lang w:val="en-US"/>
        </w:rPr>
        <w:t>.</w:t>
      </w:r>
      <w:r w:rsidRPr="00ED4A28">
        <w:rPr>
          <w:color w:val="000000"/>
          <w:szCs w:val="28"/>
          <w:lang w:val="en-US"/>
        </w:rPr>
        <w:t>, Huang C</w:t>
      </w:r>
      <w:r w:rsidRPr="000D668B">
        <w:rPr>
          <w:color w:val="000000"/>
          <w:szCs w:val="28"/>
          <w:lang w:val="en-US"/>
        </w:rPr>
        <w:t>.</w:t>
      </w:r>
      <w:r w:rsidRPr="00ED4A28">
        <w:rPr>
          <w:color w:val="000000"/>
          <w:szCs w:val="28"/>
          <w:lang w:val="en-US"/>
        </w:rPr>
        <w:t>Y. et al. Characterization of chemoresistance mechanisms in a series of cisplatin-resistant transitional carcinoma cell lines // Anticancer Res. – 2000. –Vol. 20</w:t>
      </w:r>
      <w:r w:rsidRPr="00ED4A28">
        <w:rPr>
          <w:bCs/>
          <w:color w:val="000000"/>
          <w:szCs w:val="28"/>
          <w:lang w:val="en-US"/>
        </w:rPr>
        <w:t>, №</w:t>
      </w:r>
      <w:r w:rsidRPr="000D668B">
        <w:rPr>
          <w:bCs/>
          <w:color w:val="000000"/>
          <w:szCs w:val="28"/>
          <w:lang w:val="en-US"/>
        </w:rPr>
        <w:t xml:space="preserve"> </w:t>
      </w:r>
      <w:r w:rsidRPr="00ED4A28">
        <w:rPr>
          <w:color w:val="000000"/>
          <w:szCs w:val="28"/>
          <w:lang w:val="en-US"/>
        </w:rPr>
        <w:t xml:space="preserve">5A. </w:t>
      </w:r>
      <w:r w:rsidRPr="00ED4A28">
        <w:rPr>
          <w:color w:val="000000"/>
          <w:szCs w:val="28"/>
          <w:lang w:val="en-GB"/>
        </w:rPr>
        <w:t xml:space="preserve">– </w:t>
      </w:r>
      <w:r w:rsidRPr="00ED4A28">
        <w:rPr>
          <w:color w:val="000000"/>
          <w:szCs w:val="28"/>
          <w:lang w:val="en-US"/>
        </w:rPr>
        <w:t>P. 3221</w:t>
      </w:r>
      <w:r w:rsidRPr="00ED4A28">
        <w:rPr>
          <w:bCs/>
          <w:color w:val="000000"/>
          <w:szCs w:val="28"/>
          <w:lang w:val="en-US"/>
        </w:rPr>
        <w:t>–</w:t>
      </w:r>
      <w:r w:rsidRPr="00ED4A28">
        <w:rPr>
          <w:color w:val="000000"/>
          <w:szCs w:val="28"/>
          <w:lang w:val="en-US"/>
        </w:rPr>
        <w:t>3225.</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bCs/>
          <w:color w:val="000000"/>
          <w:szCs w:val="28"/>
          <w:lang w:val="en-US"/>
        </w:rPr>
        <w:t>Ichihashi N</w:t>
      </w:r>
      <w:r w:rsidRPr="000D668B">
        <w:rPr>
          <w:bCs/>
          <w:color w:val="000000"/>
          <w:szCs w:val="28"/>
          <w:lang w:val="en-US"/>
        </w:rPr>
        <w:t>.</w:t>
      </w:r>
      <w:r w:rsidRPr="00ED4A28">
        <w:rPr>
          <w:bCs/>
          <w:color w:val="000000"/>
          <w:szCs w:val="28"/>
          <w:lang w:val="en-US"/>
        </w:rPr>
        <w:t xml:space="preserve">, Kitajima Y. Chemotherapy induces or increases expression of multidrug resistance-associated protein in malignant melanoma cells </w:t>
      </w:r>
      <w:r w:rsidRPr="00ED4A28">
        <w:rPr>
          <w:color w:val="000000"/>
          <w:szCs w:val="28"/>
          <w:lang w:val="en-GB"/>
        </w:rPr>
        <w:t>//</w:t>
      </w:r>
      <w:r w:rsidRPr="00ED4A28">
        <w:rPr>
          <w:bCs/>
          <w:color w:val="000000"/>
          <w:szCs w:val="28"/>
          <w:lang w:val="en-US"/>
        </w:rPr>
        <w:t xml:space="preserve"> Br</w:t>
      </w:r>
      <w:r w:rsidRPr="000D668B">
        <w:rPr>
          <w:bCs/>
          <w:color w:val="000000"/>
          <w:szCs w:val="28"/>
          <w:lang w:val="en-US"/>
        </w:rPr>
        <w:t>.</w:t>
      </w:r>
      <w:r w:rsidRPr="00ED4A28">
        <w:rPr>
          <w:bCs/>
          <w:color w:val="000000"/>
          <w:szCs w:val="28"/>
          <w:lang w:val="en-US"/>
        </w:rPr>
        <w:t xml:space="preserve"> J</w:t>
      </w:r>
      <w:r w:rsidRPr="000D668B">
        <w:rPr>
          <w:bCs/>
          <w:color w:val="000000"/>
          <w:szCs w:val="28"/>
          <w:lang w:val="en-US"/>
        </w:rPr>
        <w:t>.</w:t>
      </w:r>
      <w:r w:rsidRPr="00ED4A28">
        <w:rPr>
          <w:bCs/>
          <w:color w:val="000000"/>
          <w:szCs w:val="28"/>
          <w:lang w:val="en-US"/>
        </w:rPr>
        <w:t xml:space="preserve"> Dermatol.</w:t>
      </w:r>
      <w:r w:rsidRPr="00ED4A28">
        <w:rPr>
          <w:color w:val="000000"/>
          <w:szCs w:val="28"/>
          <w:lang w:val="en-GB"/>
        </w:rPr>
        <w:t xml:space="preserve"> – </w:t>
      </w:r>
      <w:r w:rsidRPr="00ED4A28">
        <w:rPr>
          <w:bCs/>
          <w:color w:val="000000"/>
          <w:szCs w:val="28"/>
          <w:lang w:val="en-US"/>
        </w:rPr>
        <w:t>2001</w:t>
      </w:r>
      <w:r w:rsidRPr="00ED4A28">
        <w:rPr>
          <w:color w:val="000000"/>
          <w:szCs w:val="28"/>
          <w:lang w:val="en-GB"/>
        </w:rPr>
        <w:t>. – Vol.</w:t>
      </w:r>
      <w:r w:rsidRPr="00ED4A28">
        <w:rPr>
          <w:bCs/>
          <w:color w:val="000000"/>
          <w:szCs w:val="28"/>
          <w:lang w:val="en-US"/>
        </w:rPr>
        <w:t xml:space="preserve"> 144, №</w:t>
      </w:r>
      <w:r w:rsidRPr="000D668B">
        <w:rPr>
          <w:bCs/>
          <w:color w:val="000000"/>
          <w:szCs w:val="28"/>
          <w:lang w:val="en-US"/>
        </w:rPr>
        <w:t xml:space="preserve"> </w:t>
      </w:r>
      <w:r w:rsidRPr="00ED4A28">
        <w:rPr>
          <w:bCs/>
          <w:color w:val="000000"/>
          <w:szCs w:val="28"/>
          <w:lang w:val="en-US"/>
        </w:rPr>
        <w:t>4</w:t>
      </w:r>
      <w:r w:rsidRPr="00ED4A28">
        <w:rPr>
          <w:color w:val="000000"/>
          <w:szCs w:val="28"/>
          <w:lang w:val="en-GB"/>
        </w:rPr>
        <w:t>. – P.</w:t>
      </w:r>
      <w:r w:rsidRPr="000D668B">
        <w:rPr>
          <w:color w:val="000000"/>
          <w:szCs w:val="28"/>
          <w:lang w:val="en-US"/>
        </w:rPr>
        <w:t xml:space="preserve"> </w:t>
      </w:r>
      <w:r w:rsidRPr="00ED4A28">
        <w:rPr>
          <w:bCs/>
          <w:color w:val="000000"/>
          <w:szCs w:val="28"/>
          <w:lang w:val="en-US"/>
        </w:rPr>
        <w:t>745–750.</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bCs/>
          <w:color w:val="000000"/>
          <w:szCs w:val="28"/>
          <w:lang w:val="en-US"/>
        </w:rPr>
        <w:lastRenderedPageBreak/>
        <w:t>Hutter G</w:t>
      </w:r>
      <w:r w:rsidRPr="000D668B">
        <w:rPr>
          <w:bCs/>
          <w:color w:val="000000"/>
          <w:szCs w:val="28"/>
          <w:lang w:val="en-US"/>
        </w:rPr>
        <w:t>.</w:t>
      </w:r>
      <w:r w:rsidRPr="00ED4A28">
        <w:rPr>
          <w:bCs/>
          <w:color w:val="000000"/>
          <w:szCs w:val="28"/>
          <w:lang w:val="en-US"/>
        </w:rPr>
        <w:t xml:space="preserve">, Sinha P. Proteomics for studying cancer cells and the development of chemoresistance </w:t>
      </w:r>
      <w:r w:rsidRPr="00ED4A28">
        <w:rPr>
          <w:color w:val="000000"/>
          <w:szCs w:val="28"/>
          <w:lang w:val="en-GB"/>
        </w:rPr>
        <w:t>//</w:t>
      </w:r>
      <w:r w:rsidRPr="00ED4A28">
        <w:rPr>
          <w:bCs/>
          <w:color w:val="000000"/>
          <w:szCs w:val="28"/>
          <w:lang w:val="en-US"/>
        </w:rPr>
        <w:t xml:space="preserve"> Proteomics. </w:t>
      </w:r>
      <w:r w:rsidRPr="00ED4A28">
        <w:rPr>
          <w:color w:val="000000"/>
          <w:szCs w:val="28"/>
          <w:lang w:val="en-GB"/>
        </w:rPr>
        <w:t xml:space="preserve">– </w:t>
      </w:r>
      <w:r w:rsidRPr="00ED4A28">
        <w:rPr>
          <w:bCs/>
          <w:color w:val="000000"/>
          <w:szCs w:val="28"/>
          <w:lang w:val="en-US"/>
        </w:rPr>
        <w:t xml:space="preserve">2001. </w:t>
      </w:r>
      <w:r w:rsidRPr="00ED4A28">
        <w:rPr>
          <w:color w:val="000000"/>
          <w:szCs w:val="28"/>
          <w:lang w:val="en-GB"/>
        </w:rPr>
        <w:t>– Vol.</w:t>
      </w:r>
      <w:r w:rsidRPr="00ED4A28">
        <w:rPr>
          <w:bCs/>
          <w:color w:val="000000"/>
          <w:szCs w:val="28"/>
          <w:lang w:val="en-US"/>
        </w:rPr>
        <w:t xml:space="preserve"> 1, №</w:t>
      </w:r>
      <w:r w:rsidRPr="000D668B">
        <w:rPr>
          <w:bCs/>
          <w:color w:val="000000"/>
          <w:szCs w:val="28"/>
          <w:lang w:val="en-US"/>
        </w:rPr>
        <w:t xml:space="preserve"> </w:t>
      </w:r>
      <w:r w:rsidRPr="00ED4A28">
        <w:rPr>
          <w:bCs/>
          <w:color w:val="000000"/>
          <w:szCs w:val="28"/>
          <w:lang w:val="en-US"/>
        </w:rPr>
        <w:t>10.</w:t>
      </w:r>
      <w:r w:rsidRPr="00ED4A28">
        <w:rPr>
          <w:color w:val="000000"/>
          <w:szCs w:val="28"/>
          <w:lang w:val="en-GB"/>
        </w:rPr>
        <w:t xml:space="preserve"> </w:t>
      </w:r>
      <w:r w:rsidRPr="00ED4A28">
        <w:rPr>
          <w:color w:val="000000"/>
          <w:szCs w:val="28"/>
          <w:lang w:val="en-US"/>
        </w:rPr>
        <w:t xml:space="preserve">– </w:t>
      </w:r>
      <w:r w:rsidRPr="00ED4A28">
        <w:rPr>
          <w:color w:val="000000"/>
          <w:szCs w:val="28"/>
          <w:lang w:val="en-GB"/>
        </w:rPr>
        <w:t>P</w:t>
      </w:r>
      <w:r w:rsidRPr="00ED4A28">
        <w:rPr>
          <w:color w:val="000000"/>
          <w:szCs w:val="28"/>
          <w:lang w:val="en-US"/>
        </w:rPr>
        <w:t>.</w:t>
      </w:r>
      <w:r w:rsidRPr="000D668B">
        <w:rPr>
          <w:color w:val="000000"/>
          <w:szCs w:val="28"/>
          <w:lang w:val="en-US"/>
        </w:rPr>
        <w:t xml:space="preserve"> </w:t>
      </w:r>
      <w:r w:rsidRPr="00ED4A28">
        <w:rPr>
          <w:bCs/>
          <w:color w:val="000000"/>
          <w:szCs w:val="28"/>
          <w:lang w:val="en-US"/>
        </w:rPr>
        <w:t xml:space="preserve">1233–1248.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pt-PT"/>
        </w:rPr>
        <w:t>Kawai H</w:t>
      </w:r>
      <w:r w:rsidRPr="000D668B">
        <w:rPr>
          <w:color w:val="000000"/>
          <w:szCs w:val="28"/>
          <w:lang w:val="en-US"/>
        </w:rPr>
        <w:t>.</w:t>
      </w:r>
      <w:r w:rsidRPr="00ED4A28">
        <w:rPr>
          <w:color w:val="000000"/>
          <w:szCs w:val="28"/>
          <w:lang w:val="pt-PT"/>
        </w:rPr>
        <w:t>, Kiura K</w:t>
      </w:r>
      <w:r w:rsidRPr="000D668B">
        <w:rPr>
          <w:color w:val="000000"/>
          <w:szCs w:val="28"/>
          <w:lang w:val="en-US"/>
        </w:rPr>
        <w:t>.</w:t>
      </w:r>
      <w:r w:rsidRPr="00ED4A28">
        <w:rPr>
          <w:color w:val="000000"/>
          <w:szCs w:val="28"/>
          <w:lang w:val="pt-PT"/>
        </w:rPr>
        <w:t xml:space="preserve">, Tabata M. et al. </w:t>
      </w:r>
      <w:r w:rsidRPr="00ED4A28">
        <w:rPr>
          <w:bCs/>
          <w:color w:val="000000"/>
          <w:szCs w:val="28"/>
          <w:lang w:val="en-US"/>
        </w:rPr>
        <w:t xml:space="preserve">Characterization of non-small-cell lung cancer cell lines established before and after chemotherapy </w:t>
      </w:r>
      <w:r w:rsidRPr="00ED4A28">
        <w:rPr>
          <w:color w:val="000000"/>
          <w:szCs w:val="28"/>
          <w:lang w:val="en-GB"/>
        </w:rPr>
        <w:t>//</w:t>
      </w:r>
      <w:r w:rsidRPr="00ED4A28">
        <w:rPr>
          <w:bCs/>
          <w:color w:val="000000"/>
          <w:szCs w:val="28"/>
          <w:lang w:val="en-US"/>
        </w:rPr>
        <w:t xml:space="preserve"> </w:t>
      </w:r>
      <w:r w:rsidRPr="00ED4A28">
        <w:rPr>
          <w:color w:val="000000"/>
          <w:szCs w:val="28"/>
          <w:lang w:val="en-US"/>
        </w:rPr>
        <w:t xml:space="preserve">Lung Cancer. </w:t>
      </w:r>
      <w:r w:rsidRPr="00ED4A28">
        <w:rPr>
          <w:color w:val="000000"/>
          <w:szCs w:val="28"/>
          <w:lang w:val="en-GB"/>
        </w:rPr>
        <w:t xml:space="preserve">– </w:t>
      </w:r>
      <w:r w:rsidRPr="00ED4A28">
        <w:rPr>
          <w:color w:val="000000"/>
          <w:szCs w:val="28"/>
          <w:lang w:val="en-US"/>
        </w:rPr>
        <w:t xml:space="preserve">2002. </w:t>
      </w:r>
      <w:r w:rsidRPr="00ED4A28">
        <w:rPr>
          <w:color w:val="000000"/>
          <w:szCs w:val="28"/>
          <w:lang w:val="en-GB"/>
        </w:rPr>
        <w:t>– Vol.</w:t>
      </w:r>
      <w:r w:rsidRPr="00ED4A28">
        <w:rPr>
          <w:color w:val="000000"/>
          <w:szCs w:val="28"/>
          <w:lang w:val="en-US"/>
        </w:rPr>
        <w:t xml:space="preserve">35,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3. –</w:t>
      </w:r>
      <w:r w:rsidRPr="00ED4A28">
        <w:rPr>
          <w:bCs/>
          <w:color w:val="000000"/>
          <w:szCs w:val="28"/>
          <w:lang w:val="en-US"/>
        </w:rPr>
        <w:t xml:space="preserve"> </w:t>
      </w:r>
      <w:r w:rsidRPr="00ED4A28">
        <w:rPr>
          <w:color w:val="000000"/>
          <w:szCs w:val="28"/>
          <w:lang w:val="en-GB"/>
        </w:rPr>
        <w:t>P</w:t>
      </w:r>
      <w:r w:rsidRPr="00ED4A28">
        <w:rPr>
          <w:color w:val="000000"/>
          <w:szCs w:val="28"/>
          <w:lang w:val="en-US"/>
        </w:rPr>
        <w:t>. 305</w:t>
      </w:r>
      <w:r w:rsidRPr="00ED4A28">
        <w:rPr>
          <w:bCs/>
          <w:color w:val="000000"/>
          <w:szCs w:val="28"/>
          <w:lang w:val="en-US"/>
        </w:rPr>
        <w:t>–3</w:t>
      </w:r>
      <w:r w:rsidRPr="00ED4A28">
        <w:rPr>
          <w:color w:val="000000"/>
          <w:szCs w:val="28"/>
          <w:lang w:val="en-US"/>
        </w:rPr>
        <w:t>14.</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Lee C</w:t>
      </w:r>
      <w:r w:rsidRPr="000D668B">
        <w:rPr>
          <w:color w:val="000000"/>
          <w:szCs w:val="28"/>
          <w:lang w:val="en-US"/>
        </w:rPr>
        <w:t>.</w:t>
      </w:r>
      <w:r w:rsidRPr="00ED4A28">
        <w:rPr>
          <w:color w:val="000000"/>
          <w:szCs w:val="28"/>
          <w:lang w:val="en-US"/>
        </w:rPr>
        <w:t xml:space="preserve">H. </w:t>
      </w:r>
      <w:r w:rsidRPr="00ED4A28">
        <w:rPr>
          <w:bCs/>
          <w:color w:val="000000"/>
          <w:szCs w:val="28"/>
          <w:lang w:val="en-US"/>
        </w:rPr>
        <w:t>Reversing agents for ATP-binding cassette (ABC) transporters: application in modulating multidrug resistance (MDR)</w:t>
      </w:r>
      <w:r w:rsidRPr="00ED4A28">
        <w:rPr>
          <w:color w:val="000000"/>
          <w:szCs w:val="28"/>
          <w:lang w:val="en-GB"/>
        </w:rPr>
        <w:t xml:space="preserve"> //</w:t>
      </w:r>
      <w:r w:rsidRPr="00ED4A28">
        <w:rPr>
          <w:bCs/>
          <w:color w:val="000000"/>
          <w:szCs w:val="28"/>
          <w:lang w:val="en-US"/>
        </w:rPr>
        <w:t xml:space="preserve"> </w:t>
      </w:r>
      <w:r w:rsidRPr="00ED4A28">
        <w:rPr>
          <w:color w:val="000000"/>
          <w:szCs w:val="28"/>
          <w:lang w:val="en-US"/>
        </w:rPr>
        <w:t>Curr</w:t>
      </w:r>
      <w:r w:rsidRPr="000D668B">
        <w:rPr>
          <w:color w:val="000000"/>
          <w:szCs w:val="28"/>
          <w:lang w:val="en-US"/>
        </w:rPr>
        <w:t>.</w:t>
      </w:r>
      <w:r w:rsidRPr="00ED4A28">
        <w:rPr>
          <w:color w:val="000000"/>
          <w:szCs w:val="28"/>
          <w:lang w:val="en-US"/>
        </w:rPr>
        <w:t xml:space="preserve"> Med</w:t>
      </w:r>
      <w:r w:rsidRPr="000D668B">
        <w:rPr>
          <w:color w:val="000000"/>
          <w:szCs w:val="28"/>
          <w:lang w:val="en-US"/>
        </w:rPr>
        <w:t>.</w:t>
      </w:r>
      <w:r w:rsidRPr="00ED4A28">
        <w:rPr>
          <w:color w:val="000000"/>
          <w:szCs w:val="28"/>
          <w:lang w:val="en-US"/>
        </w:rPr>
        <w:t xml:space="preserve"> Chem</w:t>
      </w:r>
      <w:r>
        <w:rPr>
          <w:color w:val="000000"/>
          <w:szCs w:val="28"/>
        </w:rPr>
        <w:t>.</w:t>
      </w:r>
      <w:r w:rsidRPr="00ED4A28">
        <w:rPr>
          <w:color w:val="000000"/>
          <w:szCs w:val="28"/>
          <w:lang w:val="en-US"/>
        </w:rPr>
        <w:t xml:space="preserve"> Anti-Canc</w:t>
      </w:r>
      <w:r>
        <w:rPr>
          <w:color w:val="000000"/>
          <w:szCs w:val="28"/>
        </w:rPr>
        <w:t>.</w:t>
      </w:r>
      <w:r w:rsidRPr="00ED4A28">
        <w:rPr>
          <w:color w:val="000000"/>
          <w:szCs w:val="28"/>
          <w:lang w:val="en-US"/>
        </w:rPr>
        <w:t xml:space="preserve"> Agents. </w:t>
      </w:r>
      <w:r w:rsidRPr="00ED4A28">
        <w:rPr>
          <w:color w:val="000000"/>
          <w:szCs w:val="28"/>
          <w:lang w:val="en-GB"/>
        </w:rPr>
        <w:t xml:space="preserve">– </w:t>
      </w:r>
      <w:r w:rsidRPr="00ED4A28">
        <w:rPr>
          <w:color w:val="000000"/>
          <w:szCs w:val="28"/>
          <w:lang w:val="en-US"/>
        </w:rPr>
        <w:t>2004.</w:t>
      </w:r>
      <w:r w:rsidRPr="00ED4A28">
        <w:rPr>
          <w:color w:val="000000"/>
          <w:szCs w:val="28"/>
          <w:lang w:val="en-GB"/>
        </w:rPr>
        <w:t xml:space="preserve"> – Vol. </w:t>
      </w:r>
      <w:r w:rsidRPr="00ED4A28">
        <w:rPr>
          <w:color w:val="000000"/>
          <w:szCs w:val="28"/>
          <w:lang w:val="en-US"/>
        </w:rPr>
        <w:t xml:space="preserve">4, </w:t>
      </w:r>
      <w:r w:rsidRPr="00ED4A28">
        <w:rPr>
          <w:bCs/>
          <w:color w:val="000000"/>
          <w:szCs w:val="28"/>
          <w:lang w:val="en-US"/>
        </w:rPr>
        <w:t>№</w:t>
      </w:r>
      <w:r>
        <w:rPr>
          <w:bCs/>
          <w:color w:val="000000"/>
          <w:szCs w:val="28"/>
        </w:rPr>
        <w:t xml:space="preserve"> </w:t>
      </w:r>
      <w:r w:rsidRPr="00ED4A28">
        <w:rPr>
          <w:color w:val="000000"/>
          <w:szCs w:val="28"/>
          <w:lang w:val="en-US"/>
        </w:rPr>
        <w:t>1. –</w:t>
      </w:r>
      <w:r w:rsidRPr="00ED4A28">
        <w:rPr>
          <w:bCs/>
          <w:color w:val="000000"/>
          <w:szCs w:val="28"/>
          <w:lang w:val="en-US"/>
        </w:rPr>
        <w:t xml:space="preserve"> </w:t>
      </w:r>
      <w:r w:rsidRPr="00ED4A28">
        <w:rPr>
          <w:color w:val="000000"/>
          <w:szCs w:val="28"/>
          <w:lang w:val="en-GB"/>
        </w:rPr>
        <w:t>P</w:t>
      </w:r>
      <w:r w:rsidRPr="00ED4A28">
        <w:rPr>
          <w:color w:val="000000"/>
          <w:szCs w:val="28"/>
          <w:lang w:val="en-US"/>
        </w:rPr>
        <w:t>. 43</w:t>
      </w:r>
      <w:r w:rsidRPr="00ED4A28">
        <w:rPr>
          <w:bCs/>
          <w:color w:val="000000"/>
          <w:szCs w:val="28"/>
          <w:lang w:val="en-US"/>
        </w:rPr>
        <w:t>–</w:t>
      </w:r>
      <w:r w:rsidRPr="00ED4A28">
        <w:rPr>
          <w:color w:val="000000"/>
          <w:szCs w:val="28"/>
          <w:lang w:val="en-US"/>
        </w:rPr>
        <w:t xml:space="preserve">52.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Liang</w:t>
      </w:r>
      <w:r w:rsidRPr="000D668B">
        <w:rPr>
          <w:color w:val="000000"/>
          <w:szCs w:val="28"/>
          <w:lang w:val="en-US"/>
        </w:rPr>
        <w:t xml:space="preserve"> </w:t>
      </w:r>
      <w:r w:rsidRPr="00ED4A28">
        <w:rPr>
          <w:color w:val="000000"/>
          <w:szCs w:val="28"/>
          <w:lang w:val="en-US"/>
        </w:rPr>
        <w:t>X</w:t>
      </w:r>
      <w:r w:rsidRPr="000D668B">
        <w:rPr>
          <w:color w:val="000000"/>
          <w:szCs w:val="28"/>
          <w:lang w:val="en-US"/>
        </w:rPr>
        <w:t>.</w:t>
      </w:r>
      <w:r w:rsidRPr="00ED4A28">
        <w:rPr>
          <w:color w:val="000000"/>
          <w:szCs w:val="28"/>
          <w:lang w:val="en-US"/>
        </w:rPr>
        <w:t>J</w:t>
      </w:r>
      <w:r w:rsidRPr="000D668B">
        <w:rPr>
          <w:color w:val="000000"/>
          <w:szCs w:val="28"/>
          <w:lang w:val="en-US"/>
        </w:rPr>
        <w:t xml:space="preserve">., </w:t>
      </w:r>
      <w:r w:rsidRPr="00ED4A28">
        <w:rPr>
          <w:color w:val="000000"/>
          <w:szCs w:val="28"/>
          <w:lang w:val="en-US"/>
        </w:rPr>
        <w:t>Yin</w:t>
      </w:r>
      <w:r w:rsidRPr="000D668B">
        <w:rPr>
          <w:color w:val="000000"/>
          <w:szCs w:val="28"/>
          <w:lang w:val="en-US"/>
        </w:rPr>
        <w:t xml:space="preserve"> </w:t>
      </w:r>
      <w:r w:rsidRPr="00ED4A28">
        <w:rPr>
          <w:color w:val="000000"/>
          <w:szCs w:val="28"/>
          <w:lang w:val="en-US"/>
        </w:rPr>
        <w:t>J</w:t>
      </w:r>
      <w:r w:rsidRPr="000D668B">
        <w:rPr>
          <w:color w:val="000000"/>
          <w:szCs w:val="28"/>
          <w:lang w:val="en-US"/>
        </w:rPr>
        <w:t>.</w:t>
      </w:r>
      <w:r w:rsidRPr="00ED4A28">
        <w:rPr>
          <w:color w:val="000000"/>
          <w:szCs w:val="28"/>
          <w:lang w:val="en-US"/>
        </w:rPr>
        <w:t>J</w:t>
      </w:r>
      <w:r w:rsidRPr="000D668B">
        <w:rPr>
          <w:color w:val="000000"/>
          <w:szCs w:val="28"/>
          <w:lang w:val="en-US"/>
        </w:rPr>
        <w:t xml:space="preserve">., </w:t>
      </w:r>
      <w:r w:rsidRPr="00ED4A28">
        <w:rPr>
          <w:color w:val="000000"/>
          <w:szCs w:val="28"/>
          <w:lang w:val="en-US"/>
        </w:rPr>
        <w:t>Zhou</w:t>
      </w:r>
      <w:r w:rsidRPr="000D668B">
        <w:rPr>
          <w:color w:val="000000"/>
          <w:szCs w:val="28"/>
          <w:lang w:val="en-US"/>
        </w:rPr>
        <w:t xml:space="preserve"> </w:t>
      </w:r>
      <w:r w:rsidRPr="00ED4A28">
        <w:rPr>
          <w:color w:val="000000"/>
          <w:szCs w:val="28"/>
          <w:lang w:val="en-US"/>
        </w:rPr>
        <w:t>J</w:t>
      </w:r>
      <w:r w:rsidRPr="000D668B">
        <w:rPr>
          <w:color w:val="000000"/>
          <w:szCs w:val="28"/>
          <w:lang w:val="en-US"/>
        </w:rPr>
        <w:t>.</w:t>
      </w:r>
      <w:r w:rsidRPr="00ED4A28">
        <w:rPr>
          <w:color w:val="000000"/>
          <w:szCs w:val="28"/>
          <w:lang w:val="en-US"/>
        </w:rPr>
        <w:t>W.</w:t>
      </w:r>
      <w:r w:rsidRPr="000D668B">
        <w:rPr>
          <w:color w:val="000000"/>
          <w:szCs w:val="28"/>
          <w:lang w:val="en-US"/>
        </w:rPr>
        <w:t xml:space="preserve"> </w:t>
      </w:r>
      <w:r w:rsidRPr="00ED4A28">
        <w:rPr>
          <w:color w:val="000000"/>
          <w:szCs w:val="28"/>
          <w:lang w:val="en-US"/>
        </w:rPr>
        <w:t>et al</w:t>
      </w:r>
      <w:r w:rsidRPr="000D668B">
        <w:rPr>
          <w:color w:val="000000"/>
          <w:szCs w:val="28"/>
          <w:lang w:val="en-US"/>
        </w:rPr>
        <w:t>.</w:t>
      </w:r>
      <w:r w:rsidRPr="00ED4A28">
        <w:rPr>
          <w:color w:val="000000"/>
          <w:szCs w:val="28"/>
          <w:lang w:val="en-US"/>
        </w:rPr>
        <w:t xml:space="preserve"> </w:t>
      </w:r>
      <w:r w:rsidRPr="00ED4A28">
        <w:rPr>
          <w:bCs/>
          <w:color w:val="000000"/>
          <w:szCs w:val="28"/>
          <w:lang w:val="en-US"/>
        </w:rPr>
        <w:t xml:space="preserve">Changes in biophysical parameters of plasma membranes influence cisplatin resistance of sensitive and resistant epidermal carcinoma cells </w:t>
      </w:r>
      <w:r w:rsidRPr="00ED4A28">
        <w:rPr>
          <w:color w:val="000000"/>
          <w:szCs w:val="28"/>
          <w:lang w:val="en-GB"/>
        </w:rPr>
        <w:t>//</w:t>
      </w:r>
      <w:r w:rsidRPr="00ED4A28">
        <w:rPr>
          <w:bCs/>
          <w:color w:val="000000"/>
          <w:szCs w:val="28"/>
          <w:lang w:val="en-US"/>
        </w:rPr>
        <w:t xml:space="preserve"> </w:t>
      </w:r>
      <w:r w:rsidRPr="00ED4A28">
        <w:rPr>
          <w:color w:val="000000"/>
          <w:szCs w:val="28"/>
          <w:lang w:val="en-US"/>
        </w:rPr>
        <w:t>Exp</w:t>
      </w:r>
      <w:r w:rsidRPr="000D668B">
        <w:rPr>
          <w:color w:val="000000"/>
          <w:szCs w:val="28"/>
          <w:lang w:val="en-US"/>
        </w:rPr>
        <w:t>.</w:t>
      </w:r>
      <w:r w:rsidRPr="00ED4A28">
        <w:rPr>
          <w:color w:val="000000"/>
          <w:szCs w:val="28"/>
          <w:lang w:val="en-US"/>
        </w:rPr>
        <w:t xml:space="preserve"> Cell</w:t>
      </w:r>
      <w:r>
        <w:rPr>
          <w:color w:val="000000"/>
          <w:szCs w:val="28"/>
        </w:rPr>
        <w:t>.</w:t>
      </w:r>
      <w:r w:rsidRPr="00ED4A28">
        <w:rPr>
          <w:color w:val="000000"/>
          <w:szCs w:val="28"/>
          <w:lang w:val="en-US"/>
        </w:rPr>
        <w:t xml:space="preserve"> Res</w:t>
      </w:r>
      <w:r w:rsidRPr="00ED4A28">
        <w:rPr>
          <w:color w:val="000000"/>
          <w:szCs w:val="28"/>
          <w:lang w:val="en-GB"/>
        </w:rPr>
        <w:t>. –</w:t>
      </w:r>
      <w:r w:rsidRPr="00ED4A28">
        <w:rPr>
          <w:color w:val="000000"/>
          <w:szCs w:val="28"/>
          <w:lang w:val="en-US"/>
        </w:rPr>
        <w:t xml:space="preserve"> 2004. – </w:t>
      </w:r>
      <w:r w:rsidRPr="00ED4A28">
        <w:rPr>
          <w:color w:val="000000"/>
          <w:szCs w:val="28"/>
          <w:lang w:val="en-GB"/>
        </w:rPr>
        <w:t>Vol</w:t>
      </w:r>
      <w:r w:rsidRPr="00ED4A28">
        <w:rPr>
          <w:color w:val="000000"/>
          <w:szCs w:val="28"/>
          <w:lang w:val="en-US"/>
        </w:rPr>
        <w:t xml:space="preserve">. 293, </w:t>
      </w:r>
      <w:r w:rsidRPr="00ED4A28">
        <w:rPr>
          <w:bCs/>
          <w:color w:val="000000"/>
          <w:szCs w:val="28"/>
          <w:lang w:val="en-US"/>
        </w:rPr>
        <w:t>№</w:t>
      </w:r>
      <w:r>
        <w:rPr>
          <w:bCs/>
          <w:color w:val="000000"/>
          <w:szCs w:val="28"/>
        </w:rPr>
        <w:t xml:space="preserve"> </w:t>
      </w:r>
      <w:r w:rsidRPr="00ED4A28">
        <w:rPr>
          <w:color w:val="000000"/>
          <w:szCs w:val="28"/>
          <w:lang w:val="en-US"/>
        </w:rPr>
        <w:t xml:space="preserve">2. – </w:t>
      </w:r>
      <w:r w:rsidRPr="00ED4A28">
        <w:rPr>
          <w:color w:val="000000"/>
          <w:szCs w:val="28"/>
          <w:lang w:val="en-GB"/>
        </w:rPr>
        <w:t>P</w:t>
      </w:r>
      <w:r w:rsidRPr="00ED4A28">
        <w:rPr>
          <w:color w:val="000000"/>
          <w:szCs w:val="28"/>
          <w:lang w:val="en-US"/>
        </w:rPr>
        <w:t>. 283</w:t>
      </w:r>
      <w:r w:rsidRPr="00ED4A28">
        <w:rPr>
          <w:bCs/>
          <w:color w:val="000000"/>
          <w:szCs w:val="28"/>
          <w:lang w:val="en-US"/>
        </w:rPr>
        <w:t>–</w:t>
      </w:r>
      <w:r w:rsidRPr="00ED4A28">
        <w:rPr>
          <w:color w:val="000000"/>
          <w:szCs w:val="28"/>
          <w:lang w:val="en-US"/>
        </w:rPr>
        <w:t>291.</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rPr>
        <w:t>Чехун</w:t>
      </w:r>
      <w:r w:rsidRPr="000D668B">
        <w:rPr>
          <w:color w:val="000000"/>
          <w:szCs w:val="28"/>
          <w:lang w:val="en-US"/>
        </w:rPr>
        <w:t xml:space="preserve"> </w:t>
      </w:r>
      <w:r w:rsidRPr="00ED4A28">
        <w:rPr>
          <w:color w:val="000000"/>
          <w:szCs w:val="28"/>
        </w:rPr>
        <w:t>В</w:t>
      </w:r>
      <w:r w:rsidRPr="000D668B">
        <w:rPr>
          <w:color w:val="000000"/>
          <w:szCs w:val="28"/>
          <w:lang w:val="en-US"/>
        </w:rPr>
        <w:t>.</w:t>
      </w:r>
      <w:r w:rsidRPr="00ED4A28">
        <w:rPr>
          <w:color w:val="000000"/>
          <w:szCs w:val="28"/>
        </w:rPr>
        <w:t>Ф</w:t>
      </w:r>
      <w:r w:rsidRPr="000D668B">
        <w:rPr>
          <w:color w:val="000000"/>
          <w:szCs w:val="28"/>
          <w:lang w:val="en-US"/>
        </w:rPr>
        <w:t xml:space="preserve">., </w:t>
      </w:r>
      <w:r w:rsidRPr="00ED4A28">
        <w:rPr>
          <w:color w:val="000000"/>
          <w:szCs w:val="28"/>
        </w:rPr>
        <w:t>Михайленко</w:t>
      </w:r>
      <w:r w:rsidRPr="000D668B">
        <w:rPr>
          <w:color w:val="000000"/>
          <w:szCs w:val="28"/>
          <w:lang w:val="en-US"/>
        </w:rPr>
        <w:t xml:space="preserve"> </w:t>
      </w:r>
      <w:r w:rsidRPr="00ED4A28">
        <w:rPr>
          <w:color w:val="000000"/>
          <w:szCs w:val="28"/>
        </w:rPr>
        <w:t>В</w:t>
      </w:r>
      <w:r w:rsidRPr="000D668B">
        <w:rPr>
          <w:color w:val="000000"/>
          <w:szCs w:val="28"/>
          <w:lang w:val="en-US"/>
        </w:rPr>
        <w:t>.</w:t>
      </w:r>
      <w:r w:rsidRPr="00ED4A28">
        <w:rPr>
          <w:color w:val="000000"/>
          <w:szCs w:val="28"/>
        </w:rPr>
        <w:t>М</w:t>
      </w:r>
      <w:r w:rsidRPr="000D668B">
        <w:rPr>
          <w:color w:val="000000"/>
          <w:szCs w:val="28"/>
          <w:lang w:val="en-US"/>
        </w:rPr>
        <w:t xml:space="preserve">., </w:t>
      </w:r>
      <w:r w:rsidRPr="00ED4A28">
        <w:rPr>
          <w:color w:val="000000"/>
          <w:szCs w:val="28"/>
        </w:rPr>
        <w:t>Триндяк</w:t>
      </w:r>
      <w:r w:rsidRPr="00ED4A28">
        <w:rPr>
          <w:color w:val="000000"/>
          <w:szCs w:val="28"/>
          <w:lang w:val="en-US"/>
        </w:rPr>
        <w:t xml:space="preserve"> </w:t>
      </w:r>
      <w:r w:rsidRPr="00ED4A28">
        <w:rPr>
          <w:color w:val="000000"/>
          <w:szCs w:val="28"/>
        </w:rPr>
        <w:t>В</w:t>
      </w:r>
      <w:r w:rsidRPr="000D668B">
        <w:rPr>
          <w:color w:val="000000"/>
          <w:szCs w:val="28"/>
          <w:lang w:val="en-US"/>
        </w:rPr>
        <w:t>.</w:t>
      </w:r>
      <w:r w:rsidRPr="00ED4A28">
        <w:rPr>
          <w:color w:val="000000"/>
          <w:szCs w:val="28"/>
        </w:rPr>
        <w:t>П</w:t>
      </w:r>
      <w:r w:rsidRPr="000D668B">
        <w:rPr>
          <w:color w:val="000000"/>
          <w:szCs w:val="28"/>
          <w:lang w:val="en-US"/>
        </w:rPr>
        <w:t xml:space="preserve">. </w:t>
      </w:r>
      <w:r>
        <w:rPr>
          <w:color w:val="000000"/>
          <w:szCs w:val="28"/>
        </w:rPr>
        <w:t>та</w:t>
      </w:r>
      <w:r w:rsidRPr="000D668B">
        <w:rPr>
          <w:color w:val="000000"/>
          <w:szCs w:val="28"/>
          <w:lang w:val="en-US"/>
        </w:rPr>
        <w:t xml:space="preserve"> </w:t>
      </w:r>
      <w:r w:rsidRPr="00ED4A28">
        <w:rPr>
          <w:color w:val="000000"/>
          <w:szCs w:val="28"/>
        </w:rPr>
        <w:t>і</w:t>
      </w:r>
      <w:r>
        <w:rPr>
          <w:color w:val="000000"/>
          <w:szCs w:val="28"/>
        </w:rPr>
        <w:t>н</w:t>
      </w:r>
      <w:r w:rsidRPr="000D668B">
        <w:rPr>
          <w:color w:val="000000"/>
          <w:szCs w:val="28"/>
          <w:lang w:val="en-US"/>
        </w:rPr>
        <w:t xml:space="preserve">. </w:t>
      </w:r>
      <w:r w:rsidRPr="00ED4A28">
        <w:rPr>
          <w:bCs/>
          <w:color w:val="000000"/>
          <w:szCs w:val="28"/>
        </w:rPr>
        <w:t>ЯМР спектроскопія як метод оцінки чутливості біологічних мембран до дії цитостатиків</w:t>
      </w:r>
      <w:r w:rsidRPr="00ED4A28">
        <w:rPr>
          <w:color w:val="000000"/>
          <w:szCs w:val="28"/>
        </w:rPr>
        <w:t xml:space="preserve"> // Доп. НАН України. </w:t>
      </w:r>
      <w:r w:rsidRPr="00ED4A28">
        <w:rPr>
          <w:bCs/>
          <w:color w:val="000000"/>
          <w:szCs w:val="28"/>
        </w:rPr>
        <w:t>–</w:t>
      </w:r>
      <w:r w:rsidRPr="00ED4A28">
        <w:rPr>
          <w:color w:val="000000"/>
          <w:szCs w:val="28"/>
        </w:rPr>
        <w:t xml:space="preserve"> 2006. </w:t>
      </w:r>
      <w:r w:rsidRPr="00ED4A28">
        <w:rPr>
          <w:bCs/>
          <w:color w:val="000000"/>
          <w:szCs w:val="28"/>
        </w:rPr>
        <w:t>–</w:t>
      </w:r>
      <w:r w:rsidRPr="00ED4A28">
        <w:rPr>
          <w:color w:val="000000"/>
          <w:szCs w:val="28"/>
        </w:rPr>
        <w:t xml:space="preserve"> </w:t>
      </w:r>
      <w:r w:rsidRPr="00ED4A28">
        <w:rPr>
          <w:bCs/>
          <w:color w:val="000000"/>
          <w:szCs w:val="28"/>
        </w:rPr>
        <w:t>№</w:t>
      </w:r>
      <w:r>
        <w:rPr>
          <w:bCs/>
          <w:color w:val="000000"/>
          <w:szCs w:val="28"/>
        </w:rPr>
        <w:t xml:space="preserve"> </w:t>
      </w:r>
      <w:r w:rsidRPr="00ED4A28">
        <w:rPr>
          <w:color w:val="000000"/>
          <w:szCs w:val="28"/>
        </w:rPr>
        <w:t xml:space="preserve">10. </w:t>
      </w:r>
      <w:r w:rsidRPr="00ED4A28">
        <w:rPr>
          <w:bCs/>
          <w:color w:val="000000"/>
          <w:szCs w:val="28"/>
        </w:rPr>
        <w:t>–</w:t>
      </w:r>
      <w:r w:rsidRPr="00ED4A28">
        <w:rPr>
          <w:color w:val="000000"/>
          <w:szCs w:val="28"/>
        </w:rPr>
        <w:t xml:space="preserve"> С. 180</w:t>
      </w:r>
      <w:r w:rsidRPr="00ED4A28">
        <w:rPr>
          <w:bCs/>
          <w:color w:val="000000"/>
          <w:szCs w:val="28"/>
        </w:rPr>
        <w:t>–</w:t>
      </w:r>
      <w:r w:rsidRPr="00ED4A28">
        <w:rPr>
          <w:color w:val="000000"/>
          <w:szCs w:val="28"/>
        </w:rPr>
        <w:t xml:space="preserve">187. </w:t>
      </w:r>
    </w:p>
    <w:p w:rsidR="000D668B" w:rsidRPr="003256E4"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pt-PT"/>
        </w:rPr>
        <w:t>Mese H</w:t>
      </w:r>
      <w:r w:rsidRPr="000D668B">
        <w:rPr>
          <w:color w:val="000000"/>
          <w:szCs w:val="28"/>
          <w:lang w:val="en-US"/>
        </w:rPr>
        <w:t>.</w:t>
      </w:r>
      <w:r w:rsidRPr="00ED4A28">
        <w:rPr>
          <w:color w:val="000000"/>
          <w:szCs w:val="28"/>
          <w:lang w:val="pt-PT"/>
        </w:rPr>
        <w:t>, Sasaki A</w:t>
      </w:r>
      <w:r w:rsidRPr="000D668B">
        <w:rPr>
          <w:color w:val="000000"/>
          <w:szCs w:val="28"/>
          <w:lang w:val="en-US"/>
        </w:rPr>
        <w:t>.</w:t>
      </w:r>
      <w:r w:rsidRPr="00ED4A28">
        <w:rPr>
          <w:color w:val="000000"/>
          <w:szCs w:val="28"/>
          <w:lang w:val="pt-PT"/>
        </w:rPr>
        <w:t>, Alcalde R</w:t>
      </w:r>
      <w:r w:rsidRPr="000D668B">
        <w:rPr>
          <w:color w:val="000000"/>
          <w:szCs w:val="28"/>
          <w:lang w:val="en-US"/>
        </w:rPr>
        <w:t>.</w:t>
      </w:r>
      <w:r w:rsidRPr="00ED4A28">
        <w:rPr>
          <w:color w:val="000000"/>
          <w:szCs w:val="28"/>
          <w:lang w:val="pt-PT"/>
        </w:rPr>
        <w:t>E</w:t>
      </w:r>
      <w:r w:rsidRPr="000D668B">
        <w:rPr>
          <w:color w:val="000000"/>
          <w:szCs w:val="28"/>
          <w:lang w:val="en-US"/>
        </w:rPr>
        <w:t xml:space="preserve">. </w:t>
      </w:r>
      <w:r w:rsidRPr="00ED4A28">
        <w:rPr>
          <w:color w:val="000000"/>
          <w:szCs w:val="28"/>
          <w:lang w:val="pt-PT"/>
        </w:rPr>
        <w:t>et al.</w:t>
      </w:r>
      <w:r w:rsidRPr="00ED4A28">
        <w:rPr>
          <w:bCs/>
          <w:color w:val="000000"/>
          <w:szCs w:val="28"/>
          <w:lang w:val="pt-PT"/>
        </w:rPr>
        <w:t xml:space="preserve"> </w:t>
      </w:r>
      <w:r w:rsidRPr="00ED4A28">
        <w:rPr>
          <w:bCs/>
          <w:color w:val="000000"/>
          <w:szCs w:val="28"/>
          <w:lang w:val="en-US"/>
        </w:rPr>
        <w:t xml:space="preserve">Regulation of apoptosis reduction in the cisplatin-resistant A431 cell line by Bcl-2 and CPP32 </w:t>
      </w:r>
      <w:r w:rsidRPr="00ED4A28">
        <w:rPr>
          <w:color w:val="000000"/>
          <w:szCs w:val="28"/>
          <w:lang w:val="en-GB"/>
        </w:rPr>
        <w:t>//</w:t>
      </w:r>
      <w:r w:rsidRPr="00ED4A28">
        <w:rPr>
          <w:bCs/>
          <w:color w:val="000000"/>
          <w:szCs w:val="28"/>
          <w:lang w:val="en-US"/>
        </w:rPr>
        <w:t xml:space="preserve"> </w:t>
      </w:r>
      <w:r w:rsidRPr="00ED4A28">
        <w:rPr>
          <w:color w:val="000000"/>
          <w:szCs w:val="28"/>
          <w:lang w:val="en-US"/>
        </w:rPr>
        <w:t>Chemotherapy</w:t>
      </w:r>
      <w:r w:rsidRPr="000D668B">
        <w:rPr>
          <w:color w:val="000000"/>
          <w:szCs w:val="28"/>
          <w:lang w:val="en-US"/>
        </w:rPr>
        <w:t>.</w:t>
      </w:r>
      <w:r w:rsidRPr="00ED4A28">
        <w:rPr>
          <w:color w:val="000000"/>
          <w:szCs w:val="28"/>
          <w:lang w:val="en-GB"/>
        </w:rPr>
        <w:t xml:space="preserve"> – </w:t>
      </w:r>
      <w:r w:rsidRPr="000D668B">
        <w:rPr>
          <w:color w:val="000000"/>
          <w:szCs w:val="28"/>
          <w:lang w:val="en-US"/>
        </w:rPr>
        <w:t>2000</w:t>
      </w:r>
      <w:r w:rsidRPr="00ED4A28">
        <w:rPr>
          <w:color w:val="000000"/>
          <w:szCs w:val="28"/>
          <w:lang w:val="en-US"/>
        </w:rPr>
        <w:t>.</w:t>
      </w:r>
      <w:r w:rsidRPr="00ED4A28">
        <w:rPr>
          <w:bCs/>
          <w:color w:val="000000"/>
          <w:szCs w:val="28"/>
          <w:lang w:val="en-US"/>
        </w:rPr>
        <w:t xml:space="preserve"> –</w:t>
      </w:r>
      <w:r w:rsidRPr="00ED4A28">
        <w:rPr>
          <w:color w:val="000000"/>
          <w:szCs w:val="28"/>
          <w:lang w:val="en-GB"/>
        </w:rPr>
        <w:t xml:space="preserve"> Vol. </w:t>
      </w:r>
      <w:r w:rsidRPr="000D668B">
        <w:rPr>
          <w:color w:val="000000"/>
          <w:szCs w:val="28"/>
          <w:lang w:val="en-US"/>
        </w:rPr>
        <w:t>46</w:t>
      </w:r>
      <w:r w:rsidRPr="00ED4A28">
        <w:rPr>
          <w:color w:val="000000"/>
          <w:szCs w:val="28"/>
          <w:lang w:val="en-US"/>
        </w:rPr>
        <w:t xml:space="preserve">, </w:t>
      </w:r>
      <w:r w:rsidRPr="00ED4A28">
        <w:rPr>
          <w:bCs/>
          <w:color w:val="000000"/>
          <w:szCs w:val="28"/>
          <w:lang w:val="en-US"/>
        </w:rPr>
        <w:t>№</w:t>
      </w:r>
      <w:r w:rsidRPr="000D668B">
        <w:rPr>
          <w:bCs/>
          <w:color w:val="000000"/>
          <w:szCs w:val="28"/>
          <w:lang w:val="en-US"/>
        </w:rPr>
        <w:t xml:space="preserve"> </w:t>
      </w:r>
      <w:r w:rsidRPr="000D668B">
        <w:rPr>
          <w:color w:val="000000"/>
          <w:szCs w:val="28"/>
          <w:lang w:val="en-US"/>
        </w:rPr>
        <w:t>1</w:t>
      </w:r>
      <w:r w:rsidRPr="00ED4A28">
        <w:rPr>
          <w:color w:val="000000"/>
          <w:szCs w:val="28"/>
          <w:lang w:val="en-US"/>
        </w:rPr>
        <w:t>.</w:t>
      </w:r>
      <w:r w:rsidRPr="00ED4A28">
        <w:rPr>
          <w:color w:val="000000"/>
          <w:szCs w:val="28"/>
          <w:lang w:val="en-GB"/>
        </w:rPr>
        <w:t xml:space="preserve"> – P. </w:t>
      </w:r>
      <w:r w:rsidRPr="000D668B">
        <w:rPr>
          <w:color w:val="000000"/>
          <w:szCs w:val="28"/>
          <w:lang w:val="en-US"/>
        </w:rPr>
        <w:t>69</w:t>
      </w:r>
      <w:r w:rsidRPr="00ED4A28">
        <w:rPr>
          <w:bCs/>
          <w:color w:val="000000"/>
          <w:szCs w:val="28"/>
          <w:lang w:val="en-US"/>
        </w:rPr>
        <w:t>–</w:t>
      </w:r>
      <w:r w:rsidRPr="000D668B">
        <w:rPr>
          <w:color w:val="000000"/>
          <w:szCs w:val="28"/>
          <w:lang w:val="en-US"/>
        </w:rPr>
        <w:t>76.</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Chekhun</w:t>
      </w:r>
      <w:r w:rsidRPr="000D668B">
        <w:rPr>
          <w:color w:val="000000"/>
          <w:szCs w:val="28"/>
          <w:lang w:val="en-US"/>
        </w:rPr>
        <w:t xml:space="preserve"> </w:t>
      </w:r>
      <w:r w:rsidRPr="00ED4A28">
        <w:rPr>
          <w:color w:val="000000"/>
          <w:szCs w:val="28"/>
          <w:lang w:val="en-US"/>
        </w:rPr>
        <w:t>V.F.</w:t>
      </w:r>
      <w:r w:rsidRPr="000D668B">
        <w:rPr>
          <w:color w:val="000000"/>
          <w:szCs w:val="28"/>
          <w:lang w:val="en-US"/>
        </w:rPr>
        <w:t xml:space="preserve">, </w:t>
      </w:r>
      <w:r w:rsidRPr="00ED4A28">
        <w:rPr>
          <w:color w:val="000000"/>
          <w:szCs w:val="28"/>
          <w:lang w:val="en-US"/>
        </w:rPr>
        <w:t>Shishova</w:t>
      </w:r>
      <w:r w:rsidRPr="000D668B">
        <w:rPr>
          <w:color w:val="000000"/>
          <w:szCs w:val="28"/>
          <w:lang w:val="en-US"/>
        </w:rPr>
        <w:t xml:space="preserve"> </w:t>
      </w:r>
      <w:r w:rsidRPr="00ED4A28">
        <w:rPr>
          <w:color w:val="000000"/>
          <w:szCs w:val="28"/>
          <w:lang w:val="en-US"/>
        </w:rPr>
        <w:t>Y.V.</w:t>
      </w:r>
      <w:r w:rsidRPr="000D668B">
        <w:rPr>
          <w:color w:val="000000"/>
          <w:szCs w:val="28"/>
          <w:lang w:val="en-US"/>
        </w:rPr>
        <w:t xml:space="preserve">, </w:t>
      </w:r>
      <w:r w:rsidRPr="00ED4A28">
        <w:rPr>
          <w:color w:val="000000"/>
          <w:szCs w:val="28"/>
          <w:lang w:val="en-US"/>
        </w:rPr>
        <w:t>Yurchenko</w:t>
      </w:r>
      <w:r w:rsidRPr="000D668B">
        <w:rPr>
          <w:color w:val="000000"/>
          <w:szCs w:val="28"/>
          <w:lang w:val="en-US"/>
        </w:rPr>
        <w:t xml:space="preserve"> </w:t>
      </w:r>
      <w:r w:rsidRPr="00ED4A28">
        <w:rPr>
          <w:color w:val="000000"/>
          <w:szCs w:val="28"/>
          <w:lang w:val="en-US"/>
        </w:rPr>
        <w:t>O.V. et al.</w:t>
      </w:r>
      <w:r w:rsidRPr="000D668B">
        <w:rPr>
          <w:color w:val="000000"/>
          <w:szCs w:val="28"/>
          <w:lang w:val="en-US"/>
        </w:rPr>
        <w:t xml:space="preserve"> </w:t>
      </w:r>
      <w:r w:rsidRPr="00ED4A28">
        <w:rPr>
          <w:color w:val="000000"/>
          <w:szCs w:val="28"/>
          <w:lang w:val="en-US"/>
        </w:rPr>
        <w:t xml:space="preserve">Development of cisplatin resistance in KB/DDP5 cells is associated with hypersensitivity to CD95-mediated apoptosis </w:t>
      </w:r>
      <w:r w:rsidRPr="00ED4A28">
        <w:rPr>
          <w:color w:val="000000"/>
          <w:szCs w:val="28"/>
          <w:lang w:val="en-GB"/>
        </w:rPr>
        <w:t>//</w:t>
      </w:r>
      <w:r w:rsidRPr="00ED4A28">
        <w:rPr>
          <w:color w:val="000000"/>
          <w:szCs w:val="28"/>
          <w:lang w:val="en-US"/>
        </w:rPr>
        <w:t xml:space="preserve"> Intl</w:t>
      </w:r>
      <w:r w:rsidRPr="000D668B">
        <w:rPr>
          <w:color w:val="000000"/>
          <w:szCs w:val="28"/>
          <w:lang w:val="en-US"/>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Med</w:t>
      </w:r>
      <w:r w:rsidRPr="000D668B">
        <w:rPr>
          <w:color w:val="000000"/>
          <w:szCs w:val="28"/>
          <w:lang w:val="en-US"/>
        </w:rPr>
        <w:t>.</w:t>
      </w:r>
      <w:r w:rsidRPr="00ED4A28">
        <w:rPr>
          <w:color w:val="000000"/>
          <w:szCs w:val="28"/>
          <w:lang w:val="en-US"/>
        </w:rPr>
        <w:t xml:space="preserve"> Biol</w:t>
      </w:r>
      <w:r>
        <w:rPr>
          <w:color w:val="000000"/>
          <w:szCs w:val="28"/>
        </w:rPr>
        <w:t>.</w:t>
      </w:r>
      <w:r w:rsidRPr="00ED4A28">
        <w:rPr>
          <w:color w:val="000000"/>
          <w:szCs w:val="28"/>
          <w:lang w:val="en-US"/>
        </w:rPr>
        <w:t xml:space="preserve"> Environ. </w:t>
      </w:r>
      <w:r w:rsidRPr="00ED4A28">
        <w:rPr>
          <w:color w:val="000000"/>
          <w:szCs w:val="28"/>
          <w:lang w:val="en-GB"/>
        </w:rPr>
        <w:t xml:space="preserve">– </w:t>
      </w:r>
      <w:r w:rsidRPr="00ED4A28">
        <w:rPr>
          <w:color w:val="000000"/>
          <w:szCs w:val="28"/>
          <w:lang w:val="en-US"/>
        </w:rPr>
        <w:t>2001.</w:t>
      </w:r>
      <w:r w:rsidRPr="00ED4A28">
        <w:rPr>
          <w:color w:val="000000"/>
          <w:szCs w:val="28"/>
          <w:lang w:val="en-GB"/>
        </w:rPr>
        <w:t xml:space="preserve"> – Vol.</w:t>
      </w:r>
      <w:r w:rsidRPr="00ED4A28">
        <w:rPr>
          <w:color w:val="000000"/>
          <w:szCs w:val="28"/>
          <w:lang w:val="en-US"/>
        </w:rPr>
        <w:t xml:space="preserve"> 29. </w:t>
      </w:r>
      <w:r w:rsidRPr="00ED4A28">
        <w:rPr>
          <w:color w:val="000000"/>
          <w:szCs w:val="28"/>
          <w:lang w:val="en-GB"/>
        </w:rPr>
        <w:t xml:space="preserve">– P. </w:t>
      </w:r>
      <w:r w:rsidRPr="00ED4A28">
        <w:rPr>
          <w:color w:val="000000"/>
          <w:szCs w:val="28"/>
          <w:lang w:val="en-US"/>
        </w:rPr>
        <w:t>67</w:t>
      </w:r>
      <w:r w:rsidRPr="00ED4A28">
        <w:rPr>
          <w:bCs/>
          <w:color w:val="000000"/>
          <w:szCs w:val="28"/>
          <w:lang w:val="en-US"/>
        </w:rPr>
        <w:t>–</w:t>
      </w:r>
      <w:r w:rsidRPr="00ED4A28">
        <w:rPr>
          <w:color w:val="000000"/>
          <w:szCs w:val="28"/>
          <w:lang w:val="en-US"/>
        </w:rPr>
        <w:t xml:space="preserve">74.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Shi X., Liu S., Kleeff J. </w:t>
      </w:r>
      <w:r w:rsidRPr="00ED4A28">
        <w:rPr>
          <w:bCs/>
          <w:color w:val="000000"/>
          <w:szCs w:val="28"/>
          <w:lang w:val="en-US"/>
        </w:rPr>
        <w:t>et al.</w:t>
      </w:r>
      <w:r w:rsidRPr="00ED4A28">
        <w:rPr>
          <w:color w:val="000000"/>
          <w:szCs w:val="28"/>
          <w:lang w:val="en-US"/>
        </w:rPr>
        <w:t xml:space="preserve"> </w:t>
      </w:r>
      <w:r w:rsidRPr="00ED4A28">
        <w:rPr>
          <w:bCs/>
          <w:color w:val="000000"/>
          <w:szCs w:val="28"/>
          <w:lang w:val="en-US"/>
        </w:rPr>
        <w:t>Acquired resistance of pancreatic cancer cells towards 5-Fluorouracil and gemcitabine is associated with altered expression of apoptosis-regulating genes</w:t>
      </w:r>
      <w:r w:rsidRPr="00ED4A28">
        <w:rPr>
          <w:color w:val="000000"/>
          <w:szCs w:val="28"/>
          <w:lang w:val="en-GB"/>
        </w:rPr>
        <w:t xml:space="preserve"> // </w:t>
      </w:r>
      <w:r w:rsidRPr="00ED4A28">
        <w:rPr>
          <w:color w:val="000000"/>
          <w:szCs w:val="28"/>
          <w:lang w:val="en-US"/>
        </w:rPr>
        <w:t>Oncology.</w:t>
      </w:r>
      <w:r w:rsidRPr="00ED4A28">
        <w:rPr>
          <w:color w:val="000000"/>
          <w:szCs w:val="28"/>
          <w:lang w:val="en-GB"/>
        </w:rPr>
        <w:t xml:space="preserve"> –</w:t>
      </w:r>
      <w:r w:rsidRPr="00ED4A28">
        <w:rPr>
          <w:color w:val="000000"/>
          <w:szCs w:val="28"/>
          <w:lang w:val="en-US"/>
        </w:rPr>
        <w:t xml:space="preserve"> 2002. – Vol. 62,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4</w:t>
      </w:r>
      <w:r w:rsidRPr="00ED4A28">
        <w:rPr>
          <w:color w:val="000000"/>
          <w:szCs w:val="28"/>
          <w:lang w:val="en-GB"/>
        </w:rPr>
        <w:t xml:space="preserve">. – P. </w:t>
      </w:r>
      <w:r w:rsidRPr="00ED4A28">
        <w:rPr>
          <w:color w:val="000000"/>
          <w:szCs w:val="28"/>
          <w:lang w:val="en-US"/>
        </w:rPr>
        <w:t>354</w:t>
      </w:r>
      <w:r w:rsidRPr="00ED4A28">
        <w:rPr>
          <w:bCs/>
          <w:color w:val="000000"/>
          <w:szCs w:val="28"/>
          <w:lang w:val="en-US"/>
        </w:rPr>
        <w:t>–</w:t>
      </w:r>
      <w:r w:rsidRPr="00ED4A28">
        <w:rPr>
          <w:color w:val="000000"/>
          <w:szCs w:val="28"/>
          <w:lang w:val="en-US"/>
        </w:rPr>
        <w:t>362.</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Kouniavsky G., Khaikin M., Zvibel I. </w:t>
      </w:r>
      <w:r w:rsidRPr="00ED4A28">
        <w:rPr>
          <w:bCs/>
          <w:color w:val="000000"/>
          <w:szCs w:val="28"/>
          <w:lang w:val="en-US"/>
        </w:rPr>
        <w:t>et al.</w:t>
      </w:r>
      <w:r w:rsidRPr="00ED4A28">
        <w:rPr>
          <w:color w:val="000000"/>
          <w:szCs w:val="28"/>
          <w:lang w:val="en-US"/>
        </w:rPr>
        <w:t xml:space="preserve"> </w:t>
      </w:r>
      <w:r w:rsidRPr="00ED4A28">
        <w:rPr>
          <w:bCs/>
          <w:color w:val="000000"/>
          <w:szCs w:val="28"/>
          <w:lang w:val="en-US"/>
        </w:rPr>
        <w:t>Stromal extracellular matrix reduces chemotherapy-induced apoptosis in colon cancer cell lines</w:t>
      </w:r>
      <w:r w:rsidRPr="00ED4A28">
        <w:rPr>
          <w:color w:val="000000"/>
          <w:szCs w:val="28"/>
          <w:lang w:val="en-GB"/>
        </w:rPr>
        <w:t xml:space="preserve"> // </w:t>
      </w:r>
      <w:r w:rsidRPr="00ED4A28">
        <w:rPr>
          <w:color w:val="000000"/>
          <w:szCs w:val="28"/>
          <w:lang w:val="en-US"/>
        </w:rPr>
        <w:t>Clin</w:t>
      </w:r>
      <w:r w:rsidRPr="000D668B">
        <w:rPr>
          <w:color w:val="000000"/>
          <w:szCs w:val="28"/>
          <w:lang w:val="en-US"/>
        </w:rPr>
        <w:t xml:space="preserve">. </w:t>
      </w:r>
      <w:r w:rsidRPr="00ED4A28">
        <w:rPr>
          <w:color w:val="000000"/>
          <w:szCs w:val="28"/>
          <w:lang w:val="en-US"/>
        </w:rPr>
        <w:t>Exp</w:t>
      </w:r>
      <w:r w:rsidRPr="000D668B">
        <w:rPr>
          <w:color w:val="000000"/>
          <w:szCs w:val="28"/>
          <w:lang w:val="en-US"/>
        </w:rPr>
        <w:t xml:space="preserve">. </w:t>
      </w:r>
      <w:r w:rsidRPr="00ED4A28">
        <w:rPr>
          <w:color w:val="000000"/>
          <w:szCs w:val="28"/>
          <w:lang w:val="en-US"/>
        </w:rPr>
        <w:t>Metastasis</w:t>
      </w:r>
      <w:r w:rsidRPr="00ED4A28">
        <w:rPr>
          <w:color w:val="000000"/>
          <w:szCs w:val="28"/>
        </w:rPr>
        <w:t xml:space="preserve">. </w:t>
      </w:r>
      <w:r w:rsidRPr="00ED4A28">
        <w:rPr>
          <w:color w:val="000000"/>
          <w:szCs w:val="28"/>
          <w:lang w:val="en-GB"/>
        </w:rPr>
        <w:t xml:space="preserve">– </w:t>
      </w:r>
      <w:r w:rsidRPr="00ED4A28">
        <w:rPr>
          <w:color w:val="000000"/>
          <w:szCs w:val="28"/>
        </w:rPr>
        <w:t>2002</w:t>
      </w:r>
      <w:r w:rsidRPr="00ED4A28">
        <w:rPr>
          <w:color w:val="000000"/>
          <w:szCs w:val="28"/>
          <w:lang w:val="en-US"/>
        </w:rPr>
        <w:t xml:space="preserve">. – Vol. </w:t>
      </w:r>
      <w:r w:rsidRPr="00ED4A28">
        <w:rPr>
          <w:color w:val="000000"/>
          <w:szCs w:val="28"/>
        </w:rPr>
        <w:t>19</w:t>
      </w:r>
      <w:r w:rsidRPr="00ED4A28">
        <w:rPr>
          <w:color w:val="000000"/>
          <w:szCs w:val="28"/>
          <w:lang w:val="en-US"/>
        </w:rPr>
        <w:t xml:space="preserve">, </w:t>
      </w:r>
      <w:r w:rsidRPr="00ED4A28">
        <w:rPr>
          <w:bCs/>
          <w:color w:val="000000"/>
          <w:szCs w:val="28"/>
          <w:lang w:val="en-US"/>
        </w:rPr>
        <w:t>№</w:t>
      </w:r>
      <w:r>
        <w:rPr>
          <w:bCs/>
          <w:color w:val="000000"/>
          <w:szCs w:val="28"/>
        </w:rPr>
        <w:t xml:space="preserve"> </w:t>
      </w:r>
      <w:r w:rsidRPr="00ED4A28">
        <w:rPr>
          <w:color w:val="000000"/>
          <w:szCs w:val="28"/>
        </w:rPr>
        <w:t>1</w:t>
      </w:r>
      <w:r w:rsidRPr="00ED4A28">
        <w:rPr>
          <w:color w:val="000000"/>
          <w:szCs w:val="28"/>
          <w:lang w:val="en-GB"/>
        </w:rPr>
        <w:t xml:space="preserve">. – P. </w:t>
      </w:r>
      <w:r w:rsidRPr="00ED4A28">
        <w:rPr>
          <w:color w:val="000000"/>
          <w:szCs w:val="28"/>
        </w:rPr>
        <w:t>55</w:t>
      </w:r>
      <w:r w:rsidRPr="00ED4A28">
        <w:rPr>
          <w:bCs/>
          <w:color w:val="000000"/>
          <w:szCs w:val="28"/>
          <w:lang w:val="en-US"/>
        </w:rPr>
        <w:t>–</w:t>
      </w:r>
      <w:r w:rsidRPr="00ED4A28">
        <w:rPr>
          <w:color w:val="000000"/>
          <w:szCs w:val="28"/>
        </w:rPr>
        <w:t>60.</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76209E">
        <w:rPr>
          <w:color w:val="000000"/>
          <w:szCs w:val="28"/>
          <w:lang w:val="de-DE"/>
        </w:rPr>
        <w:t xml:space="preserve">Biliran H. Jr., Wang Y., Banerjee S. </w:t>
      </w:r>
      <w:r w:rsidRPr="0076209E">
        <w:rPr>
          <w:bCs/>
          <w:color w:val="000000"/>
          <w:szCs w:val="28"/>
          <w:lang w:val="de-DE"/>
        </w:rPr>
        <w:t>et al.</w:t>
      </w:r>
      <w:r w:rsidRPr="0076209E">
        <w:rPr>
          <w:color w:val="000000"/>
          <w:szCs w:val="28"/>
          <w:lang w:val="de-DE"/>
        </w:rPr>
        <w:t xml:space="preserve"> </w:t>
      </w:r>
      <w:r w:rsidRPr="00ED4A28">
        <w:rPr>
          <w:color w:val="000000"/>
          <w:szCs w:val="28"/>
          <w:lang w:val="en-US"/>
        </w:rPr>
        <w:t>Overexpression of cyclin D1 promotes tumor cell growth and confers resistance to cisplatin-mediated apoptosis in an elastase-myc transgene-expressing pancreatic tumor cell line</w:t>
      </w:r>
      <w:r w:rsidRPr="00ED4A28">
        <w:rPr>
          <w:color w:val="000000"/>
          <w:szCs w:val="28"/>
          <w:lang w:val="en-GB"/>
        </w:rPr>
        <w:t xml:space="preserve"> //</w:t>
      </w:r>
      <w:r w:rsidRPr="00ED4A28">
        <w:rPr>
          <w:color w:val="000000"/>
          <w:szCs w:val="28"/>
          <w:lang w:val="en-US"/>
        </w:rPr>
        <w:t xml:space="preserve"> Clin</w:t>
      </w:r>
      <w:r w:rsidRPr="000D668B">
        <w:rPr>
          <w:color w:val="000000"/>
          <w:szCs w:val="28"/>
          <w:lang w:val="en-US"/>
        </w:rPr>
        <w:t>.</w:t>
      </w:r>
      <w:r w:rsidRPr="00ED4A28">
        <w:rPr>
          <w:color w:val="000000"/>
          <w:szCs w:val="28"/>
          <w:lang w:val="en-US"/>
        </w:rPr>
        <w:t xml:space="preserve"> Cancer Res. </w:t>
      </w:r>
      <w:r w:rsidRPr="00ED4A28">
        <w:rPr>
          <w:color w:val="000000"/>
          <w:szCs w:val="28"/>
          <w:lang w:val="en-GB"/>
        </w:rPr>
        <w:t xml:space="preserve">– </w:t>
      </w:r>
      <w:r w:rsidRPr="00ED4A28">
        <w:rPr>
          <w:color w:val="000000"/>
          <w:szCs w:val="28"/>
          <w:lang w:val="en-US"/>
        </w:rPr>
        <w:t xml:space="preserve">2005. – Vol. 11, </w:t>
      </w:r>
      <w:r w:rsidRPr="00ED4A28">
        <w:rPr>
          <w:bCs/>
          <w:color w:val="000000"/>
          <w:szCs w:val="28"/>
          <w:lang w:val="en-US"/>
        </w:rPr>
        <w:t>№</w:t>
      </w:r>
      <w:r w:rsidRPr="00ED4A28">
        <w:rPr>
          <w:color w:val="000000"/>
          <w:szCs w:val="28"/>
          <w:lang w:val="en-US"/>
        </w:rPr>
        <w:t>16</w:t>
      </w:r>
      <w:r w:rsidRPr="00ED4A28">
        <w:rPr>
          <w:color w:val="000000"/>
          <w:szCs w:val="28"/>
          <w:lang w:val="en-GB"/>
        </w:rPr>
        <w:t xml:space="preserve">. – P. </w:t>
      </w:r>
      <w:r w:rsidRPr="00ED4A28">
        <w:rPr>
          <w:color w:val="000000"/>
          <w:szCs w:val="28"/>
          <w:lang w:val="en-US"/>
        </w:rPr>
        <w:t>6075</w:t>
      </w:r>
      <w:r w:rsidRPr="00ED4A28">
        <w:rPr>
          <w:bCs/>
          <w:color w:val="000000"/>
          <w:szCs w:val="28"/>
          <w:lang w:val="en-US"/>
        </w:rPr>
        <w:t>–60</w:t>
      </w:r>
      <w:r w:rsidRPr="00ED4A28">
        <w:rPr>
          <w:color w:val="000000"/>
          <w:szCs w:val="28"/>
          <w:lang w:val="en-US"/>
        </w:rPr>
        <w:t>86.</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bCs/>
          <w:color w:val="000000"/>
          <w:szCs w:val="28"/>
          <w:lang w:val="en-US"/>
        </w:rPr>
        <w:t>Ohmichi M., Hayakawa J., Tasaka K. et al. Mechanisms of platinum drug resistance</w:t>
      </w:r>
      <w:r w:rsidRPr="00ED4A28">
        <w:rPr>
          <w:color w:val="000000"/>
          <w:szCs w:val="28"/>
          <w:lang w:val="en-GB"/>
        </w:rPr>
        <w:t xml:space="preserve"> // </w:t>
      </w:r>
      <w:r w:rsidRPr="00ED4A28">
        <w:rPr>
          <w:color w:val="000000"/>
          <w:szCs w:val="28"/>
          <w:lang w:val="en-US"/>
        </w:rPr>
        <w:t>Trends Pharmacol</w:t>
      </w:r>
      <w:r w:rsidRPr="000D668B">
        <w:rPr>
          <w:color w:val="000000"/>
          <w:szCs w:val="28"/>
          <w:lang w:val="en-US"/>
        </w:rPr>
        <w:t>.</w:t>
      </w:r>
      <w:r w:rsidRPr="00ED4A28">
        <w:rPr>
          <w:color w:val="000000"/>
          <w:szCs w:val="28"/>
          <w:lang w:val="en-US"/>
        </w:rPr>
        <w:t xml:space="preserve"> Sci.</w:t>
      </w:r>
      <w:r w:rsidRPr="00ED4A28">
        <w:rPr>
          <w:color w:val="000000"/>
          <w:szCs w:val="28"/>
          <w:lang w:val="en-GB"/>
        </w:rPr>
        <w:t xml:space="preserve"> – </w:t>
      </w:r>
      <w:r w:rsidRPr="00ED4A28">
        <w:rPr>
          <w:color w:val="000000"/>
          <w:szCs w:val="28"/>
          <w:lang w:val="en-US"/>
        </w:rPr>
        <w:t xml:space="preserve">2005. – Vol. 26, </w:t>
      </w:r>
      <w:r w:rsidRPr="00ED4A28">
        <w:rPr>
          <w:bCs/>
          <w:color w:val="000000"/>
          <w:szCs w:val="28"/>
          <w:lang w:val="en-US"/>
        </w:rPr>
        <w:t>№</w:t>
      </w:r>
      <w:r>
        <w:rPr>
          <w:bCs/>
          <w:color w:val="000000"/>
          <w:szCs w:val="28"/>
        </w:rPr>
        <w:t xml:space="preserve"> </w:t>
      </w:r>
      <w:r w:rsidRPr="00ED4A28">
        <w:rPr>
          <w:color w:val="000000"/>
          <w:szCs w:val="28"/>
          <w:lang w:val="en-US"/>
        </w:rPr>
        <w:t>3</w:t>
      </w:r>
      <w:r w:rsidRPr="00ED4A28">
        <w:rPr>
          <w:color w:val="000000"/>
          <w:szCs w:val="28"/>
          <w:lang w:val="en-GB"/>
        </w:rPr>
        <w:t xml:space="preserve">. – P. </w:t>
      </w:r>
      <w:r w:rsidRPr="00ED4A28">
        <w:rPr>
          <w:color w:val="000000"/>
          <w:szCs w:val="28"/>
          <w:lang w:val="en-US"/>
        </w:rPr>
        <w:t>113</w:t>
      </w:r>
      <w:r w:rsidRPr="00ED4A28">
        <w:rPr>
          <w:bCs/>
          <w:color w:val="000000"/>
          <w:szCs w:val="28"/>
          <w:lang w:val="en-US"/>
        </w:rPr>
        <w:t>–</w:t>
      </w:r>
      <w:r w:rsidRPr="00ED4A28">
        <w:rPr>
          <w:color w:val="000000"/>
          <w:szCs w:val="28"/>
          <w:lang w:val="en-US"/>
        </w:rPr>
        <w:t>116.</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hyperlink r:id="rId10" w:tooltip="Click to search for citations by this author." w:history="1">
        <w:r w:rsidRPr="0076209E">
          <w:rPr>
            <w:rStyle w:val="af8"/>
            <w:bCs/>
            <w:color w:val="000000"/>
            <w:szCs w:val="28"/>
            <w:lang w:val="en-US"/>
          </w:rPr>
          <w:t>Choi</w:t>
        </w:r>
        <w:r w:rsidRPr="000D668B">
          <w:rPr>
            <w:rStyle w:val="af8"/>
            <w:bCs/>
            <w:color w:val="000000"/>
            <w:szCs w:val="28"/>
            <w:lang w:val="en-US"/>
          </w:rPr>
          <w:t xml:space="preserve"> </w:t>
        </w:r>
        <w:r w:rsidRPr="0076209E">
          <w:rPr>
            <w:rStyle w:val="af8"/>
            <w:bCs/>
            <w:color w:val="000000"/>
            <w:szCs w:val="28"/>
            <w:lang w:val="en-US"/>
          </w:rPr>
          <w:t>H</w:t>
        </w:r>
        <w:r w:rsidRPr="000D668B">
          <w:rPr>
            <w:rStyle w:val="af8"/>
            <w:bCs/>
            <w:color w:val="000000"/>
            <w:szCs w:val="28"/>
            <w:lang w:val="en-US"/>
          </w:rPr>
          <w:t>.</w:t>
        </w:r>
        <w:r w:rsidRPr="0076209E">
          <w:rPr>
            <w:rStyle w:val="af8"/>
            <w:bCs/>
            <w:color w:val="000000"/>
            <w:szCs w:val="28"/>
            <w:lang w:val="en-US"/>
          </w:rPr>
          <w:t>K</w:t>
        </w:r>
      </w:hyperlink>
      <w:r w:rsidRPr="000D668B">
        <w:rPr>
          <w:color w:val="000000"/>
          <w:szCs w:val="28"/>
          <w:lang w:val="en-US"/>
        </w:rPr>
        <w:t xml:space="preserve">., </w:t>
      </w:r>
      <w:hyperlink r:id="rId11" w:tooltip="Click to search for citations by this author." w:history="1">
        <w:r w:rsidRPr="0076209E">
          <w:rPr>
            <w:rStyle w:val="af8"/>
            <w:bCs/>
            <w:color w:val="000000"/>
            <w:szCs w:val="28"/>
            <w:lang w:val="en-US"/>
          </w:rPr>
          <w:t>Yessayan</w:t>
        </w:r>
        <w:r w:rsidRPr="000D668B">
          <w:rPr>
            <w:rStyle w:val="af8"/>
            <w:bCs/>
            <w:color w:val="000000"/>
            <w:szCs w:val="28"/>
            <w:lang w:val="en-US"/>
          </w:rPr>
          <w:t xml:space="preserve"> </w:t>
        </w:r>
        <w:r w:rsidRPr="0076209E">
          <w:rPr>
            <w:rStyle w:val="af8"/>
            <w:bCs/>
            <w:color w:val="000000"/>
            <w:szCs w:val="28"/>
            <w:lang w:val="en-US"/>
          </w:rPr>
          <w:t>D</w:t>
        </w:r>
      </w:hyperlink>
      <w:r w:rsidRPr="000D668B">
        <w:rPr>
          <w:color w:val="000000"/>
          <w:szCs w:val="28"/>
          <w:lang w:val="en-US"/>
        </w:rPr>
        <w:t xml:space="preserve">., </w:t>
      </w:r>
      <w:hyperlink r:id="rId12" w:tooltip="Click to search for citations by this author." w:history="1">
        <w:r w:rsidRPr="0076209E">
          <w:rPr>
            <w:rStyle w:val="af8"/>
            <w:bCs/>
            <w:color w:val="000000"/>
            <w:szCs w:val="28"/>
            <w:lang w:val="en-US"/>
          </w:rPr>
          <w:t>Choi</w:t>
        </w:r>
        <w:r w:rsidRPr="000D668B">
          <w:rPr>
            <w:rStyle w:val="af8"/>
            <w:bCs/>
            <w:color w:val="000000"/>
            <w:szCs w:val="28"/>
            <w:lang w:val="en-US"/>
          </w:rPr>
          <w:t xml:space="preserve"> </w:t>
        </w:r>
        <w:r w:rsidRPr="0076209E">
          <w:rPr>
            <w:rStyle w:val="af8"/>
            <w:bCs/>
            <w:color w:val="000000"/>
            <w:szCs w:val="28"/>
            <w:lang w:val="en-US"/>
          </w:rPr>
          <w:t>H</w:t>
        </w:r>
        <w:r w:rsidRPr="000D668B">
          <w:rPr>
            <w:rStyle w:val="af8"/>
            <w:bCs/>
            <w:color w:val="000000"/>
            <w:szCs w:val="28"/>
            <w:lang w:val="en-US"/>
          </w:rPr>
          <w:t>.</w:t>
        </w:r>
        <w:r w:rsidRPr="0076209E">
          <w:rPr>
            <w:rStyle w:val="af8"/>
            <w:bCs/>
            <w:color w:val="000000"/>
            <w:szCs w:val="28"/>
            <w:lang w:val="en-US"/>
          </w:rPr>
          <w:t>J</w:t>
        </w:r>
      </w:hyperlink>
      <w:r w:rsidRPr="000D668B">
        <w:rPr>
          <w:color w:val="000000"/>
          <w:szCs w:val="28"/>
          <w:lang w:val="en-US"/>
        </w:rPr>
        <w:t xml:space="preserve">. </w:t>
      </w:r>
      <w:r w:rsidRPr="0076209E">
        <w:rPr>
          <w:color w:val="000000"/>
          <w:szCs w:val="28"/>
          <w:lang w:val="en-US"/>
        </w:rPr>
        <w:t>et</w:t>
      </w:r>
      <w:r w:rsidRPr="000D668B">
        <w:rPr>
          <w:color w:val="000000"/>
          <w:szCs w:val="28"/>
          <w:lang w:val="en-US"/>
        </w:rPr>
        <w:t xml:space="preserve"> </w:t>
      </w:r>
      <w:r w:rsidRPr="0076209E">
        <w:rPr>
          <w:color w:val="000000"/>
          <w:szCs w:val="28"/>
          <w:lang w:val="en-US"/>
        </w:rPr>
        <w:t>al</w:t>
      </w:r>
      <w:r w:rsidRPr="000D668B">
        <w:rPr>
          <w:color w:val="000000"/>
          <w:szCs w:val="28"/>
          <w:lang w:val="en-US"/>
        </w:rPr>
        <w:t xml:space="preserve">. </w:t>
      </w:r>
      <w:r w:rsidRPr="0076209E">
        <w:rPr>
          <w:bCs/>
          <w:color w:val="000000"/>
          <w:szCs w:val="28"/>
          <w:lang w:val="en-US"/>
        </w:rPr>
        <w:t>Quantitative analysis of chemotherapeutic effects in tumors using in vivo staining and correlative histology</w:t>
      </w:r>
      <w:r w:rsidRPr="0076209E">
        <w:rPr>
          <w:color w:val="000000"/>
          <w:szCs w:val="28"/>
          <w:lang w:val="en-GB"/>
        </w:rPr>
        <w:t xml:space="preserve"> // </w:t>
      </w:r>
      <w:hyperlink r:id="rId13" w:history="1">
        <w:r w:rsidRPr="0076209E">
          <w:rPr>
            <w:rStyle w:val="af8"/>
            <w:color w:val="000000"/>
            <w:szCs w:val="28"/>
            <w:lang w:val="en-US"/>
          </w:rPr>
          <w:t>Cell Oncol.</w:t>
        </w:r>
      </w:hyperlink>
      <w:r w:rsidRPr="0076209E">
        <w:rPr>
          <w:color w:val="000000"/>
          <w:szCs w:val="28"/>
          <w:lang w:val="en-US"/>
        </w:rPr>
        <w:t xml:space="preserve"> </w:t>
      </w:r>
      <w:r w:rsidRPr="0076209E">
        <w:rPr>
          <w:color w:val="000000"/>
          <w:szCs w:val="28"/>
          <w:lang w:val="en-GB"/>
        </w:rPr>
        <w:t xml:space="preserve">– </w:t>
      </w:r>
      <w:r w:rsidRPr="0076209E">
        <w:rPr>
          <w:color w:val="000000"/>
          <w:szCs w:val="28"/>
        </w:rPr>
        <w:t>2</w:t>
      </w:r>
      <w:r w:rsidRPr="00ED4A28">
        <w:rPr>
          <w:color w:val="000000"/>
          <w:szCs w:val="28"/>
        </w:rPr>
        <w:t>005</w:t>
      </w:r>
      <w:r w:rsidRPr="00ED4A28">
        <w:rPr>
          <w:color w:val="000000"/>
          <w:szCs w:val="28"/>
          <w:lang w:val="en-US"/>
        </w:rPr>
        <w:t xml:space="preserve">. – Vol. </w:t>
      </w:r>
      <w:r w:rsidRPr="00ED4A28">
        <w:rPr>
          <w:color w:val="000000"/>
          <w:szCs w:val="28"/>
        </w:rPr>
        <w:t>27</w:t>
      </w:r>
      <w:r w:rsidRPr="00ED4A28">
        <w:rPr>
          <w:color w:val="000000"/>
          <w:szCs w:val="28"/>
          <w:lang w:val="en-US"/>
        </w:rPr>
        <w:t xml:space="preserve">, </w:t>
      </w:r>
      <w:r w:rsidRPr="00ED4A28">
        <w:rPr>
          <w:bCs/>
          <w:color w:val="000000"/>
          <w:szCs w:val="28"/>
          <w:lang w:val="en-US"/>
        </w:rPr>
        <w:t>№</w:t>
      </w:r>
      <w:r>
        <w:rPr>
          <w:bCs/>
          <w:color w:val="000000"/>
          <w:szCs w:val="28"/>
        </w:rPr>
        <w:t xml:space="preserve"> </w:t>
      </w:r>
      <w:r w:rsidRPr="00ED4A28">
        <w:rPr>
          <w:color w:val="000000"/>
          <w:szCs w:val="28"/>
        </w:rPr>
        <w:t>3</w:t>
      </w:r>
      <w:r w:rsidRPr="00ED4A28">
        <w:rPr>
          <w:color w:val="000000"/>
          <w:szCs w:val="28"/>
          <w:lang w:val="en-GB"/>
        </w:rPr>
        <w:t xml:space="preserve">. – P. </w:t>
      </w:r>
      <w:r w:rsidRPr="00ED4A28">
        <w:rPr>
          <w:color w:val="000000"/>
          <w:szCs w:val="28"/>
        </w:rPr>
        <w:t>183</w:t>
      </w:r>
      <w:r w:rsidRPr="00ED4A28">
        <w:rPr>
          <w:bCs/>
          <w:color w:val="000000"/>
          <w:szCs w:val="28"/>
          <w:lang w:val="en-US"/>
        </w:rPr>
        <w:t>–</w:t>
      </w:r>
      <w:r w:rsidRPr="00ED4A28">
        <w:rPr>
          <w:bCs/>
          <w:color w:val="000000"/>
          <w:szCs w:val="28"/>
        </w:rPr>
        <w:t>1</w:t>
      </w:r>
      <w:r w:rsidRPr="00ED4A28">
        <w:rPr>
          <w:color w:val="000000"/>
          <w:szCs w:val="28"/>
        </w:rPr>
        <w:t>90.</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Yang J.J., Kettritz R., Falk R.J. et al</w:t>
      </w:r>
      <w:r w:rsidRPr="000D668B">
        <w:rPr>
          <w:color w:val="000000"/>
          <w:szCs w:val="28"/>
          <w:lang w:val="en-US"/>
        </w:rPr>
        <w:t>.</w:t>
      </w:r>
      <w:r w:rsidRPr="00ED4A28">
        <w:rPr>
          <w:color w:val="000000"/>
          <w:szCs w:val="28"/>
          <w:lang w:val="en-US"/>
        </w:rPr>
        <w:t xml:space="preserve"> Apoptosis of endothelial cells induced by the neutrophil serine proteases proteinase 3 and elastase</w:t>
      </w:r>
      <w:r w:rsidRPr="00ED4A28">
        <w:rPr>
          <w:color w:val="000000"/>
          <w:szCs w:val="28"/>
          <w:lang w:val="en-GB"/>
        </w:rPr>
        <w:t xml:space="preserve"> //</w:t>
      </w:r>
      <w:r w:rsidRPr="00ED4A28">
        <w:rPr>
          <w:color w:val="000000"/>
          <w:szCs w:val="28"/>
          <w:lang w:val="en-US"/>
        </w:rPr>
        <w:t xml:space="preserve"> Am</w:t>
      </w:r>
      <w:r w:rsidRPr="000D668B">
        <w:rPr>
          <w:color w:val="000000"/>
          <w:szCs w:val="28"/>
          <w:lang w:val="en-US"/>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Pathol. </w:t>
      </w:r>
      <w:r w:rsidRPr="00ED4A28">
        <w:rPr>
          <w:color w:val="000000"/>
          <w:szCs w:val="28"/>
          <w:lang w:val="en-GB"/>
        </w:rPr>
        <w:t xml:space="preserve">– </w:t>
      </w:r>
      <w:r w:rsidRPr="00ED4A28">
        <w:rPr>
          <w:color w:val="000000"/>
          <w:szCs w:val="28"/>
          <w:lang w:val="en-US"/>
        </w:rPr>
        <w:t xml:space="preserve">1996. – Vol. 149,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5</w:t>
      </w:r>
      <w:r w:rsidRPr="00ED4A28">
        <w:rPr>
          <w:color w:val="000000"/>
          <w:szCs w:val="28"/>
          <w:lang w:val="en-GB"/>
        </w:rPr>
        <w:t xml:space="preserve">. – P. </w:t>
      </w:r>
      <w:r w:rsidRPr="00ED4A28">
        <w:rPr>
          <w:color w:val="000000"/>
          <w:szCs w:val="28"/>
          <w:lang w:val="en-US"/>
        </w:rPr>
        <w:t>1617</w:t>
      </w:r>
      <w:r w:rsidRPr="00ED4A28">
        <w:rPr>
          <w:bCs/>
          <w:color w:val="000000"/>
          <w:szCs w:val="28"/>
          <w:lang w:val="en-US"/>
        </w:rPr>
        <w:t>–16</w:t>
      </w:r>
      <w:r w:rsidRPr="00ED4A28">
        <w:rPr>
          <w:color w:val="000000"/>
          <w:szCs w:val="28"/>
          <w:lang w:val="en-US"/>
        </w:rPr>
        <w:t>26.</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bCs/>
          <w:color w:val="000000"/>
          <w:szCs w:val="28"/>
          <w:lang w:val="en-US"/>
        </w:rPr>
      </w:pPr>
      <w:r w:rsidRPr="00ED4A28">
        <w:rPr>
          <w:color w:val="000000"/>
          <w:szCs w:val="28"/>
          <w:lang w:val="en-US"/>
        </w:rPr>
        <w:t>Solary E., Eymin B., Droin N., Haugg M. Proteases, proteolysis, and apoptosis</w:t>
      </w:r>
      <w:r w:rsidRPr="00ED4A28">
        <w:rPr>
          <w:color w:val="000000"/>
          <w:szCs w:val="28"/>
          <w:lang w:val="en-GB"/>
        </w:rPr>
        <w:t xml:space="preserve"> //</w:t>
      </w:r>
      <w:r w:rsidRPr="00ED4A28">
        <w:rPr>
          <w:color w:val="000000"/>
          <w:szCs w:val="28"/>
          <w:lang w:val="en-US"/>
        </w:rPr>
        <w:t xml:space="preserve"> Cell Biol</w:t>
      </w:r>
      <w:r w:rsidRPr="000D668B">
        <w:rPr>
          <w:color w:val="000000"/>
          <w:szCs w:val="28"/>
          <w:lang w:val="en-US"/>
        </w:rPr>
        <w:t>.</w:t>
      </w:r>
      <w:r w:rsidRPr="00ED4A28">
        <w:rPr>
          <w:color w:val="000000"/>
          <w:szCs w:val="28"/>
          <w:lang w:val="en-US"/>
        </w:rPr>
        <w:t xml:space="preserve"> Toxicol. </w:t>
      </w:r>
      <w:r w:rsidRPr="00ED4A28">
        <w:rPr>
          <w:color w:val="000000"/>
          <w:szCs w:val="28"/>
          <w:lang w:val="en-GB"/>
        </w:rPr>
        <w:t xml:space="preserve">– </w:t>
      </w:r>
      <w:r w:rsidRPr="00ED4A28">
        <w:rPr>
          <w:color w:val="000000"/>
          <w:szCs w:val="28"/>
          <w:lang w:val="en-US"/>
        </w:rPr>
        <w:t xml:space="preserve">1998. – Vol. 14, </w:t>
      </w:r>
      <w:r w:rsidRPr="00ED4A28">
        <w:rPr>
          <w:bCs/>
          <w:color w:val="000000"/>
          <w:szCs w:val="28"/>
          <w:lang w:val="en-US"/>
        </w:rPr>
        <w:t>№</w:t>
      </w:r>
      <w:r>
        <w:rPr>
          <w:bCs/>
          <w:color w:val="000000"/>
          <w:szCs w:val="28"/>
        </w:rPr>
        <w:t xml:space="preserve"> </w:t>
      </w:r>
      <w:r w:rsidRPr="00ED4A28">
        <w:rPr>
          <w:color w:val="000000"/>
          <w:szCs w:val="28"/>
          <w:lang w:val="en-US"/>
        </w:rPr>
        <w:t>2</w:t>
      </w:r>
      <w:r w:rsidRPr="00ED4A28">
        <w:rPr>
          <w:color w:val="000000"/>
          <w:szCs w:val="28"/>
          <w:lang w:val="en-GB"/>
        </w:rPr>
        <w:t xml:space="preserve">. – P. </w:t>
      </w:r>
      <w:r w:rsidRPr="00ED4A28">
        <w:rPr>
          <w:color w:val="000000"/>
          <w:szCs w:val="28"/>
          <w:lang w:val="en-US"/>
        </w:rPr>
        <w:t>121</w:t>
      </w:r>
      <w:r w:rsidRPr="00ED4A28">
        <w:rPr>
          <w:bCs/>
          <w:color w:val="000000"/>
          <w:szCs w:val="28"/>
          <w:lang w:val="en-US"/>
        </w:rPr>
        <w:t>–1</w:t>
      </w:r>
      <w:r w:rsidRPr="00ED4A28">
        <w:rPr>
          <w:color w:val="000000"/>
          <w:szCs w:val="28"/>
          <w:lang w:val="en-US"/>
        </w:rPr>
        <w:t>32.</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de-DE"/>
        </w:rPr>
        <w:lastRenderedPageBreak/>
        <w:t xml:space="preserve">Wu C.H., Gordon J., Rastegar M. et al. </w:t>
      </w:r>
      <w:r w:rsidRPr="00ED4A28">
        <w:rPr>
          <w:color w:val="000000"/>
          <w:szCs w:val="28"/>
          <w:lang w:val="en-US"/>
        </w:rPr>
        <w:t>Proteinase-3, a serine protease which mediates doxorubicin-induced apoptosis in the HL-60 leukemia cell line, is downregulated in its doxorubicin-resistant variant</w:t>
      </w:r>
      <w:r w:rsidRPr="00ED4A28">
        <w:rPr>
          <w:color w:val="000000"/>
          <w:szCs w:val="28"/>
          <w:lang w:val="en-GB"/>
        </w:rPr>
        <w:t xml:space="preserve"> //</w:t>
      </w:r>
      <w:r w:rsidRPr="00ED4A28">
        <w:rPr>
          <w:color w:val="000000"/>
          <w:szCs w:val="28"/>
          <w:lang w:val="en-US"/>
        </w:rPr>
        <w:t xml:space="preserve"> Oncogene. </w:t>
      </w:r>
      <w:r w:rsidRPr="00ED4A28">
        <w:rPr>
          <w:color w:val="000000"/>
          <w:szCs w:val="28"/>
          <w:lang w:val="en-GB"/>
        </w:rPr>
        <w:t xml:space="preserve">– </w:t>
      </w:r>
      <w:r w:rsidRPr="00ED4A28">
        <w:rPr>
          <w:color w:val="000000"/>
          <w:szCs w:val="28"/>
          <w:lang w:val="en-US"/>
        </w:rPr>
        <w:t xml:space="preserve">2002. – Vol. 21,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33</w:t>
      </w:r>
      <w:r w:rsidRPr="00ED4A28">
        <w:rPr>
          <w:color w:val="000000"/>
          <w:szCs w:val="28"/>
          <w:lang w:val="en-GB"/>
        </w:rPr>
        <w:t xml:space="preserve">. – P. </w:t>
      </w:r>
      <w:r w:rsidRPr="00ED4A28">
        <w:rPr>
          <w:color w:val="000000"/>
          <w:szCs w:val="28"/>
          <w:lang w:val="en-US"/>
        </w:rPr>
        <w:t>5160</w:t>
      </w:r>
      <w:r w:rsidRPr="00ED4A28">
        <w:rPr>
          <w:bCs/>
          <w:color w:val="000000"/>
          <w:szCs w:val="28"/>
          <w:lang w:val="en-US"/>
        </w:rPr>
        <w:t>–</w:t>
      </w:r>
      <w:r w:rsidRPr="00ED4A28">
        <w:rPr>
          <w:color w:val="000000"/>
          <w:szCs w:val="28"/>
          <w:lang w:val="en-US"/>
        </w:rPr>
        <w:t xml:space="preserve">5174.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de-DE"/>
        </w:rPr>
        <w:t xml:space="preserve">Grabarek J., Du L., Johnson G.L. et al. </w:t>
      </w:r>
      <w:r w:rsidRPr="00ED4A28">
        <w:rPr>
          <w:color w:val="000000"/>
          <w:szCs w:val="28"/>
          <w:lang w:val="en-US"/>
        </w:rPr>
        <w:t>Sequential activation of caspases and serine proteases (serpases) during apoptosis</w:t>
      </w:r>
      <w:r w:rsidRPr="00ED4A28">
        <w:rPr>
          <w:color w:val="000000"/>
          <w:szCs w:val="28"/>
          <w:lang w:val="en-GB"/>
        </w:rPr>
        <w:t xml:space="preserve"> //</w:t>
      </w:r>
      <w:r w:rsidRPr="00ED4A28">
        <w:rPr>
          <w:color w:val="000000"/>
          <w:szCs w:val="28"/>
          <w:lang w:val="en-US"/>
        </w:rPr>
        <w:t xml:space="preserve"> Cell Cycle. </w:t>
      </w:r>
      <w:r w:rsidRPr="00ED4A28">
        <w:rPr>
          <w:color w:val="000000"/>
          <w:szCs w:val="28"/>
          <w:lang w:val="en-GB"/>
        </w:rPr>
        <w:t xml:space="preserve">– </w:t>
      </w:r>
      <w:r w:rsidRPr="00ED4A28">
        <w:rPr>
          <w:color w:val="000000"/>
          <w:szCs w:val="28"/>
          <w:lang w:val="en-US"/>
        </w:rPr>
        <w:t xml:space="preserve">2002. – Vol. 1,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2</w:t>
      </w:r>
      <w:r w:rsidRPr="00ED4A28">
        <w:rPr>
          <w:color w:val="000000"/>
          <w:szCs w:val="28"/>
          <w:lang w:val="en-GB"/>
        </w:rPr>
        <w:t xml:space="preserve">. – P. </w:t>
      </w:r>
      <w:r w:rsidRPr="00ED4A28">
        <w:rPr>
          <w:color w:val="000000"/>
          <w:szCs w:val="28"/>
          <w:lang w:val="en-US"/>
        </w:rPr>
        <w:t>124</w:t>
      </w:r>
      <w:r w:rsidRPr="00ED4A28">
        <w:rPr>
          <w:bCs/>
          <w:color w:val="000000"/>
          <w:szCs w:val="28"/>
          <w:lang w:val="en-US"/>
        </w:rPr>
        <w:t>–</w:t>
      </w:r>
      <w:r w:rsidRPr="00ED4A28">
        <w:rPr>
          <w:color w:val="000000"/>
          <w:szCs w:val="28"/>
          <w:lang w:val="en-US"/>
        </w:rPr>
        <w:t>131.</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Stenson-Cox C., FitzGerald U., Samali A. In the cut and thrust of apoptosis, serine proteases come of age </w:t>
      </w:r>
      <w:r w:rsidRPr="00ED4A28">
        <w:rPr>
          <w:color w:val="000000"/>
          <w:szCs w:val="28"/>
          <w:lang w:val="en-GB"/>
        </w:rPr>
        <w:t>//</w:t>
      </w:r>
      <w:r w:rsidRPr="00ED4A28">
        <w:rPr>
          <w:color w:val="000000"/>
          <w:szCs w:val="28"/>
          <w:lang w:val="en-US"/>
        </w:rPr>
        <w:t xml:space="preserve"> Biochem</w:t>
      </w:r>
      <w:r w:rsidRPr="000D668B">
        <w:rPr>
          <w:color w:val="000000"/>
          <w:szCs w:val="28"/>
          <w:lang w:val="en-US"/>
        </w:rPr>
        <w:t>.</w:t>
      </w:r>
      <w:r w:rsidRPr="00ED4A28">
        <w:rPr>
          <w:color w:val="000000"/>
          <w:szCs w:val="28"/>
          <w:lang w:val="en-US"/>
        </w:rPr>
        <w:t xml:space="preserve"> Pharmacol. </w:t>
      </w:r>
      <w:r w:rsidRPr="00ED4A28">
        <w:rPr>
          <w:color w:val="000000"/>
          <w:szCs w:val="28"/>
          <w:lang w:val="en-GB"/>
        </w:rPr>
        <w:t xml:space="preserve">– </w:t>
      </w:r>
      <w:r w:rsidRPr="00ED4A28">
        <w:rPr>
          <w:color w:val="000000"/>
          <w:szCs w:val="28"/>
          <w:lang w:val="en-US"/>
        </w:rPr>
        <w:t xml:space="preserve">2003. – Vol. 66, </w:t>
      </w:r>
      <w:r w:rsidRPr="00ED4A28">
        <w:rPr>
          <w:bCs/>
          <w:color w:val="000000"/>
          <w:szCs w:val="28"/>
          <w:lang w:val="en-US"/>
        </w:rPr>
        <w:t>№</w:t>
      </w:r>
      <w:r>
        <w:rPr>
          <w:bCs/>
          <w:color w:val="000000"/>
          <w:szCs w:val="28"/>
        </w:rPr>
        <w:t xml:space="preserve"> </w:t>
      </w:r>
      <w:r w:rsidRPr="00ED4A28">
        <w:rPr>
          <w:color w:val="000000"/>
          <w:szCs w:val="28"/>
          <w:lang w:val="en-US"/>
        </w:rPr>
        <w:t>8</w:t>
      </w:r>
      <w:r w:rsidRPr="00ED4A28">
        <w:rPr>
          <w:color w:val="000000"/>
          <w:szCs w:val="28"/>
          <w:lang w:val="en-GB"/>
        </w:rPr>
        <w:t xml:space="preserve">. – P. </w:t>
      </w:r>
      <w:r w:rsidRPr="00ED4A28">
        <w:rPr>
          <w:color w:val="000000"/>
          <w:szCs w:val="28"/>
          <w:lang w:val="en-US"/>
        </w:rPr>
        <w:t>1469</w:t>
      </w:r>
      <w:r w:rsidRPr="00ED4A28">
        <w:rPr>
          <w:bCs/>
          <w:color w:val="000000"/>
          <w:szCs w:val="28"/>
          <w:lang w:val="en-US"/>
        </w:rPr>
        <w:t>–</w:t>
      </w:r>
      <w:r w:rsidRPr="00ED4A28">
        <w:rPr>
          <w:color w:val="000000"/>
          <w:szCs w:val="28"/>
          <w:lang w:val="en-US"/>
        </w:rPr>
        <w:t>1474.</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Moffitt K.L., Martin S.L., Walker B. The emerging role of serine proteases in apoptosis</w:t>
      </w:r>
      <w:r w:rsidRPr="00ED4A28">
        <w:rPr>
          <w:color w:val="000000"/>
          <w:szCs w:val="28"/>
          <w:lang w:val="en-GB"/>
        </w:rPr>
        <w:t xml:space="preserve"> //</w:t>
      </w:r>
      <w:r w:rsidRPr="00ED4A28">
        <w:rPr>
          <w:color w:val="000000"/>
          <w:szCs w:val="28"/>
          <w:lang w:val="en-US"/>
        </w:rPr>
        <w:t xml:space="preserve"> Biochem</w:t>
      </w:r>
      <w:r w:rsidRPr="000D668B">
        <w:rPr>
          <w:color w:val="000000"/>
          <w:szCs w:val="28"/>
          <w:lang w:val="en-US"/>
        </w:rPr>
        <w:t>.</w:t>
      </w:r>
      <w:r w:rsidRPr="00ED4A28">
        <w:rPr>
          <w:color w:val="000000"/>
          <w:szCs w:val="28"/>
          <w:lang w:val="en-US"/>
        </w:rPr>
        <w:t xml:space="preserve"> Soc</w:t>
      </w:r>
      <w:r>
        <w:rPr>
          <w:color w:val="000000"/>
          <w:szCs w:val="28"/>
        </w:rPr>
        <w:t>.</w:t>
      </w:r>
      <w:r w:rsidRPr="00ED4A28">
        <w:rPr>
          <w:color w:val="000000"/>
          <w:szCs w:val="28"/>
          <w:lang w:val="en-US"/>
        </w:rPr>
        <w:t xml:space="preserve"> Trans.</w:t>
      </w:r>
      <w:r w:rsidRPr="00ED4A28">
        <w:rPr>
          <w:color w:val="000000"/>
          <w:szCs w:val="28"/>
          <w:lang w:val="en-GB"/>
        </w:rPr>
        <w:t xml:space="preserve"> – </w:t>
      </w:r>
      <w:r w:rsidRPr="00ED4A28">
        <w:rPr>
          <w:color w:val="000000"/>
          <w:szCs w:val="28"/>
          <w:lang w:val="en-US"/>
        </w:rPr>
        <w:t>2007. – Vol. 35</w:t>
      </w:r>
      <w:r w:rsidRPr="00ED4A28">
        <w:rPr>
          <w:color w:val="000000"/>
          <w:szCs w:val="28"/>
          <w:lang w:val="en-GB"/>
        </w:rPr>
        <w:t xml:space="preserve">. – P. </w:t>
      </w:r>
      <w:r w:rsidRPr="00ED4A28">
        <w:rPr>
          <w:color w:val="000000"/>
          <w:szCs w:val="28"/>
          <w:lang w:val="en-US"/>
        </w:rPr>
        <w:t>559</w:t>
      </w:r>
      <w:r w:rsidRPr="00ED4A28">
        <w:rPr>
          <w:bCs/>
          <w:color w:val="000000"/>
          <w:szCs w:val="28"/>
          <w:lang w:val="en-US"/>
        </w:rPr>
        <w:t>–</w:t>
      </w:r>
      <w:r w:rsidRPr="00ED4A28">
        <w:rPr>
          <w:color w:val="000000"/>
          <w:szCs w:val="28"/>
          <w:lang w:val="en-US"/>
        </w:rPr>
        <w:t>560.</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Kim R., Inoue H., Tanabe K., Toge T. Effect of inhibitors of cysteine and serine proteases in anticancer drug-induced apoptosis in gastric cancer cells </w:t>
      </w:r>
      <w:r w:rsidRPr="00ED4A28">
        <w:rPr>
          <w:color w:val="000000"/>
          <w:szCs w:val="28"/>
          <w:lang w:val="en-GB"/>
        </w:rPr>
        <w:t>//</w:t>
      </w:r>
      <w:r w:rsidRPr="00ED4A28">
        <w:rPr>
          <w:color w:val="000000"/>
          <w:szCs w:val="28"/>
          <w:lang w:val="en-US"/>
        </w:rPr>
        <w:t xml:space="preserve"> Int</w:t>
      </w:r>
      <w:r w:rsidRPr="000D668B">
        <w:rPr>
          <w:color w:val="000000"/>
          <w:szCs w:val="28"/>
          <w:lang w:val="en-US"/>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Oncol. 2001. – Vol. 18, </w:t>
      </w:r>
      <w:r w:rsidRPr="00ED4A28">
        <w:rPr>
          <w:bCs/>
          <w:color w:val="000000"/>
          <w:szCs w:val="28"/>
          <w:lang w:val="en-US"/>
        </w:rPr>
        <w:t>№</w:t>
      </w:r>
      <w:r>
        <w:rPr>
          <w:bCs/>
          <w:color w:val="000000"/>
          <w:szCs w:val="28"/>
        </w:rPr>
        <w:t xml:space="preserve"> </w:t>
      </w:r>
      <w:r w:rsidRPr="00ED4A28">
        <w:rPr>
          <w:color w:val="000000"/>
          <w:szCs w:val="28"/>
          <w:lang w:val="en-US"/>
        </w:rPr>
        <w:t>6</w:t>
      </w:r>
      <w:r w:rsidRPr="00ED4A28">
        <w:rPr>
          <w:color w:val="000000"/>
          <w:szCs w:val="28"/>
          <w:lang w:val="en-GB"/>
        </w:rPr>
        <w:t xml:space="preserve">. – P. </w:t>
      </w:r>
      <w:r w:rsidRPr="00ED4A28">
        <w:rPr>
          <w:color w:val="000000"/>
          <w:szCs w:val="28"/>
          <w:lang w:val="en-US"/>
        </w:rPr>
        <w:t>1227</w:t>
      </w:r>
      <w:r w:rsidRPr="00ED4A28">
        <w:rPr>
          <w:bCs/>
          <w:color w:val="000000"/>
          <w:szCs w:val="28"/>
          <w:lang w:val="en-US"/>
        </w:rPr>
        <w:t>–</w:t>
      </w:r>
      <w:r w:rsidRPr="00ED4A28">
        <w:rPr>
          <w:bCs/>
          <w:color w:val="000000"/>
          <w:szCs w:val="28"/>
        </w:rPr>
        <w:t>12</w:t>
      </w:r>
      <w:r w:rsidRPr="00ED4A28">
        <w:rPr>
          <w:color w:val="000000"/>
          <w:szCs w:val="28"/>
          <w:lang w:val="en-US"/>
        </w:rPr>
        <w:t>32.</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Downing S., Bumak C., Nixdorf S. et al. Elevated levels of prostate-specific antigen (PSA) in prostate cancer cells expressing mutant p53 is associated with tumor metastasis </w:t>
      </w:r>
      <w:r w:rsidRPr="00ED4A28">
        <w:rPr>
          <w:color w:val="000000"/>
          <w:szCs w:val="28"/>
          <w:lang w:val="en-GB"/>
        </w:rPr>
        <w:t>//</w:t>
      </w:r>
      <w:r w:rsidRPr="00ED4A28">
        <w:rPr>
          <w:color w:val="000000"/>
          <w:szCs w:val="28"/>
          <w:lang w:val="en-US"/>
        </w:rPr>
        <w:t xml:space="preserve"> Mol</w:t>
      </w:r>
      <w:r w:rsidRPr="000D668B">
        <w:rPr>
          <w:color w:val="000000"/>
          <w:szCs w:val="28"/>
          <w:lang w:val="en-US"/>
        </w:rPr>
        <w:t>.</w:t>
      </w:r>
      <w:r w:rsidRPr="00ED4A28">
        <w:rPr>
          <w:color w:val="000000"/>
          <w:szCs w:val="28"/>
          <w:lang w:val="en-US"/>
        </w:rPr>
        <w:t xml:space="preserve"> Carcinog.</w:t>
      </w:r>
      <w:r w:rsidRPr="00ED4A28">
        <w:rPr>
          <w:color w:val="000000"/>
          <w:szCs w:val="28"/>
          <w:lang w:val="en-GB"/>
        </w:rPr>
        <w:t xml:space="preserve"> –</w:t>
      </w:r>
      <w:r w:rsidRPr="00ED4A28">
        <w:rPr>
          <w:color w:val="000000"/>
          <w:szCs w:val="28"/>
          <w:lang w:val="en-US"/>
        </w:rPr>
        <w:t xml:space="preserve"> 2003. – Vol. 38, </w:t>
      </w:r>
      <w:r w:rsidRPr="00ED4A28">
        <w:rPr>
          <w:bCs/>
          <w:color w:val="000000"/>
          <w:szCs w:val="28"/>
          <w:lang w:val="en-US"/>
        </w:rPr>
        <w:t>№</w:t>
      </w:r>
      <w:r>
        <w:rPr>
          <w:bCs/>
          <w:color w:val="000000"/>
          <w:szCs w:val="28"/>
        </w:rPr>
        <w:t xml:space="preserve"> </w:t>
      </w:r>
      <w:r w:rsidRPr="00ED4A28">
        <w:rPr>
          <w:color w:val="000000"/>
          <w:szCs w:val="28"/>
          <w:lang w:val="en-US"/>
        </w:rPr>
        <w:t>3</w:t>
      </w:r>
      <w:r w:rsidRPr="00ED4A28">
        <w:rPr>
          <w:color w:val="000000"/>
          <w:szCs w:val="28"/>
          <w:lang w:val="en-GB"/>
        </w:rPr>
        <w:t xml:space="preserve">. – P. </w:t>
      </w:r>
      <w:r w:rsidRPr="00ED4A28">
        <w:rPr>
          <w:color w:val="000000"/>
          <w:szCs w:val="28"/>
          <w:lang w:val="en-US"/>
        </w:rPr>
        <w:t>130</w:t>
      </w:r>
      <w:r w:rsidRPr="00ED4A28">
        <w:rPr>
          <w:bCs/>
          <w:color w:val="000000"/>
          <w:szCs w:val="28"/>
          <w:lang w:val="en-US"/>
        </w:rPr>
        <w:t>–</w:t>
      </w:r>
      <w:r w:rsidRPr="00ED4A28">
        <w:rPr>
          <w:color w:val="000000"/>
          <w:szCs w:val="28"/>
          <w:lang w:val="en-US"/>
        </w:rPr>
        <w:t>140.</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76209E">
        <w:rPr>
          <w:color w:val="000000"/>
          <w:szCs w:val="28"/>
          <w:lang w:val="de-DE"/>
        </w:rPr>
        <w:t xml:space="preserve">Chien J., Aletti G., Baldi A. et al. </w:t>
      </w:r>
      <w:r w:rsidRPr="00ED4A28">
        <w:rPr>
          <w:color w:val="000000"/>
          <w:szCs w:val="28"/>
          <w:lang w:val="en-US"/>
        </w:rPr>
        <w:t xml:space="preserve">Serine protease HtrA1 modulates chemotherapy-induced cytotoxicity </w:t>
      </w:r>
      <w:r w:rsidRPr="00ED4A28">
        <w:rPr>
          <w:color w:val="000000"/>
          <w:szCs w:val="28"/>
          <w:lang w:val="en-GB"/>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Clin</w:t>
      </w:r>
      <w:r w:rsidRPr="000D668B">
        <w:rPr>
          <w:color w:val="000000"/>
          <w:szCs w:val="28"/>
          <w:lang w:val="en-US"/>
        </w:rPr>
        <w:t>.</w:t>
      </w:r>
      <w:r w:rsidRPr="00ED4A28">
        <w:rPr>
          <w:color w:val="000000"/>
          <w:szCs w:val="28"/>
          <w:lang w:val="en-US"/>
        </w:rPr>
        <w:t xml:space="preserve"> Invest.</w:t>
      </w:r>
      <w:r w:rsidRPr="00ED4A28">
        <w:rPr>
          <w:color w:val="000000"/>
          <w:szCs w:val="28"/>
          <w:lang w:val="en-GB"/>
        </w:rPr>
        <w:t xml:space="preserve"> –</w:t>
      </w:r>
      <w:r w:rsidRPr="00ED4A28">
        <w:rPr>
          <w:color w:val="000000"/>
          <w:szCs w:val="28"/>
          <w:lang w:val="en-US"/>
        </w:rPr>
        <w:t xml:space="preserve"> 2006. – Vol. 116, </w:t>
      </w:r>
      <w:r w:rsidRPr="00ED4A28">
        <w:rPr>
          <w:bCs/>
          <w:color w:val="000000"/>
          <w:szCs w:val="28"/>
          <w:lang w:val="en-US"/>
        </w:rPr>
        <w:t>№</w:t>
      </w:r>
      <w:r w:rsidRPr="00ED4A28">
        <w:rPr>
          <w:color w:val="000000"/>
          <w:szCs w:val="28"/>
          <w:lang w:val="en-US"/>
        </w:rPr>
        <w:t>7</w:t>
      </w:r>
      <w:r w:rsidRPr="00ED4A28">
        <w:rPr>
          <w:color w:val="000000"/>
          <w:szCs w:val="28"/>
          <w:lang w:val="en-GB"/>
        </w:rPr>
        <w:t xml:space="preserve">. – P. </w:t>
      </w:r>
      <w:r w:rsidRPr="00ED4A28">
        <w:rPr>
          <w:color w:val="000000"/>
          <w:szCs w:val="28"/>
          <w:lang w:val="en-US"/>
        </w:rPr>
        <w:t>1994</w:t>
      </w:r>
      <w:r w:rsidRPr="00ED4A28">
        <w:rPr>
          <w:bCs/>
          <w:color w:val="000000"/>
          <w:szCs w:val="28"/>
          <w:lang w:val="en-US"/>
        </w:rPr>
        <w:t>–</w:t>
      </w:r>
      <w:r w:rsidRPr="00ED4A28">
        <w:rPr>
          <w:color w:val="000000"/>
          <w:szCs w:val="28"/>
          <w:lang w:val="en-US"/>
        </w:rPr>
        <w:t>2004.</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Alfano D</w:t>
      </w:r>
      <w:r w:rsidRPr="000D668B">
        <w:rPr>
          <w:color w:val="000000"/>
          <w:szCs w:val="28"/>
          <w:lang w:val="en-US"/>
        </w:rPr>
        <w:t>.</w:t>
      </w:r>
      <w:r w:rsidRPr="00ED4A28">
        <w:rPr>
          <w:color w:val="000000"/>
          <w:szCs w:val="28"/>
          <w:lang w:val="en-US"/>
        </w:rPr>
        <w:t>, Iaccarino I</w:t>
      </w:r>
      <w:r w:rsidRPr="000D668B">
        <w:rPr>
          <w:color w:val="000000"/>
          <w:szCs w:val="28"/>
          <w:lang w:val="en-US"/>
        </w:rPr>
        <w:t>.</w:t>
      </w:r>
      <w:r w:rsidRPr="00ED4A28">
        <w:rPr>
          <w:color w:val="000000"/>
          <w:szCs w:val="28"/>
          <w:lang w:val="en-US"/>
        </w:rPr>
        <w:t>, Stoppelli M</w:t>
      </w:r>
      <w:r w:rsidRPr="000D668B">
        <w:rPr>
          <w:color w:val="000000"/>
          <w:szCs w:val="28"/>
          <w:lang w:val="en-US"/>
        </w:rPr>
        <w:t>.</w:t>
      </w:r>
      <w:r w:rsidRPr="00ED4A28">
        <w:rPr>
          <w:color w:val="000000"/>
          <w:szCs w:val="28"/>
          <w:lang w:val="en-US"/>
        </w:rPr>
        <w:t xml:space="preserve">P. Urokinase signaling through its receptor protects against anoikis by increasing BCL-xL expression levels </w:t>
      </w:r>
      <w:r w:rsidRPr="00ED4A28">
        <w:rPr>
          <w:color w:val="000000"/>
          <w:szCs w:val="28"/>
          <w:lang w:val="en-GB"/>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Biol</w:t>
      </w:r>
      <w:r w:rsidRPr="000D668B">
        <w:rPr>
          <w:color w:val="000000"/>
          <w:szCs w:val="28"/>
          <w:lang w:val="en-US"/>
        </w:rPr>
        <w:t>.</w:t>
      </w:r>
      <w:r w:rsidRPr="00ED4A28">
        <w:rPr>
          <w:color w:val="000000"/>
          <w:szCs w:val="28"/>
          <w:lang w:val="en-US"/>
        </w:rPr>
        <w:t xml:space="preserve"> Chem.</w:t>
      </w:r>
      <w:r w:rsidRPr="00ED4A28">
        <w:rPr>
          <w:color w:val="000000"/>
          <w:szCs w:val="28"/>
          <w:lang w:val="en-GB"/>
        </w:rPr>
        <w:t xml:space="preserve"> –</w:t>
      </w:r>
      <w:r w:rsidRPr="00ED4A28">
        <w:rPr>
          <w:color w:val="000000"/>
          <w:szCs w:val="28"/>
          <w:lang w:val="en-US"/>
        </w:rPr>
        <w:t xml:space="preserve"> 2006. – Vol. 281, </w:t>
      </w:r>
      <w:r w:rsidRPr="00ED4A28">
        <w:rPr>
          <w:bCs/>
          <w:color w:val="000000"/>
          <w:szCs w:val="28"/>
          <w:lang w:val="en-US"/>
        </w:rPr>
        <w:t>№</w:t>
      </w:r>
      <w:r>
        <w:rPr>
          <w:bCs/>
          <w:color w:val="000000"/>
          <w:szCs w:val="28"/>
        </w:rPr>
        <w:t xml:space="preserve"> </w:t>
      </w:r>
      <w:r w:rsidRPr="00ED4A28">
        <w:rPr>
          <w:color w:val="000000"/>
          <w:szCs w:val="28"/>
          <w:lang w:val="en-US"/>
        </w:rPr>
        <w:t>26</w:t>
      </w:r>
      <w:r w:rsidRPr="00ED4A28">
        <w:rPr>
          <w:color w:val="000000"/>
          <w:szCs w:val="28"/>
          <w:lang w:val="en-GB"/>
        </w:rPr>
        <w:t xml:space="preserve">. – P. </w:t>
      </w:r>
      <w:r w:rsidRPr="00ED4A28">
        <w:rPr>
          <w:color w:val="000000"/>
          <w:szCs w:val="28"/>
          <w:lang w:val="en-US"/>
        </w:rPr>
        <w:t>17758</w:t>
      </w:r>
      <w:r w:rsidRPr="00ED4A28">
        <w:rPr>
          <w:bCs/>
          <w:color w:val="000000"/>
          <w:szCs w:val="28"/>
          <w:lang w:val="en-US"/>
        </w:rPr>
        <w:t>–</w:t>
      </w:r>
      <w:r w:rsidRPr="00ED4A28">
        <w:rPr>
          <w:color w:val="000000"/>
          <w:szCs w:val="28"/>
          <w:lang w:val="en-US"/>
        </w:rPr>
        <w:t>17767.</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bCs/>
          <w:color w:val="000000"/>
          <w:szCs w:val="28"/>
          <w:lang w:val="en-US"/>
        </w:rPr>
      </w:pPr>
      <w:r w:rsidRPr="00ED4A28">
        <w:rPr>
          <w:color w:val="000000"/>
          <w:szCs w:val="28"/>
          <w:lang w:val="en-US"/>
        </w:rPr>
        <w:t>Dong Y., Berners-Price S.J., Thorburn D.R. et al. Serine protease inhibition and mitochondrial dysfunction associated with cisplatin resistance in human tumor cell lines: targets for therapy. Biochem</w:t>
      </w:r>
      <w:r>
        <w:rPr>
          <w:color w:val="000000"/>
          <w:szCs w:val="28"/>
        </w:rPr>
        <w:t>.</w:t>
      </w:r>
      <w:r w:rsidRPr="00ED4A28">
        <w:rPr>
          <w:color w:val="000000"/>
          <w:szCs w:val="28"/>
          <w:lang w:val="en-US"/>
        </w:rPr>
        <w:t xml:space="preserve"> Pharmacol.</w:t>
      </w:r>
      <w:r w:rsidRPr="00ED4A28">
        <w:rPr>
          <w:color w:val="000000"/>
          <w:szCs w:val="28"/>
          <w:lang w:val="en-GB"/>
        </w:rPr>
        <w:t xml:space="preserve"> –</w:t>
      </w:r>
      <w:r w:rsidRPr="00ED4A28">
        <w:rPr>
          <w:color w:val="000000"/>
          <w:szCs w:val="28"/>
          <w:lang w:val="en-US"/>
        </w:rPr>
        <w:t xml:space="preserve"> 1997. – Vol. 53, </w:t>
      </w:r>
      <w:r w:rsidRPr="00ED4A28">
        <w:rPr>
          <w:bCs/>
          <w:color w:val="000000"/>
          <w:szCs w:val="28"/>
          <w:lang w:val="en-US"/>
        </w:rPr>
        <w:t>№</w:t>
      </w:r>
      <w:r w:rsidRPr="00ED4A28">
        <w:rPr>
          <w:color w:val="000000"/>
          <w:szCs w:val="28"/>
          <w:lang w:val="en-US"/>
        </w:rPr>
        <w:t>11</w:t>
      </w:r>
      <w:r w:rsidRPr="00ED4A28">
        <w:rPr>
          <w:color w:val="000000"/>
          <w:szCs w:val="28"/>
          <w:lang w:val="en-GB"/>
        </w:rPr>
        <w:t xml:space="preserve">. – P. </w:t>
      </w:r>
      <w:r w:rsidRPr="00ED4A28">
        <w:rPr>
          <w:color w:val="000000"/>
          <w:szCs w:val="28"/>
          <w:lang w:val="en-US"/>
        </w:rPr>
        <w:t>1673</w:t>
      </w:r>
      <w:r w:rsidRPr="00ED4A28">
        <w:rPr>
          <w:bCs/>
          <w:color w:val="000000"/>
          <w:szCs w:val="28"/>
          <w:lang w:val="en-US"/>
        </w:rPr>
        <w:t>–</w:t>
      </w:r>
      <w:r w:rsidRPr="00B745D2">
        <w:rPr>
          <w:color w:val="000000"/>
          <w:szCs w:val="28"/>
          <w:lang w:val="en-US"/>
        </w:rPr>
        <w:t>16</w:t>
      </w:r>
      <w:r w:rsidRPr="00ED4A28">
        <w:rPr>
          <w:color w:val="000000"/>
          <w:szCs w:val="28"/>
          <w:lang w:val="en-US"/>
        </w:rPr>
        <w:t>82.</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bCs/>
          <w:color w:val="000000"/>
          <w:szCs w:val="28"/>
          <w:lang w:val="en-US"/>
        </w:rPr>
        <w:t>Osmak M., Vrhovec I., Skrk J. Cisplatin resistant glioblastoma cells may have increased concentration of urokinase plasminogen activator and plasminogen activator inhibitor type</w:t>
      </w:r>
      <w:r w:rsidRPr="00ED4A28">
        <w:rPr>
          <w:color w:val="000000"/>
          <w:szCs w:val="28"/>
          <w:lang w:val="en-US"/>
        </w:rPr>
        <w:t xml:space="preserve"> </w:t>
      </w:r>
      <w:r w:rsidRPr="00ED4A28">
        <w:rPr>
          <w:color w:val="000000"/>
          <w:szCs w:val="28"/>
          <w:lang w:val="en-GB"/>
        </w:rPr>
        <w:t>//</w:t>
      </w:r>
      <w:r w:rsidRPr="00ED4A28">
        <w:rPr>
          <w:bCs/>
          <w:color w:val="000000"/>
          <w:szCs w:val="28"/>
          <w:lang w:val="en-US"/>
        </w:rPr>
        <w:t xml:space="preserve"> J</w:t>
      </w:r>
      <w:r w:rsidRPr="000D668B">
        <w:rPr>
          <w:bCs/>
          <w:color w:val="000000"/>
          <w:szCs w:val="28"/>
          <w:lang w:val="en-US"/>
        </w:rPr>
        <w:t>.</w:t>
      </w:r>
      <w:r w:rsidRPr="00ED4A28">
        <w:rPr>
          <w:bCs/>
          <w:color w:val="000000"/>
          <w:szCs w:val="28"/>
          <w:lang w:val="en-US"/>
        </w:rPr>
        <w:t xml:space="preserve"> Neurooncol.</w:t>
      </w:r>
      <w:r w:rsidRPr="00ED4A28">
        <w:rPr>
          <w:color w:val="000000"/>
          <w:szCs w:val="28"/>
          <w:lang w:val="en-GB"/>
        </w:rPr>
        <w:t xml:space="preserve"> –</w:t>
      </w:r>
      <w:r w:rsidRPr="00ED4A28">
        <w:rPr>
          <w:bCs/>
          <w:color w:val="000000"/>
          <w:szCs w:val="28"/>
          <w:lang w:val="en-US"/>
        </w:rPr>
        <w:t xml:space="preserve"> 1999</w:t>
      </w:r>
      <w:r w:rsidRPr="00ED4A28">
        <w:rPr>
          <w:color w:val="000000"/>
          <w:szCs w:val="28"/>
          <w:lang w:val="en-US"/>
        </w:rPr>
        <w:t xml:space="preserve">. – Vol. </w:t>
      </w:r>
      <w:r w:rsidRPr="00ED4A28">
        <w:rPr>
          <w:bCs/>
          <w:color w:val="000000"/>
          <w:szCs w:val="28"/>
          <w:lang w:val="en-US"/>
        </w:rPr>
        <w:t>42</w:t>
      </w:r>
      <w:r w:rsidRPr="00ED4A28">
        <w:rPr>
          <w:color w:val="000000"/>
          <w:szCs w:val="28"/>
          <w:lang w:val="en-US"/>
        </w:rPr>
        <w:t xml:space="preserve">, </w:t>
      </w:r>
      <w:r w:rsidRPr="00ED4A28">
        <w:rPr>
          <w:bCs/>
          <w:color w:val="000000"/>
          <w:szCs w:val="28"/>
          <w:lang w:val="en-US"/>
        </w:rPr>
        <w:t>№</w:t>
      </w:r>
      <w:r w:rsidRPr="000D668B">
        <w:rPr>
          <w:bCs/>
          <w:color w:val="000000"/>
          <w:szCs w:val="28"/>
          <w:lang w:val="en-US"/>
        </w:rPr>
        <w:t xml:space="preserve"> </w:t>
      </w:r>
      <w:r w:rsidRPr="00ED4A28">
        <w:rPr>
          <w:bCs/>
          <w:color w:val="000000"/>
          <w:szCs w:val="28"/>
          <w:lang w:val="en-US"/>
        </w:rPr>
        <w:t>2</w:t>
      </w:r>
      <w:r w:rsidRPr="00ED4A28">
        <w:rPr>
          <w:color w:val="000000"/>
          <w:szCs w:val="28"/>
          <w:lang w:val="en-GB"/>
        </w:rPr>
        <w:t xml:space="preserve">. – P. </w:t>
      </w:r>
      <w:r w:rsidRPr="00ED4A28">
        <w:rPr>
          <w:bCs/>
          <w:color w:val="000000"/>
          <w:szCs w:val="28"/>
          <w:lang w:val="en-US"/>
        </w:rPr>
        <w:t xml:space="preserve">95–102. </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Osmak M., Svetic B., Gabrijelcic-Geiger D., Skrk J. Drug-resistant human laryngeal carcinoma cells have increased levels of cathepsin B </w:t>
      </w:r>
      <w:r w:rsidRPr="00ED4A28">
        <w:rPr>
          <w:color w:val="000000"/>
          <w:szCs w:val="28"/>
          <w:lang w:val="en-GB"/>
        </w:rPr>
        <w:t>//</w:t>
      </w:r>
      <w:r w:rsidRPr="00ED4A28">
        <w:rPr>
          <w:color w:val="000000"/>
          <w:szCs w:val="28"/>
          <w:lang w:val="en-US"/>
        </w:rPr>
        <w:t xml:space="preserve"> Anticancer Res. </w:t>
      </w:r>
      <w:r w:rsidRPr="00ED4A28">
        <w:rPr>
          <w:color w:val="000000"/>
          <w:szCs w:val="28"/>
          <w:lang w:val="en-GB"/>
        </w:rPr>
        <w:t>–</w:t>
      </w:r>
      <w:r w:rsidRPr="00ED4A28">
        <w:rPr>
          <w:color w:val="000000"/>
          <w:szCs w:val="28"/>
          <w:lang w:val="en-US"/>
        </w:rPr>
        <w:t xml:space="preserve"> 2001. – Vol. 21, </w:t>
      </w:r>
      <w:r w:rsidRPr="00ED4A28">
        <w:rPr>
          <w:bCs/>
          <w:color w:val="000000"/>
          <w:szCs w:val="28"/>
          <w:lang w:val="en-US"/>
        </w:rPr>
        <w:t>№</w:t>
      </w:r>
      <w:r w:rsidRPr="000D668B">
        <w:rPr>
          <w:bCs/>
          <w:color w:val="000000"/>
          <w:szCs w:val="28"/>
          <w:lang w:val="en-US"/>
        </w:rPr>
        <w:t xml:space="preserve"> </w:t>
      </w:r>
      <w:r w:rsidRPr="00ED4A28">
        <w:rPr>
          <w:color w:val="000000"/>
          <w:szCs w:val="28"/>
          <w:lang w:val="en-US"/>
        </w:rPr>
        <w:t>1A</w:t>
      </w:r>
      <w:r w:rsidRPr="00ED4A28">
        <w:rPr>
          <w:color w:val="000000"/>
          <w:szCs w:val="28"/>
          <w:lang w:val="en-GB"/>
        </w:rPr>
        <w:t xml:space="preserve">. – P. </w:t>
      </w:r>
      <w:r w:rsidRPr="00ED4A28">
        <w:rPr>
          <w:color w:val="000000"/>
          <w:szCs w:val="28"/>
          <w:lang w:val="en-US"/>
        </w:rPr>
        <w:t>481</w:t>
      </w:r>
      <w:r w:rsidRPr="00ED4A28">
        <w:rPr>
          <w:bCs/>
          <w:color w:val="000000"/>
          <w:szCs w:val="28"/>
          <w:lang w:val="en-US"/>
        </w:rPr>
        <w:t>–</w:t>
      </w:r>
      <w:r w:rsidRPr="00ED4A28">
        <w:rPr>
          <w:color w:val="000000"/>
          <w:szCs w:val="28"/>
          <w:lang w:val="en-US"/>
        </w:rPr>
        <w:t>483.</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ED4A28">
        <w:rPr>
          <w:color w:val="000000"/>
          <w:szCs w:val="28"/>
          <w:lang w:val="en-US"/>
        </w:rPr>
        <w:t xml:space="preserve">dit Faute M.A., Laurent L., Ploton D. et al. Distinctive alterations of invasiveness, drug resistance and cell-cell organization in 3D-cultures of MCF-7, a human breast cancer cell line, and its multidrug resistant variant </w:t>
      </w:r>
      <w:r w:rsidRPr="00ED4A28">
        <w:rPr>
          <w:color w:val="000000"/>
          <w:szCs w:val="28"/>
          <w:lang w:val="en-GB"/>
        </w:rPr>
        <w:t>//</w:t>
      </w:r>
      <w:r w:rsidRPr="00ED4A28">
        <w:rPr>
          <w:color w:val="000000"/>
          <w:szCs w:val="28"/>
          <w:lang w:val="en-US"/>
        </w:rPr>
        <w:t xml:space="preserve"> Clin</w:t>
      </w:r>
      <w:r w:rsidRPr="000D668B">
        <w:rPr>
          <w:color w:val="000000"/>
          <w:szCs w:val="28"/>
          <w:lang w:val="en-US"/>
        </w:rPr>
        <w:t>.</w:t>
      </w:r>
      <w:r w:rsidRPr="00ED4A28">
        <w:rPr>
          <w:color w:val="000000"/>
          <w:szCs w:val="28"/>
          <w:lang w:val="en-US"/>
        </w:rPr>
        <w:t xml:space="preserve"> Exp</w:t>
      </w:r>
      <w:r w:rsidRPr="000D668B">
        <w:rPr>
          <w:color w:val="000000"/>
          <w:szCs w:val="28"/>
          <w:lang w:val="en-US"/>
        </w:rPr>
        <w:t>.</w:t>
      </w:r>
      <w:r w:rsidRPr="00ED4A28">
        <w:rPr>
          <w:color w:val="000000"/>
          <w:szCs w:val="28"/>
          <w:lang w:val="en-US"/>
        </w:rPr>
        <w:t xml:space="preserve"> Metastasis.</w:t>
      </w:r>
      <w:r w:rsidRPr="00ED4A28">
        <w:rPr>
          <w:color w:val="000000"/>
          <w:szCs w:val="28"/>
          <w:lang w:val="en-GB"/>
        </w:rPr>
        <w:t xml:space="preserve"> –</w:t>
      </w:r>
      <w:r w:rsidRPr="00ED4A28">
        <w:rPr>
          <w:color w:val="000000"/>
          <w:szCs w:val="28"/>
          <w:lang w:val="en-US"/>
        </w:rPr>
        <w:t xml:space="preserve"> 2002. – Vol. 19, </w:t>
      </w:r>
      <w:r w:rsidRPr="00ED4A28">
        <w:rPr>
          <w:bCs/>
          <w:color w:val="000000"/>
          <w:szCs w:val="28"/>
          <w:lang w:val="en-US"/>
        </w:rPr>
        <w:t>№</w:t>
      </w:r>
      <w:r>
        <w:rPr>
          <w:bCs/>
          <w:color w:val="000000"/>
          <w:szCs w:val="28"/>
        </w:rPr>
        <w:t xml:space="preserve"> </w:t>
      </w:r>
      <w:r w:rsidRPr="00ED4A28">
        <w:rPr>
          <w:color w:val="000000"/>
          <w:szCs w:val="28"/>
          <w:lang w:val="en-US"/>
        </w:rPr>
        <w:t>2</w:t>
      </w:r>
      <w:r w:rsidRPr="00ED4A28">
        <w:rPr>
          <w:color w:val="000000"/>
          <w:szCs w:val="28"/>
          <w:lang w:val="en-GB"/>
        </w:rPr>
        <w:t xml:space="preserve">. – P. </w:t>
      </w:r>
      <w:r w:rsidRPr="00ED4A28">
        <w:rPr>
          <w:color w:val="000000"/>
          <w:szCs w:val="28"/>
          <w:lang w:val="en-US"/>
        </w:rPr>
        <w:t>161</w:t>
      </w:r>
      <w:r w:rsidRPr="00ED4A28">
        <w:rPr>
          <w:bCs/>
          <w:color w:val="000000"/>
          <w:szCs w:val="28"/>
          <w:lang w:val="en-US"/>
        </w:rPr>
        <w:t>–</w:t>
      </w:r>
      <w:r w:rsidRPr="00ED4A28">
        <w:rPr>
          <w:color w:val="000000"/>
          <w:szCs w:val="28"/>
          <w:lang w:val="en-US"/>
        </w:rPr>
        <w:t>168.</w:t>
      </w:r>
    </w:p>
    <w:p w:rsidR="000D668B" w:rsidRPr="00B745D2"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ED4A28">
        <w:rPr>
          <w:color w:val="000000"/>
          <w:szCs w:val="28"/>
          <w:lang w:val="en-US"/>
        </w:rPr>
        <w:t xml:space="preserve">Hibbetts K., Hines B., Williams D. An overview of proteinase inhibitors </w:t>
      </w:r>
      <w:r w:rsidRPr="00ED4A28">
        <w:rPr>
          <w:color w:val="000000"/>
          <w:szCs w:val="28"/>
          <w:lang w:val="en-GB"/>
        </w:rPr>
        <w:t>//</w:t>
      </w:r>
      <w:r w:rsidRPr="00ED4A28">
        <w:rPr>
          <w:color w:val="000000"/>
          <w:szCs w:val="28"/>
          <w:lang w:val="en-US"/>
        </w:rPr>
        <w:t xml:space="preserve"> J</w:t>
      </w:r>
      <w:r w:rsidRPr="000D668B">
        <w:rPr>
          <w:color w:val="000000"/>
          <w:szCs w:val="28"/>
          <w:lang w:val="en-US"/>
        </w:rPr>
        <w:t>.</w:t>
      </w:r>
      <w:r w:rsidRPr="00ED4A28">
        <w:rPr>
          <w:color w:val="000000"/>
          <w:szCs w:val="28"/>
          <w:lang w:val="en-US"/>
        </w:rPr>
        <w:t xml:space="preserve"> Vet</w:t>
      </w:r>
      <w:r w:rsidRPr="000D668B">
        <w:rPr>
          <w:color w:val="000000"/>
          <w:szCs w:val="28"/>
          <w:lang w:val="en-US"/>
        </w:rPr>
        <w:t>.</w:t>
      </w:r>
      <w:r w:rsidRPr="00ED4A28">
        <w:rPr>
          <w:color w:val="000000"/>
          <w:szCs w:val="28"/>
          <w:lang w:val="en-US"/>
        </w:rPr>
        <w:t xml:space="preserve"> Intern</w:t>
      </w:r>
      <w:r>
        <w:rPr>
          <w:color w:val="000000"/>
          <w:szCs w:val="28"/>
        </w:rPr>
        <w:t>.</w:t>
      </w:r>
      <w:r w:rsidRPr="00B745D2">
        <w:rPr>
          <w:color w:val="000000"/>
          <w:szCs w:val="28"/>
        </w:rPr>
        <w:t xml:space="preserve"> </w:t>
      </w:r>
      <w:r w:rsidRPr="00ED4A28">
        <w:rPr>
          <w:color w:val="000000"/>
          <w:szCs w:val="28"/>
          <w:lang w:val="en-US"/>
        </w:rPr>
        <w:t>Med</w:t>
      </w:r>
      <w:r w:rsidRPr="00B745D2">
        <w:rPr>
          <w:color w:val="000000"/>
          <w:szCs w:val="28"/>
        </w:rPr>
        <w:t xml:space="preserve">. – 1999. – </w:t>
      </w:r>
      <w:r w:rsidRPr="00ED4A28">
        <w:rPr>
          <w:color w:val="000000"/>
          <w:szCs w:val="28"/>
          <w:lang w:val="en-US"/>
        </w:rPr>
        <w:t>Vol</w:t>
      </w:r>
      <w:r w:rsidRPr="00B745D2">
        <w:rPr>
          <w:color w:val="000000"/>
          <w:szCs w:val="28"/>
        </w:rPr>
        <w:t xml:space="preserve">. 13, </w:t>
      </w:r>
      <w:r w:rsidRPr="00B745D2">
        <w:rPr>
          <w:bCs/>
          <w:color w:val="000000"/>
          <w:szCs w:val="28"/>
        </w:rPr>
        <w:t>№</w:t>
      </w:r>
      <w:r>
        <w:rPr>
          <w:bCs/>
          <w:color w:val="000000"/>
          <w:szCs w:val="28"/>
        </w:rPr>
        <w:t xml:space="preserve"> </w:t>
      </w:r>
      <w:r w:rsidRPr="00B745D2">
        <w:rPr>
          <w:color w:val="000000"/>
          <w:szCs w:val="28"/>
        </w:rPr>
        <w:t xml:space="preserve">4. – </w:t>
      </w:r>
      <w:r w:rsidRPr="00ED4A28">
        <w:rPr>
          <w:color w:val="000000"/>
          <w:szCs w:val="28"/>
          <w:lang w:val="en-GB"/>
        </w:rPr>
        <w:t>P</w:t>
      </w:r>
      <w:r w:rsidRPr="00B745D2">
        <w:rPr>
          <w:color w:val="000000"/>
          <w:szCs w:val="28"/>
        </w:rPr>
        <w:t>. 302</w:t>
      </w:r>
      <w:r w:rsidRPr="00B745D2">
        <w:rPr>
          <w:bCs/>
          <w:color w:val="000000"/>
          <w:szCs w:val="28"/>
        </w:rPr>
        <w:t>–</w:t>
      </w:r>
      <w:r w:rsidRPr="00B745D2">
        <w:rPr>
          <w:color w:val="000000"/>
          <w:szCs w:val="28"/>
        </w:rPr>
        <w:t>308.</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ED4A28">
        <w:rPr>
          <w:bCs/>
          <w:iCs/>
          <w:color w:val="000000"/>
          <w:szCs w:val="28"/>
        </w:rPr>
        <w:t>Нероев</w:t>
      </w:r>
      <w:r w:rsidRPr="00B745D2">
        <w:rPr>
          <w:bCs/>
          <w:iCs/>
          <w:color w:val="000000"/>
          <w:szCs w:val="28"/>
        </w:rPr>
        <w:t xml:space="preserve"> </w:t>
      </w:r>
      <w:r w:rsidRPr="00ED4A28">
        <w:rPr>
          <w:bCs/>
          <w:iCs/>
          <w:color w:val="000000"/>
          <w:szCs w:val="28"/>
        </w:rPr>
        <w:t>В</w:t>
      </w:r>
      <w:r w:rsidRPr="00B745D2">
        <w:rPr>
          <w:bCs/>
          <w:iCs/>
          <w:color w:val="000000"/>
          <w:szCs w:val="28"/>
        </w:rPr>
        <w:t>.</w:t>
      </w:r>
      <w:r w:rsidRPr="00ED4A28">
        <w:rPr>
          <w:bCs/>
          <w:iCs/>
          <w:color w:val="000000"/>
          <w:szCs w:val="28"/>
        </w:rPr>
        <w:t>В</w:t>
      </w:r>
      <w:r w:rsidRPr="00B745D2">
        <w:rPr>
          <w:bCs/>
          <w:iCs/>
          <w:color w:val="000000"/>
          <w:szCs w:val="28"/>
        </w:rPr>
        <w:t xml:space="preserve">., </w:t>
      </w:r>
      <w:r w:rsidRPr="00ED4A28">
        <w:rPr>
          <w:bCs/>
          <w:iCs/>
          <w:color w:val="000000"/>
          <w:szCs w:val="28"/>
        </w:rPr>
        <w:t>Чеснокова</w:t>
      </w:r>
      <w:r w:rsidRPr="00B745D2">
        <w:rPr>
          <w:bCs/>
          <w:iCs/>
          <w:color w:val="000000"/>
          <w:szCs w:val="28"/>
        </w:rPr>
        <w:t xml:space="preserve"> </w:t>
      </w:r>
      <w:r w:rsidRPr="00ED4A28">
        <w:rPr>
          <w:bCs/>
          <w:iCs/>
          <w:color w:val="000000"/>
          <w:szCs w:val="28"/>
        </w:rPr>
        <w:t>Н</w:t>
      </w:r>
      <w:r w:rsidRPr="00B745D2">
        <w:rPr>
          <w:bCs/>
          <w:iCs/>
          <w:color w:val="000000"/>
          <w:szCs w:val="28"/>
        </w:rPr>
        <w:t>.</w:t>
      </w:r>
      <w:r w:rsidRPr="00ED4A28">
        <w:rPr>
          <w:bCs/>
          <w:iCs/>
          <w:color w:val="000000"/>
          <w:szCs w:val="28"/>
        </w:rPr>
        <w:t>Б</w:t>
      </w:r>
      <w:r w:rsidRPr="00B745D2">
        <w:rPr>
          <w:bCs/>
          <w:iCs/>
          <w:color w:val="000000"/>
          <w:szCs w:val="28"/>
        </w:rPr>
        <w:t xml:space="preserve">., </w:t>
      </w:r>
      <w:r w:rsidRPr="00ED4A28">
        <w:rPr>
          <w:color w:val="000000"/>
          <w:szCs w:val="28"/>
        </w:rPr>
        <w:t>Давыдова</w:t>
      </w:r>
      <w:r w:rsidRPr="00B745D2">
        <w:rPr>
          <w:color w:val="000000"/>
          <w:szCs w:val="28"/>
        </w:rPr>
        <w:t xml:space="preserve"> </w:t>
      </w:r>
      <w:r w:rsidRPr="00ED4A28">
        <w:rPr>
          <w:color w:val="000000"/>
          <w:szCs w:val="28"/>
        </w:rPr>
        <w:t>Г</w:t>
      </w:r>
      <w:r w:rsidRPr="00B745D2">
        <w:rPr>
          <w:color w:val="000000"/>
          <w:szCs w:val="28"/>
        </w:rPr>
        <w:t>.</w:t>
      </w:r>
      <w:r w:rsidRPr="00ED4A28">
        <w:rPr>
          <w:color w:val="000000"/>
          <w:szCs w:val="28"/>
        </w:rPr>
        <w:t>А</w:t>
      </w:r>
      <w:r w:rsidRPr="00B745D2">
        <w:rPr>
          <w:color w:val="000000"/>
          <w:szCs w:val="28"/>
        </w:rPr>
        <w:t>.</w:t>
      </w:r>
      <w:r w:rsidRPr="00ED4A28">
        <w:rPr>
          <w:color w:val="000000"/>
          <w:szCs w:val="28"/>
        </w:rPr>
        <w:t xml:space="preserve"> </w:t>
      </w:r>
      <w:r w:rsidRPr="00085EB9">
        <w:rPr>
          <w:color w:val="000000"/>
          <w:szCs w:val="28"/>
        </w:rPr>
        <w:t>и др.</w:t>
      </w:r>
      <w:r w:rsidRPr="00B745D2">
        <w:rPr>
          <w:color w:val="000000"/>
          <w:szCs w:val="28"/>
        </w:rPr>
        <w:t xml:space="preserve"> </w:t>
      </w:r>
      <w:r w:rsidRPr="00ED4A28">
        <w:rPr>
          <w:color w:val="000000"/>
          <w:szCs w:val="28"/>
        </w:rPr>
        <w:t>Влияние</w:t>
      </w:r>
      <w:r w:rsidRPr="00B745D2">
        <w:rPr>
          <w:color w:val="000000"/>
          <w:szCs w:val="28"/>
        </w:rPr>
        <w:t xml:space="preserve"> </w:t>
      </w:r>
      <w:r w:rsidRPr="00ED4A28">
        <w:rPr>
          <w:color w:val="000000"/>
          <w:szCs w:val="28"/>
        </w:rPr>
        <w:t>доноров</w:t>
      </w:r>
      <w:r w:rsidRPr="00B745D2">
        <w:rPr>
          <w:color w:val="000000"/>
          <w:szCs w:val="28"/>
        </w:rPr>
        <w:t xml:space="preserve"> </w:t>
      </w:r>
      <w:r w:rsidRPr="00ED4A28">
        <w:rPr>
          <w:color w:val="000000"/>
          <w:szCs w:val="28"/>
        </w:rPr>
        <w:t>оксида</w:t>
      </w:r>
      <w:r w:rsidRPr="00B745D2">
        <w:rPr>
          <w:color w:val="000000"/>
          <w:szCs w:val="28"/>
        </w:rPr>
        <w:t xml:space="preserve"> </w:t>
      </w:r>
      <w:r w:rsidRPr="00ED4A28">
        <w:rPr>
          <w:color w:val="000000"/>
          <w:szCs w:val="28"/>
        </w:rPr>
        <w:t>азота</w:t>
      </w:r>
      <w:r w:rsidRPr="00B745D2">
        <w:rPr>
          <w:color w:val="000000"/>
          <w:szCs w:val="28"/>
        </w:rPr>
        <w:t xml:space="preserve"> </w:t>
      </w:r>
      <w:r w:rsidRPr="00ED4A28">
        <w:rPr>
          <w:color w:val="000000"/>
          <w:szCs w:val="28"/>
        </w:rPr>
        <w:t>нитропруссида</w:t>
      </w:r>
      <w:r w:rsidRPr="00B745D2">
        <w:rPr>
          <w:color w:val="000000"/>
          <w:szCs w:val="28"/>
        </w:rPr>
        <w:t xml:space="preserve"> </w:t>
      </w:r>
      <w:r w:rsidRPr="00ED4A28">
        <w:rPr>
          <w:color w:val="000000"/>
          <w:szCs w:val="28"/>
          <w:lang w:val="en-US"/>
        </w:rPr>
        <w:t>Na</w:t>
      </w:r>
      <w:r w:rsidRPr="00B745D2">
        <w:rPr>
          <w:color w:val="000000"/>
          <w:szCs w:val="28"/>
        </w:rPr>
        <w:t xml:space="preserve"> </w:t>
      </w:r>
      <w:r w:rsidRPr="00ED4A28">
        <w:rPr>
          <w:color w:val="000000"/>
          <w:szCs w:val="28"/>
        </w:rPr>
        <w:t>и</w:t>
      </w:r>
      <w:r w:rsidRPr="00B745D2">
        <w:rPr>
          <w:color w:val="000000"/>
          <w:szCs w:val="28"/>
        </w:rPr>
        <w:t xml:space="preserve"> </w:t>
      </w:r>
      <w:r w:rsidRPr="00ED4A28">
        <w:rPr>
          <w:color w:val="000000"/>
          <w:szCs w:val="28"/>
          <w:lang w:val="en-US"/>
        </w:rPr>
        <w:t>L</w:t>
      </w:r>
      <w:r w:rsidRPr="00B745D2">
        <w:rPr>
          <w:color w:val="000000"/>
          <w:szCs w:val="28"/>
        </w:rPr>
        <w:t>-</w:t>
      </w:r>
      <w:r w:rsidRPr="00ED4A28">
        <w:rPr>
          <w:color w:val="000000"/>
          <w:szCs w:val="28"/>
        </w:rPr>
        <w:t>аргинина</w:t>
      </w:r>
      <w:r w:rsidRPr="00B745D2">
        <w:rPr>
          <w:color w:val="000000"/>
          <w:szCs w:val="28"/>
        </w:rPr>
        <w:t xml:space="preserve"> </w:t>
      </w:r>
      <w:r w:rsidRPr="00ED4A28">
        <w:rPr>
          <w:color w:val="000000"/>
          <w:szCs w:val="28"/>
        </w:rPr>
        <w:t>на</w:t>
      </w:r>
      <w:r w:rsidRPr="00B745D2">
        <w:rPr>
          <w:color w:val="000000"/>
          <w:szCs w:val="28"/>
        </w:rPr>
        <w:t xml:space="preserve"> </w:t>
      </w:r>
      <w:r w:rsidRPr="00ED4A28">
        <w:rPr>
          <w:color w:val="000000"/>
          <w:szCs w:val="28"/>
        </w:rPr>
        <w:t>течение</w:t>
      </w:r>
      <w:r w:rsidRPr="00B745D2">
        <w:rPr>
          <w:color w:val="000000"/>
          <w:szCs w:val="28"/>
        </w:rPr>
        <w:t xml:space="preserve"> </w:t>
      </w:r>
      <w:r w:rsidRPr="00ED4A28">
        <w:rPr>
          <w:color w:val="000000"/>
          <w:szCs w:val="28"/>
        </w:rPr>
        <w:t xml:space="preserve">экспериментального увеита, антиоксидантный и </w:t>
      </w:r>
      <w:r w:rsidRPr="00ED4A28">
        <w:rPr>
          <w:color w:val="000000"/>
          <w:szCs w:val="28"/>
        </w:rPr>
        <w:lastRenderedPageBreak/>
        <w:t>антипротеолитический потенциал слезной жидкости и крови в эксперименте // Вест</w:t>
      </w:r>
      <w:r>
        <w:rPr>
          <w:color w:val="000000"/>
          <w:szCs w:val="28"/>
        </w:rPr>
        <w:t>.</w:t>
      </w:r>
      <w:r w:rsidRPr="00ED4A28">
        <w:rPr>
          <w:color w:val="000000"/>
          <w:szCs w:val="28"/>
        </w:rPr>
        <w:t xml:space="preserve"> </w:t>
      </w:r>
      <w:r>
        <w:rPr>
          <w:color w:val="000000"/>
          <w:szCs w:val="28"/>
        </w:rPr>
        <w:t>о</w:t>
      </w:r>
      <w:r w:rsidRPr="00ED4A28">
        <w:rPr>
          <w:color w:val="000000"/>
          <w:szCs w:val="28"/>
        </w:rPr>
        <w:t>фтальм</w:t>
      </w:r>
      <w:r>
        <w:rPr>
          <w:color w:val="000000"/>
          <w:szCs w:val="28"/>
        </w:rPr>
        <w:t>.</w:t>
      </w:r>
      <w:r w:rsidRPr="00ED4A28">
        <w:rPr>
          <w:color w:val="000000"/>
          <w:szCs w:val="28"/>
        </w:rPr>
        <w:t xml:space="preserve"> – 2007. – №</w:t>
      </w:r>
      <w:r>
        <w:rPr>
          <w:color w:val="000000"/>
          <w:szCs w:val="28"/>
        </w:rPr>
        <w:t xml:space="preserve"> </w:t>
      </w:r>
      <w:r w:rsidRPr="00ED4A28">
        <w:rPr>
          <w:color w:val="000000"/>
          <w:szCs w:val="28"/>
        </w:rPr>
        <w:t xml:space="preserve">3. </w:t>
      </w:r>
      <w:r w:rsidRPr="00B745D2">
        <w:rPr>
          <w:color w:val="000000"/>
          <w:szCs w:val="28"/>
        </w:rPr>
        <w:t xml:space="preserve">– </w:t>
      </w:r>
      <w:r w:rsidRPr="00ED4A28">
        <w:rPr>
          <w:color w:val="000000"/>
          <w:szCs w:val="28"/>
        </w:rPr>
        <w:t>С. 22</w:t>
      </w:r>
      <w:r w:rsidRPr="00ED4A28">
        <w:rPr>
          <w:bCs/>
          <w:color w:val="000000"/>
          <w:szCs w:val="28"/>
        </w:rPr>
        <w:t>–</w:t>
      </w:r>
      <w:r w:rsidRPr="00ED4A28">
        <w:rPr>
          <w:color w:val="000000"/>
          <w:szCs w:val="28"/>
        </w:rPr>
        <w:t>25.</w:t>
      </w:r>
    </w:p>
    <w:p w:rsidR="000D668B" w:rsidRPr="00ED4A28"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ED4A28">
        <w:rPr>
          <w:szCs w:val="28"/>
        </w:rPr>
        <w:t>Веремеенко К.Н., Голобородько О.П., Кизим А. И. Протеолиз в норме и при патологии // Киев: Здоровье, – 1988. – С.173</w:t>
      </w:r>
      <w:r w:rsidRPr="00ED4A28">
        <w:rPr>
          <w:bCs/>
          <w:szCs w:val="28"/>
        </w:rPr>
        <w:t>–</w:t>
      </w:r>
      <w:r w:rsidRPr="00ED4A28">
        <w:rPr>
          <w:szCs w:val="28"/>
        </w:rPr>
        <w:t>174.</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da-DK"/>
        </w:rPr>
      </w:pPr>
      <w:r w:rsidRPr="003B6F81">
        <w:rPr>
          <w:szCs w:val="28"/>
          <w:lang w:val="en-US"/>
        </w:rPr>
        <w:t>Ehrmann</w:t>
      </w:r>
      <w:r w:rsidRPr="003B6F81">
        <w:rPr>
          <w:szCs w:val="28"/>
          <w:lang w:val="en-GB"/>
        </w:rPr>
        <w:t xml:space="preserve"> </w:t>
      </w:r>
      <w:r w:rsidRPr="003B6F81">
        <w:rPr>
          <w:szCs w:val="28"/>
          <w:lang w:val="en-US"/>
        </w:rPr>
        <w:t>M</w:t>
      </w:r>
      <w:r w:rsidRPr="003B6F81">
        <w:rPr>
          <w:szCs w:val="28"/>
          <w:lang w:val="en-GB"/>
        </w:rPr>
        <w:t xml:space="preserve">., </w:t>
      </w:r>
      <w:r w:rsidRPr="003B6F81">
        <w:rPr>
          <w:szCs w:val="28"/>
          <w:lang w:val="en-US"/>
        </w:rPr>
        <w:t>Clausen</w:t>
      </w:r>
      <w:r w:rsidRPr="003B6F81">
        <w:rPr>
          <w:szCs w:val="28"/>
          <w:lang w:val="en-GB"/>
        </w:rPr>
        <w:t xml:space="preserve"> </w:t>
      </w:r>
      <w:r w:rsidRPr="003B6F81">
        <w:rPr>
          <w:szCs w:val="28"/>
          <w:lang w:val="en-US"/>
        </w:rPr>
        <w:t>T</w:t>
      </w:r>
      <w:r w:rsidRPr="003B6F81">
        <w:rPr>
          <w:szCs w:val="28"/>
          <w:lang w:val="en-GB"/>
        </w:rPr>
        <w:t xml:space="preserve">. </w:t>
      </w:r>
      <w:r w:rsidRPr="003B6F81">
        <w:rPr>
          <w:bCs/>
          <w:szCs w:val="28"/>
          <w:lang w:val="en-US"/>
        </w:rPr>
        <w:t>Proteolysis</w:t>
      </w:r>
      <w:r w:rsidRPr="003B6F81">
        <w:rPr>
          <w:bCs/>
          <w:szCs w:val="28"/>
          <w:lang w:val="en-GB"/>
        </w:rPr>
        <w:t xml:space="preserve"> </w:t>
      </w:r>
      <w:r w:rsidRPr="003B6F81">
        <w:rPr>
          <w:bCs/>
          <w:szCs w:val="28"/>
          <w:lang w:val="en-US"/>
        </w:rPr>
        <w:t>as</w:t>
      </w:r>
      <w:r w:rsidRPr="003B6F81">
        <w:rPr>
          <w:bCs/>
          <w:szCs w:val="28"/>
          <w:lang w:val="en-GB"/>
        </w:rPr>
        <w:t xml:space="preserve"> </w:t>
      </w:r>
      <w:r w:rsidRPr="003B6F81">
        <w:rPr>
          <w:bCs/>
          <w:szCs w:val="28"/>
          <w:lang w:val="en-US"/>
        </w:rPr>
        <w:t>a</w:t>
      </w:r>
      <w:r w:rsidRPr="003B6F81">
        <w:rPr>
          <w:bCs/>
          <w:szCs w:val="28"/>
          <w:lang w:val="en-GB"/>
        </w:rPr>
        <w:t xml:space="preserve"> </w:t>
      </w:r>
      <w:r w:rsidRPr="003B6F81">
        <w:rPr>
          <w:bCs/>
          <w:szCs w:val="28"/>
          <w:lang w:val="en-US"/>
        </w:rPr>
        <w:t>regulatory</w:t>
      </w:r>
      <w:r w:rsidRPr="003B6F81">
        <w:rPr>
          <w:bCs/>
          <w:szCs w:val="28"/>
          <w:lang w:val="en-GB"/>
        </w:rPr>
        <w:t xml:space="preserve"> </w:t>
      </w:r>
      <w:r w:rsidRPr="003B6F81">
        <w:rPr>
          <w:bCs/>
          <w:szCs w:val="28"/>
          <w:lang w:val="en-US"/>
        </w:rPr>
        <w:t>mechanism</w:t>
      </w:r>
      <w:r w:rsidRPr="003B6F81">
        <w:rPr>
          <w:bCs/>
          <w:szCs w:val="28"/>
          <w:lang w:val="en-GB"/>
        </w:rPr>
        <w:t>.</w:t>
      </w:r>
      <w:r w:rsidRPr="003B6F81">
        <w:rPr>
          <w:szCs w:val="28"/>
          <w:lang w:val="en-GB"/>
        </w:rPr>
        <w:t xml:space="preserve"> </w:t>
      </w:r>
      <w:r w:rsidRPr="003B6F81">
        <w:rPr>
          <w:szCs w:val="28"/>
          <w:lang w:val="da-DK"/>
        </w:rPr>
        <w:t>Annu</w:t>
      </w:r>
      <w:r w:rsidRPr="000D668B">
        <w:rPr>
          <w:szCs w:val="28"/>
          <w:lang w:val="en-US"/>
        </w:rPr>
        <w:t>.</w:t>
      </w:r>
      <w:r w:rsidRPr="003B6F81">
        <w:rPr>
          <w:szCs w:val="28"/>
          <w:lang w:val="da-DK"/>
        </w:rPr>
        <w:t xml:space="preserve"> Rev</w:t>
      </w:r>
      <w:r w:rsidRPr="000D668B">
        <w:rPr>
          <w:szCs w:val="28"/>
          <w:lang w:val="en-US"/>
        </w:rPr>
        <w:t>.</w:t>
      </w:r>
      <w:r w:rsidRPr="003B6F81">
        <w:rPr>
          <w:szCs w:val="28"/>
          <w:lang w:val="da-DK"/>
        </w:rPr>
        <w:t xml:space="preserve"> Genet. </w:t>
      </w:r>
      <w:r w:rsidRPr="000D668B">
        <w:rPr>
          <w:rStyle w:val="affa"/>
          <w:rFonts w:ascii="Times New Roman" w:hAnsi="Times New Roman"/>
          <w:color w:val="000000"/>
          <w:lang w:val="en-US"/>
        </w:rPr>
        <w:t xml:space="preserve">– </w:t>
      </w:r>
      <w:r w:rsidRPr="003B6F81">
        <w:rPr>
          <w:szCs w:val="28"/>
          <w:lang w:val="da-DK"/>
        </w:rPr>
        <w:t>2004. – Vol. 38. – P. 709</w:t>
      </w:r>
      <w:r w:rsidRPr="003B6F81">
        <w:rPr>
          <w:bCs/>
          <w:szCs w:val="28"/>
          <w:lang w:val="da-DK"/>
        </w:rPr>
        <w:t>–</w:t>
      </w:r>
      <w:r w:rsidRPr="003B6F81">
        <w:rPr>
          <w:szCs w:val="28"/>
          <w:lang w:val="da-DK"/>
        </w:rPr>
        <w:t>724.</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GB"/>
        </w:rPr>
      </w:pPr>
      <w:hyperlink r:id="rId14" w:tooltip="Click to search for citations by this author." w:history="1">
        <w:r w:rsidRPr="003B6F81">
          <w:rPr>
            <w:rStyle w:val="af8"/>
            <w:color w:val="000000"/>
            <w:szCs w:val="28"/>
            <w:lang w:val="en-US"/>
          </w:rPr>
          <w:t>Amour A</w:t>
        </w:r>
      </w:hyperlink>
      <w:r w:rsidRPr="003B6F81">
        <w:rPr>
          <w:szCs w:val="28"/>
          <w:lang w:val="en-US"/>
        </w:rPr>
        <w:t xml:space="preserve">., </w:t>
      </w:r>
      <w:hyperlink r:id="rId15" w:tooltip="Click to search for citations by this author." w:history="1">
        <w:r w:rsidRPr="003B6F81">
          <w:rPr>
            <w:rStyle w:val="af8"/>
            <w:color w:val="000000"/>
            <w:szCs w:val="28"/>
            <w:lang w:val="en-US"/>
          </w:rPr>
          <w:t>Bird M</w:t>
        </w:r>
      </w:hyperlink>
      <w:r w:rsidRPr="003B6F81">
        <w:rPr>
          <w:szCs w:val="28"/>
          <w:lang w:val="en-US"/>
        </w:rPr>
        <w:t xml:space="preserve">., </w:t>
      </w:r>
      <w:hyperlink r:id="rId16" w:tooltip="Click to search for citations by this author." w:history="1">
        <w:r w:rsidRPr="003B6F81">
          <w:rPr>
            <w:rStyle w:val="af8"/>
            <w:color w:val="000000"/>
            <w:szCs w:val="28"/>
            <w:lang w:val="en-US"/>
          </w:rPr>
          <w:t>Chaudry L</w:t>
        </w:r>
      </w:hyperlink>
      <w:r w:rsidRPr="003B6F81">
        <w:rPr>
          <w:szCs w:val="28"/>
          <w:lang w:val="en-US"/>
        </w:rPr>
        <w:t xml:space="preserve">. et al. </w:t>
      </w:r>
      <w:r w:rsidRPr="003B6F81">
        <w:rPr>
          <w:bCs/>
          <w:szCs w:val="28"/>
          <w:lang w:val="en-US"/>
        </w:rPr>
        <w:t xml:space="preserve">General considerations for proteolytic </w:t>
      </w:r>
      <w:r w:rsidRPr="000D668B">
        <w:rPr>
          <w:rStyle w:val="affa"/>
          <w:rFonts w:ascii="Times New Roman" w:hAnsi="Times New Roman"/>
          <w:color w:val="000000"/>
          <w:lang w:val="en-US"/>
        </w:rPr>
        <w:t>cascades // Biochem. Soc. Trans. – 2004</w:t>
      </w:r>
      <w:r w:rsidRPr="003B6F81">
        <w:rPr>
          <w:szCs w:val="28"/>
          <w:lang w:val="en-US"/>
        </w:rPr>
        <w:t>. – Vol.</w:t>
      </w:r>
      <w:r w:rsidRPr="000D668B">
        <w:rPr>
          <w:rStyle w:val="affa"/>
          <w:rFonts w:ascii="Times New Roman" w:hAnsi="Times New Roman"/>
          <w:color w:val="000000"/>
          <w:lang w:val="en-US"/>
        </w:rPr>
        <w:t xml:space="preserve"> 32</w:t>
      </w:r>
      <w:r w:rsidRPr="003B6F81">
        <w:rPr>
          <w:szCs w:val="28"/>
          <w:lang w:val="en-GB"/>
        </w:rPr>
        <w:t xml:space="preserve">. – P. </w:t>
      </w:r>
      <w:r w:rsidRPr="000D668B">
        <w:rPr>
          <w:rStyle w:val="affa"/>
          <w:rFonts w:ascii="Times New Roman" w:hAnsi="Times New Roman"/>
          <w:color w:val="000000"/>
          <w:lang w:val="en-US"/>
        </w:rPr>
        <w:t>15</w:t>
      </w:r>
      <w:r w:rsidRPr="003B6F81">
        <w:rPr>
          <w:szCs w:val="28"/>
          <w:lang w:val="en-GB"/>
        </w:rPr>
        <w:t>–</w:t>
      </w:r>
      <w:r w:rsidRPr="003B6F81">
        <w:rPr>
          <w:rStyle w:val="affa"/>
          <w:rFonts w:ascii="Times New Roman" w:hAnsi="Times New Roman"/>
          <w:color w:val="000000"/>
          <w:lang w:val="en-US"/>
        </w:rPr>
        <w:t>1</w:t>
      </w:r>
      <w:r w:rsidRPr="000D668B">
        <w:rPr>
          <w:rStyle w:val="affa"/>
          <w:rFonts w:ascii="Times New Roman" w:hAnsi="Times New Roman"/>
          <w:color w:val="000000"/>
          <w:lang w:val="en-US"/>
        </w:rPr>
        <w:t>6.</w:t>
      </w:r>
      <w:r w:rsidRPr="003B6F81">
        <w:rPr>
          <w:szCs w:val="28"/>
          <w:lang w:val="en-US"/>
        </w:rPr>
        <w:t xml:space="preserve">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GB"/>
        </w:rPr>
      </w:pPr>
      <w:r w:rsidRPr="003B6F81">
        <w:rPr>
          <w:szCs w:val="28"/>
          <w:lang w:val="en-US"/>
        </w:rPr>
        <w:t xml:space="preserve">Ciechanover A. Timeline: Proteolysis: from the lysosome to ubiquitin and the proteasome </w:t>
      </w:r>
      <w:r w:rsidRPr="003B6F81">
        <w:rPr>
          <w:szCs w:val="28"/>
          <w:lang w:val="en-GB"/>
        </w:rPr>
        <w:t>//</w:t>
      </w:r>
      <w:r w:rsidRPr="003B6F81">
        <w:rPr>
          <w:szCs w:val="28"/>
          <w:lang w:val="en-US"/>
        </w:rPr>
        <w:t xml:space="preserve"> Nat</w:t>
      </w:r>
      <w:r w:rsidRPr="000D668B">
        <w:rPr>
          <w:szCs w:val="28"/>
          <w:lang w:val="en-US"/>
        </w:rPr>
        <w:t>.</w:t>
      </w:r>
      <w:r w:rsidRPr="003B6F81">
        <w:rPr>
          <w:szCs w:val="28"/>
          <w:lang w:val="en-US"/>
        </w:rPr>
        <w:t xml:space="preserve"> Rev</w:t>
      </w:r>
      <w:r w:rsidRPr="003B6F81">
        <w:rPr>
          <w:szCs w:val="28"/>
        </w:rPr>
        <w:t>.</w:t>
      </w:r>
      <w:r w:rsidRPr="003B6F81">
        <w:rPr>
          <w:szCs w:val="28"/>
          <w:lang w:val="en-US"/>
        </w:rPr>
        <w:t xml:space="preserve"> Mol</w:t>
      </w:r>
      <w:r w:rsidRPr="003B6F81">
        <w:rPr>
          <w:szCs w:val="28"/>
        </w:rPr>
        <w:t>.</w:t>
      </w:r>
      <w:r w:rsidRPr="003B6F81">
        <w:rPr>
          <w:szCs w:val="28"/>
          <w:lang w:val="en-US"/>
        </w:rPr>
        <w:t xml:space="preserve"> Cell Biol. </w:t>
      </w:r>
      <w:r w:rsidRPr="003B6F81">
        <w:rPr>
          <w:rStyle w:val="affa"/>
          <w:rFonts w:ascii="Times New Roman" w:hAnsi="Times New Roman"/>
          <w:color w:val="000000"/>
        </w:rPr>
        <w:t xml:space="preserve">– </w:t>
      </w:r>
      <w:r w:rsidRPr="003B6F81">
        <w:rPr>
          <w:szCs w:val="28"/>
          <w:lang w:val="en-US"/>
        </w:rPr>
        <w:t xml:space="preserve">2005. – Vol. 6, </w:t>
      </w:r>
      <w:r w:rsidRPr="003B6F81">
        <w:rPr>
          <w:bCs/>
          <w:szCs w:val="28"/>
          <w:lang w:val="en-US"/>
        </w:rPr>
        <w:t>№</w:t>
      </w:r>
      <w:r w:rsidRPr="003B6F81">
        <w:rPr>
          <w:bCs/>
          <w:szCs w:val="28"/>
        </w:rPr>
        <w:t xml:space="preserve"> </w:t>
      </w:r>
      <w:r w:rsidRPr="003B6F81">
        <w:rPr>
          <w:szCs w:val="28"/>
          <w:lang w:val="en-US"/>
        </w:rPr>
        <w:t>1.</w:t>
      </w:r>
      <w:r w:rsidRPr="003B6F81">
        <w:rPr>
          <w:szCs w:val="28"/>
          <w:lang w:val="en-GB"/>
        </w:rPr>
        <w:t xml:space="preserve"> – P. </w:t>
      </w:r>
      <w:r w:rsidRPr="003B6F81">
        <w:rPr>
          <w:szCs w:val="28"/>
          <w:lang w:val="en-US"/>
        </w:rPr>
        <w:t>79</w:t>
      </w:r>
      <w:r w:rsidRPr="003B6F81">
        <w:rPr>
          <w:szCs w:val="28"/>
          <w:lang w:val="en-GB"/>
        </w:rPr>
        <w:t>–</w:t>
      </w:r>
      <w:r w:rsidRPr="003B6F81">
        <w:rPr>
          <w:szCs w:val="28"/>
          <w:lang w:val="en-US"/>
        </w:rPr>
        <w:t>87.</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3B6F81">
        <w:rPr>
          <w:szCs w:val="28"/>
          <w:lang w:val="en-US"/>
        </w:rPr>
        <w:t>Choong</w:t>
      </w:r>
      <w:r w:rsidRPr="000D668B">
        <w:rPr>
          <w:szCs w:val="28"/>
          <w:lang w:val="en-US"/>
        </w:rPr>
        <w:t xml:space="preserve"> </w:t>
      </w:r>
      <w:r w:rsidRPr="003B6F81">
        <w:rPr>
          <w:szCs w:val="28"/>
          <w:lang w:val="en-US"/>
        </w:rPr>
        <w:t>P</w:t>
      </w:r>
      <w:r w:rsidRPr="000D668B">
        <w:rPr>
          <w:szCs w:val="28"/>
          <w:lang w:val="en-US"/>
        </w:rPr>
        <w:t>.</w:t>
      </w:r>
      <w:r w:rsidRPr="003B6F81">
        <w:rPr>
          <w:szCs w:val="28"/>
          <w:lang w:val="en-US"/>
        </w:rPr>
        <w:t>F</w:t>
      </w:r>
      <w:r w:rsidRPr="000D668B">
        <w:rPr>
          <w:szCs w:val="28"/>
          <w:lang w:val="en-US"/>
        </w:rPr>
        <w:t xml:space="preserve">., </w:t>
      </w:r>
      <w:r w:rsidRPr="003B6F81">
        <w:rPr>
          <w:szCs w:val="28"/>
          <w:lang w:val="en-US"/>
        </w:rPr>
        <w:t>Nadesapillai</w:t>
      </w:r>
      <w:r w:rsidRPr="000D668B">
        <w:rPr>
          <w:szCs w:val="28"/>
          <w:lang w:val="en-US"/>
        </w:rPr>
        <w:t xml:space="preserve"> </w:t>
      </w:r>
      <w:r w:rsidRPr="003B6F81">
        <w:rPr>
          <w:szCs w:val="28"/>
          <w:lang w:val="en-US"/>
        </w:rPr>
        <w:t>A</w:t>
      </w:r>
      <w:r w:rsidRPr="000D668B">
        <w:rPr>
          <w:szCs w:val="28"/>
          <w:lang w:val="en-US"/>
        </w:rPr>
        <w:t>.</w:t>
      </w:r>
      <w:r w:rsidRPr="003B6F81">
        <w:rPr>
          <w:szCs w:val="28"/>
          <w:lang w:val="en-US"/>
        </w:rPr>
        <w:t>P</w:t>
      </w:r>
      <w:r w:rsidRPr="000D668B">
        <w:rPr>
          <w:szCs w:val="28"/>
          <w:lang w:val="en-US"/>
        </w:rPr>
        <w:t xml:space="preserve">. </w:t>
      </w:r>
      <w:r w:rsidRPr="003B6F81">
        <w:rPr>
          <w:szCs w:val="28"/>
          <w:lang w:val="en-US"/>
        </w:rPr>
        <w:t>Urokinase</w:t>
      </w:r>
      <w:r w:rsidRPr="000D668B">
        <w:rPr>
          <w:szCs w:val="28"/>
          <w:lang w:val="en-US"/>
        </w:rPr>
        <w:t xml:space="preserve"> </w:t>
      </w:r>
      <w:r w:rsidRPr="003B6F81">
        <w:rPr>
          <w:szCs w:val="28"/>
          <w:lang w:val="en-US"/>
        </w:rPr>
        <w:t>plasminogen</w:t>
      </w:r>
      <w:r w:rsidRPr="000D668B">
        <w:rPr>
          <w:szCs w:val="28"/>
          <w:lang w:val="en-US"/>
        </w:rPr>
        <w:t xml:space="preserve"> </w:t>
      </w:r>
      <w:r w:rsidRPr="003B6F81">
        <w:rPr>
          <w:szCs w:val="28"/>
          <w:lang w:val="en-US"/>
        </w:rPr>
        <w:t>activator</w:t>
      </w:r>
      <w:r w:rsidRPr="000D668B">
        <w:rPr>
          <w:szCs w:val="28"/>
          <w:lang w:val="en-US"/>
        </w:rPr>
        <w:t xml:space="preserve"> </w:t>
      </w:r>
      <w:r w:rsidRPr="003B6F81">
        <w:rPr>
          <w:szCs w:val="28"/>
          <w:lang w:val="en-US"/>
        </w:rPr>
        <w:t>system</w:t>
      </w:r>
      <w:r w:rsidRPr="000D668B">
        <w:rPr>
          <w:szCs w:val="28"/>
          <w:lang w:val="en-US"/>
        </w:rPr>
        <w:t xml:space="preserve">: </w:t>
      </w:r>
      <w:r w:rsidRPr="003B6F81">
        <w:rPr>
          <w:szCs w:val="28"/>
          <w:lang w:val="en-US"/>
        </w:rPr>
        <w:t>a</w:t>
      </w:r>
      <w:r w:rsidRPr="000D668B">
        <w:rPr>
          <w:szCs w:val="28"/>
          <w:lang w:val="en-US"/>
        </w:rPr>
        <w:t xml:space="preserve"> </w:t>
      </w:r>
      <w:r w:rsidRPr="003B6F81">
        <w:rPr>
          <w:szCs w:val="28"/>
          <w:lang w:val="en-US"/>
        </w:rPr>
        <w:t>multifunctional</w:t>
      </w:r>
      <w:r w:rsidRPr="000D668B">
        <w:rPr>
          <w:szCs w:val="28"/>
          <w:lang w:val="en-US"/>
        </w:rPr>
        <w:t xml:space="preserve"> </w:t>
      </w:r>
      <w:r w:rsidRPr="003B6F81">
        <w:rPr>
          <w:szCs w:val="28"/>
          <w:lang w:val="en-US"/>
        </w:rPr>
        <w:t>role</w:t>
      </w:r>
      <w:r w:rsidRPr="000D668B">
        <w:rPr>
          <w:szCs w:val="28"/>
          <w:lang w:val="en-US"/>
        </w:rPr>
        <w:t xml:space="preserve"> </w:t>
      </w:r>
      <w:r w:rsidRPr="003B6F81">
        <w:rPr>
          <w:szCs w:val="28"/>
          <w:lang w:val="en-US"/>
        </w:rPr>
        <w:t>in</w:t>
      </w:r>
      <w:r w:rsidRPr="000D668B">
        <w:rPr>
          <w:szCs w:val="28"/>
          <w:lang w:val="en-US"/>
        </w:rPr>
        <w:t xml:space="preserve"> </w:t>
      </w:r>
      <w:r w:rsidRPr="003B6F81">
        <w:rPr>
          <w:szCs w:val="28"/>
          <w:lang w:val="en-US"/>
        </w:rPr>
        <w:t>tumor</w:t>
      </w:r>
      <w:r w:rsidRPr="000D668B">
        <w:rPr>
          <w:szCs w:val="28"/>
          <w:lang w:val="en-US"/>
        </w:rPr>
        <w:t xml:space="preserve"> </w:t>
      </w:r>
      <w:r w:rsidRPr="003B6F81">
        <w:rPr>
          <w:szCs w:val="28"/>
          <w:lang w:val="en-US"/>
        </w:rPr>
        <w:t>progression</w:t>
      </w:r>
      <w:r w:rsidRPr="000D668B">
        <w:rPr>
          <w:szCs w:val="28"/>
          <w:lang w:val="en-US"/>
        </w:rPr>
        <w:t xml:space="preserve"> </w:t>
      </w:r>
      <w:r w:rsidRPr="003B6F81">
        <w:rPr>
          <w:szCs w:val="28"/>
          <w:lang w:val="en-US"/>
        </w:rPr>
        <w:t>and</w:t>
      </w:r>
      <w:r w:rsidRPr="000D668B">
        <w:rPr>
          <w:szCs w:val="28"/>
          <w:lang w:val="en-US"/>
        </w:rPr>
        <w:t xml:space="preserve"> </w:t>
      </w:r>
      <w:r w:rsidRPr="003B6F81">
        <w:rPr>
          <w:szCs w:val="28"/>
          <w:lang w:val="en-US"/>
        </w:rPr>
        <w:t>metastasis</w:t>
      </w:r>
      <w:r w:rsidRPr="000D668B">
        <w:rPr>
          <w:szCs w:val="28"/>
          <w:lang w:val="en-US"/>
        </w:rPr>
        <w:t xml:space="preserve"> // </w:t>
      </w:r>
      <w:r w:rsidRPr="003B6F81">
        <w:rPr>
          <w:szCs w:val="28"/>
          <w:lang w:val="en-US"/>
        </w:rPr>
        <w:t>Clin</w:t>
      </w:r>
      <w:r w:rsidRPr="000D668B">
        <w:rPr>
          <w:szCs w:val="28"/>
          <w:lang w:val="en-US"/>
        </w:rPr>
        <w:t xml:space="preserve">. </w:t>
      </w:r>
      <w:r w:rsidRPr="003B6F81">
        <w:rPr>
          <w:szCs w:val="28"/>
          <w:lang w:val="en-US"/>
        </w:rPr>
        <w:t>Orthop</w:t>
      </w:r>
      <w:r w:rsidRPr="003B6F81">
        <w:rPr>
          <w:szCs w:val="28"/>
        </w:rPr>
        <w:t xml:space="preserve">. </w:t>
      </w:r>
      <w:r w:rsidRPr="003B6F81">
        <w:rPr>
          <w:szCs w:val="28"/>
          <w:lang w:val="en-US"/>
        </w:rPr>
        <w:t>Relat</w:t>
      </w:r>
      <w:r w:rsidRPr="003B6F81">
        <w:rPr>
          <w:szCs w:val="28"/>
        </w:rPr>
        <w:t xml:space="preserve">. </w:t>
      </w:r>
      <w:r w:rsidRPr="003B6F81">
        <w:rPr>
          <w:szCs w:val="28"/>
          <w:lang w:val="en-US"/>
        </w:rPr>
        <w:t>Res</w:t>
      </w:r>
      <w:r w:rsidRPr="003B6F81">
        <w:rPr>
          <w:szCs w:val="28"/>
        </w:rPr>
        <w:t xml:space="preserve">. </w:t>
      </w:r>
      <w:r w:rsidRPr="003B6F81">
        <w:rPr>
          <w:rStyle w:val="affa"/>
          <w:rFonts w:ascii="Times New Roman" w:hAnsi="Times New Roman"/>
          <w:color w:val="000000"/>
        </w:rPr>
        <w:t xml:space="preserve">– </w:t>
      </w:r>
      <w:r w:rsidRPr="003B6F81">
        <w:rPr>
          <w:szCs w:val="28"/>
        </w:rPr>
        <w:t xml:space="preserve">2003. – </w:t>
      </w:r>
      <w:r w:rsidRPr="003B6F81">
        <w:rPr>
          <w:szCs w:val="28"/>
          <w:lang w:val="en-US"/>
        </w:rPr>
        <w:t>Vol</w:t>
      </w:r>
      <w:r w:rsidRPr="003B6F81">
        <w:rPr>
          <w:szCs w:val="28"/>
        </w:rPr>
        <w:t xml:space="preserve">. 415. – </w:t>
      </w:r>
      <w:r w:rsidRPr="003B6F81">
        <w:rPr>
          <w:szCs w:val="28"/>
          <w:lang w:val="en-GB"/>
        </w:rPr>
        <w:t>P</w:t>
      </w:r>
      <w:r w:rsidRPr="003B6F81">
        <w:rPr>
          <w:szCs w:val="28"/>
        </w:rPr>
        <w:t xml:space="preserve">. 46–58.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3B6F81">
        <w:rPr>
          <w:szCs w:val="28"/>
          <w:lang w:val="en-US"/>
        </w:rPr>
        <w:t>Goldenberg N., Kahn S.R., Solymoss S.</w:t>
      </w:r>
      <w:r w:rsidRPr="003B6F81">
        <w:rPr>
          <w:szCs w:val="28"/>
          <w:lang w:val="en-GB"/>
        </w:rPr>
        <w:t xml:space="preserve"> </w:t>
      </w:r>
      <w:r w:rsidRPr="003B6F81">
        <w:rPr>
          <w:bCs/>
          <w:szCs w:val="28"/>
          <w:lang w:val="en-US"/>
        </w:rPr>
        <w:t>Markers of coagulation and angiogenesis in cancer-associated venous</w:t>
      </w:r>
      <w:r w:rsidRPr="003B6F81">
        <w:rPr>
          <w:bCs/>
          <w:szCs w:val="28"/>
          <w:lang w:val="en-GB"/>
        </w:rPr>
        <w:t xml:space="preserve"> </w:t>
      </w:r>
      <w:r w:rsidRPr="003B6F81">
        <w:rPr>
          <w:bCs/>
          <w:szCs w:val="28"/>
          <w:lang w:val="en-US"/>
        </w:rPr>
        <w:t>thromboembolism</w:t>
      </w:r>
      <w:r w:rsidRPr="003B6F81">
        <w:rPr>
          <w:szCs w:val="28"/>
          <w:lang w:val="en-US"/>
        </w:rPr>
        <w:t xml:space="preserve"> </w:t>
      </w:r>
      <w:r w:rsidRPr="003B6F81">
        <w:rPr>
          <w:szCs w:val="28"/>
          <w:lang w:val="en-GB"/>
        </w:rPr>
        <w:t>//</w:t>
      </w:r>
      <w:r w:rsidRPr="003B6F81">
        <w:rPr>
          <w:szCs w:val="28"/>
          <w:lang w:val="en-US"/>
        </w:rPr>
        <w:t xml:space="preserve"> J</w:t>
      </w:r>
      <w:r w:rsidRPr="000D668B">
        <w:rPr>
          <w:szCs w:val="28"/>
          <w:lang w:val="en-US"/>
        </w:rPr>
        <w:t>.</w:t>
      </w:r>
      <w:r w:rsidRPr="003B6F81">
        <w:rPr>
          <w:szCs w:val="28"/>
          <w:lang w:val="en-US"/>
        </w:rPr>
        <w:t xml:space="preserve"> Clin</w:t>
      </w:r>
      <w:r w:rsidRPr="000D668B">
        <w:rPr>
          <w:szCs w:val="28"/>
          <w:lang w:val="en-US"/>
        </w:rPr>
        <w:t>.</w:t>
      </w:r>
      <w:r w:rsidRPr="003B6F81">
        <w:rPr>
          <w:szCs w:val="28"/>
          <w:lang w:val="en-US"/>
        </w:rPr>
        <w:t xml:space="preserve"> Oncol. 2003. – Vol. 21, </w:t>
      </w:r>
      <w:r w:rsidRPr="003B6F81">
        <w:rPr>
          <w:bCs/>
          <w:szCs w:val="28"/>
          <w:lang w:val="en-US"/>
        </w:rPr>
        <w:t>№</w:t>
      </w:r>
      <w:r w:rsidRPr="003B6F81">
        <w:rPr>
          <w:bCs/>
          <w:szCs w:val="28"/>
        </w:rPr>
        <w:t xml:space="preserve"> </w:t>
      </w:r>
      <w:r w:rsidRPr="003B6F81">
        <w:rPr>
          <w:szCs w:val="28"/>
          <w:lang w:val="en-US"/>
        </w:rPr>
        <w:t>22.</w:t>
      </w:r>
      <w:r w:rsidRPr="003B6F81">
        <w:rPr>
          <w:szCs w:val="28"/>
          <w:lang w:val="en-GB"/>
        </w:rPr>
        <w:t xml:space="preserve"> – P.</w:t>
      </w:r>
      <w:r w:rsidRPr="003B6F81">
        <w:rPr>
          <w:szCs w:val="28"/>
          <w:lang w:val="en-US"/>
        </w:rPr>
        <w:t xml:space="preserve"> 4194</w:t>
      </w:r>
      <w:r w:rsidRPr="003B6F81">
        <w:rPr>
          <w:szCs w:val="28"/>
          <w:lang w:val="en-GB"/>
        </w:rPr>
        <w:t>–</w:t>
      </w:r>
      <w:r w:rsidRPr="003B6F81">
        <w:rPr>
          <w:szCs w:val="28"/>
          <w:lang w:val="en-US"/>
        </w:rPr>
        <w:t xml:space="preserve">4199. </w:t>
      </w:r>
    </w:p>
    <w:p w:rsidR="000D668B" w:rsidRPr="000D668B"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hyperlink r:id="rId17" w:tooltip="Click to search for citations by this author." w:history="1">
        <w:r w:rsidRPr="003B6F81">
          <w:rPr>
            <w:rStyle w:val="af8"/>
            <w:color w:val="000000"/>
            <w:szCs w:val="28"/>
            <w:lang w:val="it-IT"/>
          </w:rPr>
          <w:t>Ribo M</w:t>
        </w:r>
      </w:hyperlink>
      <w:r w:rsidRPr="003B6F81">
        <w:rPr>
          <w:szCs w:val="28"/>
          <w:lang w:val="it-IT"/>
        </w:rPr>
        <w:t xml:space="preserve">., </w:t>
      </w:r>
      <w:hyperlink r:id="rId18" w:tooltip="Click to search for citations by this author." w:history="1">
        <w:r w:rsidRPr="003B6F81">
          <w:rPr>
            <w:rStyle w:val="af8"/>
            <w:color w:val="000000"/>
            <w:szCs w:val="28"/>
            <w:lang w:val="it-IT"/>
          </w:rPr>
          <w:t>Montaner J</w:t>
        </w:r>
      </w:hyperlink>
      <w:r w:rsidRPr="003B6F81">
        <w:rPr>
          <w:szCs w:val="28"/>
          <w:lang w:val="it-IT"/>
        </w:rPr>
        <w:t xml:space="preserve">., </w:t>
      </w:r>
      <w:hyperlink r:id="rId19" w:tooltip="Click to search for citations by this author." w:history="1">
        <w:r w:rsidRPr="003B6F81">
          <w:rPr>
            <w:rStyle w:val="af8"/>
            <w:color w:val="000000"/>
            <w:szCs w:val="28"/>
            <w:lang w:val="it-IT"/>
          </w:rPr>
          <w:t>Molina C.A</w:t>
        </w:r>
      </w:hyperlink>
      <w:r w:rsidRPr="003B6F81">
        <w:rPr>
          <w:szCs w:val="28"/>
          <w:lang w:val="it-IT"/>
        </w:rPr>
        <w:t xml:space="preserve">. et al. </w:t>
      </w:r>
      <w:r w:rsidRPr="003B6F81">
        <w:rPr>
          <w:bCs/>
          <w:szCs w:val="28"/>
          <w:lang w:val="en-US"/>
        </w:rPr>
        <w:t>Admission fibrinolytic profile is associated with symptomatic hemorrhagic transformation in stroke patients treated with tissue plasminogen activator</w:t>
      </w:r>
      <w:r w:rsidRPr="003B6F81">
        <w:rPr>
          <w:szCs w:val="28"/>
          <w:lang w:val="en-US"/>
        </w:rPr>
        <w:t xml:space="preserve"> </w:t>
      </w:r>
      <w:r w:rsidRPr="003B6F81">
        <w:rPr>
          <w:szCs w:val="28"/>
          <w:lang w:val="en-GB"/>
        </w:rPr>
        <w:t>//</w:t>
      </w:r>
      <w:r w:rsidRPr="003B6F81">
        <w:rPr>
          <w:szCs w:val="28"/>
          <w:lang w:val="en-US"/>
        </w:rPr>
        <w:t xml:space="preserve"> Stroke. </w:t>
      </w:r>
      <w:r w:rsidRPr="000D668B">
        <w:rPr>
          <w:rStyle w:val="affa"/>
          <w:rFonts w:ascii="Times New Roman" w:hAnsi="Times New Roman"/>
          <w:color w:val="000000"/>
          <w:lang w:val="en-US"/>
        </w:rPr>
        <w:t xml:space="preserve">– </w:t>
      </w:r>
      <w:r w:rsidRPr="003B6F81">
        <w:rPr>
          <w:szCs w:val="28"/>
          <w:lang w:val="en-US"/>
        </w:rPr>
        <w:t xml:space="preserve">2004. – Vol. 35, </w:t>
      </w:r>
      <w:r w:rsidRPr="003B6F81">
        <w:rPr>
          <w:bCs/>
          <w:szCs w:val="28"/>
          <w:lang w:val="en-US"/>
        </w:rPr>
        <w:t>№</w:t>
      </w:r>
      <w:r w:rsidRPr="000D668B">
        <w:rPr>
          <w:bCs/>
          <w:szCs w:val="28"/>
          <w:lang w:val="en-US"/>
        </w:rPr>
        <w:t xml:space="preserve"> </w:t>
      </w:r>
      <w:r w:rsidRPr="003B6F81">
        <w:rPr>
          <w:szCs w:val="28"/>
          <w:lang w:val="en-US"/>
        </w:rPr>
        <w:t>9.</w:t>
      </w:r>
      <w:r w:rsidRPr="003B6F81">
        <w:rPr>
          <w:szCs w:val="28"/>
          <w:lang w:val="en-GB"/>
        </w:rPr>
        <w:t xml:space="preserve"> – P. </w:t>
      </w:r>
      <w:r w:rsidRPr="003B6F81">
        <w:rPr>
          <w:szCs w:val="28"/>
          <w:lang w:val="en-US"/>
        </w:rPr>
        <w:t>2123</w:t>
      </w:r>
      <w:r w:rsidRPr="003B6F81">
        <w:rPr>
          <w:szCs w:val="28"/>
          <w:lang w:val="en-GB"/>
        </w:rPr>
        <w:t>–</w:t>
      </w:r>
      <w:r w:rsidRPr="003B6F81">
        <w:rPr>
          <w:szCs w:val="28"/>
          <w:lang w:val="en-US"/>
        </w:rPr>
        <w:t xml:space="preserve">2127.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3B6F81">
        <w:rPr>
          <w:szCs w:val="28"/>
          <w:lang w:val="pt-PT"/>
        </w:rPr>
        <w:t xml:space="preserve">Salmaggi A., Croci D., Prina P. et al. </w:t>
      </w:r>
      <w:r w:rsidRPr="003B6F81">
        <w:rPr>
          <w:bCs/>
          <w:szCs w:val="28"/>
          <w:lang w:val="en-US"/>
        </w:rPr>
        <w:t>Production and Post-Surgical Modification of VEGF, tPA and PAI-1 in Patients</w:t>
      </w:r>
      <w:r w:rsidRPr="003B6F81">
        <w:rPr>
          <w:bCs/>
          <w:szCs w:val="28"/>
          <w:lang w:val="en-GB"/>
        </w:rPr>
        <w:t xml:space="preserve"> </w:t>
      </w:r>
      <w:r w:rsidRPr="003B6F81">
        <w:rPr>
          <w:bCs/>
          <w:szCs w:val="28"/>
          <w:lang w:val="en-US"/>
        </w:rPr>
        <w:t>with Glioma</w:t>
      </w:r>
      <w:r w:rsidRPr="003B6F81">
        <w:rPr>
          <w:szCs w:val="28"/>
          <w:lang w:val="en-US"/>
        </w:rPr>
        <w:t xml:space="preserve"> </w:t>
      </w:r>
      <w:r w:rsidRPr="003B6F81">
        <w:rPr>
          <w:szCs w:val="28"/>
          <w:lang w:val="en-GB"/>
        </w:rPr>
        <w:t>//</w:t>
      </w:r>
      <w:r w:rsidRPr="003B6F81">
        <w:rPr>
          <w:bCs/>
          <w:szCs w:val="28"/>
          <w:lang w:val="en-GB"/>
        </w:rPr>
        <w:t xml:space="preserve"> </w:t>
      </w:r>
      <w:r w:rsidRPr="003B6F81">
        <w:rPr>
          <w:szCs w:val="28"/>
          <w:lang w:val="en-US"/>
        </w:rPr>
        <w:t>Cancer</w:t>
      </w:r>
      <w:r w:rsidRPr="003B6F81">
        <w:rPr>
          <w:szCs w:val="28"/>
          <w:lang w:val="en-GB"/>
        </w:rPr>
        <w:t xml:space="preserve"> </w:t>
      </w:r>
      <w:r w:rsidRPr="003B6F81">
        <w:rPr>
          <w:szCs w:val="28"/>
          <w:lang w:val="en-US"/>
        </w:rPr>
        <w:t>Biol</w:t>
      </w:r>
      <w:r w:rsidRPr="000D668B">
        <w:rPr>
          <w:szCs w:val="28"/>
          <w:lang w:val="en-US"/>
        </w:rPr>
        <w:t>.</w:t>
      </w:r>
      <w:r w:rsidRPr="003B6F81">
        <w:rPr>
          <w:szCs w:val="28"/>
          <w:lang w:val="en-GB"/>
        </w:rPr>
        <w:t xml:space="preserve"> </w:t>
      </w:r>
      <w:r w:rsidRPr="003B6F81">
        <w:rPr>
          <w:szCs w:val="28"/>
          <w:lang w:val="en-US"/>
        </w:rPr>
        <w:t>Ther.</w:t>
      </w:r>
      <w:r w:rsidRPr="003B6F81">
        <w:rPr>
          <w:szCs w:val="28"/>
          <w:lang w:val="en-GB"/>
        </w:rPr>
        <w:t xml:space="preserve"> </w:t>
      </w:r>
      <w:r w:rsidRPr="003B6F81">
        <w:rPr>
          <w:rStyle w:val="affa"/>
          <w:rFonts w:ascii="Times New Roman" w:hAnsi="Times New Roman"/>
          <w:color w:val="000000"/>
        </w:rPr>
        <w:t xml:space="preserve">– </w:t>
      </w:r>
      <w:r w:rsidRPr="003B6F81">
        <w:rPr>
          <w:szCs w:val="28"/>
          <w:lang w:val="en-GB"/>
        </w:rPr>
        <w:t>2006</w:t>
      </w:r>
      <w:r w:rsidRPr="003B6F81">
        <w:rPr>
          <w:szCs w:val="28"/>
          <w:lang w:val="en-US"/>
        </w:rPr>
        <w:t xml:space="preserve">. – Vol. </w:t>
      </w:r>
      <w:r w:rsidRPr="003B6F81">
        <w:rPr>
          <w:szCs w:val="28"/>
          <w:lang w:val="en-GB"/>
        </w:rPr>
        <w:t>5</w:t>
      </w:r>
      <w:r w:rsidRPr="003B6F81">
        <w:rPr>
          <w:szCs w:val="28"/>
          <w:lang w:val="en-US"/>
        </w:rPr>
        <w:t xml:space="preserve">, </w:t>
      </w:r>
      <w:r w:rsidRPr="003B6F81">
        <w:rPr>
          <w:bCs/>
          <w:szCs w:val="28"/>
          <w:lang w:val="en-US"/>
        </w:rPr>
        <w:t>№</w:t>
      </w:r>
      <w:r w:rsidRPr="003B6F81">
        <w:rPr>
          <w:bCs/>
          <w:szCs w:val="28"/>
        </w:rPr>
        <w:t xml:space="preserve"> </w:t>
      </w:r>
      <w:r w:rsidRPr="003B6F81">
        <w:rPr>
          <w:szCs w:val="28"/>
          <w:lang w:val="en-GB"/>
        </w:rPr>
        <w:t>2</w:t>
      </w:r>
      <w:r w:rsidRPr="003B6F81">
        <w:rPr>
          <w:szCs w:val="28"/>
          <w:lang w:val="en-US"/>
        </w:rPr>
        <w:t>.</w:t>
      </w:r>
      <w:r w:rsidRPr="003B6F81">
        <w:rPr>
          <w:szCs w:val="28"/>
          <w:lang w:val="en-GB"/>
        </w:rPr>
        <w:t xml:space="preserve"> – P.</w:t>
      </w:r>
      <w:r w:rsidRPr="003B6F81">
        <w:rPr>
          <w:szCs w:val="28"/>
          <w:lang w:val="en-US"/>
        </w:rPr>
        <w:t xml:space="preserve"> 204</w:t>
      </w:r>
      <w:r w:rsidRPr="003B6F81">
        <w:rPr>
          <w:szCs w:val="28"/>
          <w:lang w:val="en-GB"/>
        </w:rPr>
        <w:t>–</w:t>
      </w:r>
      <w:r w:rsidRPr="003B6F81">
        <w:rPr>
          <w:szCs w:val="28"/>
          <w:lang w:val="en-US"/>
        </w:rPr>
        <w:t>209.</w:t>
      </w:r>
    </w:p>
    <w:p w:rsidR="000D668B" w:rsidRPr="000D668B"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hyperlink r:id="rId20" w:tooltip="Click to search for citations by this author." w:history="1">
        <w:r w:rsidRPr="003B6F81">
          <w:rPr>
            <w:rStyle w:val="af8"/>
            <w:color w:val="000000"/>
            <w:szCs w:val="28"/>
            <w:lang w:val="en-US"/>
          </w:rPr>
          <w:t>Castellino</w:t>
        </w:r>
        <w:r w:rsidRPr="003B6F81">
          <w:rPr>
            <w:rStyle w:val="af8"/>
            <w:color w:val="000000"/>
            <w:szCs w:val="28"/>
            <w:lang w:val="en-GB"/>
          </w:rPr>
          <w:t xml:space="preserve"> </w:t>
        </w:r>
        <w:r w:rsidRPr="003B6F81">
          <w:rPr>
            <w:rStyle w:val="af8"/>
            <w:color w:val="000000"/>
            <w:szCs w:val="28"/>
            <w:lang w:val="en-US"/>
          </w:rPr>
          <w:t>F.J</w:t>
        </w:r>
      </w:hyperlink>
      <w:r w:rsidRPr="003B6F81">
        <w:rPr>
          <w:szCs w:val="28"/>
          <w:lang w:val="en-US"/>
        </w:rPr>
        <w:t>.</w:t>
      </w:r>
      <w:r w:rsidRPr="003B6F81">
        <w:rPr>
          <w:szCs w:val="28"/>
          <w:lang w:val="en-GB"/>
        </w:rPr>
        <w:t xml:space="preserve">, </w:t>
      </w:r>
      <w:hyperlink r:id="rId21" w:tooltip="Click to search for citations by this author." w:history="1">
        <w:r w:rsidRPr="003B6F81">
          <w:rPr>
            <w:rStyle w:val="af8"/>
            <w:color w:val="000000"/>
            <w:szCs w:val="28"/>
            <w:lang w:val="en-US"/>
          </w:rPr>
          <w:t>Ploplis</w:t>
        </w:r>
        <w:r w:rsidRPr="003B6F81">
          <w:rPr>
            <w:rStyle w:val="af8"/>
            <w:color w:val="000000"/>
            <w:szCs w:val="28"/>
            <w:lang w:val="en-GB"/>
          </w:rPr>
          <w:t xml:space="preserve"> </w:t>
        </w:r>
        <w:r w:rsidRPr="003B6F81">
          <w:rPr>
            <w:rStyle w:val="af8"/>
            <w:color w:val="000000"/>
            <w:szCs w:val="28"/>
            <w:lang w:val="en-US"/>
          </w:rPr>
          <w:t>V.A</w:t>
        </w:r>
      </w:hyperlink>
      <w:r w:rsidRPr="003B6F81">
        <w:rPr>
          <w:szCs w:val="28"/>
          <w:lang w:val="en-GB"/>
        </w:rPr>
        <w:t xml:space="preserve">. </w:t>
      </w:r>
      <w:r w:rsidRPr="003B6F81">
        <w:rPr>
          <w:bCs/>
          <w:szCs w:val="28"/>
          <w:lang w:val="en-US"/>
        </w:rPr>
        <w:t>Structure and function of the plasminogen/plasmin system</w:t>
      </w:r>
      <w:r w:rsidRPr="003B6F81">
        <w:rPr>
          <w:szCs w:val="28"/>
          <w:lang w:val="en-US"/>
        </w:rPr>
        <w:t xml:space="preserve"> </w:t>
      </w:r>
      <w:r w:rsidRPr="003B6F81">
        <w:rPr>
          <w:szCs w:val="28"/>
          <w:lang w:val="en-GB"/>
        </w:rPr>
        <w:t>//</w:t>
      </w:r>
      <w:r w:rsidRPr="003B6F81">
        <w:rPr>
          <w:bCs/>
          <w:szCs w:val="28"/>
          <w:lang w:val="en-US"/>
        </w:rPr>
        <w:t xml:space="preserve"> </w:t>
      </w:r>
      <w:r w:rsidRPr="003B6F81">
        <w:rPr>
          <w:szCs w:val="28"/>
          <w:lang w:val="en-US"/>
        </w:rPr>
        <w:t>Thromb</w:t>
      </w:r>
      <w:r w:rsidRPr="000D668B">
        <w:rPr>
          <w:szCs w:val="28"/>
          <w:lang w:val="en-US"/>
        </w:rPr>
        <w:t>.</w:t>
      </w:r>
      <w:r w:rsidRPr="003B6F81">
        <w:rPr>
          <w:szCs w:val="28"/>
          <w:lang w:val="en-US"/>
        </w:rPr>
        <w:t xml:space="preserve"> Haemost. </w:t>
      </w:r>
      <w:r w:rsidRPr="000D668B">
        <w:rPr>
          <w:rStyle w:val="affa"/>
          <w:rFonts w:ascii="Times New Roman" w:hAnsi="Times New Roman"/>
          <w:color w:val="000000"/>
          <w:lang w:val="en-US"/>
        </w:rPr>
        <w:t xml:space="preserve">– </w:t>
      </w:r>
      <w:r w:rsidRPr="003B6F81">
        <w:rPr>
          <w:szCs w:val="28"/>
          <w:lang w:val="en-US"/>
        </w:rPr>
        <w:t>2005. – Vol.</w:t>
      </w:r>
      <w:r w:rsidRPr="003B6F81">
        <w:rPr>
          <w:szCs w:val="28"/>
          <w:lang w:val="en-GB"/>
        </w:rPr>
        <w:t xml:space="preserve"> </w:t>
      </w:r>
      <w:r w:rsidRPr="003B6F81">
        <w:rPr>
          <w:szCs w:val="28"/>
          <w:lang w:val="en-US"/>
        </w:rPr>
        <w:t xml:space="preserve">93, </w:t>
      </w:r>
      <w:r w:rsidRPr="003B6F81">
        <w:rPr>
          <w:bCs/>
          <w:szCs w:val="28"/>
          <w:lang w:val="en-US"/>
        </w:rPr>
        <w:t>№</w:t>
      </w:r>
      <w:r w:rsidRPr="000D668B">
        <w:rPr>
          <w:bCs/>
          <w:szCs w:val="28"/>
          <w:lang w:val="en-US"/>
        </w:rPr>
        <w:t xml:space="preserve"> </w:t>
      </w:r>
      <w:r w:rsidRPr="003B6F81">
        <w:rPr>
          <w:szCs w:val="28"/>
          <w:lang w:val="en-US"/>
        </w:rPr>
        <w:t>4.</w:t>
      </w:r>
      <w:r w:rsidRPr="003B6F81">
        <w:rPr>
          <w:szCs w:val="28"/>
          <w:lang w:val="en-GB"/>
        </w:rPr>
        <w:t xml:space="preserve"> – P. </w:t>
      </w:r>
      <w:r w:rsidRPr="003B6F81">
        <w:rPr>
          <w:szCs w:val="28"/>
          <w:lang w:val="en-US"/>
        </w:rPr>
        <w:t>647</w:t>
      </w:r>
      <w:r w:rsidRPr="003B6F81">
        <w:rPr>
          <w:szCs w:val="28"/>
          <w:lang w:val="en-GB"/>
        </w:rPr>
        <w:t>–</w:t>
      </w:r>
      <w:r w:rsidRPr="003B6F81">
        <w:rPr>
          <w:szCs w:val="28"/>
          <w:lang w:val="en-US"/>
        </w:rPr>
        <w:t>654.</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hyperlink r:id="rId22" w:tooltip="Click to search for citations by this author." w:history="1">
        <w:r w:rsidRPr="003B6F81">
          <w:rPr>
            <w:rStyle w:val="af8"/>
            <w:color w:val="000000"/>
            <w:szCs w:val="28"/>
            <w:lang w:val="it-IT"/>
          </w:rPr>
          <w:t>Marcucci R</w:t>
        </w:r>
      </w:hyperlink>
      <w:r w:rsidRPr="003B6F81">
        <w:rPr>
          <w:szCs w:val="28"/>
          <w:lang w:val="it-IT"/>
        </w:rPr>
        <w:t xml:space="preserve">., </w:t>
      </w:r>
      <w:hyperlink r:id="rId23" w:tooltip="Click to search for citations by this author." w:history="1">
        <w:r w:rsidRPr="003B6F81">
          <w:rPr>
            <w:rStyle w:val="af8"/>
            <w:color w:val="000000"/>
            <w:szCs w:val="28"/>
            <w:lang w:val="it-IT"/>
          </w:rPr>
          <w:t>Alessandrello Liotta A</w:t>
        </w:r>
      </w:hyperlink>
      <w:r w:rsidRPr="003B6F81">
        <w:rPr>
          <w:szCs w:val="28"/>
          <w:lang w:val="it-IT"/>
        </w:rPr>
        <w:t xml:space="preserve">., </w:t>
      </w:r>
      <w:hyperlink r:id="rId24" w:tooltip="Click to search for citations by this author." w:history="1">
        <w:r w:rsidRPr="003B6F81">
          <w:rPr>
            <w:rStyle w:val="af8"/>
            <w:color w:val="000000"/>
            <w:szCs w:val="28"/>
            <w:lang w:val="it-IT"/>
          </w:rPr>
          <w:t>Cellai A.P</w:t>
        </w:r>
      </w:hyperlink>
      <w:r w:rsidRPr="003B6F81">
        <w:rPr>
          <w:szCs w:val="28"/>
          <w:lang w:val="it-IT"/>
        </w:rPr>
        <w:t xml:space="preserve">. et al. </w:t>
      </w:r>
      <w:r w:rsidRPr="003B6F81">
        <w:rPr>
          <w:bCs/>
          <w:szCs w:val="28"/>
          <w:lang w:val="en-US"/>
        </w:rPr>
        <w:t>Cardiovascular and thrombophilic risk factors for idiopathic sudden sensorineural hearing loss</w:t>
      </w:r>
      <w:r w:rsidRPr="003B6F81">
        <w:rPr>
          <w:szCs w:val="28"/>
          <w:lang w:val="en-US"/>
        </w:rPr>
        <w:t xml:space="preserve"> </w:t>
      </w:r>
      <w:r w:rsidRPr="003B6F81">
        <w:rPr>
          <w:szCs w:val="28"/>
          <w:lang w:val="en-GB"/>
        </w:rPr>
        <w:t>//</w:t>
      </w:r>
      <w:r w:rsidRPr="003B6F81">
        <w:rPr>
          <w:szCs w:val="28"/>
          <w:lang w:val="en-US"/>
        </w:rPr>
        <w:t xml:space="preserve"> J</w:t>
      </w:r>
      <w:r w:rsidRPr="000D668B">
        <w:rPr>
          <w:szCs w:val="28"/>
          <w:lang w:val="en-US"/>
        </w:rPr>
        <w:t>.</w:t>
      </w:r>
      <w:r w:rsidRPr="003B6F81">
        <w:rPr>
          <w:szCs w:val="28"/>
          <w:lang w:val="en-US"/>
        </w:rPr>
        <w:t xml:space="preserve"> Thromb</w:t>
      </w:r>
      <w:r w:rsidRPr="000D668B">
        <w:rPr>
          <w:szCs w:val="28"/>
          <w:lang w:val="en-US"/>
        </w:rPr>
        <w:t>.</w:t>
      </w:r>
      <w:r w:rsidRPr="003B6F81">
        <w:rPr>
          <w:szCs w:val="28"/>
          <w:lang w:val="en-US"/>
        </w:rPr>
        <w:t xml:space="preserve"> Haemost.</w:t>
      </w:r>
      <w:r w:rsidRPr="003B6F81">
        <w:rPr>
          <w:rStyle w:val="affa"/>
          <w:rFonts w:ascii="Times New Roman" w:hAnsi="Times New Roman"/>
          <w:color w:val="000000"/>
        </w:rPr>
        <w:t xml:space="preserve"> – </w:t>
      </w:r>
      <w:r w:rsidRPr="003B6F81">
        <w:rPr>
          <w:szCs w:val="28"/>
          <w:lang w:val="en-US"/>
        </w:rPr>
        <w:t xml:space="preserve">2005. – Vol. 3, </w:t>
      </w:r>
      <w:r w:rsidRPr="003B6F81">
        <w:rPr>
          <w:bCs/>
          <w:szCs w:val="28"/>
          <w:lang w:val="en-US"/>
        </w:rPr>
        <w:t>№</w:t>
      </w:r>
      <w:r w:rsidRPr="003B6F81">
        <w:rPr>
          <w:bCs/>
          <w:szCs w:val="28"/>
        </w:rPr>
        <w:t xml:space="preserve"> </w:t>
      </w:r>
      <w:r w:rsidRPr="003B6F81">
        <w:rPr>
          <w:szCs w:val="28"/>
          <w:lang w:val="en-US"/>
        </w:rPr>
        <w:t>5.</w:t>
      </w:r>
      <w:r w:rsidRPr="003B6F81">
        <w:rPr>
          <w:szCs w:val="28"/>
          <w:lang w:val="en-GB"/>
        </w:rPr>
        <w:t xml:space="preserve"> – P. </w:t>
      </w:r>
      <w:r w:rsidRPr="003B6F81">
        <w:rPr>
          <w:szCs w:val="28"/>
          <w:lang w:val="en-US"/>
        </w:rPr>
        <w:t>929</w:t>
      </w:r>
      <w:r w:rsidRPr="003B6F81">
        <w:rPr>
          <w:szCs w:val="28"/>
          <w:lang w:val="en-GB"/>
        </w:rPr>
        <w:t>–</w:t>
      </w:r>
      <w:r w:rsidRPr="003B6F81">
        <w:rPr>
          <w:szCs w:val="28"/>
          <w:lang w:val="en-US"/>
        </w:rPr>
        <w:t xml:space="preserve">934.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hyperlink r:id="rId25" w:tooltip="Click to search for citations by this author." w:history="1">
        <w:r w:rsidRPr="003B6F81">
          <w:rPr>
            <w:rStyle w:val="af8"/>
            <w:color w:val="000000"/>
            <w:szCs w:val="28"/>
            <w:lang w:val="pt-PT"/>
          </w:rPr>
          <w:t>Sofi</w:t>
        </w:r>
        <w:r w:rsidRPr="000D668B">
          <w:rPr>
            <w:rStyle w:val="af8"/>
            <w:color w:val="000000"/>
            <w:szCs w:val="28"/>
            <w:lang w:val="en-US"/>
          </w:rPr>
          <w:t xml:space="preserve"> </w:t>
        </w:r>
        <w:r w:rsidRPr="003B6F81">
          <w:rPr>
            <w:rStyle w:val="af8"/>
            <w:color w:val="000000"/>
            <w:szCs w:val="28"/>
            <w:lang w:val="pt-PT"/>
          </w:rPr>
          <w:t>F</w:t>
        </w:r>
      </w:hyperlink>
      <w:r w:rsidRPr="000D668B">
        <w:rPr>
          <w:szCs w:val="28"/>
          <w:lang w:val="en-US"/>
        </w:rPr>
        <w:t xml:space="preserve">., </w:t>
      </w:r>
      <w:hyperlink r:id="rId26" w:tooltip="Click to search for citations by this author." w:history="1">
        <w:r w:rsidRPr="003B6F81">
          <w:rPr>
            <w:rStyle w:val="af8"/>
            <w:color w:val="000000"/>
            <w:szCs w:val="28"/>
            <w:lang w:val="pt-PT"/>
          </w:rPr>
          <w:t>Marcucci</w:t>
        </w:r>
        <w:r w:rsidRPr="000D668B">
          <w:rPr>
            <w:rStyle w:val="af8"/>
            <w:color w:val="000000"/>
            <w:szCs w:val="28"/>
            <w:lang w:val="en-US"/>
          </w:rPr>
          <w:t xml:space="preserve"> </w:t>
        </w:r>
        <w:r w:rsidRPr="003B6F81">
          <w:rPr>
            <w:rStyle w:val="af8"/>
            <w:color w:val="000000"/>
            <w:szCs w:val="28"/>
            <w:lang w:val="pt-PT"/>
          </w:rPr>
          <w:t>R</w:t>
        </w:r>
      </w:hyperlink>
      <w:r w:rsidRPr="000D668B">
        <w:rPr>
          <w:szCs w:val="28"/>
          <w:lang w:val="en-US"/>
        </w:rPr>
        <w:t xml:space="preserve">., </w:t>
      </w:r>
      <w:hyperlink r:id="rId27" w:tooltip="Click to search for citations by this author." w:history="1">
        <w:r w:rsidRPr="003B6F81">
          <w:rPr>
            <w:rStyle w:val="af8"/>
            <w:color w:val="000000"/>
            <w:szCs w:val="28"/>
            <w:lang w:val="pt-PT"/>
          </w:rPr>
          <w:t>Giusti</w:t>
        </w:r>
        <w:r w:rsidRPr="000D668B">
          <w:rPr>
            <w:rStyle w:val="af8"/>
            <w:color w:val="000000"/>
            <w:szCs w:val="28"/>
            <w:lang w:val="en-US"/>
          </w:rPr>
          <w:t xml:space="preserve"> </w:t>
        </w:r>
        <w:r w:rsidRPr="003B6F81">
          <w:rPr>
            <w:rStyle w:val="af8"/>
            <w:color w:val="000000"/>
            <w:szCs w:val="28"/>
            <w:lang w:val="pt-PT"/>
          </w:rPr>
          <w:t>B</w:t>
        </w:r>
      </w:hyperlink>
      <w:r w:rsidRPr="000D668B">
        <w:rPr>
          <w:szCs w:val="28"/>
          <w:lang w:val="en-US"/>
        </w:rPr>
        <w:t xml:space="preserve">. </w:t>
      </w:r>
      <w:r w:rsidRPr="003B6F81">
        <w:rPr>
          <w:szCs w:val="28"/>
          <w:lang w:val="pt-PT"/>
        </w:rPr>
        <w:t>et</w:t>
      </w:r>
      <w:r w:rsidRPr="000D668B">
        <w:rPr>
          <w:szCs w:val="28"/>
          <w:lang w:val="en-US"/>
        </w:rPr>
        <w:t xml:space="preserve"> </w:t>
      </w:r>
      <w:r w:rsidRPr="003B6F81">
        <w:rPr>
          <w:szCs w:val="28"/>
          <w:lang w:val="pt-PT"/>
        </w:rPr>
        <w:t>al</w:t>
      </w:r>
      <w:r w:rsidRPr="000D668B">
        <w:rPr>
          <w:szCs w:val="28"/>
          <w:lang w:val="en-US"/>
        </w:rPr>
        <w:t xml:space="preserve">. </w:t>
      </w:r>
      <w:r w:rsidRPr="003B6F81">
        <w:rPr>
          <w:bCs/>
          <w:szCs w:val="28"/>
          <w:lang w:val="en-US"/>
        </w:rPr>
        <w:t>High</w:t>
      </w:r>
      <w:r w:rsidRPr="000D668B">
        <w:rPr>
          <w:bCs/>
          <w:szCs w:val="28"/>
          <w:lang w:val="en-US"/>
        </w:rPr>
        <w:t xml:space="preserve"> </w:t>
      </w:r>
      <w:r w:rsidRPr="003B6F81">
        <w:rPr>
          <w:bCs/>
          <w:szCs w:val="28"/>
          <w:lang w:val="en-US"/>
        </w:rPr>
        <w:t>levels</w:t>
      </w:r>
      <w:r w:rsidRPr="000D668B">
        <w:rPr>
          <w:bCs/>
          <w:szCs w:val="28"/>
          <w:lang w:val="en-US"/>
        </w:rPr>
        <w:t xml:space="preserve"> </w:t>
      </w:r>
      <w:r w:rsidRPr="003B6F81">
        <w:rPr>
          <w:bCs/>
          <w:szCs w:val="28"/>
          <w:lang w:val="en-US"/>
        </w:rPr>
        <w:t>of</w:t>
      </w:r>
      <w:r w:rsidRPr="000D668B">
        <w:rPr>
          <w:bCs/>
          <w:szCs w:val="28"/>
          <w:lang w:val="en-US"/>
        </w:rPr>
        <w:t xml:space="preserve"> </w:t>
      </w:r>
      <w:r w:rsidRPr="003B6F81">
        <w:rPr>
          <w:bCs/>
          <w:szCs w:val="28"/>
          <w:lang w:val="en-US"/>
        </w:rPr>
        <w:t>homocysteine</w:t>
      </w:r>
      <w:r w:rsidRPr="000D668B">
        <w:rPr>
          <w:bCs/>
          <w:szCs w:val="28"/>
          <w:lang w:val="en-US"/>
        </w:rPr>
        <w:t xml:space="preserve">, </w:t>
      </w:r>
      <w:r w:rsidRPr="003B6F81">
        <w:rPr>
          <w:bCs/>
          <w:szCs w:val="28"/>
          <w:lang w:val="en-US"/>
        </w:rPr>
        <w:t>lipoprotein</w:t>
      </w:r>
      <w:r w:rsidRPr="000D668B">
        <w:rPr>
          <w:bCs/>
          <w:szCs w:val="28"/>
          <w:lang w:val="en-US"/>
        </w:rPr>
        <w:t xml:space="preserve"> (</w:t>
      </w:r>
      <w:r w:rsidRPr="003B6F81">
        <w:rPr>
          <w:bCs/>
          <w:szCs w:val="28"/>
          <w:lang w:val="en-US"/>
        </w:rPr>
        <w:t>a</w:t>
      </w:r>
      <w:r w:rsidRPr="000D668B">
        <w:rPr>
          <w:bCs/>
          <w:szCs w:val="28"/>
          <w:lang w:val="en-US"/>
        </w:rPr>
        <w:t xml:space="preserve">) </w:t>
      </w:r>
      <w:r w:rsidRPr="003B6F81">
        <w:rPr>
          <w:bCs/>
          <w:szCs w:val="28"/>
          <w:lang w:val="en-US"/>
        </w:rPr>
        <w:t>and</w:t>
      </w:r>
      <w:r w:rsidRPr="000D668B">
        <w:rPr>
          <w:bCs/>
          <w:szCs w:val="28"/>
          <w:lang w:val="en-US"/>
        </w:rPr>
        <w:t xml:space="preserve"> </w:t>
      </w:r>
      <w:r w:rsidRPr="003B6F81">
        <w:rPr>
          <w:bCs/>
          <w:szCs w:val="28"/>
          <w:lang w:val="en-US"/>
        </w:rPr>
        <w:t>plasminogen</w:t>
      </w:r>
      <w:r w:rsidRPr="000D668B">
        <w:rPr>
          <w:bCs/>
          <w:szCs w:val="28"/>
          <w:lang w:val="en-US"/>
        </w:rPr>
        <w:t xml:space="preserve"> </w:t>
      </w:r>
      <w:r w:rsidRPr="003B6F81">
        <w:rPr>
          <w:bCs/>
          <w:szCs w:val="28"/>
          <w:lang w:val="en-US"/>
        </w:rPr>
        <w:t>activator</w:t>
      </w:r>
      <w:r w:rsidRPr="000D668B">
        <w:rPr>
          <w:bCs/>
          <w:szCs w:val="28"/>
          <w:lang w:val="en-US"/>
        </w:rPr>
        <w:t xml:space="preserve"> </w:t>
      </w:r>
      <w:r w:rsidRPr="003B6F81">
        <w:rPr>
          <w:bCs/>
          <w:szCs w:val="28"/>
          <w:lang w:val="en-US"/>
        </w:rPr>
        <w:t>inhibitor</w:t>
      </w:r>
      <w:r w:rsidRPr="000D668B">
        <w:rPr>
          <w:bCs/>
          <w:szCs w:val="28"/>
          <w:lang w:val="en-US"/>
        </w:rPr>
        <w:t xml:space="preserve">-1 </w:t>
      </w:r>
      <w:r w:rsidRPr="003B6F81">
        <w:rPr>
          <w:bCs/>
          <w:szCs w:val="28"/>
          <w:lang w:val="en-US"/>
        </w:rPr>
        <w:t>are</w:t>
      </w:r>
      <w:r w:rsidRPr="000D668B">
        <w:rPr>
          <w:bCs/>
          <w:szCs w:val="28"/>
          <w:lang w:val="en-US"/>
        </w:rPr>
        <w:t xml:space="preserve"> </w:t>
      </w:r>
      <w:r w:rsidRPr="003B6F81">
        <w:rPr>
          <w:bCs/>
          <w:szCs w:val="28"/>
          <w:lang w:val="en-US"/>
        </w:rPr>
        <w:t>present</w:t>
      </w:r>
      <w:r w:rsidRPr="000D668B">
        <w:rPr>
          <w:bCs/>
          <w:szCs w:val="28"/>
          <w:lang w:val="en-US"/>
        </w:rPr>
        <w:t xml:space="preserve"> </w:t>
      </w:r>
      <w:r w:rsidRPr="003B6F81">
        <w:rPr>
          <w:bCs/>
          <w:szCs w:val="28"/>
          <w:lang w:val="en-US"/>
        </w:rPr>
        <w:t>in</w:t>
      </w:r>
      <w:r w:rsidRPr="000D668B">
        <w:rPr>
          <w:bCs/>
          <w:szCs w:val="28"/>
          <w:lang w:val="en-US"/>
        </w:rPr>
        <w:t xml:space="preserve"> </w:t>
      </w:r>
      <w:r w:rsidRPr="003B6F81">
        <w:rPr>
          <w:bCs/>
          <w:szCs w:val="28"/>
          <w:lang w:val="en-US"/>
        </w:rPr>
        <w:t>patients</w:t>
      </w:r>
      <w:r w:rsidRPr="000D668B">
        <w:rPr>
          <w:bCs/>
          <w:szCs w:val="28"/>
          <w:lang w:val="en-US"/>
        </w:rPr>
        <w:t xml:space="preserve"> </w:t>
      </w:r>
      <w:r w:rsidRPr="003B6F81">
        <w:rPr>
          <w:bCs/>
          <w:szCs w:val="28"/>
          <w:lang w:val="en-US"/>
        </w:rPr>
        <w:t>with</w:t>
      </w:r>
      <w:r w:rsidRPr="000D668B">
        <w:rPr>
          <w:bCs/>
          <w:szCs w:val="28"/>
          <w:lang w:val="en-US"/>
        </w:rPr>
        <w:t xml:space="preserve"> </w:t>
      </w:r>
      <w:r w:rsidRPr="003B6F81">
        <w:rPr>
          <w:bCs/>
          <w:szCs w:val="28"/>
          <w:lang w:val="en-US"/>
        </w:rPr>
        <w:t>abdominal</w:t>
      </w:r>
      <w:r w:rsidRPr="000D668B">
        <w:rPr>
          <w:bCs/>
          <w:szCs w:val="28"/>
          <w:lang w:val="en-US"/>
        </w:rPr>
        <w:t xml:space="preserve"> </w:t>
      </w:r>
      <w:r w:rsidRPr="003B6F81">
        <w:rPr>
          <w:bCs/>
          <w:szCs w:val="28"/>
          <w:lang w:val="en-US"/>
        </w:rPr>
        <w:t>aortic</w:t>
      </w:r>
      <w:r w:rsidRPr="000D668B">
        <w:rPr>
          <w:bCs/>
          <w:szCs w:val="28"/>
          <w:lang w:val="en-US"/>
        </w:rPr>
        <w:t xml:space="preserve"> </w:t>
      </w:r>
      <w:r w:rsidRPr="003B6F81">
        <w:rPr>
          <w:bCs/>
          <w:szCs w:val="28"/>
          <w:lang w:val="en-US"/>
        </w:rPr>
        <w:t>aneurysm</w:t>
      </w:r>
      <w:r w:rsidRPr="000D668B">
        <w:rPr>
          <w:szCs w:val="28"/>
          <w:lang w:val="en-US"/>
        </w:rPr>
        <w:t xml:space="preserve"> // </w:t>
      </w:r>
      <w:hyperlink r:id="rId28" w:history="1">
        <w:r w:rsidRPr="003B6F81">
          <w:rPr>
            <w:rStyle w:val="af8"/>
            <w:color w:val="000000"/>
            <w:szCs w:val="28"/>
            <w:lang w:val="en-US"/>
          </w:rPr>
          <w:t>Thromb</w:t>
        </w:r>
        <w:r w:rsidRPr="000D668B">
          <w:rPr>
            <w:rStyle w:val="af8"/>
            <w:color w:val="000000"/>
            <w:szCs w:val="28"/>
            <w:lang w:val="en-US"/>
          </w:rPr>
          <w:t xml:space="preserve">. </w:t>
        </w:r>
        <w:r w:rsidRPr="003B6F81">
          <w:rPr>
            <w:rStyle w:val="af8"/>
            <w:color w:val="000000"/>
            <w:szCs w:val="28"/>
            <w:lang w:val="en-US"/>
          </w:rPr>
          <w:t>Haemost</w:t>
        </w:r>
        <w:r w:rsidRPr="003B6F81">
          <w:rPr>
            <w:rStyle w:val="af8"/>
            <w:color w:val="000000"/>
            <w:szCs w:val="28"/>
          </w:rPr>
          <w:t>.</w:t>
        </w:r>
        <w:r w:rsidRPr="003B6F81">
          <w:rPr>
            <w:szCs w:val="28"/>
          </w:rPr>
          <w:t xml:space="preserve"> </w:t>
        </w:r>
        <w:r w:rsidRPr="003B6F81">
          <w:rPr>
            <w:rStyle w:val="affa"/>
            <w:rFonts w:ascii="Times New Roman" w:hAnsi="Times New Roman"/>
            <w:color w:val="000000"/>
          </w:rPr>
          <w:t xml:space="preserve">– </w:t>
        </w:r>
      </w:hyperlink>
      <w:r w:rsidRPr="003B6F81">
        <w:rPr>
          <w:szCs w:val="28"/>
        </w:rPr>
        <w:t xml:space="preserve">2005. – </w:t>
      </w:r>
      <w:r w:rsidRPr="003B6F81">
        <w:rPr>
          <w:szCs w:val="28"/>
          <w:lang w:val="en-US"/>
        </w:rPr>
        <w:t>Vol</w:t>
      </w:r>
      <w:r w:rsidRPr="003B6F81">
        <w:rPr>
          <w:szCs w:val="28"/>
        </w:rPr>
        <w:t xml:space="preserve">. 94, </w:t>
      </w:r>
      <w:r w:rsidRPr="003B6F81">
        <w:rPr>
          <w:bCs/>
          <w:szCs w:val="28"/>
        </w:rPr>
        <w:t xml:space="preserve">№ </w:t>
      </w:r>
      <w:r w:rsidRPr="003B6F81">
        <w:rPr>
          <w:szCs w:val="28"/>
        </w:rPr>
        <w:t xml:space="preserve">5. – </w:t>
      </w:r>
      <w:r w:rsidRPr="003B6F81">
        <w:rPr>
          <w:szCs w:val="28"/>
          <w:lang w:val="en-GB"/>
        </w:rPr>
        <w:t>P</w:t>
      </w:r>
      <w:r w:rsidRPr="003B6F81">
        <w:rPr>
          <w:szCs w:val="28"/>
        </w:rPr>
        <w:t>. 1094–1098.</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3B6F81">
        <w:rPr>
          <w:szCs w:val="28"/>
          <w:lang w:val="en-US"/>
        </w:rPr>
        <w:t>Moore</w:t>
      </w:r>
      <w:r w:rsidRPr="000D668B">
        <w:rPr>
          <w:szCs w:val="28"/>
          <w:lang w:val="en-US"/>
        </w:rPr>
        <w:t xml:space="preserve"> </w:t>
      </w:r>
      <w:r w:rsidRPr="003B6F81">
        <w:rPr>
          <w:szCs w:val="28"/>
          <w:lang w:val="en-US"/>
        </w:rPr>
        <w:t>J</w:t>
      </w:r>
      <w:r w:rsidRPr="000D668B">
        <w:rPr>
          <w:szCs w:val="28"/>
          <w:lang w:val="en-US"/>
        </w:rPr>
        <w:t>.</w:t>
      </w:r>
      <w:r w:rsidRPr="003B6F81">
        <w:rPr>
          <w:szCs w:val="28"/>
          <w:lang w:val="en-US"/>
        </w:rPr>
        <w:t>H</w:t>
      </w:r>
      <w:r w:rsidRPr="000D668B">
        <w:rPr>
          <w:szCs w:val="28"/>
          <w:lang w:val="en-US"/>
        </w:rPr>
        <w:t xml:space="preserve">., </w:t>
      </w:r>
      <w:r w:rsidRPr="003B6F81">
        <w:rPr>
          <w:szCs w:val="28"/>
          <w:lang w:val="en-US"/>
        </w:rPr>
        <w:t>Smolkin</w:t>
      </w:r>
      <w:r w:rsidRPr="000D668B">
        <w:rPr>
          <w:szCs w:val="28"/>
          <w:lang w:val="en-US"/>
        </w:rPr>
        <w:t xml:space="preserve"> </w:t>
      </w:r>
      <w:r w:rsidRPr="003B6F81">
        <w:rPr>
          <w:szCs w:val="28"/>
          <w:lang w:val="en-US"/>
        </w:rPr>
        <w:t>M</w:t>
      </w:r>
      <w:r w:rsidRPr="000D668B">
        <w:rPr>
          <w:szCs w:val="28"/>
          <w:lang w:val="en-US"/>
        </w:rPr>
        <w:t>.</w:t>
      </w:r>
      <w:r w:rsidRPr="003B6F81">
        <w:rPr>
          <w:szCs w:val="28"/>
          <w:lang w:val="en-US"/>
        </w:rPr>
        <w:t>E</w:t>
      </w:r>
      <w:r w:rsidRPr="000D668B">
        <w:rPr>
          <w:szCs w:val="28"/>
          <w:lang w:val="en-US"/>
        </w:rPr>
        <w:t xml:space="preserve">., </w:t>
      </w:r>
      <w:r w:rsidRPr="003B6F81">
        <w:rPr>
          <w:szCs w:val="28"/>
          <w:lang w:val="en-US"/>
        </w:rPr>
        <w:t>Lamb</w:t>
      </w:r>
      <w:r w:rsidRPr="000D668B">
        <w:rPr>
          <w:szCs w:val="28"/>
          <w:lang w:val="en-US"/>
        </w:rPr>
        <w:t xml:space="preserve"> </w:t>
      </w:r>
      <w:r w:rsidRPr="003B6F81">
        <w:rPr>
          <w:szCs w:val="28"/>
          <w:lang w:val="en-US"/>
        </w:rPr>
        <w:t>J</w:t>
      </w:r>
      <w:r w:rsidRPr="000D668B">
        <w:rPr>
          <w:szCs w:val="28"/>
          <w:lang w:val="en-US"/>
        </w:rPr>
        <w:t>.</w:t>
      </w:r>
      <w:r w:rsidRPr="003B6F81">
        <w:rPr>
          <w:szCs w:val="28"/>
          <w:lang w:val="en-US"/>
        </w:rPr>
        <w:t>M</w:t>
      </w:r>
      <w:r w:rsidRPr="000D668B">
        <w:rPr>
          <w:szCs w:val="28"/>
          <w:lang w:val="en-US"/>
        </w:rPr>
        <w:t xml:space="preserve">. </w:t>
      </w:r>
      <w:r w:rsidRPr="003B6F81">
        <w:rPr>
          <w:szCs w:val="28"/>
          <w:lang w:val="en-US"/>
        </w:rPr>
        <w:t>et</w:t>
      </w:r>
      <w:r w:rsidRPr="000D668B">
        <w:rPr>
          <w:szCs w:val="28"/>
          <w:lang w:val="en-US"/>
        </w:rPr>
        <w:t xml:space="preserve"> </w:t>
      </w:r>
      <w:r w:rsidRPr="003B6F81">
        <w:rPr>
          <w:szCs w:val="28"/>
          <w:lang w:val="en-US"/>
        </w:rPr>
        <w:t>al</w:t>
      </w:r>
      <w:r w:rsidRPr="000D668B">
        <w:rPr>
          <w:szCs w:val="28"/>
          <w:lang w:val="en-US"/>
        </w:rPr>
        <w:t xml:space="preserve">. </w:t>
      </w:r>
      <w:r w:rsidRPr="003B6F81">
        <w:rPr>
          <w:szCs w:val="28"/>
          <w:lang w:val="en-US"/>
        </w:rPr>
        <w:t>The relationship between plasma t-PA and PAI-1 levels is dependent on epistatic</w:t>
      </w:r>
      <w:r w:rsidRPr="003B6F81">
        <w:rPr>
          <w:szCs w:val="28"/>
          <w:lang w:val="en-GB"/>
        </w:rPr>
        <w:t xml:space="preserve"> </w:t>
      </w:r>
      <w:r w:rsidRPr="003B6F81">
        <w:rPr>
          <w:szCs w:val="28"/>
          <w:lang w:val="en-US"/>
        </w:rPr>
        <w:t xml:space="preserve">effects of the ACE I/D and PAI-1 4G/5G polymorphisms </w:t>
      </w:r>
      <w:r w:rsidRPr="003B6F81">
        <w:rPr>
          <w:szCs w:val="28"/>
          <w:lang w:val="en-GB"/>
        </w:rPr>
        <w:t>//</w:t>
      </w:r>
      <w:r w:rsidRPr="003B6F81">
        <w:rPr>
          <w:szCs w:val="28"/>
          <w:lang w:val="en-US"/>
        </w:rPr>
        <w:t xml:space="preserve"> Clin</w:t>
      </w:r>
      <w:r w:rsidRPr="000D668B">
        <w:rPr>
          <w:szCs w:val="28"/>
          <w:lang w:val="en-US"/>
        </w:rPr>
        <w:t>.</w:t>
      </w:r>
      <w:r w:rsidRPr="003B6F81">
        <w:rPr>
          <w:szCs w:val="28"/>
          <w:lang w:val="en-US"/>
        </w:rPr>
        <w:t xml:space="preserve"> Genet. </w:t>
      </w:r>
      <w:r w:rsidRPr="003B6F81">
        <w:rPr>
          <w:rStyle w:val="affa"/>
          <w:rFonts w:ascii="Times New Roman" w:hAnsi="Times New Roman"/>
          <w:color w:val="000000"/>
        </w:rPr>
        <w:t xml:space="preserve">– </w:t>
      </w:r>
      <w:r w:rsidRPr="003B6F81">
        <w:rPr>
          <w:szCs w:val="28"/>
          <w:lang w:val="en-US"/>
        </w:rPr>
        <w:t xml:space="preserve">2002. – Vol. 62, </w:t>
      </w:r>
      <w:r w:rsidRPr="003B6F81">
        <w:rPr>
          <w:bCs/>
          <w:szCs w:val="28"/>
          <w:lang w:val="en-US"/>
        </w:rPr>
        <w:t>№</w:t>
      </w:r>
      <w:r w:rsidRPr="003B6F81">
        <w:rPr>
          <w:bCs/>
          <w:szCs w:val="28"/>
        </w:rPr>
        <w:t xml:space="preserve"> </w:t>
      </w:r>
      <w:r w:rsidRPr="003B6F81">
        <w:rPr>
          <w:szCs w:val="28"/>
          <w:lang w:val="en-US"/>
        </w:rPr>
        <w:t>1.</w:t>
      </w:r>
      <w:r w:rsidRPr="003B6F81">
        <w:rPr>
          <w:szCs w:val="28"/>
          <w:lang w:val="en-GB"/>
        </w:rPr>
        <w:t xml:space="preserve"> – P. </w:t>
      </w:r>
      <w:r w:rsidRPr="003B6F81">
        <w:rPr>
          <w:szCs w:val="28"/>
          <w:lang w:val="en-US"/>
        </w:rPr>
        <w:t>53</w:t>
      </w:r>
      <w:r w:rsidRPr="003B6F81">
        <w:rPr>
          <w:szCs w:val="28"/>
          <w:lang w:val="en-GB"/>
        </w:rPr>
        <w:t>–</w:t>
      </w:r>
      <w:r w:rsidRPr="003B6F81">
        <w:rPr>
          <w:szCs w:val="28"/>
          <w:lang w:val="en-US"/>
        </w:rPr>
        <w:t xml:space="preserve">59.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hyperlink r:id="rId29" w:tooltip="Click to search for citations by this author." w:history="1">
        <w:r w:rsidRPr="003B6F81">
          <w:rPr>
            <w:rStyle w:val="af8"/>
            <w:color w:val="000000"/>
            <w:szCs w:val="28"/>
            <w:lang w:val="en-US"/>
          </w:rPr>
          <w:t>Naidoo</w:t>
        </w:r>
        <w:r w:rsidRPr="000D668B">
          <w:rPr>
            <w:rStyle w:val="af8"/>
            <w:color w:val="000000"/>
            <w:szCs w:val="28"/>
            <w:lang w:val="en-US"/>
          </w:rPr>
          <w:t xml:space="preserve"> </w:t>
        </w:r>
        <w:r w:rsidRPr="003B6F81">
          <w:rPr>
            <w:rStyle w:val="af8"/>
            <w:color w:val="000000"/>
            <w:szCs w:val="28"/>
            <w:lang w:val="en-US"/>
          </w:rPr>
          <w:t>S</w:t>
        </w:r>
      </w:hyperlink>
      <w:r w:rsidRPr="000D668B">
        <w:rPr>
          <w:szCs w:val="28"/>
          <w:lang w:val="en-US"/>
        </w:rPr>
        <w:t xml:space="preserve">., </w:t>
      </w:r>
      <w:hyperlink r:id="rId30" w:tooltip="Click to search for citations by this author." w:history="1">
        <w:r w:rsidRPr="003B6F81">
          <w:rPr>
            <w:rStyle w:val="af8"/>
            <w:color w:val="000000"/>
            <w:szCs w:val="28"/>
            <w:lang w:val="en-US"/>
          </w:rPr>
          <w:t>Raidoo</w:t>
        </w:r>
        <w:r w:rsidRPr="000D668B">
          <w:rPr>
            <w:rStyle w:val="af8"/>
            <w:color w:val="000000"/>
            <w:szCs w:val="28"/>
            <w:lang w:val="en-US"/>
          </w:rPr>
          <w:t xml:space="preserve"> </w:t>
        </w:r>
        <w:r w:rsidRPr="003B6F81">
          <w:rPr>
            <w:rStyle w:val="af8"/>
            <w:color w:val="000000"/>
            <w:szCs w:val="28"/>
            <w:lang w:val="en-US"/>
          </w:rPr>
          <w:t>D</w:t>
        </w:r>
      </w:hyperlink>
      <w:r w:rsidRPr="000D668B">
        <w:rPr>
          <w:szCs w:val="28"/>
          <w:lang w:val="en-US"/>
        </w:rPr>
        <w:t xml:space="preserve">., </w:t>
      </w:r>
      <w:hyperlink r:id="rId31" w:tooltip="Click to search for citations by this author." w:history="1">
        <w:r w:rsidRPr="003B6F81">
          <w:rPr>
            <w:rStyle w:val="af8"/>
            <w:color w:val="000000"/>
            <w:szCs w:val="28"/>
            <w:lang w:val="en-US"/>
          </w:rPr>
          <w:t>Mahabeer</w:t>
        </w:r>
        <w:r w:rsidRPr="000D668B">
          <w:rPr>
            <w:rStyle w:val="af8"/>
            <w:color w:val="000000"/>
            <w:szCs w:val="28"/>
            <w:lang w:val="en-US"/>
          </w:rPr>
          <w:t xml:space="preserve"> </w:t>
        </w:r>
        <w:r w:rsidRPr="003B6F81">
          <w:rPr>
            <w:rStyle w:val="af8"/>
            <w:color w:val="000000"/>
            <w:szCs w:val="28"/>
            <w:lang w:val="en-US"/>
          </w:rPr>
          <w:t>R</w:t>
        </w:r>
      </w:hyperlink>
      <w:r w:rsidRPr="000D668B">
        <w:rPr>
          <w:szCs w:val="28"/>
          <w:lang w:val="en-US"/>
        </w:rPr>
        <w:t xml:space="preserve">., </w:t>
      </w:r>
      <w:hyperlink r:id="rId32" w:tooltip="Click to search for citations by this author." w:history="1">
        <w:r w:rsidRPr="003B6F81">
          <w:rPr>
            <w:rStyle w:val="af8"/>
            <w:color w:val="000000"/>
            <w:szCs w:val="28"/>
            <w:lang w:val="en-US"/>
          </w:rPr>
          <w:t>McLean</w:t>
        </w:r>
        <w:r w:rsidRPr="000D668B">
          <w:rPr>
            <w:rStyle w:val="af8"/>
            <w:color w:val="000000"/>
            <w:szCs w:val="28"/>
            <w:lang w:val="en-US"/>
          </w:rPr>
          <w:t xml:space="preserve"> </w:t>
        </w:r>
        <w:r w:rsidRPr="003B6F81">
          <w:rPr>
            <w:rStyle w:val="af8"/>
            <w:color w:val="000000"/>
            <w:szCs w:val="28"/>
            <w:lang w:val="en-US"/>
          </w:rPr>
          <w:t>M</w:t>
        </w:r>
      </w:hyperlink>
      <w:r w:rsidRPr="000D668B">
        <w:rPr>
          <w:szCs w:val="28"/>
          <w:lang w:val="en-US"/>
        </w:rPr>
        <w:t xml:space="preserve">. </w:t>
      </w:r>
      <w:r w:rsidRPr="003B6F81">
        <w:rPr>
          <w:szCs w:val="28"/>
          <w:lang w:val="en-US"/>
        </w:rPr>
        <w:t>Tumour</w:t>
      </w:r>
      <w:r w:rsidRPr="000D668B">
        <w:rPr>
          <w:szCs w:val="28"/>
          <w:lang w:val="en-US"/>
        </w:rPr>
        <w:t xml:space="preserve"> </w:t>
      </w:r>
      <w:r w:rsidRPr="003B6F81">
        <w:rPr>
          <w:szCs w:val="28"/>
          <w:lang w:val="en-US"/>
        </w:rPr>
        <w:t>metabolites</w:t>
      </w:r>
      <w:r w:rsidRPr="000D668B">
        <w:rPr>
          <w:szCs w:val="28"/>
          <w:lang w:val="en-US"/>
        </w:rPr>
        <w:t xml:space="preserve"> </w:t>
      </w:r>
      <w:r w:rsidRPr="003B6F81">
        <w:rPr>
          <w:szCs w:val="28"/>
          <w:lang w:val="en-US"/>
        </w:rPr>
        <w:t>regulate</w:t>
      </w:r>
      <w:r w:rsidRPr="000D668B">
        <w:rPr>
          <w:szCs w:val="28"/>
          <w:lang w:val="en-US"/>
        </w:rPr>
        <w:t xml:space="preserve"> </w:t>
      </w:r>
      <w:r w:rsidRPr="003B6F81">
        <w:rPr>
          <w:szCs w:val="28"/>
          <w:lang w:val="en-US"/>
        </w:rPr>
        <w:t>tissue</w:t>
      </w:r>
      <w:r w:rsidRPr="000D668B">
        <w:rPr>
          <w:szCs w:val="28"/>
          <w:lang w:val="en-US"/>
        </w:rPr>
        <w:t xml:space="preserve"> </w:t>
      </w:r>
      <w:r w:rsidRPr="003B6F81">
        <w:rPr>
          <w:szCs w:val="28"/>
          <w:lang w:val="en-US"/>
        </w:rPr>
        <w:t>kallikrein</w:t>
      </w:r>
      <w:r w:rsidRPr="000D668B">
        <w:rPr>
          <w:szCs w:val="28"/>
          <w:lang w:val="en-US"/>
        </w:rPr>
        <w:t xml:space="preserve"> </w:t>
      </w:r>
      <w:r w:rsidRPr="003B6F81">
        <w:rPr>
          <w:szCs w:val="28"/>
          <w:lang w:val="en-US"/>
        </w:rPr>
        <w:t>in</w:t>
      </w:r>
      <w:r w:rsidRPr="000D668B">
        <w:rPr>
          <w:szCs w:val="28"/>
          <w:lang w:val="en-US"/>
        </w:rPr>
        <w:t xml:space="preserve"> </w:t>
      </w:r>
      <w:r w:rsidRPr="003B6F81">
        <w:rPr>
          <w:szCs w:val="28"/>
          <w:lang w:val="en-US"/>
        </w:rPr>
        <w:t>human</w:t>
      </w:r>
      <w:r w:rsidRPr="000D668B">
        <w:rPr>
          <w:szCs w:val="28"/>
          <w:lang w:val="en-US"/>
        </w:rPr>
        <w:t xml:space="preserve"> </w:t>
      </w:r>
      <w:r w:rsidRPr="003B6F81">
        <w:rPr>
          <w:szCs w:val="28"/>
          <w:lang w:val="en-US"/>
        </w:rPr>
        <w:t>umbilical</w:t>
      </w:r>
      <w:r w:rsidRPr="000D668B">
        <w:rPr>
          <w:szCs w:val="28"/>
          <w:lang w:val="en-US"/>
        </w:rPr>
        <w:t xml:space="preserve"> </w:t>
      </w:r>
      <w:r w:rsidRPr="003B6F81">
        <w:rPr>
          <w:szCs w:val="28"/>
          <w:lang w:val="en-US"/>
        </w:rPr>
        <w:t>vein</w:t>
      </w:r>
      <w:r w:rsidRPr="000D668B">
        <w:rPr>
          <w:szCs w:val="28"/>
          <w:lang w:val="en-US"/>
        </w:rPr>
        <w:t xml:space="preserve"> </w:t>
      </w:r>
      <w:r w:rsidRPr="003B6F81">
        <w:rPr>
          <w:szCs w:val="28"/>
          <w:lang w:val="en-US"/>
        </w:rPr>
        <w:t>endothelial</w:t>
      </w:r>
      <w:r w:rsidRPr="000D668B">
        <w:rPr>
          <w:szCs w:val="28"/>
          <w:lang w:val="en-US"/>
        </w:rPr>
        <w:t xml:space="preserve"> </w:t>
      </w:r>
      <w:r w:rsidRPr="003B6F81">
        <w:rPr>
          <w:szCs w:val="28"/>
          <w:lang w:val="en-US"/>
        </w:rPr>
        <w:t>cells</w:t>
      </w:r>
      <w:r w:rsidRPr="000D668B">
        <w:rPr>
          <w:szCs w:val="28"/>
          <w:lang w:val="en-US"/>
        </w:rPr>
        <w:t xml:space="preserve"> // </w:t>
      </w:r>
      <w:r w:rsidRPr="003B6F81">
        <w:rPr>
          <w:szCs w:val="28"/>
          <w:lang w:val="en-US"/>
        </w:rPr>
        <w:t>Biochim</w:t>
      </w:r>
      <w:r w:rsidRPr="000D668B">
        <w:rPr>
          <w:szCs w:val="28"/>
          <w:lang w:val="en-US"/>
        </w:rPr>
        <w:t xml:space="preserve">. </w:t>
      </w:r>
      <w:r w:rsidRPr="003B6F81">
        <w:rPr>
          <w:szCs w:val="28"/>
          <w:lang w:val="en-US"/>
        </w:rPr>
        <w:t>Biophys</w:t>
      </w:r>
      <w:r w:rsidRPr="003B6F81">
        <w:rPr>
          <w:szCs w:val="28"/>
        </w:rPr>
        <w:t xml:space="preserve">. </w:t>
      </w:r>
      <w:r w:rsidRPr="003B6F81">
        <w:rPr>
          <w:szCs w:val="28"/>
          <w:lang w:val="en-US"/>
        </w:rPr>
        <w:t>Acta</w:t>
      </w:r>
      <w:r w:rsidRPr="003B6F81">
        <w:rPr>
          <w:szCs w:val="28"/>
        </w:rPr>
        <w:t xml:space="preserve">. </w:t>
      </w:r>
      <w:r w:rsidRPr="003B6F81">
        <w:rPr>
          <w:rStyle w:val="affa"/>
          <w:rFonts w:ascii="Times New Roman" w:hAnsi="Times New Roman"/>
          <w:color w:val="000000"/>
        </w:rPr>
        <w:t xml:space="preserve">– </w:t>
      </w:r>
      <w:r w:rsidRPr="003B6F81">
        <w:rPr>
          <w:szCs w:val="28"/>
        </w:rPr>
        <w:t xml:space="preserve">2004. – </w:t>
      </w:r>
      <w:r w:rsidRPr="003B6F81">
        <w:rPr>
          <w:szCs w:val="28"/>
          <w:lang w:val="en-US"/>
        </w:rPr>
        <w:t>Vol</w:t>
      </w:r>
      <w:r w:rsidRPr="003B6F81">
        <w:rPr>
          <w:szCs w:val="28"/>
        </w:rPr>
        <w:t xml:space="preserve">. 1691. – </w:t>
      </w:r>
      <w:r w:rsidRPr="003B6F81">
        <w:rPr>
          <w:szCs w:val="28"/>
          <w:lang w:val="en-GB"/>
        </w:rPr>
        <w:t>P</w:t>
      </w:r>
      <w:r w:rsidRPr="003B6F81">
        <w:rPr>
          <w:szCs w:val="28"/>
        </w:rPr>
        <w:t xml:space="preserve">. 117–127. </w:t>
      </w:r>
    </w:p>
    <w:p w:rsidR="000D668B" w:rsidRPr="000D668B" w:rsidRDefault="000D668B" w:rsidP="00033FC6">
      <w:pPr>
        <w:numPr>
          <w:ilvl w:val="0"/>
          <w:numId w:val="58"/>
        </w:numPr>
        <w:tabs>
          <w:tab w:val="clear" w:pos="720"/>
          <w:tab w:val="left" w:pos="0"/>
        </w:tabs>
        <w:suppressAutoHyphens w:val="0"/>
        <w:spacing w:line="360" w:lineRule="auto"/>
        <w:ind w:left="-357" w:firstLine="357"/>
        <w:jc w:val="both"/>
        <w:rPr>
          <w:color w:val="000000"/>
          <w:szCs w:val="28"/>
          <w:lang w:val="en-US"/>
        </w:rPr>
      </w:pPr>
      <w:r w:rsidRPr="003B6F81">
        <w:rPr>
          <w:szCs w:val="28"/>
          <w:lang w:val="da-DK"/>
        </w:rPr>
        <w:lastRenderedPageBreak/>
        <w:t xml:space="preserve">Loktionov A., Watson M.A., Stebbings W.S. et al. </w:t>
      </w:r>
      <w:r w:rsidRPr="003B6F81">
        <w:rPr>
          <w:bCs/>
          <w:szCs w:val="28"/>
          <w:lang w:val="en-US"/>
        </w:rPr>
        <w:t>Plasminogen activator inhibitor-1 gene polymorphism and colorectal cancer risk</w:t>
      </w:r>
      <w:r w:rsidRPr="003B6F81">
        <w:rPr>
          <w:bCs/>
          <w:szCs w:val="28"/>
          <w:lang w:val="en-GB"/>
        </w:rPr>
        <w:t xml:space="preserve"> </w:t>
      </w:r>
      <w:r w:rsidRPr="003B6F81">
        <w:rPr>
          <w:bCs/>
          <w:szCs w:val="28"/>
          <w:lang w:val="en-US"/>
        </w:rPr>
        <w:t>and prognosis</w:t>
      </w:r>
      <w:r w:rsidRPr="003B6F81">
        <w:rPr>
          <w:szCs w:val="28"/>
          <w:lang w:val="en-US"/>
        </w:rPr>
        <w:t xml:space="preserve"> </w:t>
      </w:r>
      <w:r w:rsidRPr="003B6F81">
        <w:rPr>
          <w:szCs w:val="28"/>
          <w:lang w:val="en-GB"/>
        </w:rPr>
        <w:t>//</w:t>
      </w:r>
      <w:r w:rsidRPr="003B6F81">
        <w:rPr>
          <w:szCs w:val="28"/>
          <w:lang w:val="en-US"/>
        </w:rPr>
        <w:t xml:space="preserve"> Cancer Lett. </w:t>
      </w:r>
      <w:r w:rsidRPr="000D668B">
        <w:rPr>
          <w:rStyle w:val="affa"/>
          <w:rFonts w:ascii="Times New Roman" w:hAnsi="Times New Roman"/>
          <w:color w:val="000000"/>
          <w:lang w:val="en-US"/>
        </w:rPr>
        <w:t xml:space="preserve">– </w:t>
      </w:r>
      <w:r w:rsidRPr="003B6F81">
        <w:rPr>
          <w:szCs w:val="28"/>
          <w:lang w:val="en-US"/>
        </w:rPr>
        <w:t xml:space="preserve">2003. – Vol. 189, </w:t>
      </w:r>
      <w:r w:rsidRPr="003B6F81">
        <w:rPr>
          <w:bCs/>
          <w:szCs w:val="28"/>
          <w:lang w:val="en-US"/>
        </w:rPr>
        <w:t>№</w:t>
      </w:r>
      <w:r w:rsidRPr="000D668B">
        <w:rPr>
          <w:bCs/>
          <w:szCs w:val="28"/>
          <w:lang w:val="en-US"/>
        </w:rPr>
        <w:t xml:space="preserve"> </w:t>
      </w:r>
      <w:r w:rsidRPr="003B6F81">
        <w:rPr>
          <w:szCs w:val="28"/>
          <w:lang w:val="en-US"/>
        </w:rPr>
        <w:t>2.</w:t>
      </w:r>
      <w:r w:rsidRPr="003B6F81">
        <w:rPr>
          <w:szCs w:val="28"/>
          <w:lang w:val="en-GB"/>
        </w:rPr>
        <w:t xml:space="preserve"> – P. </w:t>
      </w:r>
      <w:r w:rsidRPr="003B6F81">
        <w:rPr>
          <w:szCs w:val="28"/>
          <w:lang w:val="en-US"/>
        </w:rPr>
        <w:t>189</w:t>
      </w:r>
      <w:r w:rsidRPr="003B6F81">
        <w:rPr>
          <w:szCs w:val="28"/>
          <w:lang w:val="en-GB"/>
        </w:rPr>
        <w:t>–</w:t>
      </w:r>
      <w:r w:rsidRPr="003B6F81">
        <w:rPr>
          <w:szCs w:val="28"/>
          <w:lang w:val="en-US"/>
        </w:rPr>
        <w:t xml:space="preserve">196. </w:t>
      </w:r>
    </w:p>
    <w:p w:rsidR="000D668B" w:rsidRPr="003B6F81" w:rsidRDefault="000D668B" w:rsidP="00033FC6">
      <w:pPr>
        <w:numPr>
          <w:ilvl w:val="0"/>
          <w:numId w:val="58"/>
        </w:numPr>
        <w:tabs>
          <w:tab w:val="clear" w:pos="720"/>
          <w:tab w:val="left" w:pos="0"/>
        </w:tabs>
        <w:suppressAutoHyphens w:val="0"/>
        <w:spacing w:line="360" w:lineRule="auto"/>
        <w:ind w:left="-357" w:firstLine="357"/>
        <w:jc w:val="both"/>
        <w:rPr>
          <w:color w:val="000000"/>
          <w:szCs w:val="28"/>
        </w:rPr>
      </w:pPr>
      <w:r w:rsidRPr="003B6F81">
        <w:rPr>
          <w:szCs w:val="28"/>
          <w:lang w:val="de-DE"/>
        </w:rPr>
        <w:t xml:space="preserve">Smolarz B., Blasiak J., Kulig A. et al. </w:t>
      </w:r>
      <w:r w:rsidRPr="003B6F81">
        <w:rPr>
          <w:bCs/>
          <w:szCs w:val="28"/>
          <w:lang w:val="en-US"/>
        </w:rPr>
        <w:t>Plasminogen activator inhibitor 1 (PAI-1) levels and gene promoter polymorphisms in subjects with colorectal cancer</w:t>
      </w:r>
      <w:r w:rsidRPr="003B6F81">
        <w:rPr>
          <w:szCs w:val="28"/>
          <w:lang w:val="en-US"/>
        </w:rPr>
        <w:t xml:space="preserve"> </w:t>
      </w:r>
      <w:r w:rsidRPr="003B6F81">
        <w:rPr>
          <w:szCs w:val="28"/>
          <w:lang w:val="en-GB"/>
        </w:rPr>
        <w:t>//</w:t>
      </w:r>
      <w:r w:rsidRPr="003B6F81">
        <w:rPr>
          <w:szCs w:val="28"/>
          <w:lang w:val="en-US"/>
        </w:rPr>
        <w:t xml:space="preserve"> J</w:t>
      </w:r>
      <w:r w:rsidRPr="000D668B">
        <w:rPr>
          <w:szCs w:val="28"/>
          <w:lang w:val="en-US"/>
        </w:rPr>
        <w:t>.</w:t>
      </w:r>
      <w:r w:rsidRPr="003B6F81">
        <w:rPr>
          <w:szCs w:val="28"/>
          <w:lang w:val="en-US"/>
        </w:rPr>
        <w:t xml:space="preserve"> Exp</w:t>
      </w:r>
      <w:r w:rsidRPr="000D668B">
        <w:rPr>
          <w:szCs w:val="28"/>
          <w:lang w:val="en-US"/>
        </w:rPr>
        <w:t>.</w:t>
      </w:r>
      <w:r w:rsidRPr="003B6F81">
        <w:rPr>
          <w:szCs w:val="28"/>
          <w:lang w:val="en-US"/>
        </w:rPr>
        <w:t xml:space="preserve"> Clin</w:t>
      </w:r>
      <w:r w:rsidRPr="003B6F81">
        <w:rPr>
          <w:szCs w:val="28"/>
        </w:rPr>
        <w:t>.</w:t>
      </w:r>
      <w:r w:rsidRPr="003B6F81">
        <w:rPr>
          <w:szCs w:val="28"/>
          <w:lang w:val="en-US"/>
        </w:rPr>
        <w:t xml:space="preserve"> Cancer Res. </w:t>
      </w:r>
      <w:r w:rsidRPr="003B6F81">
        <w:rPr>
          <w:rStyle w:val="affa"/>
          <w:rFonts w:ascii="Times New Roman" w:hAnsi="Times New Roman"/>
          <w:color w:val="000000"/>
        </w:rPr>
        <w:t xml:space="preserve">– </w:t>
      </w:r>
      <w:r w:rsidRPr="003B6F81">
        <w:rPr>
          <w:szCs w:val="28"/>
          <w:lang w:val="en-US"/>
        </w:rPr>
        <w:t xml:space="preserve">2001. – Vol. 20, </w:t>
      </w:r>
      <w:r w:rsidRPr="003B6F81">
        <w:rPr>
          <w:bCs/>
          <w:szCs w:val="28"/>
          <w:lang w:val="en-US"/>
        </w:rPr>
        <w:t>№</w:t>
      </w:r>
      <w:r w:rsidRPr="003B6F81">
        <w:rPr>
          <w:bCs/>
          <w:szCs w:val="28"/>
        </w:rPr>
        <w:t xml:space="preserve"> </w:t>
      </w:r>
      <w:r w:rsidRPr="003B6F81">
        <w:rPr>
          <w:szCs w:val="28"/>
          <w:lang w:val="en-US"/>
        </w:rPr>
        <w:t>2.</w:t>
      </w:r>
      <w:r w:rsidRPr="003B6F81">
        <w:rPr>
          <w:szCs w:val="28"/>
          <w:lang w:val="en-GB"/>
        </w:rPr>
        <w:t xml:space="preserve"> – P. </w:t>
      </w:r>
      <w:r w:rsidRPr="003B6F81">
        <w:rPr>
          <w:szCs w:val="28"/>
          <w:lang w:val="en-US"/>
        </w:rPr>
        <w:t>247</w:t>
      </w:r>
      <w:r w:rsidRPr="003B6F81">
        <w:rPr>
          <w:szCs w:val="28"/>
          <w:lang w:val="en-GB"/>
        </w:rPr>
        <w:t>–</w:t>
      </w:r>
      <w:r w:rsidRPr="003B6F81">
        <w:rPr>
          <w:szCs w:val="28"/>
          <w:lang w:val="en-US"/>
        </w:rPr>
        <w:t>252.</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33" w:tooltip="Click to search for citations by this author." w:history="1">
        <w:r w:rsidRPr="003B6F81">
          <w:rPr>
            <w:rStyle w:val="af8"/>
            <w:rFonts w:ascii="Times New Roman" w:hAnsi="Times New Roman" w:cs="Times New Roman"/>
            <w:color w:val="000000"/>
            <w:sz w:val="28"/>
            <w:szCs w:val="28"/>
            <w:lang w:val="pt-PT"/>
          </w:rPr>
          <w:t>Zigrino P</w:t>
        </w:r>
      </w:hyperlink>
      <w:r w:rsidRPr="003B6F81">
        <w:rPr>
          <w:rFonts w:ascii="Times New Roman" w:hAnsi="Times New Roman" w:cs="Times New Roman"/>
          <w:color w:val="000000"/>
          <w:sz w:val="28"/>
          <w:szCs w:val="28"/>
          <w:lang w:val="pt-PT"/>
        </w:rPr>
        <w:t xml:space="preserve">., </w:t>
      </w:r>
      <w:hyperlink r:id="rId34" w:tooltip="Click to search for citations by this author." w:history="1">
        <w:r w:rsidRPr="003B6F81">
          <w:rPr>
            <w:rStyle w:val="af8"/>
            <w:rFonts w:ascii="Times New Roman" w:hAnsi="Times New Roman" w:cs="Times New Roman"/>
            <w:color w:val="000000"/>
            <w:sz w:val="28"/>
            <w:szCs w:val="28"/>
            <w:lang w:val="pt-PT"/>
          </w:rPr>
          <w:t>Loffek S</w:t>
        </w:r>
      </w:hyperlink>
      <w:r w:rsidRPr="003B6F81">
        <w:rPr>
          <w:rFonts w:ascii="Times New Roman" w:hAnsi="Times New Roman" w:cs="Times New Roman"/>
          <w:color w:val="000000"/>
          <w:sz w:val="28"/>
          <w:szCs w:val="28"/>
          <w:lang w:val="pt-PT"/>
        </w:rPr>
        <w:t xml:space="preserve">., </w:t>
      </w:r>
      <w:hyperlink r:id="rId35" w:tooltip="Click to search for citations by this author." w:history="1">
        <w:r w:rsidRPr="003B6F81">
          <w:rPr>
            <w:rStyle w:val="af8"/>
            <w:rFonts w:ascii="Times New Roman" w:hAnsi="Times New Roman" w:cs="Times New Roman"/>
            <w:color w:val="000000"/>
            <w:sz w:val="28"/>
            <w:szCs w:val="28"/>
            <w:lang w:val="pt-PT"/>
          </w:rPr>
          <w:t>Mauch C</w:t>
        </w:r>
      </w:hyperlink>
      <w:r w:rsidRPr="003B6F81">
        <w:rPr>
          <w:rFonts w:ascii="Times New Roman" w:hAnsi="Times New Roman" w:cs="Times New Roman"/>
          <w:color w:val="000000"/>
          <w:sz w:val="28"/>
          <w:szCs w:val="28"/>
          <w:lang w:val="pt-PT"/>
        </w:rPr>
        <w:t xml:space="preserve">. </w:t>
      </w:r>
      <w:r w:rsidRPr="003B6F81">
        <w:rPr>
          <w:rFonts w:ascii="Times New Roman" w:hAnsi="Times New Roman" w:cs="Times New Roman"/>
          <w:bCs/>
          <w:color w:val="000000"/>
          <w:sz w:val="28"/>
          <w:szCs w:val="28"/>
          <w:lang w:val="en-US"/>
        </w:rPr>
        <w:t>Tumor-stroma interactions: their role in the control of tumor cell invasion</w:t>
      </w:r>
      <w:r w:rsidRPr="003B6F81">
        <w:rPr>
          <w:rFonts w:ascii="Times New Roman" w:hAnsi="Times New Roman" w:cs="Times New Roman"/>
          <w:color w:val="000000"/>
          <w:sz w:val="28"/>
          <w:szCs w:val="28"/>
          <w:lang w:val="en-US"/>
        </w:rPr>
        <w:t xml:space="preserve"> </w:t>
      </w:r>
      <w:r w:rsidRPr="003B6F81">
        <w:rPr>
          <w:rFonts w:ascii="Times New Roman" w:hAnsi="Times New Roman" w:cs="Times New Roman"/>
          <w:color w:val="000000"/>
          <w:sz w:val="28"/>
          <w:szCs w:val="28"/>
          <w:lang w:val="en-GB"/>
        </w:rPr>
        <w:t>//</w:t>
      </w:r>
      <w:r w:rsidRPr="003B6F81">
        <w:rPr>
          <w:rFonts w:ascii="Times New Roman" w:hAnsi="Times New Roman" w:cs="Times New Roman"/>
          <w:bCs/>
          <w:color w:val="000000"/>
          <w:sz w:val="28"/>
          <w:szCs w:val="28"/>
          <w:lang w:val="en-US"/>
        </w:rPr>
        <w:t xml:space="preserve"> </w:t>
      </w:r>
      <w:r w:rsidRPr="003B6F81">
        <w:rPr>
          <w:rFonts w:ascii="Times New Roman" w:hAnsi="Times New Roman" w:cs="Times New Roman"/>
          <w:color w:val="000000"/>
          <w:sz w:val="28"/>
          <w:szCs w:val="28"/>
          <w:lang w:val="en-US"/>
        </w:rPr>
        <w:t xml:space="preserve">Biochimie. </w:t>
      </w:r>
      <w:r w:rsidRPr="000D668B">
        <w:rPr>
          <w:rStyle w:val="affa"/>
          <w:rFonts w:ascii="Times New Roman" w:hAnsi="Times New Roman" w:cs="Times New Roman"/>
          <w:color w:val="000000"/>
          <w:lang w:val="en-US"/>
        </w:rPr>
        <w:t xml:space="preserve">– </w:t>
      </w:r>
      <w:r w:rsidRPr="003B6F81">
        <w:rPr>
          <w:rFonts w:ascii="Times New Roman" w:hAnsi="Times New Roman" w:cs="Times New Roman"/>
          <w:color w:val="000000"/>
          <w:sz w:val="28"/>
          <w:szCs w:val="28"/>
          <w:lang w:val="en-US"/>
        </w:rPr>
        <w:t xml:space="preserve">2005. – Vol. 87, </w:t>
      </w:r>
      <w:r w:rsidRPr="003B6F81">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color w:val="000000"/>
          <w:sz w:val="28"/>
          <w:szCs w:val="28"/>
          <w:lang w:val="en-US"/>
        </w:rPr>
        <w:t>3.</w:t>
      </w:r>
      <w:r w:rsidRPr="003B6F81">
        <w:rPr>
          <w:rFonts w:ascii="Times New Roman" w:hAnsi="Times New Roman" w:cs="Times New Roman"/>
          <w:color w:val="000000"/>
          <w:sz w:val="28"/>
          <w:szCs w:val="28"/>
          <w:lang w:val="en-GB"/>
        </w:rPr>
        <w:t xml:space="preserve"> – P. </w:t>
      </w:r>
      <w:r w:rsidRPr="003B6F81">
        <w:rPr>
          <w:rFonts w:ascii="Times New Roman" w:hAnsi="Times New Roman" w:cs="Times New Roman"/>
          <w:color w:val="000000"/>
          <w:sz w:val="28"/>
          <w:szCs w:val="28"/>
          <w:lang w:val="en-US"/>
        </w:rPr>
        <w:t>321</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328.</w:t>
      </w:r>
    </w:p>
    <w:p w:rsidR="000D668B" w:rsidRPr="003B6F81"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3B6F81">
        <w:rPr>
          <w:rFonts w:ascii="Times New Roman" w:hAnsi="Times New Roman" w:cs="Times New Roman"/>
          <w:bCs/>
          <w:color w:val="000000"/>
          <w:sz w:val="28"/>
          <w:szCs w:val="28"/>
          <w:lang w:val="en-US"/>
        </w:rPr>
        <w:t>Mishima</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bCs/>
          <w:color w:val="000000"/>
          <w:sz w:val="28"/>
          <w:szCs w:val="28"/>
          <w:lang w:val="en-US"/>
        </w:rPr>
        <w:t>K.</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bCs/>
          <w:color w:val="000000"/>
          <w:sz w:val="28"/>
          <w:szCs w:val="28"/>
          <w:lang w:val="en-US"/>
        </w:rPr>
        <w:t>Mazar</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bCs/>
          <w:color w:val="000000"/>
          <w:sz w:val="28"/>
          <w:szCs w:val="28"/>
          <w:lang w:val="en-US"/>
        </w:rPr>
        <w:t>A.P.</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bCs/>
          <w:color w:val="000000"/>
          <w:sz w:val="28"/>
          <w:szCs w:val="28"/>
          <w:lang w:val="en-US"/>
        </w:rPr>
        <w:t>Gown</w:t>
      </w:r>
      <w:r w:rsidRPr="000D668B">
        <w:rPr>
          <w:rFonts w:ascii="Times New Roman" w:hAnsi="Times New Roman" w:cs="Times New Roman"/>
          <w:bCs/>
          <w:color w:val="000000"/>
          <w:sz w:val="28"/>
          <w:szCs w:val="28"/>
          <w:lang w:val="en-US"/>
        </w:rPr>
        <w:t xml:space="preserve"> </w:t>
      </w:r>
      <w:r w:rsidRPr="003B6F81">
        <w:rPr>
          <w:rFonts w:ascii="Times New Roman" w:hAnsi="Times New Roman" w:cs="Times New Roman"/>
          <w:bCs/>
          <w:color w:val="000000"/>
          <w:sz w:val="28"/>
          <w:szCs w:val="28"/>
          <w:lang w:val="en-US"/>
        </w:rPr>
        <w:t>A</w:t>
      </w:r>
      <w:r w:rsidRPr="003B6F81">
        <w:rPr>
          <w:rFonts w:ascii="Times New Roman" w:hAnsi="Times New Roman" w:cs="Times New Roman"/>
          <w:color w:val="000000"/>
          <w:sz w:val="28"/>
          <w:szCs w:val="28"/>
          <w:lang w:val="en-US"/>
        </w:rPr>
        <w:t xml:space="preserve">. et al. A peptide derived from the non-receptor-binding region of urokinase plasminogen activator inhibits glioblastoma growth and angiogenesis in vivo in combination with cisplatin </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 xml:space="preserve"> </w:t>
      </w:r>
      <w:r w:rsidRPr="000D668B">
        <w:rPr>
          <w:rFonts w:ascii="Times New Roman" w:hAnsi="Times New Roman" w:cs="Times New Roman"/>
          <w:color w:val="000000"/>
          <w:sz w:val="28"/>
          <w:szCs w:val="28"/>
          <w:lang w:val="en-US"/>
        </w:rPr>
        <w:t xml:space="preserve">Proc. </w:t>
      </w:r>
      <w:r w:rsidRPr="003B6F81">
        <w:rPr>
          <w:rFonts w:ascii="Times New Roman" w:hAnsi="Times New Roman" w:cs="Times New Roman"/>
          <w:color w:val="000000"/>
          <w:sz w:val="28"/>
          <w:szCs w:val="28"/>
        </w:rPr>
        <w:t xml:space="preserve">Natl. Acad. Sci. USA. </w:t>
      </w:r>
      <w:r w:rsidRPr="003B6F81">
        <w:rPr>
          <w:rStyle w:val="affa"/>
          <w:rFonts w:ascii="Times New Roman" w:hAnsi="Times New Roman" w:cs="Times New Roman"/>
          <w:color w:val="000000"/>
        </w:rPr>
        <w:t xml:space="preserve">– </w:t>
      </w:r>
      <w:r w:rsidRPr="003B6F81">
        <w:rPr>
          <w:rFonts w:ascii="Times New Roman" w:hAnsi="Times New Roman" w:cs="Times New Roman"/>
          <w:color w:val="000000"/>
          <w:sz w:val="28"/>
          <w:szCs w:val="28"/>
        </w:rPr>
        <w:t>2000</w:t>
      </w:r>
      <w:r w:rsidRPr="003B6F81">
        <w:rPr>
          <w:rFonts w:ascii="Times New Roman" w:hAnsi="Times New Roman" w:cs="Times New Roman"/>
          <w:color w:val="000000"/>
          <w:sz w:val="28"/>
          <w:szCs w:val="28"/>
          <w:lang w:val="en-US"/>
        </w:rPr>
        <w:t xml:space="preserve">. – Vol. </w:t>
      </w:r>
      <w:r w:rsidRPr="003B6F81">
        <w:rPr>
          <w:rFonts w:ascii="Times New Roman" w:hAnsi="Times New Roman" w:cs="Times New Roman"/>
          <w:color w:val="000000"/>
          <w:sz w:val="28"/>
          <w:szCs w:val="28"/>
        </w:rPr>
        <w:t>97</w:t>
      </w:r>
      <w:r w:rsidRPr="003B6F81">
        <w:rPr>
          <w:rFonts w:ascii="Times New Roman" w:hAnsi="Times New Roman" w:cs="Times New Roman"/>
          <w:color w:val="000000"/>
          <w:sz w:val="28"/>
          <w:szCs w:val="28"/>
          <w:lang w:val="en-US"/>
        </w:rPr>
        <w:t xml:space="preserve">, </w:t>
      </w:r>
      <w:r w:rsidRPr="003B6F81">
        <w:rPr>
          <w:rFonts w:ascii="Times New Roman" w:hAnsi="Times New Roman" w:cs="Times New Roman"/>
          <w:bCs/>
          <w:color w:val="000000"/>
          <w:sz w:val="28"/>
          <w:szCs w:val="28"/>
          <w:lang w:val="en-US"/>
        </w:rPr>
        <w:t>№</w:t>
      </w:r>
      <w:r w:rsidRPr="003B6F81">
        <w:rPr>
          <w:rFonts w:ascii="Times New Roman" w:hAnsi="Times New Roman" w:cs="Times New Roman"/>
          <w:bCs/>
          <w:color w:val="000000"/>
          <w:sz w:val="28"/>
          <w:szCs w:val="28"/>
        </w:rPr>
        <w:t xml:space="preserve"> </w:t>
      </w:r>
      <w:r w:rsidRPr="003B6F81">
        <w:rPr>
          <w:rFonts w:ascii="Times New Roman" w:hAnsi="Times New Roman" w:cs="Times New Roman"/>
          <w:color w:val="000000"/>
          <w:sz w:val="28"/>
          <w:szCs w:val="28"/>
        </w:rPr>
        <w:t>15</w:t>
      </w:r>
      <w:r w:rsidRPr="003B6F81">
        <w:rPr>
          <w:rFonts w:ascii="Times New Roman" w:hAnsi="Times New Roman" w:cs="Times New Roman"/>
          <w:color w:val="000000"/>
          <w:sz w:val="28"/>
          <w:szCs w:val="28"/>
          <w:lang w:val="en-US"/>
        </w:rPr>
        <w:t>.</w:t>
      </w:r>
      <w:r w:rsidRPr="003B6F81">
        <w:rPr>
          <w:rFonts w:ascii="Times New Roman" w:hAnsi="Times New Roman" w:cs="Times New Roman"/>
          <w:color w:val="000000"/>
          <w:sz w:val="28"/>
          <w:szCs w:val="28"/>
          <w:lang w:val="en-GB"/>
        </w:rPr>
        <w:t xml:space="preserve"> – P. </w:t>
      </w:r>
      <w:r w:rsidRPr="003B6F81">
        <w:rPr>
          <w:rFonts w:ascii="Times New Roman" w:hAnsi="Times New Roman" w:cs="Times New Roman"/>
          <w:color w:val="000000"/>
          <w:sz w:val="28"/>
          <w:szCs w:val="28"/>
        </w:rPr>
        <w:t>8484</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848</w:t>
      </w:r>
      <w:r w:rsidRPr="003B6F81">
        <w:rPr>
          <w:rFonts w:ascii="Times New Roman" w:hAnsi="Times New Roman" w:cs="Times New Roman"/>
          <w:color w:val="000000"/>
          <w:sz w:val="28"/>
          <w:szCs w:val="28"/>
        </w:rPr>
        <w:t>9.</w:t>
      </w:r>
    </w:p>
    <w:p w:rsidR="000D668B" w:rsidRPr="003B6F81"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3B6F81">
        <w:rPr>
          <w:rFonts w:ascii="Times New Roman" w:hAnsi="Times New Roman" w:cs="Times New Roman"/>
          <w:color w:val="000000"/>
          <w:sz w:val="28"/>
          <w:szCs w:val="28"/>
          <w:lang w:val="en-US"/>
        </w:rPr>
        <w:t xml:space="preserve">Baker E.A., Bergin F.G., Leaper D.J. Plasminogen activator system, vascular endothelial growth factor, and colorectal cancer progression </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 xml:space="preserve"> Mol</w:t>
      </w:r>
      <w:r w:rsidRPr="000D668B">
        <w:rPr>
          <w:rFonts w:ascii="Times New Roman" w:hAnsi="Times New Roman" w:cs="Times New Roman"/>
          <w:color w:val="000000"/>
          <w:sz w:val="28"/>
          <w:szCs w:val="28"/>
          <w:lang w:val="en-US"/>
        </w:rPr>
        <w:t>.</w:t>
      </w:r>
      <w:r w:rsidRPr="003B6F81">
        <w:rPr>
          <w:rFonts w:ascii="Times New Roman" w:hAnsi="Times New Roman" w:cs="Times New Roman"/>
          <w:color w:val="000000"/>
          <w:sz w:val="28"/>
          <w:szCs w:val="28"/>
          <w:lang w:val="en-US"/>
        </w:rPr>
        <w:t xml:space="preserve"> Pathol. </w:t>
      </w:r>
      <w:r w:rsidRPr="003B6F81">
        <w:rPr>
          <w:rStyle w:val="affa"/>
          <w:rFonts w:ascii="Times New Roman" w:hAnsi="Times New Roman" w:cs="Times New Roman"/>
          <w:color w:val="000000"/>
        </w:rPr>
        <w:t xml:space="preserve">– </w:t>
      </w:r>
      <w:r w:rsidRPr="003B6F81">
        <w:rPr>
          <w:rFonts w:ascii="Times New Roman" w:hAnsi="Times New Roman" w:cs="Times New Roman"/>
          <w:color w:val="000000"/>
          <w:sz w:val="28"/>
          <w:szCs w:val="28"/>
          <w:lang w:val="en-US"/>
        </w:rPr>
        <w:t xml:space="preserve">2000. – Vol. 53, </w:t>
      </w:r>
      <w:r w:rsidRPr="003B6F81">
        <w:rPr>
          <w:rFonts w:ascii="Times New Roman" w:hAnsi="Times New Roman" w:cs="Times New Roman"/>
          <w:bCs/>
          <w:color w:val="000000"/>
          <w:sz w:val="28"/>
          <w:szCs w:val="28"/>
          <w:lang w:val="en-US"/>
        </w:rPr>
        <w:t>№</w:t>
      </w:r>
      <w:r w:rsidRPr="003B6F81">
        <w:rPr>
          <w:rFonts w:ascii="Times New Roman" w:hAnsi="Times New Roman" w:cs="Times New Roman"/>
          <w:bCs/>
          <w:color w:val="000000"/>
          <w:sz w:val="28"/>
          <w:szCs w:val="28"/>
        </w:rPr>
        <w:t xml:space="preserve"> </w:t>
      </w:r>
      <w:r w:rsidRPr="003B6F81">
        <w:rPr>
          <w:rFonts w:ascii="Times New Roman" w:hAnsi="Times New Roman" w:cs="Times New Roman"/>
          <w:color w:val="000000"/>
          <w:sz w:val="28"/>
          <w:szCs w:val="28"/>
          <w:lang w:val="en-US"/>
        </w:rPr>
        <w:t>6.</w:t>
      </w:r>
      <w:r w:rsidRPr="003B6F81">
        <w:rPr>
          <w:rFonts w:ascii="Times New Roman" w:hAnsi="Times New Roman" w:cs="Times New Roman"/>
          <w:color w:val="000000"/>
          <w:sz w:val="28"/>
          <w:szCs w:val="28"/>
          <w:lang w:val="en-GB"/>
        </w:rPr>
        <w:t xml:space="preserve"> – P. </w:t>
      </w:r>
      <w:r w:rsidRPr="003B6F81">
        <w:rPr>
          <w:rFonts w:ascii="Times New Roman" w:hAnsi="Times New Roman" w:cs="Times New Roman"/>
          <w:color w:val="000000"/>
          <w:sz w:val="28"/>
          <w:szCs w:val="28"/>
          <w:lang w:val="en-US"/>
        </w:rPr>
        <w:t>307</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312.</w:t>
      </w:r>
    </w:p>
    <w:p w:rsidR="000D668B" w:rsidRPr="003B6F81"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3B6F81">
        <w:rPr>
          <w:rFonts w:ascii="Times New Roman" w:hAnsi="Times New Roman" w:cs="Times New Roman"/>
          <w:color w:val="000000"/>
          <w:sz w:val="28"/>
          <w:szCs w:val="28"/>
          <w:lang w:val="en-US"/>
        </w:rPr>
        <w:t xml:space="preserve">Li P., Gao Y., Ji Z. et al. Role of urokinase plasminogen activator and its receptor in metastasis and invasion of neuroblastoma </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3B6F81">
        <w:rPr>
          <w:rFonts w:ascii="Times New Roman" w:hAnsi="Times New Roman" w:cs="Times New Roman"/>
          <w:color w:val="000000"/>
          <w:sz w:val="28"/>
          <w:szCs w:val="28"/>
          <w:lang w:val="en-US"/>
        </w:rPr>
        <w:t xml:space="preserve"> Pediatr</w:t>
      </w:r>
      <w:r w:rsidRPr="000D668B">
        <w:rPr>
          <w:rFonts w:ascii="Times New Roman" w:hAnsi="Times New Roman" w:cs="Times New Roman"/>
          <w:color w:val="000000"/>
          <w:sz w:val="28"/>
          <w:szCs w:val="28"/>
          <w:lang w:val="en-US"/>
        </w:rPr>
        <w:t>.</w:t>
      </w:r>
      <w:r w:rsidRPr="003B6F81">
        <w:rPr>
          <w:rFonts w:ascii="Times New Roman" w:hAnsi="Times New Roman" w:cs="Times New Roman"/>
          <w:color w:val="000000"/>
          <w:sz w:val="28"/>
          <w:szCs w:val="28"/>
          <w:lang w:val="en-US"/>
        </w:rPr>
        <w:t xml:space="preserve"> Surg. </w:t>
      </w:r>
      <w:r w:rsidRPr="003B6F81">
        <w:rPr>
          <w:rStyle w:val="affa"/>
          <w:rFonts w:ascii="Times New Roman" w:hAnsi="Times New Roman" w:cs="Times New Roman"/>
          <w:color w:val="000000"/>
        </w:rPr>
        <w:t xml:space="preserve">– </w:t>
      </w:r>
      <w:r w:rsidRPr="003B6F81">
        <w:rPr>
          <w:rFonts w:ascii="Times New Roman" w:hAnsi="Times New Roman" w:cs="Times New Roman"/>
          <w:color w:val="000000"/>
          <w:sz w:val="28"/>
          <w:szCs w:val="28"/>
          <w:lang w:val="en-US"/>
        </w:rPr>
        <w:t xml:space="preserve">2004. – Vol. 39, </w:t>
      </w:r>
      <w:r w:rsidRPr="003B6F81">
        <w:rPr>
          <w:rFonts w:ascii="Times New Roman" w:hAnsi="Times New Roman" w:cs="Times New Roman"/>
          <w:bCs/>
          <w:color w:val="000000"/>
          <w:sz w:val="28"/>
          <w:szCs w:val="28"/>
          <w:lang w:val="en-US"/>
        </w:rPr>
        <w:t>№</w:t>
      </w:r>
      <w:r w:rsidRPr="003B6F81">
        <w:rPr>
          <w:rFonts w:ascii="Times New Roman" w:hAnsi="Times New Roman" w:cs="Times New Roman"/>
          <w:bCs/>
          <w:color w:val="000000"/>
          <w:sz w:val="28"/>
          <w:szCs w:val="28"/>
        </w:rPr>
        <w:t xml:space="preserve"> </w:t>
      </w:r>
      <w:r w:rsidRPr="003B6F81">
        <w:rPr>
          <w:rFonts w:ascii="Times New Roman" w:hAnsi="Times New Roman" w:cs="Times New Roman"/>
          <w:color w:val="000000"/>
          <w:sz w:val="28"/>
          <w:szCs w:val="28"/>
          <w:lang w:val="en-US"/>
        </w:rPr>
        <w:t>10.</w:t>
      </w:r>
      <w:r w:rsidRPr="003B6F81">
        <w:rPr>
          <w:rFonts w:ascii="Times New Roman" w:hAnsi="Times New Roman" w:cs="Times New Roman"/>
          <w:color w:val="000000"/>
          <w:sz w:val="28"/>
          <w:szCs w:val="28"/>
          <w:lang w:val="en-GB"/>
        </w:rPr>
        <w:t xml:space="preserve"> – P. </w:t>
      </w:r>
      <w:r w:rsidRPr="003B6F81">
        <w:rPr>
          <w:rFonts w:ascii="Times New Roman" w:hAnsi="Times New Roman" w:cs="Times New Roman"/>
          <w:color w:val="000000"/>
          <w:sz w:val="28"/>
          <w:szCs w:val="28"/>
          <w:lang w:val="en-US"/>
        </w:rPr>
        <w:t>1512</w:t>
      </w:r>
      <w:r w:rsidRPr="003B6F81">
        <w:rPr>
          <w:rFonts w:ascii="Times New Roman" w:hAnsi="Times New Roman" w:cs="Times New Roman"/>
          <w:color w:val="000000"/>
          <w:sz w:val="28"/>
          <w:szCs w:val="28"/>
          <w:lang w:val="en-GB"/>
        </w:rPr>
        <w:t>–</w:t>
      </w:r>
      <w:r w:rsidRPr="003B6F81">
        <w:rPr>
          <w:rFonts w:ascii="Times New Roman" w:hAnsi="Times New Roman" w:cs="Times New Roman"/>
          <w:color w:val="000000"/>
          <w:sz w:val="28"/>
          <w:szCs w:val="28"/>
          <w:lang w:val="en-US"/>
        </w:rPr>
        <w:t>1519.</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36" w:tooltip="Click to search for citations by this author." w:history="1">
        <w:r w:rsidRPr="00667737">
          <w:rPr>
            <w:rStyle w:val="af8"/>
            <w:rFonts w:ascii="Times New Roman" w:hAnsi="Times New Roman" w:cs="Times New Roman"/>
            <w:bCs/>
            <w:color w:val="000000"/>
            <w:sz w:val="28"/>
            <w:szCs w:val="28"/>
            <w:lang w:val="en-US"/>
          </w:rPr>
          <w:t>Ohba</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K</w:t>
        </w:r>
      </w:hyperlink>
      <w:r w:rsidRPr="00667737">
        <w:rPr>
          <w:rFonts w:ascii="Times New Roman" w:hAnsi="Times New Roman" w:cs="Times New Roman"/>
          <w:color w:val="000000"/>
          <w:sz w:val="28"/>
          <w:szCs w:val="28"/>
          <w:lang w:val="en-US"/>
        </w:rPr>
        <w:t>.</w:t>
      </w:r>
      <w:r w:rsidRPr="000D668B">
        <w:rPr>
          <w:rFonts w:ascii="Times New Roman" w:hAnsi="Times New Roman" w:cs="Times New Roman"/>
          <w:color w:val="000000"/>
          <w:sz w:val="28"/>
          <w:szCs w:val="28"/>
          <w:lang w:val="en-US"/>
        </w:rPr>
        <w:t xml:space="preserve">, </w:t>
      </w:r>
      <w:hyperlink r:id="rId37" w:tooltip="Click to search for citations by this author." w:history="1">
        <w:r w:rsidRPr="00667737">
          <w:rPr>
            <w:rStyle w:val="af8"/>
            <w:rFonts w:ascii="Times New Roman" w:hAnsi="Times New Roman" w:cs="Times New Roman"/>
            <w:bCs/>
            <w:color w:val="000000"/>
            <w:sz w:val="28"/>
            <w:szCs w:val="28"/>
            <w:lang w:val="en-US"/>
          </w:rPr>
          <w:t>Miyata</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Y</w:t>
        </w:r>
      </w:hyperlink>
      <w:r w:rsidRPr="00667737">
        <w:rPr>
          <w:rFonts w:ascii="Times New Roman" w:hAnsi="Times New Roman" w:cs="Times New Roman"/>
          <w:color w:val="000000"/>
          <w:sz w:val="28"/>
          <w:szCs w:val="28"/>
          <w:lang w:val="en-US"/>
        </w:rPr>
        <w:t>.</w:t>
      </w:r>
      <w:r w:rsidRPr="000D668B">
        <w:rPr>
          <w:rFonts w:ascii="Times New Roman" w:hAnsi="Times New Roman" w:cs="Times New Roman"/>
          <w:color w:val="000000"/>
          <w:sz w:val="28"/>
          <w:szCs w:val="28"/>
          <w:lang w:val="en-US"/>
        </w:rPr>
        <w:t xml:space="preserve">, </w:t>
      </w:r>
      <w:hyperlink r:id="rId38" w:tooltip="Click to search for citations by this author." w:history="1">
        <w:r w:rsidRPr="00667737">
          <w:rPr>
            <w:rStyle w:val="af8"/>
            <w:rFonts w:ascii="Times New Roman" w:hAnsi="Times New Roman" w:cs="Times New Roman"/>
            <w:bCs/>
            <w:color w:val="000000"/>
            <w:sz w:val="28"/>
            <w:szCs w:val="28"/>
            <w:lang w:val="en-US"/>
          </w:rPr>
          <w:t>Kanda</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S</w:t>
        </w:r>
      </w:hyperlink>
      <w:r w:rsidRPr="00667737">
        <w:rPr>
          <w:rFonts w:ascii="Times New Roman" w:hAnsi="Times New Roman" w:cs="Times New Roman"/>
          <w:color w:val="000000"/>
          <w:sz w:val="28"/>
          <w:szCs w:val="28"/>
          <w:lang w:val="en-US"/>
        </w:rPr>
        <w:t xml:space="preserve">. et al. </w:t>
      </w:r>
      <w:r w:rsidRPr="00667737">
        <w:rPr>
          <w:rFonts w:ascii="Times New Roman" w:hAnsi="Times New Roman" w:cs="Times New Roman"/>
          <w:bCs/>
          <w:color w:val="000000"/>
          <w:sz w:val="28"/>
          <w:szCs w:val="28"/>
          <w:lang w:val="en-US"/>
        </w:rPr>
        <w:t>Expression of urokinase-type plasminogen activator, urokinase-type plasminogen activator receptor and plasminogen activator inhibitors in patients with renal cell carcinoma: correlation with tumor associated macrophage and prognosis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Urol.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174,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461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465.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 xml:space="preserve">Chu Q.D., Hurd T.C., Harvey S. et al. </w:t>
      </w:r>
      <w:r w:rsidRPr="00667737">
        <w:rPr>
          <w:rFonts w:ascii="Times New Roman" w:hAnsi="Times New Roman" w:cs="Times New Roman"/>
          <w:bCs/>
          <w:color w:val="000000"/>
          <w:sz w:val="28"/>
          <w:szCs w:val="28"/>
          <w:lang w:val="en-US"/>
        </w:rPr>
        <w:t>Overexpression of urinary plasminogen activator (uPA) protein and mRNA in thyroid carcinogenesis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Diagn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Mol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Pathol</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13</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241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24</w:t>
      </w:r>
      <w:r w:rsidRPr="00667737">
        <w:rPr>
          <w:rFonts w:ascii="Times New Roman" w:hAnsi="Times New Roman" w:cs="Times New Roman"/>
          <w:color w:val="000000"/>
          <w:sz w:val="28"/>
          <w:szCs w:val="28"/>
        </w:rPr>
        <w:t>6.</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pt-PT"/>
        </w:rPr>
        <w:t>Aguilar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Corominas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J.M.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Malats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 xml:space="preserve">N. et al. </w:t>
      </w:r>
      <w:r w:rsidRPr="00667737">
        <w:rPr>
          <w:rFonts w:ascii="Times New Roman" w:hAnsi="Times New Roman" w:cs="Times New Roman"/>
          <w:color w:val="000000"/>
          <w:sz w:val="28"/>
          <w:szCs w:val="28"/>
          <w:lang w:val="en-US"/>
        </w:rPr>
        <w:t>Tissue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plasminogen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activator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murine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exocrine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pancreas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selective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expression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ductal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tumors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contribution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progression </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Pathol</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165</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1129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11</w:t>
      </w:r>
      <w:r w:rsidRPr="000D668B">
        <w:rPr>
          <w:rFonts w:ascii="Times New Roman" w:hAnsi="Times New Roman" w:cs="Times New Roman"/>
          <w:color w:val="000000"/>
          <w:sz w:val="28"/>
          <w:szCs w:val="28"/>
          <w:lang w:val="en-US"/>
        </w:rPr>
        <w:t>39.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Yamashita J., Ogawa M., Shirakusa 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Free-form neutrophil elastase is an independent marker predicting recurrence in primary breast cancer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Leukoc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Biol.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1995. – Vol. 57,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375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378.</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 xml:space="preserve">Yamashita J., Ogawa M., Abe M. et al. Tumor neutrophil elastase is closely associated with the direct extension of non-small cell lung cancer into the aorta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Chest.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1997. – Vol. 111,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885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890.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Dabrowska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Prokopowicz</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Kemona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Serum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concentration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macroglobulin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US"/>
        </w:rPr>
        <w:t>antitrypsin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antichymotrypsin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patients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lung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carcinoma </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Folia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Haematol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Mag</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Klin</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Morphol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Blutforsch</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1988</w:t>
      </w:r>
      <w:r w:rsidRPr="00667737">
        <w:rPr>
          <w:rFonts w:ascii="Times New Roman" w:hAnsi="Times New Roman" w:cs="Times New Roman"/>
          <w:color w:val="000000"/>
          <w:sz w:val="28"/>
          <w:szCs w:val="28"/>
          <w:lang w:val="en-US"/>
        </w:rPr>
        <w:t>. – Vol.</w:t>
      </w:r>
      <w:r w:rsidRPr="00667737">
        <w:rPr>
          <w:rFonts w:ascii="Times New Roman" w:hAnsi="Times New Roman" w:cs="Times New Roman"/>
          <w:color w:val="000000"/>
          <w:sz w:val="28"/>
          <w:szCs w:val="28"/>
        </w:rPr>
        <w:t xml:space="preserve"> 115</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6</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817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8</w:t>
      </w:r>
      <w:r w:rsidRPr="00667737">
        <w:rPr>
          <w:rFonts w:ascii="Times New Roman" w:hAnsi="Times New Roman" w:cs="Times New Roman"/>
          <w:color w:val="000000"/>
          <w:sz w:val="28"/>
          <w:szCs w:val="28"/>
        </w:rPr>
        <w:t>23.</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39" w:tooltip="Click to search for citations by this author." w:history="1">
        <w:r w:rsidRPr="00667737">
          <w:rPr>
            <w:rStyle w:val="af8"/>
            <w:rFonts w:ascii="Times New Roman" w:hAnsi="Times New Roman" w:cs="Times New Roman"/>
            <w:bCs/>
            <w:color w:val="000000"/>
            <w:sz w:val="28"/>
            <w:szCs w:val="28"/>
            <w:lang w:val="en-US"/>
          </w:rPr>
          <w:t>Jedinak A</w:t>
        </w:r>
      </w:hyperlink>
      <w:r w:rsidRPr="00667737">
        <w:rPr>
          <w:rFonts w:ascii="Times New Roman" w:hAnsi="Times New Roman" w:cs="Times New Roman"/>
          <w:color w:val="000000"/>
          <w:sz w:val="28"/>
          <w:szCs w:val="28"/>
          <w:lang w:val="en-US"/>
        </w:rPr>
        <w:t xml:space="preserve">., </w:t>
      </w:r>
      <w:hyperlink r:id="rId40" w:tooltip="Click to search for citations by this author." w:history="1">
        <w:r w:rsidRPr="00667737">
          <w:rPr>
            <w:rStyle w:val="af8"/>
            <w:rFonts w:ascii="Times New Roman" w:hAnsi="Times New Roman" w:cs="Times New Roman"/>
            <w:bCs/>
            <w:color w:val="000000"/>
            <w:sz w:val="28"/>
            <w:szCs w:val="28"/>
            <w:lang w:val="en-US"/>
          </w:rPr>
          <w:t>Maliar T</w:t>
        </w:r>
      </w:hyperlink>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Inhibitors of proteases as anticancer drugs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 xml:space="preserve">Neoplasma.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2005. – Vol.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52,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185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192.</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de-DE"/>
        </w:rPr>
        <w:t xml:space="preserve">Zelvyte I., Wallmark A., Piitulainen E. et al. </w:t>
      </w:r>
      <w:r w:rsidRPr="00667737">
        <w:rPr>
          <w:rFonts w:ascii="Times New Roman" w:hAnsi="Times New Roman" w:cs="Times New Roman"/>
          <w:bCs/>
          <w:color w:val="000000"/>
          <w:sz w:val="28"/>
          <w:szCs w:val="28"/>
          <w:lang w:val="en-US"/>
        </w:rPr>
        <w:t>Increased plasma levels of serine proteinase inhibitors in lung cancer patients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Anticancer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Res</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 Vol.</w:t>
      </w:r>
      <w:r w:rsidRPr="000D668B">
        <w:rPr>
          <w:rFonts w:ascii="Times New Roman" w:hAnsi="Times New Roman" w:cs="Times New Roman"/>
          <w:color w:val="000000"/>
          <w:sz w:val="28"/>
          <w:szCs w:val="28"/>
          <w:lang w:val="en-US"/>
        </w:rPr>
        <w:t xml:space="preserve"> 24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241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24</w:t>
      </w:r>
      <w:r w:rsidRPr="000D668B">
        <w:rPr>
          <w:rFonts w:ascii="Times New Roman" w:hAnsi="Times New Roman" w:cs="Times New Roman"/>
          <w:color w:val="000000"/>
          <w:sz w:val="28"/>
          <w:szCs w:val="28"/>
          <w:lang w:val="en-US"/>
        </w:rPr>
        <w:t>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Levicar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Kos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Blejec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Comparison of potential biological markers cathepsin B, cathepsin L, stefin A and stefin B with urokinase and plasminogen activator inhibitor-1 and clinicopathological data of breast carcinoma patients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 xml:space="preserve"> Cancer Detect. </w:t>
      </w:r>
      <w:r w:rsidRPr="00667737">
        <w:rPr>
          <w:rFonts w:ascii="Times New Roman" w:hAnsi="Times New Roman" w:cs="Times New Roman"/>
          <w:color w:val="000000"/>
          <w:sz w:val="28"/>
          <w:szCs w:val="28"/>
        </w:rPr>
        <w:t xml:space="preserve">Prev.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2002</w:t>
      </w:r>
      <w:r w:rsidRPr="00667737">
        <w:rPr>
          <w:rFonts w:ascii="Times New Roman" w:hAnsi="Times New Roman" w:cs="Times New Roman"/>
          <w:color w:val="000000"/>
          <w:sz w:val="28"/>
          <w:szCs w:val="28"/>
          <w:lang w:val="en-US"/>
        </w:rPr>
        <w:t>. – Vol.</w:t>
      </w:r>
      <w:r w:rsidRPr="00667737">
        <w:rPr>
          <w:rFonts w:ascii="Times New Roman" w:hAnsi="Times New Roman" w:cs="Times New Roman"/>
          <w:color w:val="000000"/>
          <w:sz w:val="28"/>
          <w:szCs w:val="28"/>
        </w:rPr>
        <w:t xml:space="preserve"> 26</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42</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rPr>
        <w:t>9.</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41" w:tooltip="Click to search for citations by this author." w:history="1">
        <w:r w:rsidRPr="00667737">
          <w:rPr>
            <w:rStyle w:val="af8"/>
            <w:rFonts w:ascii="Times New Roman" w:hAnsi="Times New Roman" w:cs="Times New Roman"/>
            <w:color w:val="000000"/>
            <w:sz w:val="28"/>
            <w:szCs w:val="28"/>
            <w:lang w:val="en-US"/>
          </w:rPr>
          <w:t>Kong Y</w:t>
        </w:r>
      </w:hyperlink>
      <w:r w:rsidRPr="00667737">
        <w:rPr>
          <w:rFonts w:ascii="Times New Roman" w:hAnsi="Times New Roman" w:cs="Times New Roman"/>
          <w:color w:val="000000"/>
          <w:sz w:val="28"/>
          <w:szCs w:val="28"/>
          <w:lang w:val="en-US"/>
        </w:rPr>
        <w:t xml:space="preserve">., </w:t>
      </w:r>
      <w:hyperlink r:id="rId42" w:tooltip="Click to search for citations by this author." w:history="1">
        <w:r w:rsidRPr="00667737">
          <w:rPr>
            <w:rStyle w:val="af8"/>
            <w:rFonts w:ascii="Times New Roman" w:hAnsi="Times New Roman" w:cs="Times New Roman"/>
            <w:color w:val="000000"/>
            <w:sz w:val="28"/>
            <w:szCs w:val="28"/>
            <w:lang w:val="en-US"/>
          </w:rPr>
          <w:t>Poon R</w:t>
        </w:r>
      </w:hyperlink>
      <w:r w:rsidRPr="00667737">
        <w:rPr>
          <w:rFonts w:ascii="Times New Roman" w:hAnsi="Times New Roman" w:cs="Times New Roman"/>
          <w:color w:val="000000"/>
          <w:sz w:val="28"/>
          <w:szCs w:val="28"/>
          <w:lang w:val="en-US"/>
        </w:rPr>
        <w:t xml:space="preserve">., </w:t>
      </w:r>
      <w:hyperlink r:id="rId43" w:tooltip="Click to search for citations by this author." w:history="1">
        <w:r w:rsidRPr="00667737">
          <w:rPr>
            <w:rStyle w:val="af8"/>
            <w:rFonts w:ascii="Times New Roman" w:hAnsi="Times New Roman" w:cs="Times New Roman"/>
            <w:color w:val="000000"/>
            <w:sz w:val="28"/>
            <w:szCs w:val="28"/>
            <w:lang w:val="en-US"/>
          </w:rPr>
          <w:t>Nadesan P</w:t>
        </w:r>
      </w:hyperlink>
      <w:r w:rsidRPr="00667737">
        <w:rPr>
          <w:rFonts w:ascii="Times New Roman" w:hAnsi="Times New Roman" w:cs="Times New Roman"/>
          <w:color w:val="000000"/>
          <w:sz w:val="28"/>
          <w:szCs w:val="28"/>
          <w:lang w:val="en-US"/>
        </w:rPr>
        <w:t xml:space="preserve">. et al. </w:t>
      </w:r>
      <w:r w:rsidRPr="000D668B">
        <w:rPr>
          <w:rFonts w:ascii="Times New Roman" w:hAnsi="Times New Roman" w:cs="Times New Roman"/>
          <w:color w:val="000000"/>
          <w:sz w:val="28"/>
          <w:szCs w:val="28"/>
          <w:lang w:val="en-US"/>
        </w:rPr>
        <w:t>Matrix metalloproteinase activity modulates tumor size, cell motility, and cell invasiveness in murine aggressive fibromatosis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 xml:space="preserve"> Cancer Res.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64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16</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5795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5</w:t>
      </w:r>
      <w:r w:rsidRPr="000D668B">
        <w:rPr>
          <w:rFonts w:ascii="Times New Roman" w:hAnsi="Times New Roman" w:cs="Times New Roman"/>
          <w:color w:val="000000"/>
          <w:sz w:val="28"/>
          <w:szCs w:val="28"/>
          <w:lang w:val="en-US"/>
        </w:rPr>
        <w:t>803.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rPr>
      </w:pPr>
      <w:r w:rsidRPr="00667737">
        <w:rPr>
          <w:rFonts w:ascii="Times New Roman" w:hAnsi="Times New Roman" w:cs="Times New Roman"/>
          <w:color w:val="000000"/>
          <w:sz w:val="28"/>
          <w:szCs w:val="28"/>
          <w:lang w:val="en-US"/>
        </w:rPr>
        <w:t xml:space="preserve">Sloane B.F., Yan S., Podgorski I. et al. </w:t>
      </w:r>
      <w:r w:rsidRPr="00667737">
        <w:rPr>
          <w:rFonts w:ascii="Times New Roman" w:hAnsi="Times New Roman" w:cs="Times New Roman"/>
          <w:bCs/>
          <w:color w:val="000000"/>
          <w:sz w:val="28"/>
          <w:szCs w:val="28"/>
          <w:lang w:val="en-US"/>
        </w:rPr>
        <w:t>Cathepsin B and tumor proteolysis: contribution of the tumor microenvironment</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Semin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Cancer Biol.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2005. – Vol. 15,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149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157.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44" w:tooltip="Click to search for citations by this author." w:history="1">
        <w:r w:rsidRPr="00667737">
          <w:rPr>
            <w:rStyle w:val="af8"/>
            <w:rFonts w:ascii="Times New Roman" w:hAnsi="Times New Roman" w:cs="Times New Roman"/>
            <w:color w:val="000000"/>
            <w:sz w:val="28"/>
            <w:szCs w:val="28"/>
            <w:lang w:val="pt-PT"/>
          </w:rPr>
          <w:t>Ragno</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pt-PT"/>
          </w:rPr>
          <w:t>P</w:t>
        </w:r>
      </w:hyperlink>
      <w:r w:rsidRPr="00667737">
        <w:rPr>
          <w:rFonts w:ascii="Times New Roman" w:hAnsi="Times New Roman" w:cs="Times New Roman"/>
          <w:color w:val="000000"/>
          <w:sz w:val="28"/>
          <w:szCs w:val="28"/>
          <w:lang w:val="pt-PT"/>
        </w:rPr>
        <w:t>.</w:t>
      </w:r>
      <w:r w:rsidRPr="000D668B">
        <w:rPr>
          <w:rFonts w:ascii="Times New Roman" w:hAnsi="Times New Roman" w:cs="Times New Roman"/>
          <w:color w:val="000000"/>
          <w:sz w:val="28"/>
          <w:szCs w:val="28"/>
          <w:lang w:val="en-US"/>
        </w:rPr>
        <w:t xml:space="preserve">, </w:t>
      </w:r>
      <w:hyperlink r:id="rId45" w:tooltip="Click to search for citations by this author." w:history="1">
        <w:r w:rsidRPr="00667737">
          <w:rPr>
            <w:rStyle w:val="af8"/>
            <w:rFonts w:ascii="Times New Roman" w:hAnsi="Times New Roman" w:cs="Times New Roman"/>
            <w:color w:val="000000"/>
            <w:sz w:val="28"/>
            <w:szCs w:val="28"/>
            <w:lang w:val="pt-PT"/>
          </w:rPr>
          <w:t>Estreicher</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pt-PT"/>
          </w:rPr>
          <w:t>A</w:t>
        </w:r>
      </w:hyperlink>
      <w:r w:rsidRPr="00667737">
        <w:rPr>
          <w:rFonts w:ascii="Times New Roman" w:hAnsi="Times New Roman" w:cs="Times New Roman"/>
          <w:color w:val="000000"/>
          <w:sz w:val="28"/>
          <w:szCs w:val="28"/>
          <w:lang w:val="pt-PT"/>
        </w:rPr>
        <w:t>.</w:t>
      </w:r>
      <w:r w:rsidRPr="000D668B">
        <w:rPr>
          <w:rFonts w:ascii="Times New Roman" w:hAnsi="Times New Roman" w:cs="Times New Roman"/>
          <w:color w:val="000000"/>
          <w:sz w:val="28"/>
          <w:szCs w:val="28"/>
          <w:lang w:val="en-US"/>
        </w:rPr>
        <w:t xml:space="preserve">, </w:t>
      </w:r>
      <w:hyperlink r:id="rId46" w:tooltip="Click to search for citations by this author." w:history="1">
        <w:r w:rsidRPr="00667737">
          <w:rPr>
            <w:rStyle w:val="af8"/>
            <w:rFonts w:ascii="Times New Roman" w:hAnsi="Times New Roman" w:cs="Times New Roman"/>
            <w:color w:val="000000"/>
            <w:sz w:val="28"/>
            <w:szCs w:val="28"/>
            <w:lang w:val="pt-PT"/>
          </w:rPr>
          <w:t>Gos</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pt-PT"/>
          </w:rPr>
          <w:t>A</w:t>
        </w:r>
      </w:hyperlink>
      <w:r w:rsidRPr="00667737">
        <w:rPr>
          <w:rFonts w:ascii="Times New Roman" w:hAnsi="Times New Roman" w:cs="Times New Roman"/>
          <w:color w:val="000000"/>
          <w:sz w:val="28"/>
          <w:szCs w:val="28"/>
          <w:lang w:val="pt-PT"/>
        </w:rPr>
        <w:t xml:space="preserve">. et al. </w:t>
      </w:r>
      <w:r w:rsidRPr="00667737">
        <w:rPr>
          <w:rFonts w:ascii="Times New Roman" w:hAnsi="Times New Roman" w:cs="Times New Roman"/>
          <w:bCs/>
          <w:color w:val="000000"/>
          <w:sz w:val="28"/>
          <w:szCs w:val="28"/>
          <w:lang w:val="en-US"/>
        </w:rPr>
        <w:t>Polarized secretion of urokinase-type plasminogen activator by epithelial cells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bCs/>
          <w:color w:val="000000"/>
          <w:sz w:val="28"/>
          <w:szCs w:val="28"/>
          <w:lang w:val="en-US"/>
        </w:rPr>
        <w:t xml:space="preserve"> </w:t>
      </w:r>
      <w:hyperlink r:id="rId47" w:history="1">
        <w:r w:rsidRPr="00667737">
          <w:rPr>
            <w:rStyle w:val="af8"/>
            <w:rFonts w:ascii="Times New Roman" w:hAnsi="Times New Roman" w:cs="Times New Roman"/>
            <w:color w:val="000000"/>
            <w:sz w:val="28"/>
            <w:szCs w:val="28"/>
            <w:lang w:val="en-US"/>
          </w:rPr>
          <w:t>Exp</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Cell</w:t>
        </w:r>
        <w:r w:rsidRPr="00667737">
          <w:rPr>
            <w:rStyle w:val="af8"/>
            <w:rFonts w:ascii="Times New Roman" w:hAnsi="Times New Roman" w:cs="Times New Roman"/>
            <w:color w:val="000000"/>
            <w:sz w:val="28"/>
            <w:szCs w:val="28"/>
          </w:rPr>
          <w:t>.</w:t>
        </w:r>
        <w:r w:rsidRPr="00667737">
          <w:rPr>
            <w:rStyle w:val="af8"/>
            <w:rFonts w:ascii="Times New Roman" w:hAnsi="Times New Roman" w:cs="Times New Roman"/>
            <w:color w:val="000000"/>
            <w:sz w:val="28"/>
            <w:szCs w:val="28"/>
            <w:lang w:val="en-US"/>
          </w:rPr>
          <w:t xml:space="preserve"> Res.</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1992. – Vol. 203,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236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243.</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Akai T., Niiya K., Sakuragawa N. et al. Modulation of tissue-type plasminogen activator expression by platelet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activating factor in human glioma cells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Neurooncol.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2002. – Vol. 59,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193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198. </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Mori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Kono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Matsumoto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Y. et al. </w:t>
      </w:r>
      <w:r w:rsidRPr="00667737">
        <w:rPr>
          <w:rFonts w:ascii="Times New Roman" w:hAnsi="Times New Roman" w:cs="Times New Roman"/>
          <w:bCs/>
          <w:color w:val="000000"/>
          <w:sz w:val="28"/>
          <w:szCs w:val="28"/>
          <w:lang w:val="en-US"/>
        </w:rPr>
        <w:t>The expression of a type II transmembrane serine protease (Seprase) in human gastric carcinoma</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 xml:space="preserve">Oncology.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2004. – Vol. 67.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411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419.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hyperlink r:id="rId48" w:tooltip="Click to search for citations by this author." w:history="1">
        <w:r w:rsidRPr="00667737">
          <w:rPr>
            <w:rStyle w:val="af8"/>
            <w:rFonts w:ascii="Times New Roman" w:hAnsi="Times New Roman" w:cs="Times New Roman"/>
            <w:bCs/>
            <w:color w:val="000000"/>
            <w:sz w:val="28"/>
            <w:szCs w:val="28"/>
            <w:lang w:val="en-US"/>
          </w:rPr>
          <w:t>Jin</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J</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S</w:t>
        </w:r>
      </w:hyperlink>
      <w:r w:rsidRPr="000D668B">
        <w:rPr>
          <w:rFonts w:ascii="Times New Roman" w:hAnsi="Times New Roman" w:cs="Times New Roman"/>
          <w:color w:val="000000"/>
          <w:sz w:val="28"/>
          <w:szCs w:val="28"/>
          <w:lang w:val="en-US"/>
        </w:rPr>
        <w:t xml:space="preserve">., </w:t>
      </w:r>
      <w:hyperlink r:id="rId49" w:tooltip="Click to search for citations by this author." w:history="1">
        <w:r w:rsidRPr="00667737">
          <w:rPr>
            <w:rStyle w:val="af8"/>
            <w:rFonts w:ascii="Times New Roman" w:hAnsi="Times New Roman" w:cs="Times New Roman"/>
            <w:color w:val="000000"/>
            <w:sz w:val="28"/>
            <w:szCs w:val="28"/>
            <w:lang w:val="en-US"/>
          </w:rPr>
          <w:t>Hsieh</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D</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S</w:t>
        </w:r>
      </w:hyperlink>
      <w:r w:rsidRPr="000D668B">
        <w:rPr>
          <w:rFonts w:ascii="Times New Roman" w:hAnsi="Times New Roman" w:cs="Times New Roman"/>
          <w:color w:val="000000"/>
          <w:sz w:val="28"/>
          <w:szCs w:val="28"/>
          <w:lang w:val="en-US"/>
        </w:rPr>
        <w:t xml:space="preserve">., </w:t>
      </w:r>
      <w:hyperlink r:id="rId50" w:tooltip="Click to search for citations by this author." w:history="1">
        <w:r w:rsidRPr="00667737">
          <w:rPr>
            <w:rStyle w:val="af8"/>
            <w:rFonts w:ascii="Times New Roman" w:hAnsi="Times New Roman" w:cs="Times New Roman"/>
            <w:color w:val="000000"/>
            <w:sz w:val="28"/>
            <w:szCs w:val="28"/>
            <w:lang w:val="en-US"/>
          </w:rPr>
          <w:t>Loh</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S</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H</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Increasing expression of serine protease matriptase in ovarian tumors: tissue microarray analysis of immunostaining score with clinicopathological parameters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w:t>
      </w:r>
      <w:hyperlink r:id="rId51" w:history="1">
        <w:r w:rsidRPr="00667737">
          <w:rPr>
            <w:rStyle w:val="af8"/>
            <w:rFonts w:ascii="Times New Roman" w:hAnsi="Times New Roman" w:cs="Times New Roman"/>
            <w:color w:val="000000"/>
            <w:sz w:val="28"/>
            <w:szCs w:val="28"/>
            <w:lang w:val="en-US"/>
          </w:rPr>
          <w:t>Mod</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Pathol.</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2006. – Vol.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 xml:space="preserve">19,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447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52.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52" w:tooltip="Click to search for citations by this author." w:history="1">
        <w:r w:rsidRPr="00667737">
          <w:rPr>
            <w:rStyle w:val="af8"/>
            <w:rFonts w:ascii="Times New Roman" w:hAnsi="Times New Roman" w:cs="Times New Roman"/>
            <w:bCs/>
            <w:color w:val="000000"/>
            <w:sz w:val="28"/>
            <w:szCs w:val="28"/>
            <w:lang w:val="de-DE"/>
          </w:rPr>
          <w:t>Jin J.S</w:t>
        </w:r>
      </w:hyperlink>
      <w:r w:rsidRPr="00667737">
        <w:rPr>
          <w:rFonts w:ascii="Times New Roman" w:hAnsi="Times New Roman" w:cs="Times New Roman"/>
          <w:color w:val="000000"/>
          <w:sz w:val="28"/>
          <w:szCs w:val="28"/>
          <w:lang w:val="de-DE"/>
        </w:rPr>
        <w:t xml:space="preserve">., </w:t>
      </w:r>
      <w:hyperlink r:id="rId53" w:tooltip="Click to search for citations by this author." w:history="1">
        <w:r w:rsidRPr="00667737">
          <w:rPr>
            <w:rStyle w:val="af8"/>
            <w:rFonts w:ascii="Times New Roman" w:hAnsi="Times New Roman" w:cs="Times New Roman"/>
            <w:bCs/>
            <w:color w:val="000000"/>
            <w:sz w:val="28"/>
            <w:szCs w:val="28"/>
            <w:lang w:val="de-DE"/>
          </w:rPr>
          <w:t>Chen A</w:t>
        </w:r>
      </w:hyperlink>
      <w:r w:rsidRPr="00667737">
        <w:rPr>
          <w:rFonts w:ascii="Times New Roman" w:hAnsi="Times New Roman" w:cs="Times New Roman"/>
          <w:color w:val="000000"/>
          <w:sz w:val="28"/>
          <w:szCs w:val="28"/>
          <w:lang w:val="de-DE"/>
        </w:rPr>
        <w:t xml:space="preserve">., </w:t>
      </w:r>
      <w:hyperlink r:id="rId54" w:tooltip="Click to search for citations by this author." w:history="1">
        <w:r w:rsidRPr="00667737">
          <w:rPr>
            <w:rStyle w:val="af8"/>
            <w:rFonts w:ascii="Times New Roman" w:hAnsi="Times New Roman" w:cs="Times New Roman"/>
            <w:bCs/>
            <w:color w:val="000000"/>
            <w:sz w:val="28"/>
            <w:szCs w:val="28"/>
            <w:lang w:val="de-DE"/>
          </w:rPr>
          <w:t>Hsieh D.S</w:t>
        </w:r>
      </w:hyperlink>
      <w:r w:rsidRPr="00667737">
        <w:rPr>
          <w:rFonts w:ascii="Times New Roman" w:hAnsi="Times New Roman" w:cs="Times New Roman"/>
          <w:color w:val="000000"/>
          <w:sz w:val="28"/>
          <w:szCs w:val="28"/>
          <w:lang w:val="de-DE"/>
        </w:rPr>
        <w:t xml:space="preserve">. et al. </w:t>
      </w:r>
      <w:r w:rsidRPr="00667737">
        <w:rPr>
          <w:rFonts w:ascii="Times New Roman" w:hAnsi="Times New Roman" w:cs="Times New Roman"/>
          <w:bCs/>
          <w:color w:val="000000"/>
          <w:sz w:val="28"/>
          <w:szCs w:val="28"/>
          <w:lang w:val="en-US"/>
        </w:rPr>
        <w:t>Expression of serine protease matriptase in renal cell carcinoma: correlation of tissue microarray immunohistochemical expression analysis results with clinicopathological parameters</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 </w:t>
      </w:r>
      <w:hyperlink r:id="rId55" w:history="1">
        <w:r w:rsidRPr="00667737">
          <w:rPr>
            <w:rStyle w:val="af8"/>
            <w:rFonts w:ascii="Times New Roman" w:hAnsi="Times New Roman" w:cs="Times New Roman"/>
            <w:color w:val="000000"/>
            <w:sz w:val="28"/>
            <w:szCs w:val="28"/>
            <w:lang w:val="en-US"/>
          </w:rPr>
          <w:t>Int</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J</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Surg</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Pathol.</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14,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65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72.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van Hinsbergh V.W., Engelse M.A., Quax P.H.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Pericellular proteases in angiogenesis and vasculogenesis // Arterioscler Thromb</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Vasc</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Biol.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26,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716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7</w:t>
      </w:r>
      <w:r w:rsidRPr="00667737">
        <w:rPr>
          <w:rFonts w:ascii="Times New Roman" w:hAnsi="Times New Roman" w:cs="Times New Roman"/>
          <w:color w:val="000000"/>
          <w:sz w:val="28"/>
          <w:szCs w:val="28"/>
          <w:lang w:val="en-US"/>
        </w:rPr>
        <w:t>28.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Masson V. Roles of serine proteases and matrix metalloproteinases in tumor invasion 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angiogenesis // Bull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Mem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Acad</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R</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Med</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Belg.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161,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320</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32</w:t>
      </w:r>
      <w:r w:rsidRPr="00667737">
        <w:rPr>
          <w:rFonts w:ascii="Times New Roman" w:hAnsi="Times New Roman" w:cs="Times New Roman"/>
          <w:color w:val="000000"/>
          <w:sz w:val="28"/>
          <w:szCs w:val="28"/>
          <w:lang w:val="en-US"/>
        </w:rPr>
        <w:t>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Borgono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Diamandis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The emerging roles of human tissue kallikreins in cancer</w:t>
      </w:r>
      <w:r w:rsidRPr="00667737">
        <w:rPr>
          <w:rFonts w:ascii="Times New Roman" w:hAnsi="Times New Roman" w:cs="Times New Roman"/>
          <w:color w:val="000000"/>
          <w:sz w:val="28"/>
          <w:szCs w:val="28"/>
          <w:lang w:val="en-US"/>
        </w:rPr>
        <w:t xml:space="preserve"> // Nat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Rev</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Cancer</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876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890.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56" w:tooltip="Click to search for citations by this author." w:history="1">
        <w:r w:rsidRPr="00667737">
          <w:rPr>
            <w:rStyle w:val="af8"/>
            <w:rFonts w:ascii="Times New Roman" w:hAnsi="Times New Roman" w:cs="Times New Roman"/>
            <w:bCs/>
            <w:color w:val="000000"/>
            <w:sz w:val="28"/>
            <w:szCs w:val="28"/>
            <w:lang w:val="pt-PT"/>
          </w:rPr>
          <w:t>Yonou</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pt-PT"/>
          </w:rPr>
          <w:t>H</w:t>
        </w:r>
      </w:hyperlink>
      <w:r w:rsidRPr="000D668B">
        <w:rPr>
          <w:rFonts w:ascii="Times New Roman" w:hAnsi="Times New Roman" w:cs="Times New Roman"/>
          <w:color w:val="000000"/>
          <w:sz w:val="28"/>
          <w:szCs w:val="28"/>
          <w:lang w:val="en-US"/>
        </w:rPr>
        <w:t xml:space="preserve">., </w:t>
      </w:r>
      <w:hyperlink r:id="rId57" w:tooltip="Click to search for citations by this author." w:history="1">
        <w:r w:rsidRPr="00667737">
          <w:rPr>
            <w:rStyle w:val="af8"/>
            <w:rFonts w:ascii="Times New Roman" w:hAnsi="Times New Roman" w:cs="Times New Roman"/>
            <w:bCs/>
            <w:color w:val="000000"/>
            <w:sz w:val="28"/>
            <w:szCs w:val="28"/>
            <w:lang w:val="pt-PT"/>
          </w:rPr>
          <w:t>Ogawa</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pt-PT"/>
          </w:rPr>
          <w:t>Y</w:t>
        </w:r>
      </w:hyperlink>
      <w:r w:rsidRPr="000D668B">
        <w:rPr>
          <w:rFonts w:ascii="Times New Roman" w:hAnsi="Times New Roman" w:cs="Times New Roman"/>
          <w:color w:val="000000"/>
          <w:sz w:val="28"/>
          <w:szCs w:val="28"/>
          <w:lang w:val="en-US"/>
        </w:rPr>
        <w:t xml:space="preserve">., </w:t>
      </w:r>
      <w:hyperlink r:id="rId58" w:tooltip="Click to search for citations by this author." w:history="1">
        <w:r w:rsidRPr="00667737">
          <w:rPr>
            <w:rStyle w:val="af8"/>
            <w:rFonts w:ascii="Times New Roman" w:hAnsi="Times New Roman" w:cs="Times New Roman"/>
            <w:bCs/>
            <w:color w:val="000000"/>
            <w:sz w:val="28"/>
            <w:szCs w:val="28"/>
            <w:lang w:val="pt-PT"/>
          </w:rPr>
          <w:t>Ochiai</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pt-PT"/>
          </w:rPr>
          <w:t>A</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Mechanism of osteoblastic bone metastasis of prostate cancer</w:t>
      </w:r>
      <w:r w:rsidRPr="00667737">
        <w:rPr>
          <w:rFonts w:ascii="Times New Roman" w:hAnsi="Times New Roman" w:cs="Times New Roman"/>
          <w:color w:val="000000"/>
          <w:sz w:val="28"/>
          <w:szCs w:val="28"/>
          <w:lang w:val="en-US"/>
        </w:rPr>
        <w:t xml:space="preserve"> // </w:t>
      </w:r>
      <w:hyperlink r:id="rId59" w:history="1">
        <w:r w:rsidRPr="00667737">
          <w:rPr>
            <w:rStyle w:val="af8"/>
            <w:rFonts w:ascii="Times New Roman" w:hAnsi="Times New Roman" w:cs="Times New Roman"/>
            <w:color w:val="000000"/>
            <w:sz w:val="28"/>
            <w:szCs w:val="28"/>
            <w:lang w:val="en-US"/>
          </w:rPr>
          <w:t>Clin</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Calcium.</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2006</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16</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557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564.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60" w:tooltip="Click to search for citations by this author." w:history="1">
        <w:r w:rsidRPr="00667737">
          <w:rPr>
            <w:rStyle w:val="af8"/>
            <w:rFonts w:ascii="Times New Roman" w:hAnsi="Times New Roman" w:cs="Times New Roman"/>
            <w:bCs/>
            <w:color w:val="000000"/>
            <w:sz w:val="28"/>
            <w:szCs w:val="28"/>
            <w:lang w:val="de-DE"/>
          </w:rPr>
          <w:t>Obiezu</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de-DE"/>
          </w:rPr>
          <w:t>C</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de-DE"/>
          </w:rPr>
          <w:t>V</w:t>
        </w:r>
      </w:hyperlink>
      <w:r w:rsidRPr="000D668B">
        <w:rPr>
          <w:rFonts w:ascii="Times New Roman" w:hAnsi="Times New Roman" w:cs="Times New Roman"/>
          <w:color w:val="000000"/>
          <w:sz w:val="28"/>
          <w:szCs w:val="28"/>
          <w:lang w:val="en-US"/>
        </w:rPr>
        <w:t xml:space="preserve">., </w:t>
      </w:r>
      <w:hyperlink r:id="rId61" w:tooltip="Click to search for citations by this author." w:history="1">
        <w:r w:rsidRPr="00667737">
          <w:rPr>
            <w:rStyle w:val="af8"/>
            <w:rFonts w:ascii="Times New Roman" w:hAnsi="Times New Roman" w:cs="Times New Roman"/>
            <w:bCs/>
            <w:color w:val="000000"/>
            <w:sz w:val="28"/>
            <w:szCs w:val="28"/>
            <w:lang w:val="de-DE"/>
          </w:rPr>
          <w:t>Diamandis</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de-DE"/>
          </w:rPr>
          <w:t>E</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de-DE"/>
          </w:rPr>
          <w:t>P</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Human tissue kallikrein gene family: applications in cancer</w:t>
      </w:r>
      <w:r w:rsidRPr="00667737">
        <w:rPr>
          <w:rFonts w:ascii="Times New Roman" w:hAnsi="Times New Roman" w:cs="Times New Roman"/>
          <w:color w:val="000000"/>
          <w:sz w:val="28"/>
          <w:szCs w:val="28"/>
          <w:lang w:val="en-US"/>
        </w:rPr>
        <w:t xml:space="preserve"> // Cancer Lett.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224,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62" w:tooltip="Click to search for citations by this author." w:history="1">
        <w:r w:rsidRPr="00667737">
          <w:rPr>
            <w:rStyle w:val="af8"/>
            <w:rFonts w:ascii="Times New Roman" w:hAnsi="Times New Roman" w:cs="Times New Roman"/>
            <w:bCs/>
            <w:color w:val="000000"/>
            <w:sz w:val="28"/>
            <w:szCs w:val="28"/>
            <w:lang w:val="en-US"/>
          </w:rPr>
          <w:t>Michael I</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P</w:t>
        </w:r>
      </w:hyperlink>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w:t>
      </w:r>
      <w:hyperlink r:id="rId63" w:tooltip="Click to search for citations by this author." w:history="1">
        <w:r w:rsidRPr="00667737">
          <w:rPr>
            <w:rStyle w:val="af8"/>
            <w:rFonts w:ascii="Times New Roman" w:hAnsi="Times New Roman" w:cs="Times New Roman"/>
            <w:bCs/>
            <w:color w:val="000000"/>
            <w:sz w:val="28"/>
            <w:szCs w:val="28"/>
            <w:lang w:val="en-US"/>
          </w:rPr>
          <w:t>Sotiropoulou G</w:t>
        </w:r>
      </w:hyperlink>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w:t>
      </w:r>
      <w:hyperlink r:id="rId64" w:tooltip="Click to search for citations by this author." w:history="1">
        <w:r w:rsidRPr="00667737">
          <w:rPr>
            <w:rStyle w:val="af8"/>
            <w:rFonts w:ascii="Times New Roman" w:hAnsi="Times New Roman" w:cs="Times New Roman"/>
            <w:bCs/>
            <w:color w:val="000000"/>
            <w:sz w:val="28"/>
            <w:szCs w:val="28"/>
            <w:lang w:val="en-US"/>
          </w:rPr>
          <w:t>Pampalakis G</w:t>
        </w:r>
      </w:hyperlink>
      <w:r w:rsidRPr="00667737">
        <w:rPr>
          <w:rFonts w:ascii="Times New Roman" w:hAnsi="Times New Roman" w:cs="Times New Roman"/>
          <w:color w:val="000000"/>
          <w:sz w:val="28"/>
          <w:szCs w:val="28"/>
          <w:lang w:val="en-US"/>
        </w:rPr>
        <w:t xml:space="preserve">. et al. </w:t>
      </w:r>
      <w:r w:rsidRPr="00667737">
        <w:rPr>
          <w:rFonts w:ascii="Times New Roman" w:hAnsi="Times New Roman" w:cs="Times New Roman"/>
          <w:bCs/>
          <w:color w:val="000000"/>
          <w:sz w:val="28"/>
          <w:szCs w:val="28"/>
          <w:lang w:val="en-US"/>
        </w:rPr>
        <w:t>Biochemical and enzymatic characterization of human kallikrein 5 (hK5), a novel serine protease potentially involved in cancer progression</w:t>
      </w:r>
      <w:r w:rsidRPr="00667737">
        <w:rPr>
          <w:rFonts w:ascii="Times New Roman" w:hAnsi="Times New Roman" w:cs="Times New Roman"/>
          <w:color w:val="000000"/>
          <w:sz w:val="28"/>
          <w:szCs w:val="28"/>
          <w:lang w:val="en-US"/>
        </w:rPr>
        <w:t xml:space="preserve"> //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Biol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Chem.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2005. – Vol. 280,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14628</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146</w:t>
      </w:r>
      <w:r w:rsidRPr="00667737">
        <w:rPr>
          <w:rFonts w:ascii="Times New Roman" w:hAnsi="Times New Roman" w:cs="Times New Roman"/>
          <w:color w:val="000000"/>
          <w:sz w:val="28"/>
          <w:szCs w:val="28"/>
          <w:lang w:val="en-US"/>
        </w:rPr>
        <w:t>35.</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hyperlink r:id="rId65" w:tooltip="Click to search for citations by this author." w:history="1">
        <w:r w:rsidRPr="00667737">
          <w:rPr>
            <w:rStyle w:val="af8"/>
            <w:rFonts w:ascii="Times New Roman" w:hAnsi="Times New Roman" w:cs="Times New Roman"/>
            <w:bCs/>
            <w:color w:val="000000"/>
            <w:sz w:val="28"/>
            <w:szCs w:val="28"/>
            <w:lang w:val="de-DE"/>
          </w:rPr>
          <w:t>Beaufort</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de-DE"/>
          </w:rPr>
          <w:t>N</w:t>
        </w:r>
      </w:hyperlink>
      <w:r w:rsidRPr="000D668B">
        <w:rPr>
          <w:rFonts w:ascii="Times New Roman" w:hAnsi="Times New Roman" w:cs="Times New Roman"/>
          <w:color w:val="000000"/>
          <w:sz w:val="28"/>
          <w:szCs w:val="28"/>
          <w:lang w:val="en-US"/>
        </w:rPr>
        <w:t xml:space="preserve">., </w:t>
      </w:r>
      <w:hyperlink r:id="rId66" w:tooltip="Click to search for citations by this author." w:history="1">
        <w:r w:rsidRPr="00667737">
          <w:rPr>
            <w:rStyle w:val="af8"/>
            <w:rFonts w:ascii="Times New Roman" w:hAnsi="Times New Roman" w:cs="Times New Roman"/>
            <w:bCs/>
            <w:color w:val="000000"/>
            <w:sz w:val="28"/>
            <w:szCs w:val="28"/>
            <w:lang w:val="de-DE"/>
          </w:rPr>
          <w:t>Debela</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de-DE"/>
          </w:rPr>
          <w:t>M</w:t>
        </w:r>
      </w:hyperlink>
      <w:r w:rsidRPr="000D668B">
        <w:rPr>
          <w:rFonts w:ascii="Times New Roman" w:hAnsi="Times New Roman" w:cs="Times New Roman"/>
          <w:color w:val="000000"/>
          <w:sz w:val="28"/>
          <w:szCs w:val="28"/>
          <w:lang w:val="en-US"/>
        </w:rPr>
        <w:t xml:space="preserve">., </w:t>
      </w:r>
      <w:hyperlink r:id="rId67" w:tooltip="Click to search for citations by this author." w:history="1">
        <w:r w:rsidRPr="00667737">
          <w:rPr>
            <w:rStyle w:val="af8"/>
            <w:rFonts w:ascii="Times New Roman" w:hAnsi="Times New Roman" w:cs="Times New Roman"/>
            <w:bCs/>
            <w:color w:val="000000"/>
            <w:sz w:val="28"/>
            <w:szCs w:val="28"/>
            <w:lang w:val="de-DE"/>
          </w:rPr>
          <w:t>Creutzburg</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de-DE"/>
          </w:rPr>
          <w:t>S</w:t>
        </w:r>
      </w:hyperlink>
      <w:r w:rsidRPr="00667737">
        <w:rPr>
          <w:rFonts w:ascii="Times New Roman" w:hAnsi="Times New Roman" w:cs="Times New Roman"/>
          <w:color w:val="000000"/>
          <w:sz w:val="28"/>
          <w:szCs w:val="28"/>
          <w:lang w:val="de-DE"/>
        </w:rPr>
        <w:t>.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Interplay of human tissue kallikrein 4 (hK4) with the plasminogen activation system: hK4 regulates the structure and functions of the urokinase-type plasminogen activator receptor (uPAR)</w:t>
      </w:r>
      <w:r w:rsidRPr="00667737">
        <w:rPr>
          <w:rFonts w:ascii="Times New Roman" w:hAnsi="Times New Roman" w:cs="Times New Roman"/>
          <w:color w:val="000000"/>
          <w:sz w:val="28"/>
          <w:szCs w:val="28"/>
          <w:lang w:val="en-US"/>
        </w:rPr>
        <w:t xml:space="preserve"> // </w:t>
      </w:r>
      <w:hyperlink r:id="rId68" w:history="1">
        <w:r w:rsidRPr="00667737">
          <w:rPr>
            <w:rStyle w:val="af8"/>
            <w:rFonts w:ascii="Times New Roman" w:hAnsi="Times New Roman" w:cs="Times New Roman"/>
            <w:color w:val="000000"/>
            <w:sz w:val="28"/>
            <w:szCs w:val="28"/>
            <w:lang w:val="en-US"/>
          </w:rPr>
          <w:t>Biol</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Chem</w:t>
        </w:r>
        <w:r w:rsidRPr="00667737">
          <w:rPr>
            <w:rStyle w:val="af8"/>
            <w:rFonts w:ascii="Times New Roman" w:hAnsi="Times New Roman" w:cs="Times New Roman"/>
            <w:color w:val="000000"/>
            <w:sz w:val="28"/>
            <w:szCs w:val="28"/>
          </w:rPr>
          <w:t>.</w:t>
        </w:r>
      </w:hyperlink>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2006</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387</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217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222.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de-DE"/>
        </w:rPr>
        <w:t>Kanoh Y., Ohtani N., Mashiko</w:t>
      </w:r>
      <w:r w:rsidRPr="00667737">
        <w:rPr>
          <w:rFonts w:ascii="Times New Roman" w:hAnsi="Times New Roman" w:cs="Times New Roman"/>
          <w:bCs/>
          <w:color w:val="000000"/>
          <w:sz w:val="28"/>
          <w:szCs w:val="28"/>
          <w:lang w:val="de-DE"/>
        </w:rPr>
        <w:t xml:space="preserve"> T. et al. </w:t>
      </w:r>
      <w:r w:rsidRPr="00667737">
        <w:rPr>
          <w:rFonts w:ascii="Times New Roman" w:hAnsi="Times New Roman" w:cs="Times New Roman"/>
          <w:bCs/>
          <w:color w:val="000000"/>
          <w:sz w:val="28"/>
          <w:szCs w:val="28"/>
          <w:lang w:val="en-US"/>
        </w:rPr>
        <w:t xml:space="preserve">Levels of alpha </w:t>
      </w:r>
      <w:r w:rsidRPr="00667737">
        <w:rPr>
          <w:rFonts w:ascii="Times New Roman" w:hAnsi="Times New Roman" w:cs="Times New Roman"/>
          <w:color w:val="000000"/>
          <w:sz w:val="28"/>
          <w:szCs w:val="28"/>
          <w:lang w:val="en-US"/>
        </w:rPr>
        <w:t>2-macroglobulin can predict bone metastases in prostate cancer // Anticancer Res.</w:t>
      </w:r>
      <w:r w:rsidRPr="000D668B">
        <w:rPr>
          <w:rStyle w:val="affa"/>
          <w:rFonts w:ascii="Times New Roman" w:hAnsi="Times New Roman" w:cs="Times New Roman"/>
          <w:color w:val="000000"/>
          <w:lang w:val="en-US"/>
        </w:rPr>
        <w:t xml:space="preserve"> – </w:t>
      </w:r>
      <w:r w:rsidRPr="00667737">
        <w:rPr>
          <w:rFonts w:ascii="Times New Roman" w:hAnsi="Times New Roman" w:cs="Times New Roman"/>
          <w:color w:val="000000"/>
          <w:sz w:val="28"/>
          <w:szCs w:val="28"/>
          <w:lang w:val="en-US"/>
        </w:rPr>
        <w:t>2000. – Vol. 21.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551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556.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rPr>
      </w:pPr>
      <w:r w:rsidRPr="00667737">
        <w:rPr>
          <w:rFonts w:ascii="Times New Roman" w:hAnsi="Times New Roman" w:cs="Times New Roman"/>
          <w:color w:val="000000"/>
          <w:sz w:val="28"/>
          <w:szCs w:val="28"/>
          <w:lang w:val="de-DE"/>
        </w:rPr>
        <w:t xml:space="preserve">Ludwig </w:t>
      </w:r>
      <w:r w:rsidRPr="00667737">
        <w:rPr>
          <w:rFonts w:ascii="Times New Roman" w:hAnsi="Times New Roman" w:cs="Times New Roman"/>
          <w:color w:val="000000"/>
          <w:sz w:val="28"/>
          <w:szCs w:val="28"/>
        </w:rPr>
        <w:t>Т</w:t>
      </w:r>
      <w:r w:rsidRPr="00667737">
        <w:rPr>
          <w:rFonts w:ascii="Times New Roman" w:hAnsi="Times New Roman" w:cs="Times New Roman"/>
          <w:color w:val="000000"/>
          <w:sz w:val="28"/>
          <w:szCs w:val="28"/>
          <w:lang w:val="de-DE"/>
        </w:rPr>
        <w:t xml:space="preserve">., Ossig R., Graessel S. et al. </w:t>
      </w:r>
      <w:r w:rsidRPr="00667737">
        <w:rPr>
          <w:rFonts w:ascii="Times New Roman" w:hAnsi="Times New Roman" w:cs="Times New Roman"/>
          <w:color w:val="000000"/>
          <w:sz w:val="28"/>
          <w:szCs w:val="28"/>
          <w:lang w:val="en-US"/>
        </w:rPr>
        <w:t>The electrical resistance breakdown assay determines the role of proteinases in tumor cell invasion // Amer. J. Physiol. Renal. Physol.</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2002. – Vol. 283.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319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327.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pt-PT"/>
        </w:rPr>
        <w:t>Xu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Bruno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Chao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J.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The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constitutive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mobilization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CD</w:t>
      </w:r>
      <w:r w:rsidRPr="000D668B">
        <w:rPr>
          <w:rFonts w:ascii="Times New Roman" w:hAnsi="Times New Roman" w:cs="Times New Roman"/>
          <w:color w:val="000000"/>
          <w:sz w:val="28"/>
          <w:szCs w:val="28"/>
          <w:lang w:val="en-US"/>
        </w:rPr>
        <w:t xml:space="preserve">34+ </w:t>
      </w:r>
      <w:r w:rsidRPr="00667737">
        <w:rPr>
          <w:rFonts w:ascii="Times New Roman" w:hAnsi="Times New Roman" w:cs="Times New Roman"/>
          <w:color w:val="000000"/>
          <w:sz w:val="28"/>
          <w:szCs w:val="28"/>
          <w:lang w:val="en-US"/>
        </w:rPr>
        <w:t>cells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the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peripheral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blood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idiopathic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myelofibrosis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may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due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the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number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proteases // Blood.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w:t>
      </w:r>
      <w:r w:rsidRPr="00667737">
        <w:rPr>
          <w:rStyle w:val="volume"/>
          <w:rFonts w:ascii="Times New Roman" w:hAnsi="Times New Roman" w:cs="Times New Roman"/>
          <w:color w:val="000000"/>
          <w:sz w:val="28"/>
          <w:szCs w:val="28"/>
          <w:lang w:val="en-US"/>
        </w:rPr>
        <w:t>105</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Style w:val="issue"/>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Style w:val="pages"/>
          <w:rFonts w:ascii="Times New Roman" w:hAnsi="Times New Roman" w:cs="Times New Roman"/>
          <w:color w:val="000000"/>
          <w:sz w:val="28"/>
          <w:szCs w:val="28"/>
          <w:lang w:val="en-US"/>
        </w:rPr>
        <w:t>1699</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w:t>
      </w:r>
      <w:r w:rsidRPr="00667737">
        <w:rPr>
          <w:rStyle w:val="pages"/>
          <w:rFonts w:ascii="Times New Roman" w:hAnsi="Times New Roman" w:cs="Times New Roman"/>
          <w:color w:val="000000"/>
          <w:sz w:val="28"/>
          <w:szCs w:val="28"/>
          <w:lang w:val="en-US"/>
        </w:rPr>
        <w:t>705</w:t>
      </w:r>
      <w:r w:rsidRPr="00667737">
        <w:rPr>
          <w:rFonts w:ascii="Times New Roman" w:hAnsi="Times New Roman" w:cs="Times New Roman"/>
          <w:color w:val="000000"/>
          <w:sz w:val="28"/>
          <w:szCs w:val="28"/>
          <w:lang w:val="en-US"/>
        </w:rPr>
        <w:t>.</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pt-PT"/>
        </w:rPr>
        <w:t>Benitez-Bribiesca 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pt-PT"/>
        </w:rPr>
        <w:t>, de la Huerta-Sanchez 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pt-PT"/>
        </w:rPr>
        <w:t xml:space="preserve">, Villanueva C. et al. </w:t>
      </w:r>
      <w:r w:rsidRPr="00667737">
        <w:rPr>
          <w:rFonts w:ascii="Times New Roman" w:hAnsi="Times New Roman" w:cs="Times New Roman"/>
          <w:color w:val="000000"/>
          <w:sz w:val="28"/>
          <w:szCs w:val="28"/>
          <w:lang w:val="en-US"/>
        </w:rPr>
        <w:t>Protease-antiprotease balance in patients with invasive carcinoma of the cervix and uterus before and after radiotherapy // Arch</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Invest</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Med</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(Mex).</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 xml:space="preserve">1989. – Vol. 20,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iCs/>
          <w:color w:val="000000"/>
          <w:sz w:val="28"/>
          <w:szCs w:val="28"/>
        </w:rPr>
        <w:t>Акбашева О.Е., Суханова Г.А.</w:t>
      </w:r>
      <w:r w:rsidRPr="00667737">
        <w:rPr>
          <w:rFonts w:ascii="Times New Roman" w:hAnsi="Times New Roman" w:cs="Times New Roman"/>
          <w:color w:val="000000"/>
          <w:sz w:val="28"/>
          <w:szCs w:val="28"/>
        </w:rPr>
        <w:t>, Щепеткин И.</w:t>
      </w:r>
      <w:r w:rsidRPr="00667737">
        <w:rPr>
          <w:rFonts w:ascii="Times New Roman" w:hAnsi="Times New Roman" w:cs="Times New Roman"/>
          <w:color w:val="000000"/>
          <w:sz w:val="28"/>
          <w:szCs w:val="28"/>
          <w:lang w:val="en-US"/>
        </w:rPr>
        <w:t>A</w:t>
      </w:r>
      <w:r w:rsidRPr="00667737">
        <w:rPr>
          <w:rFonts w:ascii="Times New Roman" w:hAnsi="Times New Roman" w:cs="Times New Roman"/>
          <w:color w:val="000000"/>
          <w:sz w:val="28"/>
          <w:szCs w:val="28"/>
        </w:rPr>
        <w:t xml:space="preserve">. и др. </w:t>
      </w:r>
      <w:r w:rsidRPr="00667737">
        <w:rPr>
          <w:rFonts w:ascii="Times New Roman" w:hAnsi="Times New Roman" w:cs="Times New Roman"/>
          <w:bCs/>
          <w:color w:val="000000"/>
          <w:sz w:val="28"/>
          <w:szCs w:val="28"/>
        </w:rPr>
        <w:t>Показатели протеолиза</w:t>
      </w:r>
      <w:r w:rsidRPr="00667737">
        <w:rPr>
          <w:rFonts w:ascii="Times New Roman" w:hAnsi="Times New Roman" w:cs="Times New Roman"/>
          <w:color w:val="000000"/>
          <w:sz w:val="28"/>
          <w:szCs w:val="28"/>
        </w:rPr>
        <w:t xml:space="preserve"> в оценке резорбции</w:t>
      </w:r>
      <w:r w:rsidRPr="00667737">
        <w:rPr>
          <w:rFonts w:ascii="Times New Roman" w:hAnsi="Times New Roman" w:cs="Times New Roman"/>
          <w:bCs/>
          <w:color w:val="000000"/>
          <w:sz w:val="28"/>
          <w:szCs w:val="28"/>
        </w:rPr>
        <w:t xml:space="preserve"> опухолей костей</w:t>
      </w:r>
      <w:r w:rsidRPr="00667737">
        <w:rPr>
          <w:rFonts w:ascii="Times New Roman" w:hAnsi="Times New Roman" w:cs="Times New Roman"/>
          <w:color w:val="000000"/>
          <w:sz w:val="28"/>
          <w:szCs w:val="28"/>
        </w:rPr>
        <w:t xml:space="preserve"> // Клин. Лаб. Диагн.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2000</w:t>
      </w:r>
      <w:r w:rsidRPr="00667737">
        <w:rPr>
          <w:rFonts w:ascii="Times New Roman" w:hAnsi="Times New Roman" w:cs="Times New Roman"/>
          <w:sz w:val="28"/>
          <w:szCs w:val="28"/>
        </w:rPr>
        <w:t xml:space="preserve">. – Т. </w:t>
      </w:r>
      <w:r w:rsidRPr="00667737">
        <w:rPr>
          <w:rFonts w:ascii="Times New Roman" w:hAnsi="Times New Roman" w:cs="Times New Roman"/>
          <w:color w:val="000000"/>
          <w:sz w:val="28"/>
          <w:szCs w:val="28"/>
        </w:rPr>
        <w:t>11</w:t>
      </w:r>
      <w:r w:rsidRPr="00667737">
        <w:rPr>
          <w:rFonts w:ascii="Times New Roman" w:hAnsi="Times New Roman" w:cs="Times New Roman"/>
          <w:sz w:val="28"/>
          <w:szCs w:val="28"/>
        </w:rPr>
        <w:t>, №</w:t>
      </w:r>
      <w:r w:rsidRPr="00667737">
        <w:rPr>
          <w:rFonts w:ascii="Times New Roman" w:hAnsi="Times New Roman" w:cs="Times New Roman"/>
          <w:color w:val="000000"/>
          <w:sz w:val="28"/>
          <w:szCs w:val="28"/>
        </w:rPr>
        <w:t xml:space="preserve"> 23 – 24. </w:t>
      </w:r>
      <w:r w:rsidRPr="00667737">
        <w:rPr>
          <w:rFonts w:ascii="Times New Roman" w:hAnsi="Times New Roman" w:cs="Times New Roman"/>
          <w:bCs/>
          <w:sz w:val="28"/>
          <w:szCs w:val="28"/>
        </w:rPr>
        <w:t xml:space="preserve">– </w:t>
      </w:r>
      <w:r w:rsidRPr="00667737">
        <w:rPr>
          <w:rFonts w:ascii="Times New Roman" w:hAnsi="Times New Roman" w:cs="Times New Roman"/>
          <w:color w:val="000000"/>
          <w:sz w:val="28"/>
          <w:szCs w:val="28"/>
        </w:rPr>
        <w:t>С. 33.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de-DE"/>
        </w:rPr>
        <w:t>Skrzydewska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Stankiewicz</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Michalak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Antioxidant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status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proteolytic</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antiproteolytic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balance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colorectal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cancer</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Folia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Histochem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Cytobiol</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2001.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39.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98–99.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sz w:val="28"/>
          <w:szCs w:val="28"/>
          <w:lang w:val="en-US"/>
        </w:rPr>
        <w:t>Kuvibidila S, Rayford W.</w:t>
      </w:r>
      <w:r w:rsidRPr="000D668B">
        <w:rPr>
          <w:rFonts w:ascii="Times New Roman" w:hAnsi="Times New Roman" w:cs="Times New Roman"/>
          <w:sz w:val="28"/>
          <w:szCs w:val="28"/>
          <w:lang w:val="en-US"/>
        </w:rPr>
        <w:t xml:space="preserve"> </w:t>
      </w:r>
      <w:r w:rsidRPr="00667737">
        <w:rPr>
          <w:rFonts w:ascii="Times New Roman" w:hAnsi="Times New Roman" w:cs="Times New Roman"/>
          <w:sz w:val="28"/>
          <w:szCs w:val="28"/>
          <w:lang w:val="en-US"/>
        </w:rPr>
        <w:t>Correlation between serum prostate-specific antigen and alpha-1-antitrypsin in</w:t>
      </w:r>
      <w:r w:rsidRPr="000D668B">
        <w:rPr>
          <w:rFonts w:ascii="Times New Roman" w:hAnsi="Times New Roman" w:cs="Times New Roman"/>
          <w:sz w:val="28"/>
          <w:szCs w:val="28"/>
          <w:lang w:val="en-US"/>
        </w:rPr>
        <w:t xml:space="preserve"> </w:t>
      </w:r>
      <w:r w:rsidRPr="00667737">
        <w:rPr>
          <w:rFonts w:ascii="Times New Roman" w:hAnsi="Times New Roman" w:cs="Times New Roman"/>
          <w:sz w:val="28"/>
          <w:szCs w:val="28"/>
          <w:lang w:val="en-US"/>
        </w:rPr>
        <w:t>men without and with prostate cancer</w:t>
      </w:r>
      <w:r w:rsidRPr="000D668B">
        <w:rPr>
          <w:rFonts w:ascii="Times New Roman" w:hAnsi="Times New Roman" w:cs="Times New Roman"/>
          <w:sz w:val="28"/>
          <w:szCs w:val="28"/>
          <w:lang w:val="en-US"/>
        </w:rPr>
        <w:t xml:space="preserve"> </w:t>
      </w:r>
      <w:r w:rsidRPr="000D668B">
        <w:rPr>
          <w:rFonts w:ascii="Times New Roman" w:hAnsi="Times New Roman" w:cs="Times New Roman"/>
          <w:color w:val="000000"/>
          <w:sz w:val="28"/>
          <w:szCs w:val="28"/>
          <w:lang w:val="en-US"/>
        </w:rPr>
        <w:t>//</w:t>
      </w:r>
      <w:r w:rsidRPr="00667737">
        <w:rPr>
          <w:rFonts w:ascii="Times New Roman" w:hAnsi="Times New Roman" w:cs="Times New Roman"/>
          <w:sz w:val="28"/>
          <w:szCs w:val="28"/>
          <w:lang w:val="en-US"/>
        </w:rPr>
        <w:t xml:space="preserve"> J</w:t>
      </w:r>
      <w:r w:rsidRPr="000D668B">
        <w:rPr>
          <w:rFonts w:ascii="Times New Roman" w:hAnsi="Times New Roman" w:cs="Times New Roman"/>
          <w:sz w:val="28"/>
          <w:szCs w:val="28"/>
          <w:lang w:val="en-US"/>
        </w:rPr>
        <w:t>.</w:t>
      </w:r>
      <w:r w:rsidRPr="00667737">
        <w:rPr>
          <w:rFonts w:ascii="Times New Roman" w:hAnsi="Times New Roman" w:cs="Times New Roman"/>
          <w:sz w:val="28"/>
          <w:szCs w:val="28"/>
          <w:lang w:val="en-US"/>
        </w:rPr>
        <w:t xml:space="preserve"> Lab</w:t>
      </w:r>
      <w:r w:rsidRPr="000D668B">
        <w:rPr>
          <w:rFonts w:ascii="Times New Roman" w:hAnsi="Times New Roman" w:cs="Times New Roman"/>
          <w:sz w:val="28"/>
          <w:szCs w:val="28"/>
          <w:lang w:val="en-US"/>
        </w:rPr>
        <w:t>.</w:t>
      </w:r>
      <w:r w:rsidRPr="00667737">
        <w:rPr>
          <w:rFonts w:ascii="Times New Roman" w:hAnsi="Times New Roman" w:cs="Times New Roman"/>
          <w:sz w:val="28"/>
          <w:szCs w:val="28"/>
          <w:lang w:val="en-US"/>
        </w:rPr>
        <w:t xml:space="preserve"> Clin</w:t>
      </w:r>
      <w:r w:rsidRPr="00667737">
        <w:rPr>
          <w:rFonts w:ascii="Times New Roman" w:hAnsi="Times New Roman" w:cs="Times New Roman"/>
          <w:sz w:val="28"/>
          <w:szCs w:val="28"/>
        </w:rPr>
        <w:t>.</w:t>
      </w:r>
      <w:r w:rsidRPr="00667737">
        <w:rPr>
          <w:rFonts w:ascii="Times New Roman" w:hAnsi="Times New Roman" w:cs="Times New Roman"/>
          <w:sz w:val="28"/>
          <w:szCs w:val="28"/>
          <w:lang w:val="en-US"/>
        </w:rPr>
        <w:t xml:space="preserve"> Med. </w:t>
      </w:r>
      <w:r w:rsidRPr="00667737">
        <w:rPr>
          <w:rStyle w:val="affa"/>
          <w:rFonts w:ascii="Times New Roman" w:hAnsi="Times New Roman" w:cs="Times New Roman"/>
          <w:color w:val="000000"/>
        </w:rPr>
        <w:t>–</w:t>
      </w:r>
      <w:r w:rsidRPr="00667737">
        <w:rPr>
          <w:rStyle w:val="affa"/>
          <w:rFonts w:ascii="Times New Roman" w:hAnsi="Times New Roman" w:cs="Times New Roman"/>
          <w:color w:val="000000"/>
          <w:lang w:val="en-US"/>
        </w:rPr>
        <w:t xml:space="preserve"> </w:t>
      </w:r>
      <w:r w:rsidRPr="00667737">
        <w:rPr>
          <w:rFonts w:ascii="Times New Roman" w:hAnsi="Times New Roman" w:cs="Times New Roman"/>
          <w:sz w:val="28"/>
          <w:szCs w:val="28"/>
          <w:lang w:val="en-US"/>
        </w:rPr>
        <w:t>2006</w:t>
      </w:r>
      <w:r w:rsidRPr="00667737">
        <w:rPr>
          <w:rFonts w:ascii="Times New Roman" w:hAnsi="Times New Roman" w:cs="Times New Roman"/>
          <w:color w:val="000000"/>
          <w:sz w:val="28"/>
          <w:szCs w:val="28"/>
        </w:rPr>
        <w:t xml:space="preserve">.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w:t>
      </w:r>
      <w:r w:rsidRPr="00667737">
        <w:rPr>
          <w:rFonts w:ascii="Times New Roman" w:hAnsi="Times New Roman" w:cs="Times New Roman"/>
          <w:sz w:val="28"/>
          <w:szCs w:val="28"/>
          <w:lang w:val="en-US"/>
        </w:rPr>
        <w:t>147</w:t>
      </w:r>
      <w:r w:rsidRPr="00667737">
        <w:rPr>
          <w:rFonts w:ascii="Times New Roman" w:hAnsi="Times New Roman" w:cs="Times New Roman"/>
          <w:color w:val="000000"/>
          <w:sz w:val="28"/>
          <w:szCs w:val="28"/>
        </w:rPr>
        <w:t xml:space="preserve">, </w:t>
      </w:r>
      <w:r w:rsidRPr="00667737">
        <w:rPr>
          <w:rFonts w:ascii="Times New Roman" w:hAnsi="Times New Roman" w:cs="Times New Roman"/>
          <w:bCs/>
          <w:color w:val="000000"/>
          <w:sz w:val="28"/>
          <w:szCs w:val="28"/>
        </w:rPr>
        <w:t xml:space="preserve">№ </w:t>
      </w:r>
      <w:r w:rsidRPr="00667737">
        <w:rPr>
          <w:rFonts w:ascii="Times New Roman" w:hAnsi="Times New Roman" w:cs="Times New Roman"/>
          <w:sz w:val="28"/>
          <w:szCs w:val="28"/>
          <w:lang w:val="en-US"/>
        </w:rPr>
        <w:t>4</w:t>
      </w:r>
      <w:r w:rsidRPr="00667737">
        <w:rPr>
          <w:rFonts w:ascii="Times New Roman" w:hAnsi="Times New Roman" w:cs="Times New Roman"/>
          <w:color w:val="000000"/>
          <w:sz w:val="28"/>
          <w:szCs w:val="28"/>
        </w:rPr>
        <w:t xml:space="preserve">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xml:space="preserve">. </w:t>
      </w:r>
      <w:r w:rsidRPr="00667737">
        <w:rPr>
          <w:rFonts w:ascii="Times New Roman" w:hAnsi="Times New Roman" w:cs="Times New Roman"/>
          <w:sz w:val="28"/>
          <w:szCs w:val="28"/>
          <w:lang w:val="en-US"/>
        </w:rPr>
        <w:t>174</w:t>
      </w:r>
      <w:r w:rsidRPr="00667737">
        <w:rPr>
          <w:rFonts w:ascii="Times New Roman" w:hAnsi="Times New Roman" w:cs="Times New Roman"/>
          <w:color w:val="000000"/>
          <w:sz w:val="28"/>
          <w:szCs w:val="28"/>
        </w:rPr>
        <w:t>–1</w:t>
      </w:r>
      <w:r w:rsidRPr="00667737">
        <w:rPr>
          <w:rFonts w:ascii="Times New Roman" w:hAnsi="Times New Roman" w:cs="Times New Roman"/>
          <w:sz w:val="28"/>
          <w:szCs w:val="28"/>
          <w:lang w:val="en-US"/>
        </w:rPr>
        <w:t>81.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Sun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Z</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Yang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Role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of imbalance between neutrophil elastase and alpha 1-antitrypsin in cancer development and progression // Lancet Oncol.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2004. – Vol. 5,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182</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US"/>
        </w:rPr>
        <w:t>90.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Yang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Bamlet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Sun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Z.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1-</w:t>
      </w:r>
      <w:r w:rsidRPr="00667737">
        <w:rPr>
          <w:rFonts w:ascii="Times New Roman" w:hAnsi="Times New Roman" w:cs="Times New Roman"/>
          <w:bCs/>
          <w:color w:val="000000"/>
          <w:sz w:val="28"/>
          <w:szCs w:val="28"/>
          <w:lang w:val="en-US"/>
        </w:rPr>
        <w:t>antitrypsin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neutrophil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elastase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imbalance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lung</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cancer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risk</w:t>
      </w:r>
      <w:r w:rsidRPr="00667737">
        <w:rPr>
          <w:rFonts w:ascii="Times New Roman" w:hAnsi="Times New Roman" w:cs="Times New Roman"/>
          <w:color w:val="000000"/>
          <w:sz w:val="28"/>
          <w:szCs w:val="28"/>
          <w:lang w:val="en-US"/>
        </w:rPr>
        <w:t xml:space="preserve"> // Chest.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128,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445</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52.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Niewczas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Paczek 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Krawczyk M. et al. </w:t>
      </w:r>
      <w:r w:rsidRPr="00667737">
        <w:rPr>
          <w:rFonts w:ascii="Times New Roman" w:hAnsi="Times New Roman" w:cs="Times New Roman"/>
          <w:bCs/>
          <w:color w:val="000000"/>
          <w:sz w:val="28"/>
          <w:szCs w:val="28"/>
          <w:lang w:val="en-US"/>
        </w:rPr>
        <w:t>Enzymatic activity of cathepsin B, cathepsin B and L, plasmin, trypsin and collagenase in hepatocellular carcinoma</w:t>
      </w:r>
      <w:r w:rsidRPr="00667737">
        <w:rPr>
          <w:rFonts w:ascii="Times New Roman" w:hAnsi="Times New Roman" w:cs="Times New Roman"/>
          <w:color w:val="000000"/>
          <w:sz w:val="28"/>
          <w:szCs w:val="28"/>
          <w:lang w:val="en-US"/>
        </w:rPr>
        <w:t xml:space="preserve"> // Pol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Arch</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Med</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Wewn.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2002. – Vol. 108,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653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6</w:t>
      </w:r>
      <w:r w:rsidRPr="00667737">
        <w:rPr>
          <w:rFonts w:ascii="Times New Roman" w:hAnsi="Times New Roman" w:cs="Times New Roman"/>
          <w:color w:val="000000"/>
          <w:sz w:val="28"/>
          <w:szCs w:val="28"/>
          <w:lang w:val="en-US"/>
        </w:rPr>
        <w:t>62.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Buamah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Skillen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W</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Concentrations of protease and anti-protease in serum of patients with pancreatic cancer</w:t>
      </w:r>
      <w:r w:rsidRPr="00667737">
        <w:rPr>
          <w:rFonts w:ascii="Times New Roman" w:hAnsi="Times New Roman" w:cs="Times New Roman"/>
          <w:color w:val="000000"/>
          <w:sz w:val="28"/>
          <w:szCs w:val="28"/>
          <w:lang w:val="en-US"/>
        </w:rPr>
        <w:t xml:space="preserve"> // Clin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Chem.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1985. – Vol. 31,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876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87</w:t>
      </w:r>
      <w:r w:rsidRPr="00667737">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rPr>
        <w:t xml:space="preserve">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lang w:val="en-US"/>
        </w:rPr>
      </w:pPr>
      <w:hyperlink r:id="rId69" w:tooltip="Click to search for citations by this author." w:history="1">
        <w:r w:rsidRPr="00667737">
          <w:rPr>
            <w:rStyle w:val="af8"/>
            <w:rFonts w:ascii="Times New Roman" w:hAnsi="Times New Roman" w:cs="Times New Roman"/>
            <w:color w:val="000000"/>
            <w:sz w:val="28"/>
            <w:szCs w:val="28"/>
            <w:lang w:val="pt-PT"/>
          </w:rPr>
          <w:t>Sciacca F</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pt-PT"/>
          </w:rPr>
          <w:t>L</w:t>
        </w:r>
      </w:hyperlink>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pt-PT"/>
        </w:rPr>
        <w:t xml:space="preserve">, </w:t>
      </w:r>
      <w:hyperlink r:id="rId70" w:tooltip="Click to search for citations by this author." w:history="1">
        <w:r w:rsidRPr="00667737">
          <w:rPr>
            <w:rStyle w:val="af8"/>
            <w:rFonts w:ascii="Times New Roman" w:hAnsi="Times New Roman" w:cs="Times New Roman"/>
            <w:color w:val="000000"/>
            <w:sz w:val="28"/>
            <w:szCs w:val="28"/>
            <w:lang w:val="pt-PT"/>
          </w:rPr>
          <w:t>Ciusani E</w:t>
        </w:r>
      </w:hyperlink>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pt-PT"/>
        </w:rPr>
        <w:t xml:space="preserve">, </w:t>
      </w:r>
      <w:hyperlink r:id="rId71" w:tooltip="Click to search for citations by this author." w:history="1">
        <w:r w:rsidRPr="00667737">
          <w:rPr>
            <w:rStyle w:val="af8"/>
            <w:rFonts w:ascii="Times New Roman" w:hAnsi="Times New Roman" w:cs="Times New Roman"/>
            <w:color w:val="000000"/>
            <w:sz w:val="28"/>
            <w:szCs w:val="28"/>
            <w:lang w:val="pt-PT"/>
          </w:rPr>
          <w:t>Silvani A</w:t>
        </w:r>
      </w:hyperlink>
      <w:r w:rsidRPr="00667737">
        <w:rPr>
          <w:rFonts w:ascii="Times New Roman" w:hAnsi="Times New Roman" w:cs="Times New Roman"/>
          <w:color w:val="000000"/>
          <w:sz w:val="28"/>
          <w:szCs w:val="28"/>
          <w:lang w:val="pt-PT"/>
        </w:rPr>
        <w:t>.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Genetic and plasma markers of venous thromboembolism in patients with high grade glioma</w:t>
      </w:r>
      <w:r w:rsidRPr="00667737">
        <w:rPr>
          <w:rFonts w:ascii="Times New Roman" w:hAnsi="Times New Roman" w:cs="Times New Roman"/>
          <w:color w:val="000000"/>
          <w:sz w:val="28"/>
          <w:szCs w:val="28"/>
          <w:lang w:val="en-US"/>
        </w:rPr>
        <w:t xml:space="preserve"> // </w:t>
      </w:r>
      <w:hyperlink r:id="rId72" w:history="1">
        <w:r w:rsidRPr="00667737">
          <w:rPr>
            <w:rStyle w:val="af8"/>
            <w:rFonts w:ascii="Times New Roman" w:hAnsi="Times New Roman" w:cs="Times New Roman"/>
            <w:color w:val="000000"/>
            <w:sz w:val="28"/>
            <w:szCs w:val="28"/>
            <w:lang w:val="en-US"/>
          </w:rPr>
          <w:t>Clin</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Cancer</w:t>
        </w:r>
        <w:r w:rsidRPr="00667737">
          <w:rPr>
            <w:rStyle w:val="af8"/>
            <w:rFonts w:ascii="Times New Roman" w:hAnsi="Times New Roman" w:cs="Times New Roman"/>
            <w:color w:val="000000"/>
            <w:sz w:val="28"/>
            <w:szCs w:val="28"/>
          </w:rPr>
          <w:t xml:space="preserve"> </w:t>
        </w:r>
        <w:r w:rsidRPr="00667737">
          <w:rPr>
            <w:rStyle w:val="af8"/>
            <w:rFonts w:ascii="Times New Roman" w:hAnsi="Times New Roman" w:cs="Times New Roman"/>
            <w:color w:val="000000"/>
            <w:sz w:val="28"/>
            <w:szCs w:val="28"/>
            <w:lang w:val="en-US"/>
          </w:rPr>
          <w:t>Res</w:t>
        </w:r>
        <w:r w:rsidRPr="00667737">
          <w:rPr>
            <w:rStyle w:val="af8"/>
            <w:rFonts w:ascii="Times New Roman" w:hAnsi="Times New Roman" w:cs="Times New Roman"/>
            <w:color w:val="000000"/>
            <w:sz w:val="28"/>
            <w:szCs w:val="28"/>
          </w:rPr>
          <w:t>.</w:t>
        </w:r>
      </w:hyperlink>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15</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10</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1312</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1317.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lang w:val="en-US"/>
        </w:rPr>
      </w:pPr>
      <w:r w:rsidRPr="00667737">
        <w:rPr>
          <w:rFonts w:ascii="Times New Roman" w:hAnsi="Times New Roman" w:cs="Times New Roman"/>
          <w:bCs/>
          <w:color w:val="000000"/>
          <w:sz w:val="28"/>
          <w:szCs w:val="28"/>
          <w:lang w:val="pt-PT"/>
        </w:rPr>
        <w:t>Amiguet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pt-PT"/>
        </w:rPr>
        <w:t>J</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pt-PT"/>
        </w:rPr>
        <w:t>A</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pt-PT"/>
        </w:rPr>
        <w:t>Jimenez</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pt-PT"/>
        </w:rPr>
        <w:t>J</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pt-PT"/>
        </w:rPr>
        <w:t>Monreal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pt-PT"/>
        </w:rPr>
        <w:t>J</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pt-PT"/>
        </w:rPr>
        <w:t>I</w:t>
      </w:r>
      <w:r w:rsidRPr="00667737">
        <w:rPr>
          <w:rFonts w:ascii="Times New Roman" w:hAnsi="Times New Roman" w:cs="Times New Roman"/>
          <w:color w:val="000000"/>
          <w:sz w:val="28"/>
          <w:szCs w:val="28"/>
          <w:lang w:val="pt-PT"/>
        </w:rPr>
        <w:t>. et al.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Serum</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proteolytic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activities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antiproteases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human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colorectal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GB"/>
        </w:rPr>
        <w:t>carcinoma</w:t>
      </w:r>
      <w:r w:rsidRPr="00667737">
        <w:rPr>
          <w:rFonts w:ascii="Times New Roman" w:hAnsi="Times New Roman" w:cs="Times New Roman"/>
          <w:color w:val="000000"/>
          <w:sz w:val="28"/>
          <w:szCs w:val="28"/>
          <w:lang w:val="en-US"/>
        </w:rPr>
        <w:t xml:space="preserve"> // </w:t>
      </w:r>
      <w:r w:rsidRPr="00667737">
        <w:rPr>
          <w:rFonts w:ascii="Times New Roman" w:hAnsi="Times New Roman" w:cs="Times New Roman"/>
          <w:bCs/>
          <w:color w:val="000000"/>
          <w:sz w:val="28"/>
          <w:szCs w:val="28"/>
          <w:lang w:val="en-US"/>
        </w:rPr>
        <w:t>J</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 xml:space="preserve"> Physiol Biochem.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bCs/>
          <w:color w:val="000000"/>
          <w:sz w:val="28"/>
          <w:szCs w:val="28"/>
          <w:lang w:val="en-US"/>
        </w:rPr>
        <w:t>1998</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bCs/>
          <w:color w:val="000000"/>
          <w:sz w:val="28"/>
          <w:szCs w:val="28"/>
          <w:lang w:val="en-US"/>
        </w:rPr>
        <w:t>54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9</w:t>
      </w:r>
      <w:r w:rsidRPr="00667737">
        <w:rPr>
          <w:rFonts w:ascii="Times New Roman" w:hAnsi="Times New Roman" w:cs="Times New Roman"/>
          <w:color w:val="000000"/>
          <w:sz w:val="28"/>
          <w:szCs w:val="28"/>
          <w:lang w:val="en-GB"/>
        </w:rPr>
        <w:t>–</w:t>
      </w:r>
      <w:r w:rsidRPr="00667737">
        <w:rPr>
          <w:rFonts w:ascii="Times New Roman" w:hAnsi="Times New Roman" w:cs="Times New Roman"/>
          <w:bCs/>
          <w:color w:val="000000"/>
          <w:sz w:val="28"/>
          <w:szCs w:val="28"/>
          <w:lang w:val="en-US"/>
        </w:rPr>
        <w:t>13.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 xml:space="preserve">Векслер И.Г., Веремеенко К.Н., Рябуха В.Н. и </w:t>
      </w:r>
      <w:r w:rsidRPr="00667737">
        <w:rPr>
          <w:rFonts w:ascii="Times New Roman" w:hAnsi="Times New Roman" w:cs="Times New Roman"/>
          <w:bCs/>
          <w:sz w:val="28"/>
          <w:szCs w:val="28"/>
        </w:rPr>
        <w:t>др. Изменения протеолитической активности и компонентов калликреин-кининовой системы крови при росте и метастазировании экспериментальных новообразований</w:t>
      </w:r>
      <w:r w:rsidRPr="00667737">
        <w:rPr>
          <w:rFonts w:ascii="Times New Roman" w:hAnsi="Times New Roman" w:cs="Times New Roman"/>
          <w:color w:val="000000"/>
          <w:sz w:val="28"/>
          <w:szCs w:val="28"/>
        </w:rPr>
        <w:t xml:space="preserve"> // </w:t>
      </w:r>
      <w:r w:rsidRPr="00667737">
        <w:rPr>
          <w:rFonts w:ascii="Times New Roman" w:hAnsi="Times New Roman" w:cs="Times New Roman"/>
          <w:color w:val="000000"/>
          <w:sz w:val="28"/>
          <w:szCs w:val="28"/>
          <w:lang w:val="en-US"/>
        </w:rPr>
        <w:t>E</w:t>
      </w:r>
      <w:r w:rsidRPr="00667737">
        <w:rPr>
          <w:rFonts w:ascii="Times New Roman" w:hAnsi="Times New Roman" w:cs="Times New Roman"/>
          <w:color w:val="000000"/>
          <w:sz w:val="28"/>
          <w:szCs w:val="28"/>
        </w:rPr>
        <w:t xml:space="preserve">кспер. </w:t>
      </w:r>
      <w:r w:rsidRPr="00667737">
        <w:rPr>
          <w:rFonts w:ascii="Times New Roman" w:hAnsi="Times New Roman" w:cs="Times New Roman"/>
          <w:color w:val="000000"/>
          <w:sz w:val="28"/>
          <w:szCs w:val="28"/>
          <w:lang w:val="en-US"/>
        </w:rPr>
        <w:t>O</w:t>
      </w:r>
      <w:r w:rsidRPr="00667737">
        <w:rPr>
          <w:rFonts w:ascii="Times New Roman" w:hAnsi="Times New Roman" w:cs="Times New Roman"/>
          <w:color w:val="000000"/>
          <w:sz w:val="28"/>
          <w:szCs w:val="28"/>
        </w:rPr>
        <w:t xml:space="preserve">нкол.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1986. – Т. 8, № 3. </w:t>
      </w:r>
      <w:r w:rsidRPr="00667737">
        <w:rPr>
          <w:rFonts w:ascii="Times New Roman" w:hAnsi="Times New Roman" w:cs="Times New Roman"/>
          <w:bCs/>
          <w:sz w:val="28"/>
          <w:szCs w:val="28"/>
        </w:rPr>
        <w:t xml:space="preserve">– </w:t>
      </w:r>
      <w:r w:rsidRPr="00667737">
        <w:rPr>
          <w:rFonts w:ascii="Times New Roman" w:hAnsi="Times New Roman" w:cs="Times New Roman"/>
          <w:color w:val="000000"/>
          <w:sz w:val="28"/>
          <w:szCs w:val="28"/>
        </w:rPr>
        <w:t xml:space="preserve">С. 65–67.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Golaszewski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Z</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Palka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Sobolewski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Activity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lysosomal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nonlysosomal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proteases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contents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degradation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products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the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blood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serum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rats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fibrosarcoma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induced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methylcholanthrene // Rocz</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Akad</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Med</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Bialymst</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1997.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42,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1.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218–224.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pt-PT"/>
        </w:rPr>
        <w:t>A</w:t>
      </w:r>
      <w:r w:rsidRPr="00667737">
        <w:rPr>
          <w:rFonts w:ascii="Times New Roman" w:hAnsi="Times New Roman" w:cs="Times New Roman"/>
          <w:color w:val="000000"/>
          <w:sz w:val="28"/>
          <w:szCs w:val="28"/>
        </w:rPr>
        <w:t xml:space="preserve">кбашева </w:t>
      </w:r>
      <w:r w:rsidRPr="00667737">
        <w:rPr>
          <w:rFonts w:ascii="Times New Roman" w:hAnsi="Times New Roman" w:cs="Times New Roman"/>
          <w:color w:val="000000"/>
          <w:sz w:val="28"/>
          <w:szCs w:val="28"/>
          <w:lang w:val="pt-PT"/>
        </w:rPr>
        <w:t>O</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pt-PT"/>
        </w:rPr>
        <w:t>E</w:t>
      </w:r>
      <w:r w:rsidRPr="00667737">
        <w:rPr>
          <w:rFonts w:ascii="Times New Roman" w:hAnsi="Times New Roman" w:cs="Times New Roman"/>
          <w:color w:val="000000"/>
          <w:sz w:val="28"/>
          <w:szCs w:val="28"/>
        </w:rPr>
        <w:t xml:space="preserve">., Бельский Ю.П., Бельская Н.В., Панова </w:t>
      </w:r>
      <w:r w:rsidRPr="00667737">
        <w:rPr>
          <w:rFonts w:ascii="Times New Roman" w:hAnsi="Times New Roman" w:cs="Times New Roman"/>
          <w:color w:val="000000"/>
          <w:sz w:val="28"/>
          <w:szCs w:val="28"/>
          <w:lang w:val="pt-PT"/>
        </w:rPr>
        <w:t>T</w:t>
      </w:r>
      <w:r w:rsidRPr="00667737">
        <w:rPr>
          <w:rFonts w:ascii="Times New Roman" w:hAnsi="Times New Roman" w:cs="Times New Roman"/>
          <w:color w:val="000000"/>
          <w:sz w:val="28"/>
          <w:szCs w:val="28"/>
        </w:rPr>
        <w:t>.И. Активность протеолитических ферментов и их ингибиторов в условиях</w:t>
      </w:r>
      <w:r w:rsidRPr="00667737">
        <w:rPr>
          <w:rFonts w:ascii="Times New Roman" w:hAnsi="Times New Roman" w:cs="Times New Roman"/>
          <w:bCs/>
          <w:color w:val="000000"/>
          <w:sz w:val="28"/>
          <w:szCs w:val="28"/>
        </w:rPr>
        <w:t xml:space="preserve"> клеточной пролиферации мастоцитомы </w:t>
      </w:r>
      <w:r w:rsidRPr="00667737">
        <w:rPr>
          <w:rFonts w:ascii="Times New Roman" w:hAnsi="Times New Roman" w:cs="Times New Roman"/>
          <w:bCs/>
          <w:color w:val="000000"/>
          <w:sz w:val="28"/>
          <w:szCs w:val="28"/>
          <w:lang w:val="en-US"/>
        </w:rPr>
        <w:t>P</w:t>
      </w:r>
      <w:r w:rsidRPr="00667737">
        <w:rPr>
          <w:rFonts w:ascii="Times New Roman" w:hAnsi="Times New Roman" w:cs="Times New Roman"/>
          <w:bCs/>
          <w:color w:val="000000"/>
          <w:sz w:val="28"/>
          <w:szCs w:val="28"/>
        </w:rPr>
        <w:t xml:space="preserve">-815 </w:t>
      </w:r>
      <w:r w:rsidRPr="00667737">
        <w:rPr>
          <w:rFonts w:ascii="Times New Roman" w:hAnsi="Times New Roman" w:cs="Times New Roman"/>
          <w:bCs/>
          <w:color w:val="000000"/>
          <w:sz w:val="28"/>
          <w:szCs w:val="28"/>
          <w:lang w:val="en-US"/>
        </w:rPr>
        <w:t>in</w:t>
      </w:r>
      <w:r w:rsidRPr="00667737">
        <w:rPr>
          <w:rFonts w:ascii="Times New Roman" w:hAnsi="Times New Roman" w:cs="Times New Roman"/>
          <w:bCs/>
          <w:color w:val="000000"/>
          <w:sz w:val="28"/>
          <w:szCs w:val="28"/>
        </w:rPr>
        <w:t xml:space="preserve"> </w:t>
      </w:r>
      <w:r w:rsidRPr="00667737">
        <w:rPr>
          <w:rFonts w:ascii="Times New Roman" w:hAnsi="Times New Roman" w:cs="Times New Roman"/>
          <w:bCs/>
          <w:color w:val="000000"/>
          <w:sz w:val="28"/>
          <w:szCs w:val="28"/>
          <w:lang w:val="en-US"/>
        </w:rPr>
        <w:t>vitro</w:t>
      </w:r>
      <w:r w:rsidRPr="00667737">
        <w:rPr>
          <w:rFonts w:ascii="Times New Roman" w:hAnsi="Times New Roman" w:cs="Times New Roman"/>
          <w:color w:val="000000"/>
          <w:sz w:val="28"/>
          <w:szCs w:val="28"/>
        </w:rPr>
        <w:t xml:space="preserve"> // Вопр. Онкол.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2001. – Т. 47, № 5. </w:t>
      </w:r>
      <w:r w:rsidRPr="00667737">
        <w:rPr>
          <w:rFonts w:ascii="Times New Roman" w:hAnsi="Times New Roman" w:cs="Times New Roman"/>
          <w:bCs/>
          <w:sz w:val="28"/>
          <w:szCs w:val="28"/>
        </w:rPr>
        <w:t xml:space="preserve">– </w:t>
      </w:r>
      <w:r w:rsidRPr="00667737">
        <w:rPr>
          <w:rFonts w:ascii="Times New Roman" w:hAnsi="Times New Roman" w:cs="Times New Roman"/>
          <w:color w:val="000000"/>
          <w:sz w:val="28"/>
          <w:szCs w:val="28"/>
        </w:rPr>
        <w:t>С. 619–622.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hyperlink r:id="rId73" w:tooltip="Click to search for citations by this author." w:history="1">
        <w:r w:rsidRPr="00667737">
          <w:rPr>
            <w:rStyle w:val="af8"/>
            <w:rFonts w:ascii="Times New Roman" w:hAnsi="Times New Roman" w:cs="Times New Roman"/>
            <w:color w:val="000000"/>
            <w:sz w:val="28"/>
            <w:szCs w:val="28"/>
            <w:lang w:val="de-DE"/>
          </w:rPr>
          <w:t>Nyberg</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P</w:t>
        </w:r>
      </w:hyperlink>
      <w:r w:rsidRPr="000D668B">
        <w:rPr>
          <w:rFonts w:ascii="Times New Roman" w:hAnsi="Times New Roman" w:cs="Times New Roman"/>
          <w:color w:val="000000"/>
          <w:sz w:val="28"/>
          <w:szCs w:val="28"/>
          <w:lang w:val="en-US"/>
        </w:rPr>
        <w:t xml:space="preserve">., </w:t>
      </w:r>
      <w:hyperlink r:id="rId74" w:tooltip="Click to search for citations by this author." w:history="1">
        <w:r w:rsidRPr="00667737">
          <w:rPr>
            <w:rStyle w:val="af8"/>
            <w:rFonts w:ascii="Times New Roman" w:hAnsi="Times New Roman" w:cs="Times New Roman"/>
            <w:color w:val="000000"/>
            <w:sz w:val="28"/>
            <w:szCs w:val="28"/>
            <w:lang w:val="de-DE"/>
          </w:rPr>
          <w:t>Ylipalosaari</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M</w:t>
        </w:r>
      </w:hyperlink>
      <w:r w:rsidRPr="000D668B">
        <w:rPr>
          <w:rFonts w:ascii="Times New Roman" w:hAnsi="Times New Roman" w:cs="Times New Roman"/>
          <w:color w:val="000000"/>
          <w:sz w:val="28"/>
          <w:szCs w:val="28"/>
          <w:lang w:val="en-US"/>
        </w:rPr>
        <w:t xml:space="preserve">., </w:t>
      </w:r>
      <w:hyperlink r:id="rId75" w:tooltip="Click to search for citations by this author." w:history="1">
        <w:r w:rsidRPr="00667737">
          <w:rPr>
            <w:rStyle w:val="af8"/>
            <w:rFonts w:ascii="Times New Roman" w:hAnsi="Times New Roman" w:cs="Times New Roman"/>
            <w:color w:val="000000"/>
            <w:sz w:val="28"/>
            <w:szCs w:val="28"/>
            <w:lang w:val="de-DE"/>
          </w:rPr>
          <w:t>Sorsa</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T</w:t>
        </w:r>
      </w:hyperlink>
      <w:r w:rsidRPr="000D668B">
        <w:rPr>
          <w:rFonts w:ascii="Times New Roman" w:hAnsi="Times New Roman" w:cs="Times New Roman"/>
          <w:color w:val="000000"/>
          <w:sz w:val="28"/>
          <w:szCs w:val="28"/>
          <w:lang w:val="en-US"/>
        </w:rPr>
        <w:t xml:space="preserve">., </w:t>
      </w:r>
      <w:hyperlink r:id="rId76" w:tooltip="Click to search for citations by this author." w:history="1">
        <w:r w:rsidRPr="00667737">
          <w:rPr>
            <w:rStyle w:val="af8"/>
            <w:rFonts w:ascii="Times New Roman" w:hAnsi="Times New Roman" w:cs="Times New Roman"/>
            <w:color w:val="000000"/>
            <w:sz w:val="28"/>
            <w:szCs w:val="28"/>
            <w:lang w:val="de-DE"/>
          </w:rPr>
          <w:t>Salo</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T</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Trypsins and their role in carcinoma growth // </w:t>
      </w:r>
      <w:hyperlink r:id="rId77" w:history="1">
        <w:r w:rsidRPr="00667737">
          <w:rPr>
            <w:rStyle w:val="af8"/>
            <w:rFonts w:ascii="Times New Roman" w:hAnsi="Times New Roman" w:cs="Times New Roman"/>
            <w:color w:val="000000"/>
            <w:sz w:val="28"/>
            <w:szCs w:val="28"/>
            <w:lang w:val="en-US"/>
          </w:rPr>
          <w:t>Exp</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Cell Res.</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2006</w:t>
      </w:r>
      <w:r w:rsidRPr="00667737">
        <w:rPr>
          <w:rFonts w:ascii="Times New Roman" w:hAnsi="Times New Roman" w:cs="Times New Roman"/>
          <w:color w:val="000000"/>
          <w:sz w:val="28"/>
          <w:szCs w:val="28"/>
        </w:rPr>
        <w:t xml:space="preserve">.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w:t>
      </w:r>
      <w:r w:rsidRPr="00667737">
        <w:rPr>
          <w:rStyle w:val="volume"/>
          <w:rFonts w:ascii="Times New Roman" w:hAnsi="Times New Roman" w:cs="Times New Roman"/>
          <w:sz w:val="28"/>
          <w:szCs w:val="28"/>
        </w:rPr>
        <w:t>312</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Style w:val="issue"/>
          <w:rFonts w:ascii="Times New Roman" w:hAnsi="Times New Roman" w:cs="Times New Roman"/>
          <w:sz w:val="28"/>
          <w:szCs w:val="28"/>
        </w:rPr>
        <w:t>8</w:t>
      </w:r>
      <w:r w:rsidRPr="00667737">
        <w:rPr>
          <w:rFonts w:ascii="Times New Roman" w:hAnsi="Times New Roman" w:cs="Times New Roman"/>
          <w:color w:val="000000"/>
          <w:sz w:val="28"/>
          <w:szCs w:val="28"/>
        </w:rPr>
        <w:t xml:space="preserve">.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xml:space="preserve">. </w:t>
      </w:r>
      <w:r w:rsidRPr="00667737">
        <w:rPr>
          <w:rStyle w:val="pages"/>
          <w:rFonts w:ascii="Times New Roman" w:hAnsi="Times New Roman" w:cs="Times New Roman"/>
          <w:sz w:val="28"/>
          <w:szCs w:val="28"/>
        </w:rPr>
        <w:t>1219</w:t>
      </w:r>
      <w:r w:rsidRPr="00667737">
        <w:rPr>
          <w:rFonts w:ascii="Times New Roman" w:hAnsi="Times New Roman" w:cs="Times New Roman"/>
          <w:color w:val="000000"/>
          <w:sz w:val="28"/>
          <w:szCs w:val="28"/>
        </w:rPr>
        <w:t>–</w:t>
      </w:r>
      <w:r w:rsidRPr="00667737">
        <w:rPr>
          <w:rStyle w:val="pages"/>
          <w:rFonts w:ascii="Times New Roman" w:hAnsi="Times New Roman" w:cs="Times New Roman"/>
          <w:sz w:val="28"/>
          <w:szCs w:val="28"/>
          <w:lang w:val="en-US"/>
        </w:rPr>
        <w:t>12</w:t>
      </w:r>
      <w:r w:rsidRPr="00667737">
        <w:rPr>
          <w:rStyle w:val="pages"/>
          <w:rFonts w:ascii="Times New Roman" w:hAnsi="Times New Roman" w:cs="Times New Roman"/>
          <w:sz w:val="28"/>
          <w:szCs w:val="28"/>
        </w:rPr>
        <w:t>28</w:t>
      </w:r>
      <w:r w:rsidRPr="00667737">
        <w:rPr>
          <w:rFonts w:ascii="Times New Roman" w:hAnsi="Times New Roman" w:cs="Times New Roman"/>
          <w:sz w:val="28"/>
          <w:szCs w:val="28"/>
        </w:rPr>
        <w:t>.</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Uchima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Sawada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Hirakawa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antiproteases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pancreatic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cells</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JOP</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 xml:space="preserve">2007. – </w:t>
      </w:r>
      <w:r w:rsidRPr="00667737">
        <w:rPr>
          <w:rFonts w:ascii="Times New Roman" w:hAnsi="Times New Roman" w:cs="Times New Roman"/>
          <w:color w:val="000000"/>
          <w:sz w:val="28"/>
          <w:szCs w:val="28"/>
          <w:lang w:val="en-US"/>
        </w:rPr>
        <w:t>Vol</w:t>
      </w:r>
      <w:r w:rsidRPr="000D668B">
        <w:rPr>
          <w:rFonts w:ascii="Times New Roman" w:hAnsi="Times New Roman" w:cs="Times New Roman"/>
          <w:color w:val="000000"/>
          <w:sz w:val="28"/>
          <w:szCs w:val="28"/>
          <w:lang w:val="en-US"/>
        </w:rPr>
        <w:t xml:space="preserve">. 8. – </w:t>
      </w:r>
      <w:r w:rsidRPr="00667737">
        <w:rPr>
          <w:rFonts w:ascii="Times New Roman" w:hAnsi="Times New Roman" w:cs="Times New Roman"/>
          <w:color w:val="000000"/>
          <w:sz w:val="28"/>
          <w:szCs w:val="28"/>
          <w:lang w:val="en-GB"/>
        </w:rPr>
        <w:t>P</w:t>
      </w:r>
      <w:r w:rsidRPr="000D668B">
        <w:rPr>
          <w:rFonts w:ascii="Times New Roman" w:hAnsi="Times New Roman" w:cs="Times New Roman"/>
          <w:color w:val="000000"/>
          <w:sz w:val="28"/>
          <w:szCs w:val="28"/>
          <w:lang w:val="en-US"/>
        </w:rPr>
        <w:t>. 479–487.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bCs/>
          <w:color w:val="000000"/>
          <w:sz w:val="28"/>
          <w:szCs w:val="28"/>
          <w:lang w:val="en-US"/>
        </w:rPr>
        <w:t>Reboud</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Ravaux</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Elastase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inhibitors</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Soc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Biol</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2001.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195,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2.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143–150.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de-DE"/>
        </w:rPr>
        <w:t>Hjortland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Lillehammer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Somme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S.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Plasminogen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activator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inhibitor</w:t>
      </w:r>
      <w:r w:rsidRPr="000D668B">
        <w:rPr>
          <w:rFonts w:ascii="Times New Roman" w:hAnsi="Times New Roman" w:cs="Times New Roman"/>
          <w:bCs/>
          <w:color w:val="000000"/>
          <w:sz w:val="28"/>
          <w:szCs w:val="28"/>
          <w:lang w:val="en-US"/>
        </w:rPr>
        <w:t xml:space="preserve">-1 </w:t>
      </w:r>
      <w:r w:rsidRPr="00667737">
        <w:rPr>
          <w:rFonts w:ascii="Times New Roman" w:hAnsi="Times New Roman" w:cs="Times New Roman"/>
          <w:bCs/>
          <w:color w:val="000000"/>
          <w:sz w:val="28"/>
          <w:szCs w:val="28"/>
          <w:lang w:val="en-US"/>
        </w:rPr>
        <w:t>increases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the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expression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VEGF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human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glioma</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cells</w:t>
      </w:r>
      <w:r w:rsidRPr="00667737">
        <w:rPr>
          <w:rFonts w:ascii="Times New Roman" w:hAnsi="Times New Roman" w:cs="Times New Roman"/>
          <w:color w:val="000000"/>
          <w:sz w:val="28"/>
          <w:szCs w:val="28"/>
          <w:lang w:val="en-US"/>
        </w:rPr>
        <w:t xml:space="preserve"> // Exp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Cell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Res</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294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130</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139.</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78" w:tooltip="Click to search for citations by this author." w:history="1">
        <w:r w:rsidRPr="00667737">
          <w:rPr>
            <w:rStyle w:val="af8"/>
            <w:rFonts w:ascii="Times New Roman" w:hAnsi="Times New Roman" w:cs="Times New Roman"/>
            <w:bCs/>
            <w:color w:val="000000"/>
            <w:sz w:val="28"/>
            <w:szCs w:val="28"/>
            <w:lang w:val="en-US"/>
          </w:rPr>
          <w:t>DeClerck</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Y</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A</w:t>
        </w:r>
      </w:hyperlink>
      <w:r w:rsidRPr="000D668B">
        <w:rPr>
          <w:rFonts w:ascii="Times New Roman" w:hAnsi="Times New Roman" w:cs="Times New Roman"/>
          <w:color w:val="000000"/>
          <w:sz w:val="28"/>
          <w:szCs w:val="28"/>
          <w:lang w:val="en-US"/>
        </w:rPr>
        <w:t xml:space="preserve">., </w:t>
      </w:r>
      <w:hyperlink r:id="rId79" w:tooltip="Click to search for citations by this author." w:history="1">
        <w:r w:rsidRPr="00667737">
          <w:rPr>
            <w:rStyle w:val="af8"/>
            <w:rFonts w:ascii="Times New Roman" w:hAnsi="Times New Roman" w:cs="Times New Roman"/>
            <w:bCs/>
            <w:color w:val="000000"/>
            <w:sz w:val="28"/>
            <w:szCs w:val="28"/>
            <w:lang w:val="en-US"/>
          </w:rPr>
          <w:t>Mercurio</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A</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M</w:t>
        </w:r>
      </w:hyperlink>
      <w:r w:rsidRPr="000D668B">
        <w:rPr>
          <w:rFonts w:ascii="Times New Roman" w:hAnsi="Times New Roman" w:cs="Times New Roman"/>
          <w:color w:val="000000"/>
          <w:sz w:val="28"/>
          <w:szCs w:val="28"/>
          <w:lang w:val="en-US"/>
        </w:rPr>
        <w:t xml:space="preserve">., </w:t>
      </w:r>
      <w:hyperlink r:id="rId80" w:tooltip="Click to search for citations by this author." w:history="1">
        <w:r w:rsidRPr="00667737">
          <w:rPr>
            <w:rStyle w:val="af8"/>
            <w:rFonts w:ascii="Times New Roman" w:hAnsi="Times New Roman" w:cs="Times New Roman"/>
            <w:bCs/>
            <w:color w:val="000000"/>
            <w:sz w:val="28"/>
            <w:szCs w:val="28"/>
            <w:lang w:val="en-US"/>
          </w:rPr>
          <w:t>Stack</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M</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S</w:t>
        </w:r>
      </w:hyperlink>
      <w:r w:rsidRPr="00667737">
        <w:rPr>
          <w:rFonts w:ascii="Times New Roman" w:hAnsi="Times New Roman" w:cs="Times New Roman"/>
          <w:color w:val="000000"/>
          <w:sz w:val="28"/>
          <w:szCs w:val="28"/>
          <w:lang w:val="en-US"/>
        </w:rPr>
        <w:t>.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Proteases, extracellular matrix and cancer: a workshop of the path B study section</w:t>
      </w:r>
      <w:r w:rsidRPr="00667737">
        <w:rPr>
          <w:rFonts w:ascii="Times New Roman" w:hAnsi="Times New Roman" w:cs="Times New Roman"/>
          <w:color w:val="000000"/>
          <w:sz w:val="28"/>
          <w:szCs w:val="28"/>
          <w:lang w:val="en-US"/>
        </w:rPr>
        <w:t xml:space="preserve"> // Am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Pathol.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2004. – Vol. 164,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1131</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113</w:t>
      </w:r>
      <w:r w:rsidRPr="00667737">
        <w:rPr>
          <w:rFonts w:ascii="Times New Roman" w:hAnsi="Times New Roman" w:cs="Times New Roman"/>
          <w:color w:val="000000"/>
          <w:sz w:val="28"/>
          <w:szCs w:val="28"/>
          <w:lang w:val="en-US"/>
        </w:rPr>
        <w:t>9.</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hyperlink r:id="rId81" w:tooltip="Click to search for citations by this author." w:history="1">
        <w:r w:rsidRPr="00667737">
          <w:rPr>
            <w:rStyle w:val="af8"/>
            <w:rFonts w:ascii="Times New Roman" w:hAnsi="Times New Roman" w:cs="Times New Roman"/>
            <w:color w:val="000000"/>
            <w:sz w:val="28"/>
            <w:szCs w:val="28"/>
            <w:lang w:val="en-US"/>
          </w:rPr>
          <w:t>Kucharewicz</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I</w:t>
        </w:r>
      </w:hyperlink>
      <w:r w:rsidRPr="000D668B">
        <w:rPr>
          <w:rFonts w:ascii="Times New Roman" w:hAnsi="Times New Roman" w:cs="Times New Roman"/>
          <w:color w:val="000000"/>
          <w:sz w:val="28"/>
          <w:szCs w:val="28"/>
          <w:lang w:val="en-US"/>
        </w:rPr>
        <w:t xml:space="preserve">., </w:t>
      </w:r>
      <w:hyperlink r:id="rId82" w:tooltip="Click to search for citations by this author." w:history="1">
        <w:r w:rsidRPr="00667737">
          <w:rPr>
            <w:rStyle w:val="af8"/>
            <w:rFonts w:ascii="Times New Roman" w:hAnsi="Times New Roman" w:cs="Times New Roman"/>
            <w:color w:val="000000"/>
            <w:sz w:val="28"/>
            <w:szCs w:val="28"/>
            <w:lang w:val="en-US"/>
          </w:rPr>
          <w:t>Kowal</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K</w:t>
        </w:r>
      </w:hyperlink>
      <w:r w:rsidRPr="000D668B">
        <w:rPr>
          <w:rFonts w:ascii="Times New Roman" w:hAnsi="Times New Roman" w:cs="Times New Roman"/>
          <w:color w:val="000000"/>
          <w:sz w:val="28"/>
          <w:szCs w:val="28"/>
          <w:lang w:val="en-US"/>
        </w:rPr>
        <w:t xml:space="preserve">., </w:t>
      </w:r>
      <w:hyperlink r:id="rId83" w:tooltip="Click to search for citations by this author." w:history="1">
        <w:r w:rsidRPr="00667737">
          <w:rPr>
            <w:rStyle w:val="af8"/>
            <w:rFonts w:ascii="Times New Roman" w:hAnsi="Times New Roman" w:cs="Times New Roman"/>
            <w:color w:val="000000"/>
            <w:sz w:val="28"/>
            <w:szCs w:val="28"/>
            <w:lang w:val="en-US"/>
          </w:rPr>
          <w:t>Buczko</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W</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The plasmin system in airway remodeling.</w:t>
      </w:r>
      <w:r w:rsidRPr="00667737">
        <w:rPr>
          <w:rFonts w:ascii="Times New Roman" w:hAnsi="Times New Roman" w:cs="Times New Roman"/>
          <w:color w:val="000000"/>
          <w:sz w:val="28"/>
          <w:szCs w:val="28"/>
          <w:lang w:val="en-US"/>
        </w:rPr>
        <w:t xml:space="preserve"> Thromb</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Res.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2003. – Vol. 112,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w:t>
      </w:r>
      <w:r w:rsidRPr="000D668B">
        <w:rPr>
          <w:rFonts w:ascii="Times New Roman" w:hAnsi="Times New Roman" w:cs="Times New Roman"/>
          <w:color w:val="000000"/>
          <w:sz w:val="28"/>
          <w:szCs w:val="28"/>
          <w:lang w:val="en-US"/>
        </w:rPr>
        <w:noBreakHyphen/>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Petralia 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Lemoine 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Kakkar 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 Mechanisms of disease: the impact of antithrombotic therapy in cancer patients // Nat</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Clin</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Pract</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Oncol.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2005. – Vol. 2,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356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63.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Kapadia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Ghosh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Grass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Diamandis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Human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kallikrein</w:t>
      </w:r>
      <w:r w:rsidRPr="000D668B">
        <w:rPr>
          <w:rFonts w:ascii="Times New Roman" w:hAnsi="Times New Roman" w:cs="Times New Roman"/>
          <w:color w:val="000000"/>
          <w:sz w:val="28"/>
          <w:szCs w:val="28"/>
          <w:lang w:val="en-US"/>
        </w:rPr>
        <w:t xml:space="preserve"> 13 </w:t>
      </w:r>
      <w:r w:rsidRPr="00667737">
        <w:rPr>
          <w:rFonts w:ascii="Times New Roman" w:hAnsi="Times New Roman" w:cs="Times New Roman"/>
          <w:color w:val="000000"/>
          <w:sz w:val="28"/>
          <w:szCs w:val="28"/>
          <w:lang w:val="en-US"/>
        </w:rPr>
        <w:t>involvement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extracellular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matrix</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degradation</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Biochem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Biophys</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Res</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Commun</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2004.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323,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3.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1084–1090.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Hartmann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Kaufmann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Shridhar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Serine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protease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HtrA</w:t>
      </w:r>
      <w:r w:rsidRPr="000D668B">
        <w:rPr>
          <w:rFonts w:ascii="Times New Roman" w:hAnsi="Times New Roman" w:cs="Times New Roman"/>
          <w:color w:val="000000"/>
          <w:sz w:val="28"/>
          <w:szCs w:val="28"/>
          <w:lang w:val="en-US"/>
        </w:rPr>
        <w:t xml:space="preserve">1 </w:t>
      </w:r>
      <w:r w:rsidRPr="00667737">
        <w:rPr>
          <w:rFonts w:ascii="Times New Roman" w:hAnsi="Times New Roman" w:cs="Times New Roman"/>
          <w:color w:val="000000"/>
          <w:sz w:val="28"/>
          <w:szCs w:val="28"/>
          <w:lang w:val="en-US"/>
        </w:rPr>
        <w:t>modulates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chemotherapy</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induced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cytotoxicity</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Clin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Invest</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116,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1994</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2004.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Szakacs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Gottesman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Comparing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solid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tumors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cell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lines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implications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for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identifying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drug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resistance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genes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Mol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Interv</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2004.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4,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6.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323–325.</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 xml:space="preserve">Локшина Л.А. Протеолитические ферменты в регуляции биологических процессов // </w:t>
      </w:r>
      <w:r w:rsidRPr="00667737">
        <w:rPr>
          <w:rFonts w:ascii="Times New Roman" w:hAnsi="Times New Roman" w:cs="Times New Roman"/>
          <w:bCs/>
          <w:sz w:val="28"/>
          <w:szCs w:val="28"/>
        </w:rPr>
        <w:t>Биоорган</w:t>
      </w:r>
      <w:r w:rsidRPr="00667737">
        <w:rPr>
          <w:rFonts w:ascii="Times New Roman" w:hAnsi="Times New Roman" w:cs="Times New Roman"/>
          <w:sz w:val="28"/>
          <w:szCs w:val="28"/>
        </w:rPr>
        <w:t xml:space="preserve">. </w:t>
      </w:r>
      <w:r w:rsidRPr="00667737">
        <w:rPr>
          <w:rFonts w:ascii="Times New Roman" w:hAnsi="Times New Roman" w:cs="Times New Roman"/>
          <w:bCs/>
          <w:sz w:val="28"/>
          <w:szCs w:val="28"/>
        </w:rPr>
        <w:t>химия</w:t>
      </w:r>
      <w:r w:rsidRPr="00667737">
        <w:rPr>
          <w:rFonts w:ascii="Times New Roman" w:hAnsi="Times New Roman" w:cs="Times New Roman"/>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1994. – Т. 20. </w:t>
      </w:r>
      <w:r w:rsidRPr="00667737">
        <w:rPr>
          <w:rFonts w:ascii="Times New Roman" w:hAnsi="Times New Roman" w:cs="Times New Roman"/>
          <w:bCs/>
          <w:sz w:val="28"/>
          <w:szCs w:val="28"/>
        </w:rPr>
        <w:t xml:space="preserve">– </w:t>
      </w:r>
      <w:r w:rsidRPr="00667737">
        <w:rPr>
          <w:rFonts w:ascii="Times New Roman" w:hAnsi="Times New Roman" w:cs="Times New Roman"/>
          <w:color w:val="000000"/>
          <w:sz w:val="28"/>
          <w:szCs w:val="28"/>
        </w:rPr>
        <w:t>С. 134–140.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lastRenderedPageBreak/>
        <w:t xml:space="preserve">Системная энзимотерапия. Теоретические основы, опыт клинического применения // Под ред. К.Н. Веремеенко, В.Н. Коваленко – К.: Морион,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2000. – С. 320.</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Coakley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Taggart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Neill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McElvaney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US"/>
        </w:rPr>
        <w:t>antitrypsin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deficiency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biological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answers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clinical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questions</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Am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Sci</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 xml:space="preserve">2001. – </w:t>
      </w:r>
      <w:r w:rsidRPr="00667737">
        <w:rPr>
          <w:rFonts w:ascii="Times New Roman" w:hAnsi="Times New Roman" w:cs="Times New Roman"/>
          <w:color w:val="000000"/>
          <w:sz w:val="28"/>
          <w:szCs w:val="28"/>
          <w:lang w:val="en-US"/>
        </w:rPr>
        <w:t>Vol</w:t>
      </w:r>
      <w:r w:rsidRPr="000D668B">
        <w:rPr>
          <w:rFonts w:ascii="Times New Roman" w:hAnsi="Times New Roman" w:cs="Times New Roman"/>
          <w:color w:val="000000"/>
          <w:sz w:val="28"/>
          <w:szCs w:val="28"/>
          <w:lang w:val="en-US"/>
        </w:rPr>
        <w:t xml:space="preserve">. 321, </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 xml:space="preserve">1. – </w:t>
      </w:r>
      <w:r w:rsidRPr="00667737">
        <w:rPr>
          <w:rFonts w:ascii="Times New Roman" w:hAnsi="Times New Roman" w:cs="Times New Roman"/>
          <w:color w:val="000000"/>
          <w:sz w:val="28"/>
          <w:szCs w:val="28"/>
          <w:lang w:val="en-GB"/>
        </w:rPr>
        <w:t>P</w:t>
      </w:r>
      <w:r w:rsidRPr="000D668B">
        <w:rPr>
          <w:rFonts w:ascii="Times New Roman" w:hAnsi="Times New Roman" w:cs="Times New Roman"/>
          <w:color w:val="000000"/>
          <w:sz w:val="28"/>
          <w:szCs w:val="28"/>
          <w:lang w:val="en-US"/>
        </w:rPr>
        <w:t>. 33–41.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van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Steenbergen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 xml:space="preserve"> 1-</w:t>
      </w:r>
      <w:r w:rsidRPr="00667737">
        <w:rPr>
          <w:rFonts w:ascii="Times New Roman" w:hAnsi="Times New Roman" w:cs="Times New Roman"/>
          <w:color w:val="000000"/>
          <w:sz w:val="28"/>
          <w:szCs w:val="28"/>
          <w:lang w:val="en-US"/>
        </w:rPr>
        <w:t>antitrypsin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deficiency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overview</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Acta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Clin</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Belg</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1993.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48,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3.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171–189.</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bCs/>
          <w:color w:val="000000"/>
          <w:sz w:val="28"/>
          <w:szCs w:val="28"/>
          <w:lang w:val="en-US"/>
        </w:rPr>
        <w:t>Kalsheker N</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A.</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Molecular pathology of alpha 1-antitrypsin deficiency and its significance to clinical medicine</w:t>
      </w:r>
      <w:r w:rsidRPr="00667737">
        <w:rPr>
          <w:rFonts w:ascii="Times New Roman" w:hAnsi="Times New Roman" w:cs="Times New Roman"/>
          <w:color w:val="000000"/>
          <w:sz w:val="28"/>
          <w:szCs w:val="28"/>
          <w:lang w:val="en-US"/>
        </w:rPr>
        <w:t xml:space="preserve"> // QJM.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1994. – Vol. 87,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653</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65</w:t>
      </w:r>
      <w:r w:rsidRPr="00667737">
        <w:rPr>
          <w:rFonts w:ascii="Times New Roman" w:hAnsi="Times New Roman" w:cs="Times New Roman"/>
          <w:color w:val="000000"/>
          <w:sz w:val="28"/>
          <w:szCs w:val="28"/>
          <w:lang w:val="en-US"/>
        </w:rPr>
        <w:t>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hyperlink r:id="rId84" w:tooltip="Click to search for citations by this author." w:history="1">
        <w:r w:rsidRPr="00667737">
          <w:rPr>
            <w:rStyle w:val="af8"/>
            <w:rFonts w:ascii="Times New Roman" w:hAnsi="Times New Roman" w:cs="Times New Roman"/>
            <w:bCs/>
            <w:color w:val="000000"/>
            <w:sz w:val="28"/>
            <w:szCs w:val="28"/>
            <w:lang w:val="en-US"/>
          </w:rPr>
          <w:t>El</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Akawi</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Z</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J</w:t>
        </w:r>
      </w:hyperlink>
      <w:r w:rsidRPr="000D668B">
        <w:rPr>
          <w:rFonts w:ascii="Times New Roman" w:hAnsi="Times New Roman" w:cs="Times New Roman"/>
          <w:color w:val="000000"/>
          <w:sz w:val="28"/>
          <w:szCs w:val="28"/>
          <w:lang w:val="en-US"/>
        </w:rPr>
        <w:t xml:space="preserve">., </w:t>
      </w:r>
      <w:hyperlink r:id="rId85" w:tooltip="Click to search for citations by this author." w:history="1">
        <w:r w:rsidRPr="00667737">
          <w:rPr>
            <w:rStyle w:val="af8"/>
            <w:rFonts w:ascii="Times New Roman" w:hAnsi="Times New Roman" w:cs="Times New Roman"/>
            <w:bCs/>
            <w:color w:val="000000"/>
            <w:sz w:val="28"/>
            <w:szCs w:val="28"/>
            <w:lang w:val="en-US"/>
          </w:rPr>
          <w:t>Nusier</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M</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K</w:t>
        </w:r>
      </w:hyperlink>
      <w:r w:rsidRPr="000D668B">
        <w:rPr>
          <w:rFonts w:ascii="Times New Roman" w:hAnsi="Times New Roman" w:cs="Times New Roman"/>
          <w:color w:val="000000"/>
          <w:sz w:val="28"/>
          <w:szCs w:val="28"/>
          <w:lang w:val="en-US"/>
        </w:rPr>
        <w:t xml:space="preserve">., </w:t>
      </w:r>
      <w:hyperlink r:id="rId86" w:tooltip="Click to search for citations by this author." w:history="1">
        <w:r w:rsidRPr="00667737">
          <w:rPr>
            <w:rStyle w:val="af8"/>
            <w:rFonts w:ascii="Times New Roman" w:hAnsi="Times New Roman" w:cs="Times New Roman"/>
            <w:bCs/>
            <w:color w:val="000000"/>
            <w:sz w:val="28"/>
            <w:szCs w:val="28"/>
            <w:lang w:val="en-US"/>
          </w:rPr>
          <w:t>Zoughool</w:t>
        </w:r>
        <w:r w:rsidRPr="000D668B">
          <w:rPr>
            <w:rStyle w:val="af8"/>
            <w:rFonts w:ascii="Times New Roman" w:hAnsi="Times New Roman" w:cs="Times New Roman"/>
            <w:bCs/>
            <w:color w:val="000000"/>
            <w:sz w:val="28"/>
            <w:szCs w:val="28"/>
            <w:lang w:val="en-US"/>
          </w:rPr>
          <w:t xml:space="preserve"> </w:t>
        </w:r>
        <w:r w:rsidRPr="00667737">
          <w:rPr>
            <w:rStyle w:val="af8"/>
            <w:rFonts w:ascii="Times New Roman" w:hAnsi="Times New Roman" w:cs="Times New Roman"/>
            <w:bCs/>
            <w:color w:val="000000"/>
            <w:sz w:val="28"/>
            <w:szCs w:val="28"/>
            <w:lang w:val="en-US"/>
          </w:rPr>
          <w:t>F</w:t>
        </w:r>
        <w:r w:rsidRPr="000D668B">
          <w:rPr>
            <w:rStyle w:val="af8"/>
            <w:rFonts w:ascii="Times New Roman" w:hAnsi="Times New Roman" w:cs="Times New Roman"/>
            <w:bCs/>
            <w:color w:val="000000"/>
            <w:sz w:val="28"/>
            <w:szCs w:val="28"/>
            <w:lang w:val="en-US"/>
          </w:rPr>
          <w:t>.</w:t>
        </w:r>
        <w:r w:rsidRPr="00667737">
          <w:rPr>
            <w:rStyle w:val="af8"/>
            <w:rFonts w:ascii="Times New Roman" w:hAnsi="Times New Roman" w:cs="Times New Roman"/>
            <w:bCs/>
            <w:color w:val="000000"/>
            <w:sz w:val="28"/>
            <w:szCs w:val="28"/>
            <w:lang w:val="en-US"/>
          </w:rPr>
          <w:t>E</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Relationship between alpha-1 antitrypsin deficient genotypes S and Z and lung cancer in Jordanian lung cancer patients</w:t>
      </w:r>
      <w:r w:rsidRPr="00667737">
        <w:rPr>
          <w:rFonts w:ascii="Times New Roman" w:hAnsi="Times New Roman" w:cs="Times New Roman"/>
          <w:color w:val="000000"/>
          <w:sz w:val="28"/>
          <w:szCs w:val="28"/>
          <w:lang w:val="en-US"/>
        </w:rPr>
        <w:t xml:space="preserve"> // </w:t>
      </w:r>
      <w:hyperlink r:id="rId87" w:history="1">
        <w:r w:rsidRPr="00667737">
          <w:rPr>
            <w:rStyle w:val="af8"/>
            <w:rFonts w:ascii="Times New Roman" w:hAnsi="Times New Roman" w:cs="Times New Roman"/>
            <w:color w:val="000000"/>
            <w:sz w:val="28"/>
            <w:szCs w:val="28"/>
            <w:lang w:val="en-US"/>
          </w:rPr>
          <w:t>Saudi Med</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J.</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27,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181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18</w:t>
      </w:r>
      <w:r w:rsidRPr="00667737">
        <w:rPr>
          <w:rFonts w:ascii="Times New Roman" w:hAnsi="Times New Roman" w:cs="Times New Roman"/>
          <w:color w:val="000000"/>
          <w:sz w:val="28"/>
          <w:szCs w:val="28"/>
          <w:lang w:val="en-US"/>
        </w:rPr>
        <w:t>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0D668B">
        <w:rPr>
          <w:rFonts w:ascii="Times New Roman" w:hAnsi="Times New Roman" w:cs="Times New Roman"/>
          <w:color w:val="000000"/>
          <w:sz w:val="28"/>
          <w:szCs w:val="28"/>
          <w:lang w:val="en-US"/>
        </w:rPr>
        <w:t>Ye S., Goldsmith E.J.</w:t>
      </w:r>
      <w:r w:rsidRPr="00667737">
        <w:rPr>
          <w:rFonts w:ascii="Times New Roman" w:hAnsi="Times New Roman" w:cs="Times New Roman"/>
          <w:color w:val="000000"/>
          <w:sz w:val="28"/>
          <w:szCs w:val="28"/>
          <w:lang w:val="en-US"/>
        </w:rPr>
        <w:t xml:space="preserve"> </w:t>
      </w:r>
      <w:r w:rsidRPr="000D668B">
        <w:rPr>
          <w:rFonts w:ascii="Times New Roman" w:hAnsi="Times New Roman" w:cs="Times New Roman"/>
          <w:color w:val="000000"/>
          <w:sz w:val="28"/>
          <w:szCs w:val="28"/>
          <w:lang w:val="en-US"/>
        </w:rPr>
        <w:t>Serpins and other covalent protease inhibitors</w:t>
      </w:r>
      <w:r w:rsidRPr="00667737">
        <w:rPr>
          <w:rFonts w:ascii="Times New Roman" w:hAnsi="Times New Roman" w:cs="Times New Roman"/>
          <w:color w:val="000000"/>
          <w:sz w:val="28"/>
          <w:szCs w:val="28"/>
          <w:lang w:val="en-US"/>
        </w:rPr>
        <w:t xml:space="preserve"> // </w:t>
      </w:r>
      <w:r w:rsidRPr="000D668B">
        <w:rPr>
          <w:rFonts w:ascii="Times New Roman" w:hAnsi="Times New Roman" w:cs="Times New Roman"/>
          <w:color w:val="000000"/>
          <w:sz w:val="28"/>
          <w:szCs w:val="28"/>
          <w:lang w:val="en-US"/>
        </w:rPr>
        <w:t xml:space="preserve">Curr. </w:t>
      </w:r>
      <w:r w:rsidRPr="00667737">
        <w:rPr>
          <w:rFonts w:ascii="Times New Roman" w:hAnsi="Times New Roman" w:cs="Times New Roman"/>
          <w:color w:val="000000"/>
          <w:sz w:val="28"/>
          <w:szCs w:val="28"/>
        </w:rPr>
        <w:t xml:space="preserve">Opin. Struct. Biol.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2001</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11</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6</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740</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745.</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Yamashita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Ogawa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Shirakusa 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Free-form neutrophil elastase is an independent marker predicting recurrence in primary breast cancer // 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Leukoc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Biol</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1995</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57</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375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378.</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Chawla 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Lawson D</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Sarma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R.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Serum alpha-1 proteinase inhibitor in advanced cancer: mass variants 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functionally inert forms // Cancer Res.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1987. – Vol. 47,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1179</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11</w:t>
      </w:r>
      <w:r w:rsidRPr="00667737">
        <w:rPr>
          <w:rFonts w:ascii="Times New Roman" w:hAnsi="Times New Roman" w:cs="Times New Roman"/>
          <w:color w:val="000000"/>
          <w:sz w:val="28"/>
          <w:szCs w:val="28"/>
          <w:lang w:val="en-US"/>
        </w:rPr>
        <w:t>84.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Веремеенко К.Н. Генетический полиморфизм альфа-1-ингибитора протеиназ и его диагностическое значение // Лаб. диагн.</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rPr>
        <w:t>1997. – № 2. – С. 5–10.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Beatty K., Bieth J., Travis J. Kinetics of assotiation of serine proteinases with native and oxidized alpha-1-proteinase inhibitor and alpha-1-antichymotrypsin //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Biol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Chem</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1980. – Vol. 255.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3931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3934.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Passowicz-Muszynska E</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Jankowska 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Golab K. et al. Cathepsin B activity and concentration of elastase and alpha-1 proteinase inhibitor complex in non-small-cell </w:t>
      </w:r>
      <w:r w:rsidRPr="00667737">
        <w:rPr>
          <w:rFonts w:ascii="Times New Roman" w:hAnsi="Times New Roman" w:cs="Times New Roman"/>
          <w:color w:val="000000"/>
          <w:sz w:val="28"/>
          <w:szCs w:val="28"/>
          <w:lang w:val="en-US"/>
        </w:rPr>
        <w:lastRenderedPageBreak/>
        <w:t>lung cancer: 2 year follow-up study // Pol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Merkuriusz</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Lek.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2003. – Vol. 14,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83.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417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 xml:space="preserve">20.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lang w:val="en-US"/>
        </w:rPr>
      </w:pPr>
      <w:r w:rsidRPr="00667737">
        <w:rPr>
          <w:rFonts w:ascii="Times New Roman" w:hAnsi="Times New Roman" w:cs="Times New Roman"/>
          <w:color w:val="000000"/>
          <w:sz w:val="28"/>
          <w:szCs w:val="28"/>
          <w:lang w:val="en-US"/>
        </w:rPr>
        <w:t>Takii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Inoue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Karashima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Systemic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vasculitis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associated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antitrypsin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deficiency // Intern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Med.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2003. – Vol. 42,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619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6</w:t>
      </w:r>
      <w:r w:rsidRPr="00667737">
        <w:rPr>
          <w:rFonts w:ascii="Times New Roman" w:hAnsi="Times New Roman" w:cs="Times New Roman"/>
          <w:color w:val="000000"/>
          <w:sz w:val="28"/>
          <w:szCs w:val="28"/>
          <w:lang w:val="en-US"/>
        </w:rPr>
        <w:t>23.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bCs/>
          <w:color w:val="000000"/>
          <w:sz w:val="28"/>
          <w:szCs w:val="28"/>
          <w:lang w:val="en-US"/>
        </w:rPr>
        <w:t>Chughtai B</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 O'Riordan T</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G. Potential role of inhibitors of neutrophil elastase in treating diseases of the airway.</w:t>
      </w:r>
      <w:r w:rsidRPr="00667737">
        <w:rPr>
          <w:rFonts w:ascii="Times New Roman" w:hAnsi="Times New Roman" w:cs="Times New Roman"/>
          <w:color w:val="000000"/>
          <w:sz w:val="28"/>
          <w:szCs w:val="28"/>
          <w:lang w:val="en-US"/>
        </w:rPr>
        <w:t xml:space="preserve"> J</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Aerosol</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Med.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2004. – Vol. 17,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289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w:t>
      </w:r>
      <w:r w:rsidRPr="00667737">
        <w:rPr>
          <w:rFonts w:ascii="Times New Roman" w:hAnsi="Times New Roman" w:cs="Times New Roman"/>
          <w:color w:val="000000"/>
          <w:sz w:val="28"/>
          <w:szCs w:val="28"/>
          <w:lang w:val="en-US"/>
        </w:rPr>
        <w:t>98.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Silverman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Bird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Carrell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W.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The serpins are an expanding superfamily of structurally similar but functionally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diverse proteins. Evolution, mechanism of inhibition, novel functions, and 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revised nomenclature //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Biol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Chem.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2001. – Vol. 276,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36.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33293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33296.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Filion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Bhakta V</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Nguyen 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Full or partial substitution of the reactive center loop of alpha-1-proteinase inhibitor by that of heparin cofactor II: P1 Arg is required for maximal thrombin inhibition // Biochemistry.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2004. – Vol. 43,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46.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14864</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148</w:t>
      </w:r>
      <w:r w:rsidRPr="00667737">
        <w:rPr>
          <w:rFonts w:ascii="Times New Roman" w:hAnsi="Times New Roman" w:cs="Times New Roman"/>
          <w:color w:val="000000"/>
          <w:sz w:val="28"/>
          <w:szCs w:val="28"/>
          <w:lang w:val="en-US"/>
        </w:rPr>
        <w:t>72.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Yousef 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Kapadia 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Polymeris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E. et al. The human kallikrein protein 5 (hK5) is enzymatically active, glycosylated and forms complexes with two protease inhibitors in ovarian cancer fluids // Biochim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Biophys</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Acta.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2003. – Vol. 1628,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88</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96.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hyperlink r:id="rId88" w:tooltip="Click to search for citations by this author." w:history="1">
        <w:r w:rsidRPr="00667737">
          <w:rPr>
            <w:rStyle w:val="af8"/>
            <w:rFonts w:ascii="Times New Roman" w:hAnsi="Times New Roman" w:cs="Times New Roman"/>
            <w:color w:val="000000"/>
            <w:sz w:val="28"/>
            <w:szCs w:val="28"/>
            <w:lang w:val="en-US"/>
          </w:rPr>
          <w:t>Nie</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J</w:t>
        </w:r>
      </w:hyperlink>
      <w:r w:rsidRPr="000D668B">
        <w:rPr>
          <w:rFonts w:ascii="Times New Roman" w:hAnsi="Times New Roman" w:cs="Times New Roman"/>
          <w:color w:val="000000"/>
          <w:sz w:val="28"/>
          <w:szCs w:val="28"/>
          <w:lang w:val="en-US"/>
        </w:rPr>
        <w:t xml:space="preserve">., </w:t>
      </w:r>
      <w:hyperlink r:id="rId89" w:tooltip="Click to search for citations by this author." w:history="1">
        <w:r w:rsidRPr="00667737">
          <w:rPr>
            <w:rStyle w:val="af8"/>
            <w:rFonts w:ascii="Times New Roman" w:hAnsi="Times New Roman" w:cs="Times New Roman"/>
            <w:color w:val="000000"/>
            <w:sz w:val="28"/>
            <w:szCs w:val="28"/>
            <w:lang w:val="en-US"/>
          </w:rPr>
          <w:t>Pei</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D</w:t>
        </w:r>
      </w:hyperlink>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Rapid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inactivation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-1-</w:t>
      </w:r>
      <w:r w:rsidRPr="00667737">
        <w:rPr>
          <w:rFonts w:ascii="Times New Roman" w:hAnsi="Times New Roman" w:cs="Times New Roman"/>
          <w:bCs/>
          <w:color w:val="000000"/>
          <w:sz w:val="28"/>
          <w:szCs w:val="28"/>
          <w:lang w:val="en-US"/>
        </w:rPr>
        <w:t>proteinase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inhibitor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by</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neutrophil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specific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leukolysin</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membrane</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type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matrix</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metalloproteinase</w:t>
      </w:r>
      <w:r w:rsidRPr="000D668B">
        <w:rPr>
          <w:rFonts w:ascii="Times New Roman" w:hAnsi="Times New Roman" w:cs="Times New Roman"/>
          <w:bCs/>
          <w:color w:val="000000"/>
          <w:sz w:val="28"/>
          <w:szCs w:val="28"/>
          <w:lang w:val="en-US"/>
        </w:rPr>
        <w:t xml:space="preserve"> 6</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Exp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Cell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Res</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2004.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296,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2.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145–150.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bCs/>
          <w:color w:val="000000"/>
          <w:sz w:val="28"/>
          <w:szCs w:val="28"/>
          <w:lang w:val="en-US"/>
        </w:rPr>
        <w:t>Bristow</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Di</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Meo</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Arnold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R</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Specific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activity</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1</w:t>
      </w:r>
      <w:r w:rsidRPr="00667737">
        <w:rPr>
          <w:rFonts w:ascii="Times New Roman" w:hAnsi="Times New Roman" w:cs="Times New Roman"/>
          <w:bCs/>
          <w:color w:val="000000"/>
          <w:sz w:val="28"/>
          <w:szCs w:val="28"/>
          <w:lang w:val="en-US"/>
        </w:rPr>
        <w:t>proteinase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inhibitor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2</w:t>
      </w:r>
      <w:r w:rsidRPr="00667737">
        <w:rPr>
          <w:rFonts w:ascii="Times New Roman" w:hAnsi="Times New Roman" w:cs="Times New Roman"/>
          <w:bCs/>
          <w:color w:val="000000"/>
          <w:sz w:val="28"/>
          <w:szCs w:val="28"/>
          <w:lang w:val="en-US"/>
        </w:rPr>
        <w:t>macroglobulin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human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serum</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application to insulin-dependent diabetes mellitus</w:t>
      </w:r>
      <w:r w:rsidRPr="00667737">
        <w:rPr>
          <w:rFonts w:ascii="Times New Roman" w:hAnsi="Times New Roman" w:cs="Times New Roman"/>
          <w:color w:val="000000"/>
          <w:sz w:val="28"/>
          <w:szCs w:val="28"/>
          <w:lang w:val="en-US"/>
        </w:rPr>
        <w:t xml:space="preserve"> // </w:t>
      </w:r>
      <w:hyperlink r:id="rId90" w:history="1">
        <w:r w:rsidRPr="00667737">
          <w:rPr>
            <w:rStyle w:val="af8"/>
            <w:rFonts w:ascii="Times New Roman" w:hAnsi="Times New Roman" w:cs="Times New Roman"/>
            <w:color w:val="000000"/>
            <w:sz w:val="28"/>
            <w:szCs w:val="28"/>
            <w:lang w:val="en-US"/>
          </w:rPr>
          <w:t>Clin</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en-US"/>
          </w:rPr>
          <w:t>Immunol</w:t>
        </w:r>
        <w:r w:rsidRPr="00667737">
          <w:rPr>
            <w:rStyle w:val="af8"/>
            <w:rFonts w:ascii="Times New Roman" w:hAnsi="Times New Roman" w:cs="Times New Roman"/>
            <w:color w:val="000000"/>
            <w:sz w:val="28"/>
            <w:szCs w:val="28"/>
          </w:rPr>
          <w:t xml:space="preserve">. </w:t>
        </w:r>
        <w:r w:rsidRPr="00667737">
          <w:rPr>
            <w:rStyle w:val="af8"/>
            <w:rFonts w:ascii="Times New Roman" w:hAnsi="Times New Roman" w:cs="Times New Roman"/>
            <w:color w:val="000000"/>
            <w:sz w:val="28"/>
            <w:szCs w:val="28"/>
            <w:lang w:val="en-US"/>
          </w:rPr>
          <w:t>Immunopathol</w:t>
        </w:r>
        <w:r w:rsidRPr="00667737">
          <w:rPr>
            <w:rStyle w:val="af8"/>
            <w:rFonts w:ascii="Times New Roman" w:hAnsi="Times New Roman" w:cs="Times New Roman"/>
            <w:color w:val="000000"/>
            <w:sz w:val="28"/>
            <w:szCs w:val="28"/>
          </w:rPr>
          <w:t>.</w:t>
        </w:r>
      </w:hyperlink>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1998</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89</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247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259.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Rudnick D</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Perlmutter D</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H. </w:t>
      </w:r>
      <w:r w:rsidRPr="00667737">
        <w:rPr>
          <w:rFonts w:ascii="Times New Roman" w:hAnsi="Times New Roman" w:cs="Times New Roman"/>
          <w:bCs/>
          <w:color w:val="000000"/>
          <w:sz w:val="28"/>
          <w:szCs w:val="28"/>
          <w:lang w:val="en-US"/>
        </w:rPr>
        <w:t>Alpha-1-antitrypsin deficiency: a new paradigm for hepatocellular carcinoma in genetic liver disease</w:t>
      </w:r>
      <w:r w:rsidRPr="00667737">
        <w:rPr>
          <w:rFonts w:ascii="Times New Roman" w:hAnsi="Times New Roman" w:cs="Times New Roman"/>
          <w:color w:val="000000"/>
          <w:sz w:val="28"/>
          <w:szCs w:val="28"/>
          <w:lang w:val="en-US"/>
        </w:rPr>
        <w:t xml:space="preserve"> // Hepatology.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42,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514</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5</w:t>
      </w:r>
      <w:r w:rsidRPr="00667737">
        <w:rPr>
          <w:rFonts w:ascii="Times New Roman" w:hAnsi="Times New Roman" w:cs="Times New Roman"/>
          <w:color w:val="000000"/>
          <w:sz w:val="28"/>
          <w:szCs w:val="28"/>
          <w:lang w:val="en-US"/>
        </w:rPr>
        <w:t>21.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Perlmutter D</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 Pathogenesis of chronic liver injury and hepatocellular carcinoma in alpha-1-antitrypsin deficiency // Pediatr</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Res.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2006. – Vol. 60,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233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23</w:t>
      </w:r>
      <w:r w:rsidRPr="00667737">
        <w:rPr>
          <w:rFonts w:ascii="Times New Roman" w:hAnsi="Times New Roman" w:cs="Times New Roman"/>
          <w:color w:val="000000"/>
          <w:sz w:val="28"/>
          <w:szCs w:val="28"/>
          <w:lang w:val="en-US"/>
        </w:rPr>
        <w:t>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 xml:space="preserve">Шалыгин В.А., Ерошенко Л.Б., Солнышко А.Л. и др. Диагностическое и прогностическое значение изучения белков острой фазы восспаления у детей с аппендикулярными перитонитами // </w:t>
      </w:r>
      <w:r w:rsidRPr="00667737">
        <w:rPr>
          <w:rFonts w:ascii="Times New Roman" w:hAnsi="Times New Roman" w:cs="Times New Roman"/>
          <w:bCs/>
          <w:color w:val="000000"/>
          <w:sz w:val="28"/>
          <w:szCs w:val="28"/>
        </w:rPr>
        <w:t>Клин.</w:t>
      </w:r>
      <w:r w:rsidRPr="00667737">
        <w:rPr>
          <w:rFonts w:ascii="Times New Roman" w:hAnsi="Times New Roman" w:cs="Times New Roman"/>
          <w:color w:val="000000"/>
          <w:sz w:val="28"/>
          <w:szCs w:val="28"/>
        </w:rPr>
        <w:t xml:space="preserve"> </w:t>
      </w:r>
      <w:r w:rsidRPr="00667737">
        <w:rPr>
          <w:rFonts w:ascii="Times New Roman" w:hAnsi="Times New Roman" w:cs="Times New Roman"/>
          <w:bCs/>
          <w:color w:val="000000"/>
          <w:sz w:val="28"/>
          <w:szCs w:val="28"/>
        </w:rPr>
        <w:t>Лаб.</w:t>
      </w:r>
      <w:r w:rsidRPr="00667737">
        <w:rPr>
          <w:rFonts w:ascii="Times New Roman" w:hAnsi="Times New Roman" w:cs="Times New Roman"/>
          <w:color w:val="000000"/>
          <w:sz w:val="28"/>
          <w:szCs w:val="28"/>
        </w:rPr>
        <w:t xml:space="preserve"> </w:t>
      </w:r>
      <w:r w:rsidRPr="00667737">
        <w:rPr>
          <w:rFonts w:ascii="Times New Roman" w:hAnsi="Times New Roman" w:cs="Times New Roman"/>
          <w:bCs/>
          <w:color w:val="000000"/>
          <w:sz w:val="28"/>
          <w:szCs w:val="28"/>
        </w:rPr>
        <w:t>Диагн</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2002. – </w:t>
      </w:r>
      <w:r w:rsidRPr="00667737">
        <w:rPr>
          <w:rFonts w:ascii="Times New Roman" w:hAnsi="Times New Roman" w:cs="Times New Roman"/>
          <w:bCs/>
          <w:color w:val="000000"/>
          <w:sz w:val="28"/>
          <w:szCs w:val="28"/>
        </w:rPr>
        <w:t xml:space="preserve">Т. </w:t>
      </w:r>
      <w:r w:rsidRPr="00667737">
        <w:rPr>
          <w:rFonts w:ascii="Times New Roman" w:hAnsi="Times New Roman" w:cs="Times New Roman"/>
          <w:color w:val="000000"/>
          <w:sz w:val="28"/>
          <w:szCs w:val="28"/>
        </w:rPr>
        <w:t>7. – С. 7–9.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0D668B">
        <w:rPr>
          <w:rFonts w:ascii="Times New Roman" w:hAnsi="Times New Roman" w:cs="Times New Roman"/>
          <w:color w:val="000000"/>
          <w:sz w:val="28"/>
          <w:szCs w:val="28"/>
          <w:lang w:val="en-US"/>
        </w:rPr>
        <w:t xml:space="preserve">Bartosik-Psujek H., Belniak E., Stelmasiak Z. Markers of inflammation in cerebral ischemia // Neurol. </w:t>
      </w:r>
      <w:r w:rsidRPr="00667737">
        <w:rPr>
          <w:rFonts w:ascii="Times New Roman" w:hAnsi="Times New Roman" w:cs="Times New Roman"/>
          <w:color w:val="000000"/>
          <w:sz w:val="28"/>
          <w:szCs w:val="28"/>
        </w:rPr>
        <w:t xml:space="preserve">Sci.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2003.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24,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4.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279–280.</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Hrycek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Pochopie</w:t>
      </w:r>
      <w:r w:rsidRPr="000D668B">
        <w:rPr>
          <w:rFonts w:ascii="Times New Roman" w:hAnsi="Times New Roman" w:cs="Times New Roman"/>
          <w:color w:val="000000"/>
          <w:sz w:val="28"/>
          <w:szCs w:val="28"/>
          <w:lang w:val="en-US"/>
        </w:rPr>
        <w:t>ń-</w:t>
      </w:r>
      <w:r w:rsidRPr="00667737">
        <w:rPr>
          <w:rFonts w:ascii="Times New Roman" w:hAnsi="Times New Roman" w:cs="Times New Roman"/>
          <w:color w:val="000000"/>
          <w:sz w:val="28"/>
          <w:szCs w:val="28"/>
          <w:lang w:val="en-US"/>
        </w:rPr>
        <w:t>Kenig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Scieszka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Selected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acute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phase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proteins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interleukin</w:t>
      </w:r>
      <w:r w:rsidRPr="000D668B">
        <w:rPr>
          <w:rFonts w:ascii="Times New Roman" w:hAnsi="Times New Roman" w:cs="Times New Roman"/>
          <w:color w:val="000000"/>
          <w:sz w:val="28"/>
          <w:szCs w:val="28"/>
          <w:lang w:val="en-US"/>
        </w:rPr>
        <w:t xml:space="preserve">-6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systemic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lupus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erythematosus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patients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treated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low</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doses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quinagolide</w:t>
      </w:r>
      <w:r w:rsidRPr="000D668B">
        <w:rPr>
          <w:rFonts w:ascii="Times New Roman" w:hAnsi="Times New Roman" w:cs="Times New Roman"/>
          <w:color w:val="000000"/>
          <w:sz w:val="28"/>
          <w:szCs w:val="28"/>
          <w:lang w:val="en-US"/>
        </w:rPr>
        <w:t xml:space="preserve"> // Autoimmunity.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 xml:space="preserve">2007. – </w:t>
      </w:r>
      <w:r w:rsidRPr="00667737">
        <w:rPr>
          <w:rFonts w:ascii="Times New Roman" w:hAnsi="Times New Roman" w:cs="Times New Roman"/>
          <w:color w:val="000000"/>
          <w:sz w:val="28"/>
          <w:szCs w:val="28"/>
          <w:lang w:val="en-US"/>
        </w:rPr>
        <w:t>Vol</w:t>
      </w:r>
      <w:r w:rsidRPr="000D668B">
        <w:rPr>
          <w:rFonts w:ascii="Times New Roman" w:hAnsi="Times New Roman" w:cs="Times New Roman"/>
          <w:color w:val="000000"/>
          <w:sz w:val="28"/>
          <w:szCs w:val="28"/>
          <w:lang w:val="en-US"/>
        </w:rPr>
        <w:t xml:space="preserve">. 40, </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 xml:space="preserve">3. – </w:t>
      </w:r>
      <w:r w:rsidRPr="00667737">
        <w:rPr>
          <w:rFonts w:ascii="Times New Roman" w:hAnsi="Times New Roman" w:cs="Times New Roman"/>
          <w:color w:val="000000"/>
          <w:sz w:val="28"/>
          <w:szCs w:val="28"/>
          <w:lang w:val="en-GB"/>
        </w:rPr>
        <w:t>P</w:t>
      </w:r>
      <w:r w:rsidRPr="000D668B">
        <w:rPr>
          <w:rFonts w:ascii="Times New Roman" w:hAnsi="Times New Roman" w:cs="Times New Roman"/>
          <w:color w:val="000000"/>
          <w:sz w:val="28"/>
          <w:szCs w:val="28"/>
          <w:lang w:val="en-US"/>
        </w:rPr>
        <w:t>. 217–222.</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Merlini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Perfetti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Gobbi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Acute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phase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proteins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prognosis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multiple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myeloma</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Br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Haematol</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 xml:space="preserve">1993. – </w:t>
      </w:r>
      <w:r w:rsidRPr="00667737">
        <w:rPr>
          <w:rFonts w:ascii="Times New Roman" w:hAnsi="Times New Roman" w:cs="Times New Roman"/>
          <w:color w:val="000000"/>
          <w:sz w:val="28"/>
          <w:szCs w:val="28"/>
          <w:lang w:val="en-US"/>
        </w:rPr>
        <w:t xml:space="preserve">Vol. </w:t>
      </w:r>
      <w:r w:rsidRPr="000D668B">
        <w:rPr>
          <w:rFonts w:ascii="Times New Roman" w:hAnsi="Times New Roman" w:cs="Times New Roman"/>
          <w:color w:val="000000"/>
          <w:sz w:val="28"/>
          <w:szCs w:val="28"/>
          <w:lang w:val="en-US"/>
        </w:rPr>
        <w:t>83</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595</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601.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Juan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Chen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Hsu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Identification of tumor-associated plasma biomarkers using proteomic techniques: from mouse to human // Proteomics</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9</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2766</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2775.</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de-DE"/>
        </w:rPr>
        <w:t>Wozniak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A</w:t>
      </w:r>
      <w:r w:rsidRPr="000D668B">
        <w:rPr>
          <w:rFonts w:ascii="Times New Roman" w:hAnsi="Times New Roman" w:cs="Times New Roman"/>
          <w:color w:val="000000"/>
          <w:sz w:val="28"/>
          <w:szCs w:val="28"/>
          <w:lang w:val="en-US"/>
        </w:rPr>
        <w:t xml:space="preserve">., </w:t>
      </w:r>
      <w:hyperlink r:id="rId91" w:tooltip="Click to search for citations by this author." w:history="1">
        <w:r w:rsidRPr="00667737">
          <w:rPr>
            <w:rStyle w:val="af8"/>
            <w:rFonts w:ascii="Times New Roman" w:hAnsi="Times New Roman" w:cs="Times New Roman"/>
            <w:color w:val="000000"/>
            <w:sz w:val="28"/>
            <w:szCs w:val="28"/>
            <w:lang w:val="de-DE"/>
          </w:rPr>
          <w:t>Mila</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de-DE"/>
          </w:rPr>
          <w:t>Kierzenkowska</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C</w:t>
        </w:r>
      </w:hyperlink>
      <w:r w:rsidRPr="000D668B">
        <w:rPr>
          <w:rFonts w:ascii="Times New Roman" w:hAnsi="Times New Roman" w:cs="Times New Roman"/>
          <w:color w:val="000000"/>
          <w:sz w:val="28"/>
          <w:szCs w:val="28"/>
          <w:lang w:val="en-US"/>
        </w:rPr>
        <w:t xml:space="preserve">., </w:t>
      </w:r>
      <w:hyperlink r:id="rId92" w:tooltip="Click to search for citations by this author." w:history="1">
        <w:r w:rsidRPr="00667737">
          <w:rPr>
            <w:rStyle w:val="af8"/>
            <w:rFonts w:ascii="Times New Roman" w:hAnsi="Times New Roman" w:cs="Times New Roman"/>
            <w:color w:val="000000"/>
            <w:sz w:val="28"/>
            <w:szCs w:val="28"/>
            <w:lang w:val="de-DE"/>
          </w:rPr>
          <w:t>Schachtschabel</w:t>
        </w:r>
        <w:r w:rsidRPr="000D668B">
          <w:rPr>
            <w:rStyle w:val="af8"/>
            <w:rFonts w:ascii="Times New Roman" w:hAnsi="Times New Roman" w:cs="Times New Roman"/>
            <w:color w:val="000000"/>
            <w:sz w:val="28"/>
            <w:szCs w:val="28"/>
            <w:lang w:val="en-US"/>
          </w:rPr>
          <w:t xml:space="preserve"> </w:t>
        </w:r>
        <w:r w:rsidRPr="00667737">
          <w:rPr>
            <w:rStyle w:val="af8"/>
            <w:rFonts w:ascii="Times New Roman" w:hAnsi="Times New Roman" w:cs="Times New Roman"/>
            <w:color w:val="000000"/>
            <w:sz w:val="28"/>
            <w:szCs w:val="28"/>
            <w:lang w:val="de-DE"/>
          </w:rPr>
          <w:t>D</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de-DE"/>
          </w:rPr>
          <w:t>O</w:t>
        </w:r>
      </w:hyperlink>
      <w:r w:rsidRPr="00667737">
        <w:rPr>
          <w:rFonts w:ascii="Times New Roman" w:hAnsi="Times New Roman" w:cs="Times New Roman"/>
          <w:color w:val="000000"/>
          <w:sz w:val="28"/>
          <w:szCs w:val="28"/>
          <w:lang w:val="de-DE"/>
        </w:rPr>
        <w:t>.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Activity of cathepsin D and alpha(1)-antitrypsin in the blood serum of patients with mammary carcinoma // </w:t>
      </w:r>
      <w:hyperlink r:id="rId93" w:history="1">
        <w:r w:rsidRPr="00667737">
          <w:rPr>
            <w:rStyle w:val="af8"/>
            <w:rFonts w:ascii="Times New Roman" w:hAnsi="Times New Roman" w:cs="Times New Roman"/>
            <w:color w:val="000000"/>
            <w:sz w:val="28"/>
            <w:szCs w:val="28"/>
            <w:lang w:val="en-US"/>
          </w:rPr>
          <w:t>Exp</w:t>
        </w:r>
        <w:r w:rsidRPr="000D668B">
          <w:rPr>
            <w:rStyle w:val="af8"/>
            <w:rFonts w:ascii="Times New Roman" w:hAnsi="Times New Roman" w:cs="Times New Roman"/>
            <w:color w:val="000000"/>
            <w:sz w:val="28"/>
            <w:szCs w:val="28"/>
            <w:lang w:val="en-US"/>
          </w:rPr>
          <w:t>.</w:t>
        </w:r>
        <w:r w:rsidRPr="00667737">
          <w:rPr>
            <w:rStyle w:val="af8"/>
            <w:rFonts w:ascii="Times New Roman" w:hAnsi="Times New Roman" w:cs="Times New Roman"/>
            <w:color w:val="000000"/>
            <w:sz w:val="28"/>
            <w:szCs w:val="28"/>
            <w:lang w:val="en-US"/>
          </w:rPr>
          <w:t xml:space="preserve"> Oncol.</w:t>
        </w:r>
      </w:hyperlink>
      <w:r w:rsidRPr="00667737">
        <w:rPr>
          <w:rFonts w:ascii="Times New Roman" w:hAnsi="Times New Roman" w:cs="Times New Roman"/>
          <w:color w:val="000000"/>
          <w:sz w:val="28"/>
          <w:szCs w:val="28"/>
          <w:lang w:val="en-US"/>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2005. – Vol. 27,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233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23</w:t>
      </w:r>
      <w:r w:rsidRPr="00667737">
        <w:rPr>
          <w:rFonts w:ascii="Times New Roman" w:hAnsi="Times New Roman" w:cs="Times New Roman"/>
          <w:color w:val="000000"/>
          <w:sz w:val="28"/>
          <w:szCs w:val="28"/>
          <w:lang w:val="en-US"/>
        </w:rPr>
        <w:t>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sz w:val="28"/>
          <w:szCs w:val="28"/>
        </w:rPr>
      </w:pPr>
      <w:r w:rsidRPr="00667737">
        <w:rPr>
          <w:rFonts w:ascii="Times New Roman" w:hAnsi="Times New Roman" w:cs="Times New Roman"/>
          <w:color w:val="000000"/>
          <w:sz w:val="28"/>
          <w:szCs w:val="28"/>
        </w:rPr>
        <w:t xml:space="preserve">Веремеенко К.Н. Протеолитические ферменты и их ингибиторы // Врачебное дело.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1994. – </w:t>
      </w:r>
      <w:r w:rsidRPr="00667737">
        <w:rPr>
          <w:rFonts w:ascii="Times New Roman" w:hAnsi="Times New Roman" w:cs="Times New Roman"/>
          <w:bCs/>
          <w:color w:val="000000"/>
          <w:sz w:val="28"/>
          <w:szCs w:val="28"/>
        </w:rPr>
        <w:t xml:space="preserve">Т. </w:t>
      </w:r>
      <w:r w:rsidRPr="00667737">
        <w:rPr>
          <w:rFonts w:ascii="Times New Roman" w:hAnsi="Times New Roman" w:cs="Times New Roman"/>
          <w:color w:val="000000"/>
          <w:sz w:val="28"/>
          <w:szCs w:val="28"/>
        </w:rPr>
        <w:t>1. – С. 8–13.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sz w:val="28"/>
          <w:szCs w:val="28"/>
          <w:lang w:val="en-US"/>
        </w:rPr>
      </w:pPr>
      <w:r w:rsidRPr="00667737">
        <w:rPr>
          <w:rFonts w:ascii="Times New Roman" w:hAnsi="Times New Roman" w:cs="Times New Roman"/>
          <w:sz w:val="28"/>
          <w:szCs w:val="28"/>
          <w:lang w:val="de-DE"/>
        </w:rPr>
        <w:t xml:space="preserve">Kasprzyk M., Dyszkiewicz W., Zwaruń D. et al. </w:t>
      </w:r>
      <w:r w:rsidRPr="00667737">
        <w:rPr>
          <w:rFonts w:ascii="Times New Roman" w:hAnsi="Times New Roman" w:cs="Times New Roman"/>
          <w:sz w:val="28"/>
          <w:szCs w:val="28"/>
          <w:lang w:val="en-US"/>
        </w:rPr>
        <w:t>The quantitative evaluation of the serum acute phase proteins (APP) of patients undergoing a curative resection for non-small cell lung cancer (NSCLC)</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sz w:val="28"/>
          <w:szCs w:val="28"/>
          <w:lang w:val="en-US"/>
        </w:rPr>
        <w:t xml:space="preserve"> Przegl</w:t>
      </w:r>
      <w:r w:rsidRPr="000D668B">
        <w:rPr>
          <w:rFonts w:ascii="Times New Roman" w:hAnsi="Times New Roman" w:cs="Times New Roman"/>
          <w:sz w:val="28"/>
          <w:szCs w:val="28"/>
          <w:lang w:val="en-US"/>
        </w:rPr>
        <w:t>.</w:t>
      </w:r>
      <w:r w:rsidRPr="00667737">
        <w:rPr>
          <w:rFonts w:ascii="Times New Roman" w:hAnsi="Times New Roman" w:cs="Times New Roman"/>
          <w:sz w:val="28"/>
          <w:szCs w:val="28"/>
          <w:lang w:val="en-US"/>
        </w:rPr>
        <w:t xml:space="preserve"> Lek. </w:t>
      </w:r>
      <w:r w:rsidRPr="00667737">
        <w:rPr>
          <w:rStyle w:val="affa"/>
          <w:rFonts w:ascii="Times New Roman" w:hAnsi="Times New Roman" w:cs="Times New Roman"/>
          <w:color w:val="000000"/>
        </w:rPr>
        <w:t xml:space="preserve">– </w:t>
      </w:r>
      <w:r w:rsidRPr="00667737">
        <w:rPr>
          <w:rFonts w:ascii="Times New Roman" w:hAnsi="Times New Roman" w:cs="Times New Roman"/>
          <w:sz w:val="28"/>
          <w:szCs w:val="28"/>
          <w:lang w:val="en-US"/>
        </w:rPr>
        <w:t>2006</w:t>
      </w:r>
      <w:r w:rsidRPr="00667737">
        <w:rPr>
          <w:rFonts w:ascii="Times New Roman" w:hAnsi="Times New Roman" w:cs="Times New Roman"/>
          <w:color w:val="000000"/>
          <w:sz w:val="28"/>
          <w:szCs w:val="28"/>
          <w:lang w:val="en-US"/>
        </w:rPr>
        <w:t>. – Vol.</w:t>
      </w:r>
      <w:r w:rsidRPr="00667737">
        <w:rPr>
          <w:rFonts w:ascii="Times New Roman" w:hAnsi="Times New Roman" w:cs="Times New Roman"/>
          <w:sz w:val="28"/>
          <w:szCs w:val="28"/>
          <w:lang w:val="en-US"/>
        </w:rPr>
        <w:t>63</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sz w:val="28"/>
          <w:szCs w:val="28"/>
          <w:lang w:val="en-US"/>
        </w:rPr>
        <w:t>10</w:t>
      </w:r>
      <w:r w:rsidRPr="00667737">
        <w:rPr>
          <w:rFonts w:ascii="Times New Roman" w:hAnsi="Times New Roman" w:cs="Times New Roman"/>
          <w:color w:val="000000"/>
          <w:sz w:val="28"/>
          <w:szCs w:val="28"/>
          <w:lang w:val="en-GB"/>
        </w:rPr>
        <w:t xml:space="preserve"> – P.</w:t>
      </w:r>
      <w:r w:rsidRPr="00667737">
        <w:rPr>
          <w:rFonts w:ascii="Times New Roman" w:hAnsi="Times New Roman" w:cs="Times New Roman"/>
          <w:color w:val="000000"/>
          <w:sz w:val="28"/>
          <w:szCs w:val="28"/>
        </w:rPr>
        <w:t xml:space="preserve"> </w:t>
      </w:r>
      <w:r w:rsidRPr="00667737">
        <w:rPr>
          <w:rFonts w:ascii="Times New Roman" w:hAnsi="Times New Roman" w:cs="Times New Roman"/>
          <w:sz w:val="28"/>
          <w:szCs w:val="28"/>
          <w:lang w:val="en-US"/>
        </w:rPr>
        <w:t>936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9</w:t>
      </w:r>
      <w:r w:rsidRPr="00667737">
        <w:rPr>
          <w:rFonts w:ascii="Times New Roman" w:hAnsi="Times New Roman" w:cs="Times New Roman"/>
          <w:sz w:val="28"/>
          <w:szCs w:val="28"/>
          <w:lang w:val="en-US"/>
        </w:rPr>
        <w:t>40.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Dabrowska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Kemona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Prokopowicz</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Kiluk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Serum</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concentration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-2-</w:t>
      </w:r>
      <w:r w:rsidRPr="00667737">
        <w:rPr>
          <w:rFonts w:ascii="Times New Roman" w:hAnsi="Times New Roman" w:cs="Times New Roman"/>
          <w:bCs/>
          <w:color w:val="000000"/>
          <w:sz w:val="28"/>
          <w:szCs w:val="28"/>
          <w:lang w:val="en-US"/>
        </w:rPr>
        <w:t>macroglobulin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-1-</w:t>
      </w:r>
      <w:r w:rsidRPr="00667737">
        <w:rPr>
          <w:rFonts w:ascii="Times New Roman" w:hAnsi="Times New Roman" w:cs="Times New Roman"/>
          <w:bCs/>
          <w:color w:val="000000"/>
          <w:sz w:val="28"/>
          <w:szCs w:val="28"/>
          <w:lang w:val="en-US"/>
        </w:rPr>
        <w:t>antitrypsin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-1-</w:t>
      </w:r>
      <w:r w:rsidRPr="00667737">
        <w:rPr>
          <w:rFonts w:ascii="Times New Roman" w:hAnsi="Times New Roman" w:cs="Times New Roman"/>
          <w:bCs/>
          <w:color w:val="000000"/>
          <w:sz w:val="28"/>
          <w:szCs w:val="28"/>
          <w:lang w:val="en-US"/>
        </w:rPr>
        <w:t>antichymotrypsin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correction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-2-</w:t>
      </w:r>
      <w:r w:rsidRPr="00667737">
        <w:rPr>
          <w:rFonts w:ascii="Times New Roman" w:hAnsi="Times New Roman" w:cs="Times New Roman"/>
          <w:bCs/>
          <w:color w:val="000000"/>
          <w:sz w:val="28"/>
          <w:szCs w:val="28"/>
          <w:lang w:val="en-US"/>
        </w:rPr>
        <w:t>antichymotrypsin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patients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with</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Hodgkin</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s</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disease</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Mater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Med</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Pol</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1992.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24, </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 xml:space="preserve">1.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28–30.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lastRenderedPageBreak/>
        <w:t>Dumitrascu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Radu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Stanciu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 xml:space="preserve"> 1-</w:t>
      </w:r>
      <w:r w:rsidRPr="00667737">
        <w:rPr>
          <w:rFonts w:ascii="Times New Roman" w:hAnsi="Times New Roman" w:cs="Times New Roman"/>
          <w:bCs/>
          <w:color w:val="000000"/>
          <w:sz w:val="28"/>
          <w:szCs w:val="28"/>
          <w:lang w:val="en-US"/>
        </w:rPr>
        <w:t>antitrypsin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 xml:space="preserve"> 2-</w:t>
      </w:r>
      <w:r w:rsidRPr="00667737">
        <w:rPr>
          <w:rFonts w:ascii="Times New Roman" w:hAnsi="Times New Roman" w:cs="Times New Roman"/>
          <w:bCs/>
          <w:color w:val="000000"/>
          <w:sz w:val="28"/>
          <w:szCs w:val="28"/>
          <w:lang w:val="en-US"/>
        </w:rPr>
        <w:t>macroglobulin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reactive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protein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gastric</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cancer</w:t>
      </w:r>
      <w:r w:rsidRPr="000D668B">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Rev</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Interna</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Neurol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Psihiatr</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Neurochir</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Dermatovenerol</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Med</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Interna</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1989</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41</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57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61.</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Doustjalali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Yusof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Yip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Aberrant expression of acute-phase reactant proteins in sera and breast lesions of patients with malignant and benign breast tumors // Electrophoresis</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25</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14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2392</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2401.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de-DE"/>
        </w:rPr>
        <w:t>Schweinitz 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Steinmetzer T</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Banke I</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J.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Design of novel and selective inhibitors of urokinase-type plasminogen activator with improved pharmacokinetic properties for use as antimetastatic agents // 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Chem</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279</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32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33613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33622.</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de-DE"/>
        </w:rPr>
        <w:t>Ertongur 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Lang 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Mack B.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Inhibition of the invasion capacity of carcinoma cells by WX-UK1, a novel synthetic inhibitor of the urokinase-type plasminogen activator system // Int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110</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6</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815</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824.</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Huang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Campbell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Nelius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Alpha1-antitrypsin inhibits angiogenesis and tumor growth // Int</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Cancer.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2004. – Vol. 112,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1042</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104</w:t>
      </w:r>
      <w:r w:rsidRPr="00667737">
        <w:rPr>
          <w:rFonts w:ascii="Times New Roman" w:hAnsi="Times New Roman" w:cs="Times New Roman"/>
          <w:color w:val="000000"/>
          <w:sz w:val="28"/>
          <w:szCs w:val="28"/>
          <w:lang w:val="en-US"/>
        </w:rPr>
        <w:t>8.</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bCs/>
          <w:color w:val="000000"/>
          <w:sz w:val="28"/>
          <w:szCs w:val="28"/>
          <w:lang w:val="en-US"/>
        </w:rPr>
      </w:pPr>
      <w:hyperlink r:id="rId94" w:tooltip="Click to search for citations by this author." w:history="1">
        <w:r w:rsidRPr="00667737">
          <w:rPr>
            <w:rStyle w:val="af8"/>
            <w:rFonts w:ascii="Times New Roman" w:hAnsi="Times New Roman" w:cs="Times New Roman"/>
            <w:bCs/>
            <w:color w:val="000000"/>
            <w:sz w:val="28"/>
            <w:szCs w:val="28"/>
            <w:lang w:val="en-US"/>
          </w:rPr>
          <w:t>Jedinak A</w:t>
        </w:r>
      </w:hyperlink>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w:t>
      </w:r>
      <w:hyperlink r:id="rId95" w:tooltip="Click to search for citations by this author." w:history="1">
        <w:r w:rsidRPr="00667737">
          <w:rPr>
            <w:rStyle w:val="af8"/>
            <w:rFonts w:ascii="Times New Roman" w:hAnsi="Times New Roman" w:cs="Times New Roman"/>
            <w:bCs/>
            <w:color w:val="000000"/>
            <w:sz w:val="28"/>
            <w:szCs w:val="28"/>
            <w:lang w:val="en-US"/>
          </w:rPr>
          <w:t>Maliar T</w:t>
        </w:r>
      </w:hyperlink>
      <w:r w:rsidRPr="00667737">
        <w:rPr>
          <w:rFonts w:ascii="Times New Roman" w:hAnsi="Times New Roman" w:cs="Times New Roman"/>
          <w:color w:val="000000"/>
          <w:sz w:val="28"/>
          <w:szCs w:val="28"/>
          <w:lang w:val="en-US"/>
        </w:rPr>
        <w: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Inhibitors of proteases as anticancer drugs</w:t>
      </w:r>
      <w:r w:rsidRPr="00667737">
        <w:rPr>
          <w:rFonts w:ascii="Times New Roman" w:hAnsi="Times New Roman" w:cs="Times New Roman"/>
          <w:color w:val="000000"/>
          <w:sz w:val="28"/>
          <w:szCs w:val="28"/>
          <w:lang w:val="en-US"/>
        </w:rPr>
        <w:t xml:space="preserve"> // Neoplasma.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2005. – Vol. 52,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185</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US"/>
        </w:rPr>
        <w:t>92.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Kurash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Shen 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N</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Tosh D. </w:t>
      </w:r>
      <w:r w:rsidRPr="00667737">
        <w:rPr>
          <w:rFonts w:ascii="Times New Roman" w:hAnsi="Times New Roman" w:cs="Times New Roman"/>
          <w:bCs/>
          <w:color w:val="000000"/>
          <w:sz w:val="28"/>
          <w:szCs w:val="28"/>
          <w:lang w:val="en-US"/>
        </w:rPr>
        <w:t>Induction and regulation of acute phase proteins in transdifferentiated hepatocytes</w:t>
      </w:r>
      <w:r w:rsidRPr="00667737">
        <w:rPr>
          <w:rFonts w:ascii="Times New Roman" w:hAnsi="Times New Roman" w:cs="Times New Roman"/>
          <w:color w:val="000000"/>
          <w:sz w:val="28"/>
          <w:szCs w:val="28"/>
          <w:lang w:val="en-US"/>
        </w:rPr>
        <w:t xml:space="preserve"> // Exp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Cell Res.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2004. – Vol. 292,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342</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58.</w:t>
      </w:r>
      <w:r w:rsidRPr="00667737">
        <w:rPr>
          <w:rFonts w:ascii="Times New Roman" w:hAnsi="Times New Roman" w:cs="Times New Roman"/>
          <w:color w:val="000000"/>
          <w:sz w:val="28"/>
          <w:szCs w:val="28"/>
        </w:rPr>
        <w:t xml:space="preserve">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Armstrong P.</w:t>
      </w:r>
      <w:r w:rsidRPr="00667737">
        <w:rPr>
          <w:rFonts w:ascii="Times New Roman" w:hAnsi="Times New Roman" w:cs="Times New Roman"/>
          <w:color w:val="000000"/>
          <w:sz w:val="28"/>
          <w:szCs w:val="28"/>
        </w:rPr>
        <w:t>В</w:t>
      </w:r>
      <w:r w:rsidRPr="00667737">
        <w:rPr>
          <w:rFonts w:ascii="Times New Roman" w:hAnsi="Times New Roman" w:cs="Times New Roman"/>
          <w:color w:val="000000"/>
          <w:sz w:val="28"/>
          <w:szCs w:val="28"/>
          <w:lang w:val="en-US"/>
        </w:rPr>
        <w:t>., QuigleyJ.P. Alpha 2-macroglobulin: an evolutionary conserved arm of the innate immune system // Dev. Immunol.</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1999. – Vol. 23.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375</w:t>
      </w:r>
      <w:r w:rsidRPr="00667737">
        <w:rPr>
          <w:rStyle w:val="affa"/>
          <w:rFonts w:ascii="Times New Roman" w:hAnsi="Times New Roman" w:cs="Times New Roman"/>
          <w:color w:val="000000"/>
        </w:rPr>
        <w:t>–</w:t>
      </w:r>
      <w:r w:rsidRPr="00667737">
        <w:rPr>
          <w:rFonts w:ascii="Times New Roman" w:hAnsi="Times New Roman" w:cs="Times New Roman"/>
          <w:color w:val="000000"/>
          <w:sz w:val="28"/>
          <w:szCs w:val="28"/>
          <w:lang w:val="en-US"/>
        </w:rPr>
        <w:t>390.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Smorenburg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Griffini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Tiggelman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B.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Macroglobulin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mainly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produced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cancer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cells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not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by</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hepatocytes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rats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colon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carcinoma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metastases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liver // Hepatology.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1996. – Vol. 23,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560</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5</w:t>
      </w:r>
      <w:r w:rsidRPr="00667737">
        <w:rPr>
          <w:rFonts w:ascii="Times New Roman" w:hAnsi="Times New Roman" w:cs="Times New Roman"/>
          <w:color w:val="000000"/>
          <w:sz w:val="28"/>
          <w:szCs w:val="28"/>
          <w:lang w:val="en-US"/>
        </w:rPr>
        <w:t>70.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 xml:space="preserve">Goulin-Charnet A., Laune D., Granier C. et al. Alpha 2-macroglobulin, the main serum antiprotease, binds beta 2-microglobulin, the light chain of the class I major </w:t>
      </w:r>
      <w:r w:rsidRPr="00667737">
        <w:rPr>
          <w:rFonts w:ascii="Times New Roman" w:hAnsi="Times New Roman" w:cs="Times New Roman"/>
          <w:color w:val="000000"/>
          <w:sz w:val="28"/>
          <w:szCs w:val="28"/>
          <w:lang w:val="en-US"/>
        </w:rPr>
        <w:lastRenderedPageBreak/>
        <w:t>histocompartibility complex, which is involved 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human disease // J. Clin. Sci. (London).</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2000.— Vol. 98.</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427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433.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i/>
          <w:color w:val="000000"/>
          <w:sz w:val="28"/>
          <w:szCs w:val="28"/>
        </w:rPr>
      </w:pPr>
      <w:r w:rsidRPr="00667737">
        <w:rPr>
          <w:rFonts w:ascii="Times New Roman" w:hAnsi="Times New Roman" w:cs="Times New Roman"/>
          <w:color w:val="000000"/>
          <w:sz w:val="28"/>
          <w:szCs w:val="28"/>
          <w:lang w:val="en-US"/>
        </w:rPr>
        <w:t>Misra U.K., Pizzo S.V. Regulation of cytosolic phos-pholipase A2 activity in macrophages stimulated with receptor-recognized form of alpha 2-macroglobulin: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role in mitogenesis and cell proliferation // J. Biol. Chem</w:t>
      </w:r>
      <w:r w:rsidRPr="00667737">
        <w:rPr>
          <w:rFonts w:ascii="Times New Roman" w:hAnsi="Times New Roman" w:cs="Times New Roman"/>
          <w:color w:val="000000"/>
          <w:sz w:val="28"/>
          <w:szCs w:val="28"/>
        </w:rPr>
        <w:t>.</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rPr>
        <w:t>2002</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277</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4069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4078.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Jensen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E</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Humle Jorgensen S</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Datta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Sorensen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Significantly increased fractions of transformed to total alpha2-macroglobulin concentrations in plasma from patients with multiple sclerosis // Biochim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Biophys</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Acta</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1690</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203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207.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Gunnarsson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Sundstrom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Stigbrand T</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Jensen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E. Native and transformed alpha2-macroglobulin in plasma from patients with multiple sclerosis // Acta Neurol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Scand.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2003. – Vol. 108,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21.</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Hermogenes 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Richardson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Magalhaes A.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Interaction of a plasminogen activator proteinase, LV-PA with human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alpha2-macroglobulin // Toxicon</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2006</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47</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490</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494.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Virca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D</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Travis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Kinetics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association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human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proteinases</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with</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human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0D668B">
        <w:rPr>
          <w:rFonts w:ascii="Times New Roman" w:hAnsi="Times New Roman" w:cs="Times New Roman"/>
          <w:color w:val="000000"/>
          <w:sz w:val="28"/>
          <w:szCs w:val="28"/>
          <w:lang w:val="en-US"/>
        </w:rPr>
        <w:t xml:space="preserve"> 2-</w:t>
      </w:r>
      <w:r w:rsidRPr="00667737">
        <w:rPr>
          <w:rFonts w:ascii="Times New Roman" w:hAnsi="Times New Roman" w:cs="Times New Roman"/>
          <w:color w:val="000000"/>
          <w:sz w:val="28"/>
          <w:szCs w:val="28"/>
          <w:lang w:val="en-US"/>
        </w:rPr>
        <w:t>macroglobulin // 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Chem</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1984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259</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8870</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8874.</w:t>
      </w:r>
    </w:p>
    <w:p w:rsidR="000D668B" w:rsidRPr="000D668B"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Tseng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B</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Hsu</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 xml:space="preserve">Inhibitory effects of human alpha2-macroglobulin and mouse serum on the PSGL-1 and glycoprotein Ib proteolysis by a snake venom metalloproteinase, triflamp // Toxicon. </w:t>
      </w:r>
      <w:r w:rsidRPr="000D668B">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2004. – Vol. 43, </w:t>
      </w:r>
      <w:r w:rsidRPr="00667737">
        <w:rPr>
          <w:rFonts w:ascii="Times New Roman" w:hAnsi="Times New Roman" w:cs="Times New Roman"/>
          <w:bCs/>
          <w:color w:val="000000"/>
          <w:sz w:val="28"/>
          <w:szCs w:val="28"/>
          <w:lang w:val="en-US"/>
        </w:rPr>
        <w:t>№</w:t>
      </w:r>
      <w:r w:rsidRPr="00667737">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769</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7</w:t>
      </w:r>
      <w:r w:rsidRPr="00667737">
        <w:rPr>
          <w:rFonts w:ascii="Times New Roman" w:hAnsi="Times New Roman" w:cs="Times New Roman"/>
          <w:color w:val="000000"/>
          <w:sz w:val="28"/>
          <w:szCs w:val="28"/>
          <w:lang w:val="en-US"/>
        </w:rPr>
        <w:t>77.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Ikari Y., Mulvihill E., Shwartz S.M. Alpha 1-proteinase inhibitor, alpha 1-antichymotrypsin, and alpha 2-macroglobulin are the antiapoptotic factors of vascular smooth muscle cells // J. Biol. Chem.</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2001. – Vol. 276.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11798</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11803.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Birkenmeier G. Targeting the proteinase inhibitor and immune modulatory function of human alpha 2-macroglobulin // Mod. Asp. Immunobiol.</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2001</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 Vol. 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32</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pt-PT"/>
        </w:rPr>
        <w:lastRenderedPageBreak/>
        <w:t xml:space="preserve">Foca </w:t>
      </w:r>
      <w:r w:rsidRPr="00667737">
        <w:rPr>
          <w:rFonts w:ascii="Times New Roman" w:hAnsi="Times New Roman" w:cs="Times New Roman"/>
          <w:color w:val="000000"/>
          <w:sz w:val="28"/>
          <w:szCs w:val="28"/>
        </w:rPr>
        <w:t>С</w:t>
      </w:r>
      <w:r w:rsidRPr="00667737">
        <w:rPr>
          <w:rFonts w:ascii="Times New Roman" w:hAnsi="Times New Roman" w:cs="Times New Roman"/>
          <w:color w:val="000000"/>
          <w:sz w:val="28"/>
          <w:szCs w:val="28"/>
          <w:lang w:val="pt-PT"/>
        </w:rPr>
        <w:t xml:space="preserve">., Moses E.K., Quinn M.A. et al. </w:t>
      </w:r>
      <w:r w:rsidRPr="00667737">
        <w:rPr>
          <w:rFonts w:ascii="Times New Roman" w:hAnsi="Times New Roman" w:cs="Times New Roman"/>
          <w:color w:val="000000"/>
          <w:sz w:val="28"/>
          <w:szCs w:val="28"/>
          <w:lang w:val="en-US"/>
        </w:rPr>
        <w:t>Differential expression of the alpha 2-macroglobulin receptor and receptor associated protein in normal human endometrium and endometrical carcinoma // Mol. Hum. Reprod.</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2000. – Vol. 6.</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921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927.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Misra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U</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Gonzalez</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Gronow</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Gawdi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 novel receptor function for the heat shock protein Grp78: silencing of Grp78 gene expression attenuates alpha2M*-induced signalling // Cell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Signal</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2004</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8</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929</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938.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Li Y., Wood N., Parsons P.G. et at. Expression of alpha 2-macroglobulin receptor/low density lipoprotein receptor-related protein on surfaces of tumor cell: a study using flow cytometry // Cancer Lett.</w:t>
      </w:r>
      <w:r w:rsidRPr="000D668B">
        <w:rPr>
          <w:rStyle w:val="affa"/>
          <w:rFonts w:ascii="Times New Roman" w:hAnsi="Times New Roman" w:cs="Times New Roman"/>
          <w:color w:val="000000"/>
          <w:lang w:val="en-US"/>
        </w:rPr>
        <w:t xml:space="preserve"> – </w:t>
      </w:r>
      <w:r w:rsidRPr="00667737">
        <w:rPr>
          <w:rFonts w:ascii="Times New Roman" w:hAnsi="Times New Roman" w:cs="Times New Roman"/>
          <w:color w:val="000000"/>
          <w:sz w:val="28"/>
          <w:szCs w:val="28"/>
          <w:lang w:val="en-US"/>
        </w:rPr>
        <w:t>1997. – Vol. 111.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199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205.</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pt-PT"/>
        </w:rPr>
        <w:t xml:space="preserve">Yamamoto N., Ikeda K., Ohshima K. et al. </w:t>
      </w:r>
      <w:r w:rsidRPr="00667737">
        <w:rPr>
          <w:rFonts w:ascii="Times New Roman" w:hAnsi="Times New Roman" w:cs="Times New Roman"/>
          <w:color w:val="000000"/>
          <w:sz w:val="28"/>
          <w:szCs w:val="28"/>
          <w:lang w:val="en-US"/>
        </w:rPr>
        <w:t>Expression and cellular localization on low-density lipoprotein re'ceptor-related protein/alpha 2-macroglobulin receptor in human glioblastoma in vivo // Brain Tumor Pathol.</w:t>
      </w:r>
      <w:r w:rsidRPr="000D668B">
        <w:rPr>
          <w:rStyle w:val="affa"/>
          <w:rFonts w:ascii="Times New Roman" w:hAnsi="Times New Roman" w:cs="Times New Roman"/>
          <w:color w:val="000000"/>
          <w:lang w:val="en-US"/>
        </w:rPr>
        <w:t xml:space="preserve"> – </w:t>
      </w:r>
      <w:r w:rsidRPr="00667737">
        <w:rPr>
          <w:rFonts w:ascii="Times New Roman" w:hAnsi="Times New Roman" w:cs="Times New Roman"/>
          <w:color w:val="000000"/>
          <w:sz w:val="28"/>
          <w:szCs w:val="28"/>
          <w:lang w:val="en-US"/>
        </w:rPr>
        <w:t>1998. – Vol. 15.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30.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Fabrizi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Businaro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Lauro</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Fumagalli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Role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of</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0D668B">
        <w:rPr>
          <w:rFonts w:ascii="Times New Roman" w:hAnsi="Times New Roman" w:cs="Times New Roman"/>
          <w:bCs/>
          <w:color w:val="000000"/>
          <w:sz w:val="28"/>
          <w:szCs w:val="28"/>
          <w:lang w:val="en-US"/>
        </w:rPr>
        <w:t>2-</w:t>
      </w:r>
      <w:r w:rsidRPr="00667737">
        <w:rPr>
          <w:rFonts w:ascii="Times New Roman" w:hAnsi="Times New Roman" w:cs="Times New Roman"/>
          <w:bCs/>
          <w:color w:val="000000"/>
          <w:sz w:val="28"/>
          <w:szCs w:val="28"/>
          <w:lang w:val="en-US"/>
        </w:rPr>
        <w:t>macroglobulin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regulating</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amyloid</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beta</w:t>
      </w:r>
      <w:r w:rsidRPr="000D668B">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lang w:val="en-US"/>
        </w:rPr>
        <w:t>protein</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neurotoxicity</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protective</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or</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detrimental</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factor</w:t>
      </w:r>
      <w:r w:rsidRPr="000D668B">
        <w:rPr>
          <w:rFonts w:ascii="Times New Roman" w:hAnsi="Times New Roman" w:cs="Times New Roman"/>
          <w:bCs/>
          <w:color w:val="000000"/>
          <w:sz w:val="28"/>
          <w:szCs w:val="28"/>
          <w:lang w:val="en-US"/>
        </w:rPr>
        <w:t>?</w:t>
      </w:r>
      <w:r w:rsidRPr="00667737">
        <w:rPr>
          <w:rFonts w:ascii="Times New Roman" w:hAnsi="Times New Roman" w:cs="Times New Roman"/>
          <w:color w:val="000000"/>
          <w:sz w:val="28"/>
          <w:szCs w:val="28"/>
          <w:lang w:val="en-US"/>
        </w:rPr>
        <w:t xml:space="preserve"> // J</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Neurochem</w:t>
      </w:r>
      <w:r w:rsidRPr="000D668B">
        <w:rPr>
          <w:rFonts w:ascii="Times New Roman" w:hAnsi="Times New Roman" w:cs="Times New Roman"/>
          <w:color w:val="000000"/>
          <w:sz w:val="28"/>
          <w:szCs w:val="28"/>
          <w:lang w:val="en-US"/>
        </w:rPr>
        <w:t xml:space="preserve"> </w:t>
      </w:r>
      <w:r w:rsidRPr="000D668B">
        <w:rPr>
          <w:rStyle w:val="affa"/>
          <w:rFonts w:ascii="Times New Roman" w:hAnsi="Times New Roman" w:cs="Times New Roman"/>
          <w:color w:val="000000"/>
          <w:lang w:val="en-US"/>
        </w:rPr>
        <w:t xml:space="preserve">– </w:t>
      </w:r>
      <w:r w:rsidRPr="000D668B">
        <w:rPr>
          <w:rFonts w:ascii="Times New Roman" w:hAnsi="Times New Roman" w:cs="Times New Roman"/>
          <w:color w:val="000000"/>
          <w:sz w:val="28"/>
          <w:szCs w:val="28"/>
          <w:lang w:val="en-US"/>
        </w:rPr>
        <w:t>2001</w:t>
      </w:r>
      <w:r w:rsidRPr="00667737">
        <w:rPr>
          <w:rFonts w:ascii="Times New Roman" w:hAnsi="Times New Roman" w:cs="Times New Roman"/>
          <w:color w:val="000000"/>
          <w:sz w:val="28"/>
          <w:szCs w:val="28"/>
          <w:lang w:val="en-US"/>
        </w:rPr>
        <w:t xml:space="preserve">. – Vol. </w:t>
      </w:r>
      <w:r w:rsidRPr="000D668B">
        <w:rPr>
          <w:rFonts w:ascii="Times New Roman" w:hAnsi="Times New Roman" w:cs="Times New Roman"/>
          <w:color w:val="000000"/>
          <w:sz w:val="28"/>
          <w:szCs w:val="28"/>
          <w:lang w:val="en-US"/>
        </w:rPr>
        <w:t>78</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0D668B">
        <w:rPr>
          <w:rFonts w:ascii="Times New Roman" w:hAnsi="Times New Roman" w:cs="Times New Roman"/>
          <w:bCs/>
          <w:color w:val="000000"/>
          <w:sz w:val="28"/>
          <w:szCs w:val="28"/>
          <w:lang w:val="en-US"/>
        </w:rPr>
        <w:t xml:space="preserve"> </w:t>
      </w:r>
      <w:r w:rsidRPr="000D668B">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0D668B">
        <w:rPr>
          <w:rFonts w:ascii="Times New Roman" w:hAnsi="Times New Roman" w:cs="Times New Roman"/>
          <w:color w:val="000000"/>
          <w:sz w:val="28"/>
          <w:szCs w:val="28"/>
          <w:lang w:val="en-US"/>
        </w:rPr>
        <w:t>406</w:t>
      </w:r>
      <w:r w:rsidRPr="00667737">
        <w:rPr>
          <w:rFonts w:ascii="Times New Roman" w:hAnsi="Times New Roman" w:cs="Times New Roman"/>
          <w:color w:val="000000"/>
          <w:sz w:val="28"/>
          <w:szCs w:val="28"/>
          <w:lang w:val="en-GB"/>
        </w:rPr>
        <w:t>–</w:t>
      </w:r>
      <w:r w:rsidRPr="000D668B">
        <w:rPr>
          <w:rFonts w:ascii="Times New Roman" w:hAnsi="Times New Roman" w:cs="Times New Roman"/>
          <w:color w:val="000000"/>
          <w:sz w:val="28"/>
          <w:szCs w:val="28"/>
          <w:lang w:val="en-US"/>
        </w:rPr>
        <w:t>412.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Asplin I.R., Misra U.K., Gawdi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 et al. Selective upregulated expression of the alpha 2-macroglobulin signaling receptor in highly metastatic 1-LN prostate carcinoma cells //</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Arch. Biochem. Biophys.</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2000. – Vol. 383.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135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141.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Gourine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V</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Gourine</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N</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Tesfaigzi</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 et al.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Role of alpha(2)-macroglobulin in fever and cytokine responses induced by</w:t>
      </w:r>
      <w:r w:rsidRPr="000D668B">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lipopolysaccharide in mice</w:t>
      </w:r>
      <w:r w:rsidRPr="00667737">
        <w:rPr>
          <w:rFonts w:ascii="Times New Roman" w:hAnsi="Times New Roman" w:cs="Times New Roman"/>
          <w:color w:val="000000"/>
          <w:sz w:val="28"/>
          <w:szCs w:val="28"/>
          <w:lang w:val="en-US"/>
        </w:rPr>
        <w:t xml:space="preserve"> // Am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J</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Physiol</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Regul</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Integr</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Comp</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Physiol.</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 xml:space="preserve">2002. – Vol. 283,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1.</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218</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w:t>
      </w:r>
      <w:r w:rsidRPr="00667737">
        <w:rPr>
          <w:rFonts w:ascii="Times New Roman" w:hAnsi="Times New Roman" w:cs="Times New Roman"/>
          <w:color w:val="000000"/>
          <w:sz w:val="28"/>
          <w:szCs w:val="28"/>
          <w:lang w:val="en-US"/>
        </w:rPr>
        <w:t>26.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Gunnarsson M</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Sundstrom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Stigbrand T</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Jensen P</w:t>
      </w:r>
      <w:r w:rsidRPr="000D668B">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E. Native and transformed alpha2-macroglobulin in plasma from patients with multiple sclerosis // Acta</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Neurol</w:t>
      </w:r>
      <w:r w:rsidRPr="000D668B">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Scand</w:t>
      </w:r>
      <w:r w:rsidRPr="00667737">
        <w:rPr>
          <w:rFonts w:ascii="Times New Roman" w:hAnsi="Times New Roman" w:cs="Times New Roman"/>
          <w:color w:val="000000"/>
          <w:sz w:val="28"/>
          <w:szCs w:val="28"/>
        </w:rPr>
        <w:t>.</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rPr>
        <w:t>2003</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108</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rPr>
        <w:t>1</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16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21.</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Garber</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R</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Gonias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Webb</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Interleukin-4 and IL-10 bind covalently to activated human alpha2-macroglobulin by a mechanism that requires Cys949 // J</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Interferon</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Cytokine</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Res</w:t>
      </w:r>
      <w:r w:rsidRPr="003247D6">
        <w:rPr>
          <w:rFonts w:ascii="Times New Roman" w:hAnsi="Times New Roman" w:cs="Times New Roman"/>
          <w:color w:val="000000"/>
          <w:sz w:val="28"/>
          <w:szCs w:val="28"/>
          <w:lang w:val="en-US"/>
        </w:rPr>
        <w:t>.</w:t>
      </w:r>
      <w:r w:rsidRPr="003247D6">
        <w:rPr>
          <w:rStyle w:val="affa"/>
          <w:rFonts w:ascii="Times New Roman" w:hAnsi="Times New Roman" w:cs="Times New Roman"/>
          <w:color w:val="000000"/>
          <w:lang w:val="en-US"/>
        </w:rPr>
        <w:t xml:space="preserve"> – </w:t>
      </w:r>
      <w:r w:rsidRPr="003247D6">
        <w:rPr>
          <w:rFonts w:ascii="Times New Roman" w:hAnsi="Times New Roman" w:cs="Times New Roman"/>
          <w:color w:val="000000"/>
          <w:sz w:val="28"/>
          <w:szCs w:val="28"/>
          <w:lang w:val="en-US"/>
        </w:rPr>
        <w:t>2000</w:t>
      </w:r>
      <w:r w:rsidRPr="00667737">
        <w:rPr>
          <w:rFonts w:ascii="Times New Roman" w:hAnsi="Times New Roman" w:cs="Times New Roman"/>
          <w:color w:val="000000"/>
          <w:sz w:val="28"/>
          <w:szCs w:val="28"/>
          <w:lang w:val="en-US"/>
        </w:rPr>
        <w:t xml:space="preserve">. – Vol. </w:t>
      </w:r>
      <w:r w:rsidRPr="003247D6">
        <w:rPr>
          <w:rFonts w:ascii="Times New Roman" w:hAnsi="Times New Roman" w:cs="Times New Roman"/>
          <w:color w:val="000000"/>
          <w:sz w:val="28"/>
          <w:szCs w:val="28"/>
          <w:lang w:val="en-US"/>
        </w:rPr>
        <w:t>20</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3247D6">
        <w:rPr>
          <w:rFonts w:ascii="Times New Roman" w:hAnsi="Times New Roman" w:cs="Times New Roman"/>
          <w:bCs/>
          <w:color w:val="000000"/>
          <w:sz w:val="28"/>
          <w:szCs w:val="28"/>
          <w:lang w:val="en-US"/>
        </w:rPr>
        <w:t xml:space="preserve"> </w:t>
      </w:r>
      <w:r w:rsidRPr="003247D6">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3247D6">
        <w:rPr>
          <w:rFonts w:ascii="Times New Roman" w:hAnsi="Times New Roman" w:cs="Times New Roman"/>
          <w:color w:val="000000"/>
          <w:sz w:val="28"/>
          <w:szCs w:val="28"/>
          <w:lang w:val="en-US"/>
        </w:rPr>
        <w:t>125</w:t>
      </w:r>
      <w:r w:rsidRPr="00667737">
        <w:rPr>
          <w:rFonts w:ascii="Times New Roman" w:hAnsi="Times New Roman" w:cs="Times New Roman"/>
          <w:color w:val="000000"/>
          <w:sz w:val="28"/>
          <w:szCs w:val="28"/>
          <w:lang w:val="en-GB"/>
        </w:rPr>
        <w:t>–</w:t>
      </w:r>
      <w:r w:rsidRPr="003247D6">
        <w:rPr>
          <w:rFonts w:ascii="Times New Roman" w:hAnsi="Times New Roman" w:cs="Times New Roman"/>
          <w:color w:val="000000"/>
          <w:sz w:val="28"/>
          <w:szCs w:val="28"/>
          <w:lang w:val="en-US"/>
        </w:rPr>
        <w:t>131.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lastRenderedPageBreak/>
        <w:t>Mathew</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Arandjelovic</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Beyer</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W</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F. et al.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Characterization of the interaction between alpha2-macroglobulin and fibroblast growth factor-2: the role of hydrophobic interactions // Biochem</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2003</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374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123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129.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Oleksyszyn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Augustine A</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Plasminogen modulation of IL-1-stimulated degradation in bovine and human</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articular cartilage explants. The role of the endogenous inhibitors: PAI-1, alpha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2-antiplasmin, alpha 1-PI, alpha 2-macroglobulin and TIMP // Inflamm</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Res.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1996. – Vol. 45, </w:t>
      </w:r>
      <w:r w:rsidRPr="00667737">
        <w:rPr>
          <w:rFonts w:ascii="Times New Roman" w:hAnsi="Times New Roman" w:cs="Times New Roman"/>
          <w:bCs/>
          <w:color w:val="000000"/>
          <w:sz w:val="28"/>
          <w:szCs w:val="28"/>
          <w:lang w:val="en-US"/>
        </w:rPr>
        <w:t>№</w:t>
      </w:r>
      <w:r w:rsidRPr="00667737">
        <w:rPr>
          <w:rFonts w:ascii="Times New Roman" w:hAnsi="Times New Roman" w:cs="Times New Roman"/>
          <w:bCs/>
          <w:color w:val="000000"/>
          <w:sz w:val="28"/>
          <w:szCs w:val="28"/>
        </w:rPr>
        <w:t xml:space="preserve"> </w:t>
      </w:r>
      <w:r w:rsidRPr="00667737">
        <w:rPr>
          <w:rFonts w:ascii="Times New Roman" w:hAnsi="Times New Roman" w:cs="Times New Roman"/>
          <w:color w:val="000000"/>
          <w:sz w:val="28"/>
          <w:szCs w:val="28"/>
          <w:lang w:val="en-US"/>
        </w:rPr>
        <w:t>9.</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464</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4</w:t>
      </w:r>
      <w:r w:rsidRPr="00667737">
        <w:rPr>
          <w:rFonts w:ascii="Times New Roman" w:hAnsi="Times New Roman" w:cs="Times New Roman"/>
          <w:color w:val="000000"/>
          <w:sz w:val="28"/>
          <w:szCs w:val="28"/>
          <w:lang w:val="en-US"/>
        </w:rPr>
        <w:t>72.</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Makis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Hatzimichael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C</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Mavridis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Bourantas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Alpha-2-macroglobulin and interleukin-6 levels in steady-state sickle cell disease patients // Acta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Haematol</w:t>
      </w:r>
      <w:r w:rsidRPr="003247D6">
        <w:rPr>
          <w:rFonts w:ascii="Times New Roman" w:hAnsi="Times New Roman" w:cs="Times New Roman"/>
          <w:color w:val="000000"/>
          <w:sz w:val="28"/>
          <w:szCs w:val="28"/>
          <w:lang w:val="en-US"/>
        </w:rPr>
        <w:t xml:space="preserve">. </w:t>
      </w:r>
      <w:r w:rsidRPr="003247D6">
        <w:rPr>
          <w:rStyle w:val="affa"/>
          <w:rFonts w:ascii="Times New Roman" w:hAnsi="Times New Roman" w:cs="Times New Roman"/>
          <w:color w:val="000000"/>
          <w:lang w:val="en-US"/>
        </w:rPr>
        <w:t xml:space="preserve">– </w:t>
      </w:r>
      <w:r w:rsidRPr="003247D6">
        <w:rPr>
          <w:rFonts w:ascii="Times New Roman" w:hAnsi="Times New Roman" w:cs="Times New Roman"/>
          <w:color w:val="000000"/>
          <w:sz w:val="28"/>
          <w:szCs w:val="28"/>
          <w:lang w:val="en-US"/>
        </w:rPr>
        <w:t>2000</w:t>
      </w:r>
      <w:r w:rsidRPr="00667737">
        <w:rPr>
          <w:rFonts w:ascii="Times New Roman" w:hAnsi="Times New Roman" w:cs="Times New Roman"/>
          <w:color w:val="000000"/>
          <w:sz w:val="28"/>
          <w:szCs w:val="28"/>
          <w:lang w:val="en-US"/>
        </w:rPr>
        <w:t xml:space="preserve">. – Vol. </w:t>
      </w:r>
      <w:r w:rsidRPr="003247D6">
        <w:rPr>
          <w:rFonts w:ascii="Times New Roman" w:hAnsi="Times New Roman" w:cs="Times New Roman"/>
          <w:color w:val="000000"/>
          <w:sz w:val="28"/>
          <w:szCs w:val="28"/>
          <w:lang w:val="en-US"/>
        </w:rPr>
        <w:t>104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3247D6">
        <w:rPr>
          <w:rFonts w:ascii="Times New Roman" w:hAnsi="Times New Roman" w:cs="Times New Roman"/>
          <w:bCs/>
          <w:color w:val="000000"/>
          <w:sz w:val="28"/>
          <w:szCs w:val="28"/>
          <w:lang w:val="en-US"/>
        </w:rPr>
        <w:t xml:space="preserve"> </w:t>
      </w:r>
      <w:r w:rsidRPr="003247D6">
        <w:rPr>
          <w:rFonts w:ascii="Times New Roman" w:hAnsi="Times New Roman" w:cs="Times New Roman"/>
          <w:color w:val="000000"/>
          <w:sz w:val="28"/>
          <w:szCs w:val="28"/>
          <w:lang w:val="en-US"/>
        </w:rPr>
        <w:t>4</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3247D6">
        <w:rPr>
          <w:rFonts w:ascii="Times New Roman" w:hAnsi="Times New Roman" w:cs="Times New Roman"/>
          <w:color w:val="000000"/>
          <w:sz w:val="28"/>
          <w:szCs w:val="28"/>
          <w:lang w:val="en-US"/>
        </w:rPr>
        <w:t>164</w:t>
      </w:r>
      <w:r w:rsidRPr="00667737">
        <w:rPr>
          <w:rFonts w:ascii="Times New Roman" w:hAnsi="Times New Roman" w:cs="Times New Roman"/>
          <w:color w:val="000000"/>
          <w:sz w:val="28"/>
          <w:szCs w:val="28"/>
          <w:lang w:val="en-GB"/>
        </w:rPr>
        <w:t>–</w:t>
      </w:r>
      <w:r w:rsidRPr="003247D6">
        <w:rPr>
          <w:rFonts w:ascii="Times New Roman" w:hAnsi="Times New Roman" w:cs="Times New Roman"/>
          <w:color w:val="000000"/>
          <w:sz w:val="28"/>
          <w:szCs w:val="28"/>
          <w:lang w:val="en-US"/>
        </w:rPr>
        <w:t>168.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Kobayasi</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Carrasquillo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Paik</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H</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et</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Differences of biodistribution, pharmacokinetics, and tumor targeting between interleukins 2 and 15 // Cancer Res.</w:t>
      </w:r>
      <w:r w:rsidRPr="003247D6">
        <w:rPr>
          <w:rStyle w:val="affa"/>
          <w:rFonts w:ascii="Times New Roman" w:hAnsi="Times New Roman" w:cs="Times New Roman"/>
          <w:color w:val="000000"/>
          <w:lang w:val="en-US"/>
        </w:rPr>
        <w:t xml:space="preserve"> – </w:t>
      </w:r>
      <w:r w:rsidRPr="00667737">
        <w:rPr>
          <w:rFonts w:ascii="Times New Roman" w:hAnsi="Times New Roman" w:cs="Times New Roman"/>
          <w:color w:val="000000"/>
          <w:sz w:val="28"/>
          <w:szCs w:val="28"/>
          <w:lang w:val="en-US"/>
        </w:rPr>
        <w:t>2000. – Vol. 60.</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3577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3583.</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Zorina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V</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Levchenco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G</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Zorina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R</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 et al.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Pregnancy-Associated Plasma Protein-A, Alpha-2-Macroglobulin, Pregnancy Zone</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Protein and Their Complexes with IgG in Sera of Healthy Non-Pregnant and</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Pregnant Woman, and Patients with Breast Cancer // Russ</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Immunol. </w:t>
      </w:r>
      <w:r w:rsidRPr="003247D6">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2001. – </w:t>
      </w:r>
      <w:r w:rsidRPr="00667737">
        <w:rPr>
          <w:rFonts w:ascii="Times New Roman" w:hAnsi="Times New Roman" w:cs="Times New Roman"/>
          <w:bCs/>
          <w:color w:val="000000"/>
          <w:sz w:val="28"/>
          <w:szCs w:val="28"/>
          <w:lang w:val="en-US"/>
        </w:rPr>
        <w:t>Vol</w:t>
      </w:r>
      <w:r w:rsidRPr="003247D6">
        <w:rPr>
          <w:rFonts w:ascii="Times New Roman" w:hAnsi="Times New Roman" w:cs="Times New Roman"/>
          <w:bCs/>
          <w:color w:val="000000"/>
          <w:sz w:val="28"/>
          <w:szCs w:val="28"/>
          <w:lang w:val="en-US"/>
        </w:rPr>
        <w:t>.</w:t>
      </w:r>
      <w:r w:rsidRPr="00667737">
        <w:rPr>
          <w:rFonts w:ascii="Times New Roman" w:hAnsi="Times New Roman" w:cs="Times New Roman"/>
          <w:color w:val="000000"/>
          <w:sz w:val="28"/>
          <w:szCs w:val="28"/>
          <w:lang w:val="en-US"/>
        </w:rPr>
        <w:t xml:space="preserve"> 6,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 – P. 71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 xml:space="preserve">76. </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pt-PT"/>
        </w:rPr>
        <w:t>Motomiya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Y</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Ando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Y</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Haraoka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pt-PT"/>
        </w:rPr>
        <w:t>K. et al.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Circulating</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level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of</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alpha</w:t>
      </w:r>
      <w:r w:rsidRPr="003247D6">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macroglobulin</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beta</w:t>
      </w:r>
      <w:r w:rsidRPr="003247D6">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US"/>
        </w:rPr>
        <w:t>microglobulin</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complex</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hemodialysis</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patients // Kidney</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Int</w:t>
      </w:r>
      <w:r w:rsidRPr="003247D6">
        <w:rPr>
          <w:rFonts w:ascii="Times New Roman" w:hAnsi="Times New Roman" w:cs="Times New Roman"/>
          <w:color w:val="000000"/>
          <w:sz w:val="28"/>
          <w:szCs w:val="28"/>
          <w:lang w:val="en-US"/>
        </w:rPr>
        <w:t>.</w:t>
      </w:r>
      <w:r w:rsidRPr="003247D6">
        <w:rPr>
          <w:rStyle w:val="affa"/>
          <w:rFonts w:ascii="Times New Roman" w:hAnsi="Times New Roman" w:cs="Times New Roman"/>
          <w:color w:val="000000"/>
          <w:lang w:val="en-US"/>
        </w:rPr>
        <w:t xml:space="preserve"> – </w:t>
      </w:r>
      <w:r w:rsidRPr="003247D6">
        <w:rPr>
          <w:rFonts w:ascii="Times New Roman" w:hAnsi="Times New Roman" w:cs="Times New Roman"/>
          <w:color w:val="000000"/>
          <w:sz w:val="28"/>
          <w:szCs w:val="28"/>
          <w:lang w:val="en-US"/>
        </w:rPr>
        <w:t>2003</w:t>
      </w:r>
      <w:r w:rsidRPr="00667737">
        <w:rPr>
          <w:rFonts w:ascii="Times New Roman" w:hAnsi="Times New Roman" w:cs="Times New Roman"/>
          <w:color w:val="000000"/>
          <w:sz w:val="28"/>
          <w:szCs w:val="28"/>
          <w:lang w:val="en-US"/>
        </w:rPr>
        <w:t xml:space="preserve">. – Vol. </w:t>
      </w:r>
      <w:r w:rsidRPr="003247D6">
        <w:rPr>
          <w:rFonts w:ascii="Times New Roman" w:hAnsi="Times New Roman" w:cs="Times New Roman"/>
          <w:color w:val="000000"/>
          <w:sz w:val="28"/>
          <w:szCs w:val="28"/>
          <w:lang w:val="en-US"/>
        </w:rPr>
        <w:t>64</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 xml:space="preserve">№ </w:t>
      </w:r>
      <w:r w:rsidRPr="003247D6">
        <w:rPr>
          <w:rFonts w:ascii="Times New Roman" w:hAnsi="Times New Roman" w:cs="Times New Roman"/>
          <w:color w:val="000000"/>
          <w:sz w:val="28"/>
          <w:szCs w:val="28"/>
          <w:lang w:val="en-US"/>
        </w:rPr>
        <w:t>6</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3247D6">
        <w:rPr>
          <w:rFonts w:ascii="Times New Roman" w:hAnsi="Times New Roman" w:cs="Times New Roman"/>
          <w:color w:val="000000"/>
          <w:sz w:val="28"/>
          <w:szCs w:val="28"/>
          <w:lang w:val="en-US"/>
        </w:rPr>
        <w:t>2244</w:t>
      </w:r>
      <w:r w:rsidRPr="00667737">
        <w:rPr>
          <w:rFonts w:ascii="Times New Roman" w:hAnsi="Times New Roman" w:cs="Times New Roman"/>
          <w:color w:val="000000"/>
          <w:sz w:val="28"/>
          <w:szCs w:val="28"/>
          <w:lang w:val="en-GB"/>
        </w:rPr>
        <w:t>–</w:t>
      </w:r>
      <w:r w:rsidRPr="003247D6">
        <w:rPr>
          <w:rFonts w:ascii="Times New Roman" w:hAnsi="Times New Roman" w:cs="Times New Roman"/>
          <w:color w:val="000000"/>
          <w:sz w:val="28"/>
          <w:szCs w:val="28"/>
          <w:lang w:val="en-US"/>
        </w:rPr>
        <w:t>2252.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Ylipahkala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Halleen</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Kaija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et</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de-DE"/>
        </w:rPr>
        <w:t>al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Tartrate-resistant acid phosphatase 5B circulates in human serum in complex with alpha2-macroglobulin and calcium // Biochem</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Biophys</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Res</w:t>
      </w:r>
      <w:r w:rsidRPr="00667737">
        <w:rPr>
          <w:rFonts w:ascii="Times New Roman" w:hAnsi="Times New Roman" w:cs="Times New Roman"/>
          <w:color w:val="000000"/>
          <w:sz w:val="28"/>
          <w:szCs w:val="28"/>
        </w:rPr>
        <w:t xml:space="preserve">. </w:t>
      </w:r>
      <w:r w:rsidRPr="00667737">
        <w:rPr>
          <w:rFonts w:ascii="Times New Roman" w:hAnsi="Times New Roman" w:cs="Times New Roman"/>
          <w:color w:val="000000"/>
          <w:sz w:val="28"/>
          <w:szCs w:val="28"/>
          <w:lang w:val="en-US"/>
        </w:rPr>
        <w:t>Commun</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2003</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308</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rPr>
        <w:t>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320</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324.</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de-DE"/>
        </w:rPr>
        <w:t>Cvirn G</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Gallistl S</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xml:space="preserve">, Koestenberger M. et al. </w:t>
      </w:r>
      <w:r w:rsidRPr="00667737">
        <w:rPr>
          <w:rFonts w:ascii="Times New Roman" w:hAnsi="Times New Roman" w:cs="Times New Roman"/>
          <w:color w:val="000000"/>
          <w:sz w:val="28"/>
          <w:szCs w:val="28"/>
          <w:lang w:val="en-US"/>
        </w:rPr>
        <w:t>Alpha 2-macroglobulin enhances prothrombin activation and thrombin potential by inhibiting the anticoagulant protein C/protein S system in cord and adult plasma // Thromb</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Res.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2002. – Vol. 105,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433</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43</w:t>
      </w:r>
      <w:r w:rsidRPr="00667737">
        <w:rPr>
          <w:rFonts w:ascii="Times New Roman" w:hAnsi="Times New Roman" w:cs="Times New Roman"/>
          <w:color w:val="000000"/>
          <w:sz w:val="28"/>
          <w:szCs w:val="28"/>
          <w:lang w:val="en-US"/>
        </w:rPr>
        <w:t xml:space="preserve">9.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Stassen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M</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Arnout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Deckmyn H. The hemostatic system // Curr</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Med</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Chem.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2004. – Vol. 11,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17.</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2245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22</w:t>
      </w:r>
      <w:r w:rsidRPr="00667737">
        <w:rPr>
          <w:rFonts w:ascii="Times New Roman" w:hAnsi="Times New Roman" w:cs="Times New Roman"/>
          <w:color w:val="000000"/>
          <w:sz w:val="28"/>
          <w:szCs w:val="28"/>
          <w:lang w:val="en-US"/>
        </w:rPr>
        <w:t>60.</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lastRenderedPageBreak/>
        <w:t>Mohacsi A</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Fulop T</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Jr</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Kozlovszky B</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et al. </w:t>
      </w:r>
      <w:r w:rsidRPr="00667737">
        <w:rPr>
          <w:rFonts w:ascii="Times New Roman" w:hAnsi="Times New Roman" w:cs="Times New Roman"/>
          <w:bCs/>
          <w:color w:val="000000"/>
          <w:sz w:val="28"/>
          <w:szCs w:val="28"/>
          <w:lang w:val="en-US"/>
        </w:rPr>
        <w:t>Sera and leukocyte elastase-type protease and antiprotease activity in healthy and atherosclerotic subjects of various ages</w:t>
      </w:r>
      <w:r w:rsidRPr="00667737">
        <w:rPr>
          <w:rFonts w:ascii="Times New Roman" w:hAnsi="Times New Roman" w:cs="Times New Roman"/>
          <w:color w:val="000000"/>
          <w:sz w:val="28"/>
          <w:szCs w:val="28"/>
          <w:lang w:val="en-US"/>
        </w:rPr>
        <w:t xml:space="preserve"> //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Gerontol. </w:t>
      </w:r>
      <w:r w:rsidRPr="003247D6">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 xml:space="preserve">1992. – Vol. 47,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5.</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154</w:t>
      </w:r>
      <w:r w:rsidRPr="00667737">
        <w:rPr>
          <w:rFonts w:ascii="Times New Roman" w:hAnsi="Times New Roman" w:cs="Times New Roman"/>
          <w:color w:val="000000"/>
          <w:sz w:val="28"/>
          <w:szCs w:val="28"/>
          <w:lang w:val="en-GB"/>
        </w:rPr>
        <w:t>–</w:t>
      </w:r>
      <w:r w:rsidRPr="003247D6">
        <w:rPr>
          <w:rFonts w:ascii="Times New Roman" w:hAnsi="Times New Roman" w:cs="Times New Roman"/>
          <w:color w:val="000000"/>
          <w:sz w:val="28"/>
          <w:szCs w:val="28"/>
          <w:lang w:val="en-US"/>
        </w:rPr>
        <w:t>15</w:t>
      </w:r>
      <w:r w:rsidRPr="00667737">
        <w:rPr>
          <w:rFonts w:ascii="Times New Roman" w:hAnsi="Times New Roman" w:cs="Times New Roman"/>
          <w:color w:val="000000"/>
          <w:sz w:val="28"/>
          <w:szCs w:val="28"/>
          <w:lang w:val="en-US"/>
        </w:rPr>
        <w:t>8.</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i/>
          <w:iCs/>
          <w:color w:val="000000"/>
          <w:sz w:val="28"/>
          <w:szCs w:val="28"/>
        </w:rPr>
      </w:pPr>
      <w:r w:rsidRPr="00667737">
        <w:rPr>
          <w:rFonts w:ascii="Times New Roman" w:hAnsi="Times New Roman" w:cs="Times New Roman"/>
          <w:color w:val="000000"/>
          <w:sz w:val="28"/>
          <w:szCs w:val="28"/>
          <w:lang w:val="en-US"/>
        </w:rPr>
        <w:t>Banbula A</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Zimmerman T</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P</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Novokhatny V</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V.</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Blood inhibitory capacity toward exogenous plasmin // Blood Coagul</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Fibrinolysis. 2007. – Vol. 18,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241</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24</w:t>
      </w:r>
      <w:r w:rsidRPr="00667737">
        <w:rPr>
          <w:rFonts w:ascii="Times New Roman" w:hAnsi="Times New Roman" w:cs="Times New Roman"/>
          <w:color w:val="000000"/>
          <w:sz w:val="28"/>
          <w:szCs w:val="28"/>
          <w:lang w:val="en-US"/>
        </w:rPr>
        <w:t>6.</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 xml:space="preserve">Иванов Е.П. Руководство по гемостазиологии – Минск: Беларусь,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1991. – С. 191.</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pt-PT"/>
        </w:rPr>
        <w:t xml:space="preserve">Asakura H., Jokaji H., Saito M. et al. </w:t>
      </w:r>
      <w:r w:rsidRPr="00667737">
        <w:rPr>
          <w:rFonts w:ascii="Times New Roman" w:hAnsi="Times New Roman" w:cs="Times New Roman"/>
          <w:color w:val="000000"/>
          <w:sz w:val="28"/>
          <w:szCs w:val="28"/>
          <w:lang w:val="en-US"/>
        </w:rPr>
        <w:t>Study of the balance between coagulation and fibrinolysis in disseminated intravascular coagulation using molecular markers // Blood Coagul. Fibrinolysis</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1994</w:t>
      </w:r>
      <w:r w:rsidRPr="00667737">
        <w:rPr>
          <w:rFonts w:ascii="Times New Roman" w:hAnsi="Times New Roman" w:cs="Times New Roman"/>
          <w:color w:val="000000"/>
          <w:sz w:val="28"/>
          <w:szCs w:val="28"/>
          <w:lang w:val="en-US"/>
        </w:rPr>
        <w:t>. – Vol. 5,</w:t>
      </w:r>
      <w:r w:rsidRPr="00667737">
        <w:rPr>
          <w:rFonts w:ascii="Times New Roman" w:hAnsi="Times New Roman" w:cs="Times New Roman"/>
          <w:color w:val="000000"/>
          <w:sz w:val="28"/>
          <w:szCs w:val="28"/>
        </w:rPr>
        <w:t xml:space="preserve"> </w:t>
      </w:r>
      <w:r w:rsidRPr="00667737">
        <w:rPr>
          <w:rFonts w:ascii="Times New Roman" w:hAnsi="Times New Roman" w:cs="Times New Roman"/>
          <w:bCs/>
          <w:color w:val="000000"/>
          <w:sz w:val="28"/>
          <w:szCs w:val="28"/>
        </w:rPr>
        <w:t>№</w:t>
      </w:r>
      <w:r w:rsidRPr="00667737">
        <w:rPr>
          <w:rFonts w:ascii="Times New Roman" w:hAnsi="Times New Roman" w:cs="Times New Roman"/>
          <w:color w:val="000000"/>
          <w:sz w:val="28"/>
          <w:szCs w:val="28"/>
        </w:rPr>
        <w:t xml:space="preserve"> 5</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829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832.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Jinbo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Sakamoto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Yamamoto</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S</w:t>
      </w:r>
      <w:r w:rsidRPr="003247D6">
        <w:rPr>
          <w:rFonts w:ascii="Times New Roman" w:hAnsi="Times New Roman" w:cs="Times New Roman"/>
          <w:color w:val="000000"/>
          <w:sz w:val="28"/>
          <w:szCs w:val="28"/>
          <w:lang w:val="en-US"/>
        </w:rPr>
        <w:t>.</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Serum</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alpha</w:t>
      </w:r>
      <w:r w:rsidRPr="003247D6">
        <w:rPr>
          <w:rFonts w:ascii="Times New Roman" w:hAnsi="Times New Roman" w:cs="Times New Roman"/>
          <w:bCs/>
          <w:color w:val="000000"/>
          <w:sz w:val="28"/>
          <w:szCs w:val="28"/>
          <w:lang w:val="en-US"/>
        </w:rPr>
        <w:t>2-</w:t>
      </w:r>
      <w:r w:rsidRPr="00667737">
        <w:rPr>
          <w:rFonts w:ascii="Times New Roman" w:hAnsi="Times New Roman" w:cs="Times New Roman"/>
          <w:bCs/>
          <w:color w:val="000000"/>
          <w:sz w:val="28"/>
          <w:szCs w:val="28"/>
          <w:lang w:val="en-US"/>
        </w:rPr>
        <w:t>macroglobulin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and</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cytokine</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measurements</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acute</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inflammation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model</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rats</w:t>
      </w:r>
      <w:r w:rsidRPr="003247D6">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Lab</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Anim</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 xml:space="preserve">2002. – </w:t>
      </w:r>
      <w:r w:rsidRPr="00667737">
        <w:rPr>
          <w:rFonts w:ascii="Times New Roman" w:hAnsi="Times New Roman" w:cs="Times New Roman"/>
          <w:color w:val="000000"/>
          <w:sz w:val="28"/>
          <w:szCs w:val="28"/>
          <w:lang w:val="en-US"/>
        </w:rPr>
        <w:t>Vol</w:t>
      </w:r>
      <w:r w:rsidRPr="00667737">
        <w:rPr>
          <w:rFonts w:ascii="Times New Roman" w:hAnsi="Times New Roman" w:cs="Times New Roman"/>
          <w:color w:val="000000"/>
          <w:sz w:val="28"/>
          <w:szCs w:val="28"/>
        </w:rPr>
        <w:t xml:space="preserve">. 36, </w:t>
      </w:r>
      <w:r w:rsidRPr="00667737">
        <w:rPr>
          <w:rFonts w:ascii="Times New Roman" w:hAnsi="Times New Roman" w:cs="Times New Roman"/>
          <w:bCs/>
          <w:color w:val="000000"/>
          <w:sz w:val="28"/>
          <w:szCs w:val="28"/>
        </w:rPr>
        <w:t>№</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rPr>
        <w:t xml:space="preserve">2. – </w:t>
      </w:r>
      <w:r w:rsidRPr="00667737">
        <w:rPr>
          <w:rFonts w:ascii="Times New Roman" w:hAnsi="Times New Roman" w:cs="Times New Roman"/>
          <w:color w:val="000000"/>
          <w:sz w:val="28"/>
          <w:szCs w:val="28"/>
          <w:lang w:val="en-GB"/>
        </w:rPr>
        <w:t>P</w:t>
      </w:r>
      <w:r w:rsidRPr="00667737">
        <w:rPr>
          <w:rFonts w:ascii="Times New Roman" w:hAnsi="Times New Roman" w:cs="Times New Roman"/>
          <w:color w:val="000000"/>
          <w:sz w:val="28"/>
          <w:szCs w:val="28"/>
        </w:rPr>
        <w:t>. 153–157.</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Tesarova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P</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Kvasnicka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Umlaufova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Homolkova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J</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Kalousova</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M</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Tesar</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V</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Acute</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phase</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proteins</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in</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female</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patients</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with</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breast</w:t>
      </w:r>
      <w:r w:rsidRPr="003247D6">
        <w:rPr>
          <w:rFonts w:ascii="Times New Roman" w:hAnsi="Times New Roman" w:cs="Times New Roman"/>
          <w:bCs/>
          <w:color w:val="000000"/>
          <w:sz w:val="28"/>
          <w:szCs w:val="28"/>
          <w:lang w:val="en-US"/>
        </w:rPr>
        <w:t xml:space="preserve"> </w:t>
      </w:r>
      <w:r w:rsidRPr="00667737">
        <w:rPr>
          <w:rFonts w:ascii="Times New Roman" w:hAnsi="Times New Roman" w:cs="Times New Roman"/>
          <w:bCs/>
          <w:color w:val="000000"/>
          <w:sz w:val="28"/>
          <w:szCs w:val="28"/>
          <w:lang w:val="en-US"/>
        </w:rPr>
        <w:t>carcinoma</w:t>
      </w:r>
      <w:r w:rsidRPr="003247D6">
        <w:rPr>
          <w:rFonts w:ascii="Times New Roman" w:hAnsi="Times New Roman" w:cs="Times New Roman"/>
          <w:color w:val="000000"/>
          <w:sz w:val="28"/>
          <w:szCs w:val="28"/>
          <w:lang w:val="en-US"/>
        </w:rPr>
        <w:t xml:space="preserve"> // </w:t>
      </w:r>
      <w:r w:rsidRPr="00667737">
        <w:rPr>
          <w:rFonts w:ascii="Times New Roman" w:hAnsi="Times New Roman" w:cs="Times New Roman"/>
          <w:color w:val="000000"/>
          <w:sz w:val="28"/>
          <w:szCs w:val="28"/>
          <w:lang w:val="en-US"/>
        </w:rPr>
        <w:t>Sb</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Lek</w:t>
      </w:r>
      <w:r w:rsidRPr="003247D6">
        <w:rPr>
          <w:rFonts w:ascii="Times New Roman" w:hAnsi="Times New Roman" w:cs="Times New Roman"/>
          <w:color w:val="000000"/>
          <w:sz w:val="28"/>
          <w:szCs w:val="28"/>
          <w:lang w:val="en-US"/>
        </w:rPr>
        <w:t xml:space="preserve">. </w:t>
      </w:r>
      <w:r w:rsidRPr="003247D6">
        <w:rPr>
          <w:rStyle w:val="affa"/>
          <w:rFonts w:ascii="Times New Roman" w:hAnsi="Times New Roman" w:cs="Times New Roman"/>
          <w:color w:val="000000"/>
          <w:lang w:val="en-US"/>
        </w:rPr>
        <w:t xml:space="preserve">– </w:t>
      </w:r>
      <w:r w:rsidRPr="003247D6">
        <w:rPr>
          <w:rFonts w:ascii="Times New Roman" w:hAnsi="Times New Roman" w:cs="Times New Roman"/>
          <w:color w:val="000000"/>
          <w:sz w:val="28"/>
          <w:szCs w:val="28"/>
          <w:lang w:val="en-US"/>
        </w:rPr>
        <w:t xml:space="preserve">2003. – </w:t>
      </w:r>
      <w:r w:rsidRPr="00667737">
        <w:rPr>
          <w:rFonts w:ascii="Times New Roman" w:hAnsi="Times New Roman" w:cs="Times New Roman"/>
          <w:color w:val="000000"/>
          <w:sz w:val="28"/>
          <w:szCs w:val="28"/>
          <w:lang w:val="en-US"/>
        </w:rPr>
        <w:t>Vol</w:t>
      </w:r>
      <w:r w:rsidRPr="003247D6">
        <w:rPr>
          <w:rFonts w:ascii="Times New Roman" w:hAnsi="Times New Roman" w:cs="Times New Roman"/>
          <w:color w:val="000000"/>
          <w:sz w:val="28"/>
          <w:szCs w:val="28"/>
          <w:lang w:val="en-US"/>
        </w:rPr>
        <w:t xml:space="preserve">. 104, </w:t>
      </w:r>
      <w:r w:rsidRPr="003247D6">
        <w:rPr>
          <w:rFonts w:ascii="Times New Roman" w:hAnsi="Times New Roman" w:cs="Times New Roman"/>
          <w:bCs/>
          <w:color w:val="000000"/>
          <w:sz w:val="28"/>
          <w:szCs w:val="28"/>
          <w:lang w:val="en-US"/>
        </w:rPr>
        <w:t xml:space="preserve">№ </w:t>
      </w:r>
      <w:r w:rsidRPr="003247D6">
        <w:rPr>
          <w:rFonts w:ascii="Times New Roman" w:hAnsi="Times New Roman" w:cs="Times New Roman"/>
          <w:color w:val="000000"/>
          <w:sz w:val="28"/>
          <w:szCs w:val="28"/>
          <w:lang w:val="en-US"/>
        </w:rPr>
        <w:t xml:space="preserve">2. – </w:t>
      </w:r>
      <w:r w:rsidRPr="00667737">
        <w:rPr>
          <w:rFonts w:ascii="Times New Roman" w:hAnsi="Times New Roman" w:cs="Times New Roman"/>
          <w:color w:val="000000"/>
          <w:sz w:val="28"/>
          <w:szCs w:val="28"/>
          <w:lang w:val="en-GB"/>
        </w:rPr>
        <w:t>P</w:t>
      </w:r>
      <w:r w:rsidRPr="003247D6">
        <w:rPr>
          <w:rFonts w:ascii="Times New Roman" w:hAnsi="Times New Roman" w:cs="Times New Roman"/>
          <w:color w:val="000000"/>
          <w:sz w:val="28"/>
          <w:szCs w:val="28"/>
          <w:lang w:val="en-US"/>
        </w:rPr>
        <w:t xml:space="preserve">. 121–132.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Wasiluk A</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Dabrowska M</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Jaworski S</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Prokopowicz J. Levels of alpha-2-macroglobulin in blood serum of women giving birth to hypotrophic and eutrophic newborns // Przegl</w:t>
      </w:r>
      <w:r w:rsidRPr="003247D6">
        <w:rPr>
          <w:rFonts w:ascii="Times New Roman" w:hAnsi="Times New Roman" w:cs="Times New Roman"/>
          <w:color w:val="000000"/>
          <w:sz w:val="28"/>
          <w:szCs w:val="28"/>
          <w:lang w:val="en-US"/>
        </w:rPr>
        <w:t xml:space="preserve">. </w:t>
      </w:r>
      <w:r w:rsidRPr="00667737">
        <w:rPr>
          <w:rFonts w:ascii="Times New Roman" w:hAnsi="Times New Roman" w:cs="Times New Roman"/>
          <w:color w:val="000000"/>
          <w:sz w:val="28"/>
          <w:szCs w:val="28"/>
          <w:lang w:val="en-US"/>
        </w:rPr>
        <w:t>Lek</w:t>
      </w:r>
      <w:r w:rsidRPr="00667737">
        <w:rPr>
          <w:rFonts w:ascii="Times New Roman" w:hAnsi="Times New Roman" w:cs="Times New Roman"/>
          <w:color w:val="000000"/>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rPr>
        <w:t>2000</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color w:val="000000"/>
          <w:sz w:val="28"/>
          <w:szCs w:val="28"/>
        </w:rPr>
        <w:t>57</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rPr>
        <w:t>12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rPr>
        <w:t>717</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719.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bCs/>
          <w:iCs/>
          <w:sz w:val="28"/>
          <w:szCs w:val="28"/>
        </w:rPr>
        <w:t>Чу</w:t>
      </w:r>
      <w:r w:rsidRPr="003247D6">
        <w:rPr>
          <w:rFonts w:ascii="Times New Roman" w:hAnsi="Times New Roman" w:cs="Times New Roman"/>
          <w:bCs/>
          <w:iCs/>
          <w:sz w:val="28"/>
          <w:szCs w:val="28"/>
          <w:lang w:val="en-US"/>
        </w:rPr>
        <w:t>p</w:t>
      </w:r>
      <w:r w:rsidRPr="00667737">
        <w:rPr>
          <w:rFonts w:ascii="Times New Roman" w:hAnsi="Times New Roman" w:cs="Times New Roman"/>
          <w:bCs/>
          <w:iCs/>
          <w:sz w:val="28"/>
          <w:szCs w:val="28"/>
        </w:rPr>
        <w:t>ляев</w:t>
      </w:r>
      <w:r w:rsidRPr="003247D6">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Ю</w:t>
      </w:r>
      <w:r w:rsidRPr="003247D6">
        <w:rPr>
          <w:rFonts w:ascii="Times New Roman" w:hAnsi="Times New Roman" w:cs="Times New Roman"/>
          <w:bCs/>
          <w:iCs/>
          <w:sz w:val="28"/>
          <w:szCs w:val="28"/>
          <w:lang w:val="en-US"/>
        </w:rPr>
        <w:t>.</w:t>
      </w:r>
      <w:r w:rsidRPr="00667737">
        <w:rPr>
          <w:rFonts w:ascii="Times New Roman" w:hAnsi="Times New Roman" w:cs="Times New Roman"/>
          <w:bCs/>
          <w:iCs/>
          <w:sz w:val="28"/>
          <w:szCs w:val="28"/>
        </w:rPr>
        <w:t>А</w:t>
      </w:r>
      <w:r w:rsidRPr="003247D6">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Г</w:t>
      </w:r>
      <w:r w:rsidRPr="003247D6">
        <w:rPr>
          <w:rFonts w:ascii="Times New Roman" w:hAnsi="Times New Roman" w:cs="Times New Roman"/>
          <w:bCs/>
          <w:iCs/>
          <w:sz w:val="28"/>
          <w:szCs w:val="28"/>
          <w:lang w:val="en-US"/>
        </w:rPr>
        <w:t>p</w:t>
      </w:r>
      <w:r w:rsidRPr="00667737">
        <w:rPr>
          <w:rFonts w:ascii="Times New Roman" w:hAnsi="Times New Roman" w:cs="Times New Roman"/>
          <w:bCs/>
          <w:iCs/>
          <w:sz w:val="28"/>
          <w:szCs w:val="28"/>
        </w:rPr>
        <w:t>иго</w:t>
      </w:r>
      <w:r w:rsidRPr="003247D6">
        <w:rPr>
          <w:rFonts w:ascii="Times New Roman" w:hAnsi="Times New Roman" w:cs="Times New Roman"/>
          <w:bCs/>
          <w:iCs/>
          <w:sz w:val="28"/>
          <w:szCs w:val="28"/>
          <w:lang w:val="en-US"/>
        </w:rPr>
        <w:t>p</w:t>
      </w:r>
      <w:r w:rsidRPr="00667737">
        <w:rPr>
          <w:rFonts w:ascii="Times New Roman" w:hAnsi="Times New Roman" w:cs="Times New Roman"/>
          <w:bCs/>
          <w:iCs/>
          <w:sz w:val="28"/>
          <w:szCs w:val="28"/>
        </w:rPr>
        <w:t>ьев</w:t>
      </w:r>
      <w:r w:rsidRPr="003247D6">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Е</w:t>
      </w:r>
      <w:r w:rsidRPr="003247D6">
        <w:rPr>
          <w:rFonts w:ascii="Times New Roman" w:hAnsi="Times New Roman" w:cs="Times New Roman"/>
          <w:bCs/>
          <w:iCs/>
          <w:sz w:val="28"/>
          <w:szCs w:val="28"/>
          <w:lang w:val="en-US"/>
        </w:rPr>
        <w:t>.</w:t>
      </w:r>
      <w:r w:rsidRPr="00667737">
        <w:rPr>
          <w:rFonts w:ascii="Times New Roman" w:hAnsi="Times New Roman" w:cs="Times New Roman"/>
          <w:bCs/>
          <w:iCs/>
          <w:sz w:val="28"/>
          <w:szCs w:val="28"/>
        </w:rPr>
        <w:t>В</w:t>
      </w:r>
      <w:r w:rsidRPr="003247D6">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Ше</w:t>
      </w:r>
      <w:r w:rsidRPr="003247D6">
        <w:rPr>
          <w:rFonts w:ascii="Times New Roman" w:hAnsi="Times New Roman" w:cs="Times New Roman"/>
          <w:bCs/>
          <w:iCs/>
          <w:sz w:val="28"/>
          <w:szCs w:val="28"/>
          <w:lang w:val="en-US"/>
        </w:rPr>
        <w:t>p</w:t>
      </w:r>
      <w:r w:rsidRPr="00667737">
        <w:rPr>
          <w:rFonts w:ascii="Times New Roman" w:hAnsi="Times New Roman" w:cs="Times New Roman"/>
          <w:bCs/>
          <w:iCs/>
          <w:sz w:val="28"/>
          <w:szCs w:val="28"/>
        </w:rPr>
        <w:t>стобитов</w:t>
      </w:r>
      <w:r w:rsidRPr="003247D6">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А</w:t>
      </w:r>
      <w:r w:rsidRPr="003247D6">
        <w:rPr>
          <w:rFonts w:ascii="Times New Roman" w:hAnsi="Times New Roman" w:cs="Times New Roman"/>
          <w:bCs/>
          <w:iCs/>
          <w:sz w:val="28"/>
          <w:szCs w:val="28"/>
          <w:lang w:val="en-US"/>
        </w:rPr>
        <w:t>.</w:t>
      </w:r>
      <w:r w:rsidRPr="00667737">
        <w:rPr>
          <w:rFonts w:ascii="Times New Roman" w:hAnsi="Times New Roman" w:cs="Times New Roman"/>
          <w:bCs/>
          <w:iCs/>
          <w:sz w:val="28"/>
          <w:szCs w:val="28"/>
        </w:rPr>
        <w:t>В</w:t>
      </w:r>
      <w:r w:rsidRPr="003247D6">
        <w:rPr>
          <w:rFonts w:ascii="Times New Roman" w:hAnsi="Times New Roman" w:cs="Times New Roman"/>
          <w:bCs/>
          <w:iCs/>
          <w:sz w:val="28"/>
          <w:szCs w:val="28"/>
          <w:lang w:val="en-US"/>
        </w:rPr>
        <w:t>.</w:t>
      </w:r>
      <w:r w:rsidRPr="00667737">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и</w:t>
      </w:r>
      <w:r w:rsidRPr="00667737">
        <w:rPr>
          <w:rFonts w:ascii="Times New Roman" w:hAnsi="Times New Roman" w:cs="Times New Roman"/>
          <w:bCs/>
          <w:iCs/>
          <w:sz w:val="28"/>
          <w:szCs w:val="28"/>
          <w:lang w:val="en-US"/>
        </w:rPr>
        <w:t xml:space="preserve"> </w:t>
      </w:r>
      <w:r w:rsidRPr="00667737">
        <w:rPr>
          <w:rFonts w:ascii="Times New Roman" w:hAnsi="Times New Roman" w:cs="Times New Roman"/>
          <w:bCs/>
          <w:iCs/>
          <w:sz w:val="28"/>
          <w:szCs w:val="28"/>
        </w:rPr>
        <w:t>др</w:t>
      </w:r>
      <w:r w:rsidRPr="003247D6">
        <w:rPr>
          <w:rFonts w:ascii="Times New Roman" w:hAnsi="Times New Roman" w:cs="Times New Roman"/>
          <w:bCs/>
          <w:iCs/>
          <w:sz w:val="28"/>
          <w:szCs w:val="28"/>
          <w:lang w:val="en-US"/>
        </w:rPr>
        <w:t>.</w:t>
      </w:r>
      <w:r w:rsidRPr="003247D6">
        <w:rPr>
          <w:rFonts w:ascii="Times New Roman" w:hAnsi="Times New Roman" w:cs="Times New Roman"/>
          <w:sz w:val="28"/>
          <w:szCs w:val="28"/>
          <w:lang w:val="en-US"/>
        </w:rPr>
        <w:t xml:space="preserve"> </w:t>
      </w:r>
      <w:r w:rsidRPr="00667737">
        <w:rPr>
          <w:rFonts w:ascii="Times New Roman" w:hAnsi="Times New Roman" w:cs="Times New Roman"/>
          <w:sz w:val="28"/>
          <w:szCs w:val="28"/>
        </w:rPr>
        <w:t>Хаpактеpистика некотоpых компонентов системной воспалительной pеакции у больных с pаспpостpаненным пеpитонитом</w:t>
      </w:r>
      <w:r w:rsidRPr="00667737">
        <w:rPr>
          <w:rFonts w:ascii="Times New Roman" w:hAnsi="Times New Roman" w:cs="Times New Roman"/>
          <w:color w:val="000000"/>
          <w:sz w:val="28"/>
          <w:szCs w:val="28"/>
        </w:rPr>
        <w:t xml:space="preserve"> // </w:t>
      </w:r>
      <w:r w:rsidRPr="00667737">
        <w:rPr>
          <w:rFonts w:ascii="Times New Roman" w:hAnsi="Times New Roman" w:cs="Times New Roman"/>
          <w:bCs/>
          <w:sz w:val="28"/>
          <w:szCs w:val="28"/>
        </w:rPr>
        <w:t>Анестезиол. и реаниматол</w:t>
      </w:r>
      <w:r w:rsidRPr="00667737">
        <w:rPr>
          <w:rFonts w:ascii="Times New Roman" w:hAnsi="Times New Roman" w:cs="Times New Roman"/>
          <w:sz w:val="28"/>
          <w:szCs w:val="28"/>
        </w:rPr>
        <w:t xml:space="preserve">. </w:t>
      </w:r>
      <w:r w:rsidRPr="00667737">
        <w:rPr>
          <w:rStyle w:val="affa"/>
          <w:rFonts w:ascii="Times New Roman" w:hAnsi="Times New Roman" w:cs="Times New Roman"/>
          <w:color w:val="000000"/>
        </w:rPr>
        <w:t xml:space="preserve">– </w:t>
      </w:r>
      <w:r w:rsidRPr="00667737">
        <w:rPr>
          <w:rFonts w:ascii="Times New Roman" w:hAnsi="Times New Roman" w:cs="Times New Roman"/>
          <w:sz w:val="28"/>
          <w:szCs w:val="28"/>
        </w:rPr>
        <w:t>2003.</w:t>
      </w:r>
      <w:r w:rsidRPr="00667737">
        <w:rPr>
          <w:rFonts w:ascii="Times New Roman" w:hAnsi="Times New Roman" w:cs="Times New Roman"/>
          <w:color w:val="000000"/>
          <w:sz w:val="28"/>
          <w:szCs w:val="28"/>
        </w:rPr>
        <w:t xml:space="preserve"> – </w:t>
      </w:r>
      <w:r w:rsidRPr="00667737">
        <w:rPr>
          <w:rFonts w:ascii="Times New Roman" w:hAnsi="Times New Roman" w:cs="Times New Roman"/>
          <w:sz w:val="28"/>
          <w:szCs w:val="28"/>
        </w:rPr>
        <w:t xml:space="preserve">№ </w:t>
      </w:r>
      <w:r w:rsidRPr="00667737">
        <w:rPr>
          <w:rFonts w:ascii="Times New Roman" w:hAnsi="Times New Roman" w:cs="Times New Roman"/>
          <w:color w:val="000000"/>
          <w:sz w:val="28"/>
          <w:szCs w:val="28"/>
        </w:rPr>
        <w:t>2</w:t>
      </w:r>
      <w:r w:rsidRPr="00667737">
        <w:rPr>
          <w:rFonts w:ascii="Times New Roman" w:hAnsi="Times New Roman" w:cs="Times New Roman"/>
          <w:sz w:val="28"/>
          <w:szCs w:val="28"/>
        </w:rPr>
        <w:t>.</w:t>
      </w:r>
      <w:r w:rsidRPr="00667737">
        <w:rPr>
          <w:rFonts w:ascii="Times New Roman" w:hAnsi="Times New Roman" w:cs="Times New Roman"/>
          <w:color w:val="000000"/>
          <w:sz w:val="28"/>
          <w:szCs w:val="28"/>
        </w:rPr>
        <w:t xml:space="preserve"> – </w:t>
      </w:r>
      <w:r w:rsidRPr="00667737">
        <w:rPr>
          <w:rFonts w:ascii="Times New Roman" w:hAnsi="Times New Roman" w:cs="Times New Roman"/>
          <w:sz w:val="28"/>
          <w:szCs w:val="28"/>
        </w:rPr>
        <w:t>С. 31</w:t>
      </w:r>
      <w:r w:rsidRPr="00667737">
        <w:rPr>
          <w:rFonts w:ascii="Times New Roman" w:hAnsi="Times New Roman" w:cs="Times New Roman"/>
          <w:color w:val="000000"/>
          <w:sz w:val="28"/>
          <w:szCs w:val="28"/>
        </w:rPr>
        <w:t>–</w:t>
      </w:r>
      <w:r w:rsidRPr="00667737">
        <w:rPr>
          <w:rFonts w:ascii="Times New Roman" w:hAnsi="Times New Roman" w:cs="Times New Roman"/>
          <w:sz w:val="28"/>
          <w:szCs w:val="28"/>
        </w:rPr>
        <w:t>33.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Kurash J</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K, Shen C</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N, Tosh D. </w:t>
      </w:r>
      <w:r w:rsidRPr="00667737">
        <w:rPr>
          <w:rFonts w:ascii="Times New Roman" w:hAnsi="Times New Roman" w:cs="Times New Roman"/>
          <w:bCs/>
          <w:color w:val="000000"/>
          <w:sz w:val="28"/>
          <w:szCs w:val="28"/>
          <w:lang w:val="en-US"/>
        </w:rPr>
        <w:t>Induction and regulation of acute phase proteins in transdifferentiated hepatocytes</w:t>
      </w:r>
      <w:r w:rsidRPr="00667737">
        <w:rPr>
          <w:rFonts w:ascii="Times New Roman" w:hAnsi="Times New Roman" w:cs="Times New Roman"/>
          <w:color w:val="000000"/>
          <w:sz w:val="28"/>
          <w:szCs w:val="28"/>
          <w:lang w:val="en-US"/>
        </w:rPr>
        <w:t xml:space="preserve"> // Exp</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Cell</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Res.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2004. – Vol. 292,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342</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3</w:t>
      </w:r>
      <w:r w:rsidRPr="00667737">
        <w:rPr>
          <w:rFonts w:ascii="Times New Roman" w:hAnsi="Times New Roman" w:cs="Times New Roman"/>
          <w:color w:val="000000"/>
          <w:sz w:val="28"/>
          <w:szCs w:val="28"/>
          <w:lang w:val="en-US"/>
        </w:rPr>
        <w:t>58.</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Baldo B</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A. Inflammation, counter irritation and rat serum acute phase alpha 2- macroglobulin levels // Agents Actions. </w:t>
      </w:r>
      <w:r w:rsidRPr="003247D6">
        <w:rPr>
          <w:rStyle w:val="affa"/>
          <w:rFonts w:ascii="Times New Roman" w:hAnsi="Times New Roman" w:cs="Times New Roman"/>
          <w:color w:val="000000"/>
          <w:lang w:val="en-US"/>
        </w:rPr>
        <w:t xml:space="preserve">– </w:t>
      </w:r>
      <w:r w:rsidRPr="00667737">
        <w:rPr>
          <w:rFonts w:ascii="Times New Roman" w:hAnsi="Times New Roman" w:cs="Times New Roman"/>
          <w:color w:val="000000"/>
          <w:sz w:val="28"/>
          <w:szCs w:val="28"/>
          <w:lang w:val="en-US"/>
        </w:rPr>
        <w:t>1982. – Vol. 12.</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333</w:t>
      </w:r>
      <w:r w:rsidRPr="00667737">
        <w:rPr>
          <w:rFonts w:ascii="Times New Roman" w:hAnsi="Times New Roman" w:cs="Times New Roman"/>
          <w:color w:val="000000"/>
          <w:sz w:val="28"/>
          <w:szCs w:val="28"/>
          <w:lang w:val="en-GB"/>
        </w:rPr>
        <w:t>–</w:t>
      </w:r>
      <w:r w:rsidRPr="003247D6">
        <w:rPr>
          <w:rFonts w:ascii="Times New Roman" w:hAnsi="Times New Roman" w:cs="Times New Roman"/>
          <w:color w:val="000000"/>
          <w:sz w:val="28"/>
          <w:szCs w:val="28"/>
          <w:lang w:val="en-US"/>
        </w:rPr>
        <w:t>33</w:t>
      </w:r>
      <w:r w:rsidRPr="00667737">
        <w:rPr>
          <w:rFonts w:ascii="Times New Roman" w:hAnsi="Times New Roman" w:cs="Times New Roman"/>
          <w:color w:val="000000"/>
          <w:sz w:val="28"/>
          <w:szCs w:val="28"/>
          <w:lang w:val="en-US"/>
        </w:rPr>
        <w:t>9.</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sz w:val="28"/>
          <w:szCs w:val="28"/>
          <w:lang w:val="en-US"/>
        </w:rPr>
      </w:pPr>
      <w:r w:rsidRPr="003247D6">
        <w:rPr>
          <w:rFonts w:ascii="Times New Roman" w:hAnsi="Times New Roman" w:cs="Times New Roman"/>
          <w:color w:val="000000"/>
          <w:sz w:val="28"/>
          <w:szCs w:val="28"/>
          <w:lang w:val="en-US"/>
        </w:rPr>
        <w:lastRenderedPageBreak/>
        <w:t xml:space="preserve">van Gool J., van Vugt H., de Bont E. Alpha 2-macroglobulin and fibrinogen modulate inflammatory edema in man // Inflammation. </w:t>
      </w:r>
      <w:r w:rsidRPr="003247D6">
        <w:rPr>
          <w:rStyle w:val="affa"/>
          <w:rFonts w:ascii="Times New Roman" w:hAnsi="Times New Roman" w:cs="Times New Roman"/>
          <w:color w:val="000000"/>
          <w:lang w:val="en-US"/>
        </w:rPr>
        <w:t xml:space="preserve">– </w:t>
      </w:r>
      <w:r w:rsidRPr="003247D6">
        <w:rPr>
          <w:rFonts w:ascii="Times New Roman" w:hAnsi="Times New Roman" w:cs="Times New Roman"/>
          <w:color w:val="000000"/>
          <w:sz w:val="28"/>
          <w:szCs w:val="28"/>
          <w:lang w:val="en-US"/>
        </w:rPr>
        <w:t xml:space="preserve">1990. – </w:t>
      </w:r>
      <w:r w:rsidRPr="00667737">
        <w:rPr>
          <w:rFonts w:ascii="Times New Roman" w:hAnsi="Times New Roman" w:cs="Times New Roman"/>
          <w:color w:val="000000"/>
          <w:sz w:val="28"/>
          <w:szCs w:val="28"/>
          <w:lang w:val="en-US"/>
        </w:rPr>
        <w:t>Vol</w:t>
      </w:r>
      <w:r w:rsidRPr="003247D6">
        <w:rPr>
          <w:rFonts w:ascii="Times New Roman" w:hAnsi="Times New Roman" w:cs="Times New Roman"/>
          <w:color w:val="000000"/>
          <w:sz w:val="28"/>
          <w:szCs w:val="28"/>
          <w:lang w:val="en-US"/>
        </w:rPr>
        <w:t xml:space="preserve">. 14, </w:t>
      </w:r>
      <w:r w:rsidRPr="003247D6">
        <w:rPr>
          <w:rFonts w:ascii="Times New Roman" w:hAnsi="Times New Roman" w:cs="Times New Roman"/>
          <w:bCs/>
          <w:color w:val="000000"/>
          <w:sz w:val="28"/>
          <w:szCs w:val="28"/>
          <w:lang w:val="en-US"/>
        </w:rPr>
        <w:t xml:space="preserve">№ </w:t>
      </w:r>
      <w:r w:rsidRPr="003247D6">
        <w:rPr>
          <w:rFonts w:ascii="Times New Roman" w:hAnsi="Times New Roman" w:cs="Times New Roman"/>
          <w:color w:val="000000"/>
          <w:sz w:val="28"/>
          <w:szCs w:val="28"/>
          <w:lang w:val="en-US"/>
        </w:rPr>
        <w:t xml:space="preserve">3. – </w:t>
      </w:r>
      <w:r w:rsidRPr="00667737">
        <w:rPr>
          <w:rFonts w:ascii="Times New Roman" w:hAnsi="Times New Roman" w:cs="Times New Roman"/>
          <w:color w:val="000000"/>
          <w:sz w:val="28"/>
          <w:szCs w:val="28"/>
          <w:lang w:val="en-GB"/>
        </w:rPr>
        <w:t>P</w:t>
      </w:r>
      <w:r w:rsidRPr="003247D6">
        <w:rPr>
          <w:rFonts w:ascii="Times New Roman" w:hAnsi="Times New Roman" w:cs="Times New Roman"/>
          <w:color w:val="000000"/>
          <w:sz w:val="28"/>
          <w:szCs w:val="28"/>
          <w:lang w:val="en-US"/>
        </w:rPr>
        <w:t>. 275–283.</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sz w:val="28"/>
          <w:szCs w:val="28"/>
        </w:rPr>
      </w:pPr>
      <w:r w:rsidRPr="003247D6">
        <w:rPr>
          <w:rFonts w:ascii="Times New Roman" w:hAnsi="Times New Roman" w:cs="Times New Roman"/>
          <w:sz w:val="28"/>
          <w:szCs w:val="28"/>
          <w:lang w:val="en-US"/>
        </w:rPr>
        <w:t xml:space="preserve">Ritchie R.F., Palomaki G.E., Neveux L.M. </w:t>
      </w:r>
      <w:r w:rsidRPr="00667737">
        <w:rPr>
          <w:rFonts w:ascii="Times New Roman" w:hAnsi="Times New Roman" w:cs="Times New Roman"/>
          <w:color w:val="000000"/>
          <w:sz w:val="28"/>
          <w:szCs w:val="28"/>
          <w:lang w:val="en-US"/>
        </w:rPr>
        <w:t>et al.</w:t>
      </w:r>
      <w:r w:rsidRPr="003247D6">
        <w:rPr>
          <w:rFonts w:ascii="Times New Roman" w:hAnsi="Times New Roman" w:cs="Times New Roman"/>
          <w:sz w:val="28"/>
          <w:szCs w:val="28"/>
          <w:lang w:val="en-US"/>
        </w:rPr>
        <w:t xml:space="preserve"> Reference distributions for alpha2-macroglobulin: a practical, simple and clinically relevant approach in a large cohort</w:t>
      </w:r>
      <w:r w:rsidRPr="00667737">
        <w:rPr>
          <w:rFonts w:ascii="Times New Roman" w:hAnsi="Times New Roman" w:cs="Times New Roman"/>
          <w:color w:val="000000"/>
          <w:sz w:val="28"/>
          <w:szCs w:val="28"/>
          <w:lang w:val="en-US"/>
        </w:rPr>
        <w:t xml:space="preserve"> //</w:t>
      </w:r>
      <w:r w:rsidRPr="003247D6">
        <w:rPr>
          <w:rFonts w:ascii="Times New Roman" w:hAnsi="Times New Roman" w:cs="Times New Roman"/>
          <w:sz w:val="28"/>
          <w:szCs w:val="28"/>
          <w:lang w:val="en-US"/>
        </w:rPr>
        <w:t xml:space="preserve"> J. Clin. Lab. </w:t>
      </w:r>
      <w:r w:rsidRPr="00667737">
        <w:rPr>
          <w:rFonts w:ascii="Times New Roman" w:hAnsi="Times New Roman" w:cs="Times New Roman"/>
          <w:sz w:val="28"/>
          <w:szCs w:val="28"/>
        </w:rPr>
        <w:t>Anal.</w:t>
      </w:r>
      <w:r w:rsidRPr="00667737">
        <w:rPr>
          <w:rFonts w:ascii="Times New Roman" w:hAnsi="Times New Roman" w:cs="Times New Roman"/>
          <w:bCs/>
          <w:color w:val="000000"/>
          <w:sz w:val="28"/>
          <w:szCs w:val="28"/>
          <w:lang w:val="en-US"/>
        </w:rPr>
        <w:t xml:space="preserve"> </w:t>
      </w:r>
      <w:r w:rsidRPr="00667737">
        <w:rPr>
          <w:rStyle w:val="affa"/>
          <w:rFonts w:ascii="Times New Roman" w:hAnsi="Times New Roman" w:cs="Times New Roman"/>
          <w:color w:val="000000"/>
        </w:rPr>
        <w:t>–</w:t>
      </w:r>
      <w:r w:rsidRPr="00667737">
        <w:rPr>
          <w:rFonts w:ascii="Times New Roman" w:hAnsi="Times New Roman" w:cs="Times New Roman"/>
          <w:sz w:val="28"/>
          <w:szCs w:val="28"/>
        </w:rPr>
        <w:t xml:space="preserve"> 2004</w:t>
      </w:r>
      <w:r w:rsidRPr="00667737">
        <w:rPr>
          <w:rFonts w:ascii="Times New Roman" w:hAnsi="Times New Roman" w:cs="Times New Roman"/>
          <w:color w:val="000000"/>
          <w:sz w:val="28"/>
          <w:szCs w:val="28"/>
          <w:lang w:val="en-US"/>
        </w:rPr>
        <w:t xml:space="preserve">. – Vol. </w:t>
      </w:r>
      <w:r w:rsidRPr="00667737">
        <w:rPr>
          <w:rFonts w:ascii="Times New Roman" w:hAnsi="Times New Roman" w:cs="Times New Roman"/>
          <w:sz w:val="28"/>
          <w:szCs w:val="28"/>
        </w:rPr>
        <w:t>18</w:t>
      </w:r>
      <w:r w:rsidRPr="00667737">
        <w:rPr>
          <w:rFonts w:ascii="Times New Roman" w:hAnsi="Times New Roman" w:cs="Times New Roman"/>
          <w:color w:val="000000"/>
          <w:sz w:val="28"/>
          <w:szCs w:val="28"/>
          <w:lang w:val="en-US"/>
        </w:rPr>
        <w:t xml:space="preserve">, </w:t>
      </w:r>
      <w:r w:rsidRPr="00667737">
        <w:rPr>
          <w:rFonts w:ascii="Times New Roman" w:hAnsi="Times New Roman" w:cs="Times New Roman"/>
          <w:bCs/>
          <w:color w:val="000000"/>
          <w:sz w:val="28"/>
          <w:szCs w:val="28"/>
          <w:lang w:val="en-US"/>
        </w:rPr>
        <w:t>№</w:t>
      </w:r>
      <w:r w:rsidRPr="00667737">
        <w:rPr>
          <w:rFonts w:ascii="Times New Roman" w:hAnsi="Times New Roman" w:cs="Times New Roman"/>
          <w:sz w:val="28"/>
          <w:szCs w:val="28"/>
        </w:rPr>
        <w:t xml:space="preserve"> 2</w:t>
      </w:r>
      <w:r w:rsidRPr="00667737">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GB"/>
        </w:rPr>
        <w:t xml:space="preserve"> – P.</w:t>
      </w:r>
      <w:r w:rsidRPr="00667737">
        <w:rPr>
          <w:rFonts w:ascii="Times New Roman" w:hAnsi="Times New Roman" w:cs="Times New Roman"/>
          <w:sz w:val="28"/>
          <w:szCs w:val="28"/>
        </w:rPr>
        <w:t>139</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w:t>
      </w:r>
      <w:r w:rsidRPr="00667737">
        <w:rPr>
          <w:rFonts w:ascii="Times New Roman" w:hAnsi="Times New Roman" w:cs="Times New Roman"/>
          <w:sz w:val="28"/>
          <w:szCs w:val="28"/>
        </w:rPr>
        <w:t>47.</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lang w:val="en-US"/>
        </w:rPr>
      </w:pPr>
      <w:r w:rsidRPr="00667737">
        <w:rPr>
          <w:rFonts w:ascii="Times New Roman" w:hAnsi="Times New Roman" w:cs="Times New Roman"/>
          <w:color w:val="000000"/>
          <w:sz w:val="28"/>
          <w:szCs w:val="28"/>
          <w:lang w:val="en-US"/>
        </w:rPr>
        <w:t>Isaac L., Florido M.P., Fecchio D., Singer L.M. Murine alpha 2-macroglobulin increase during inflammatory responses and tumor growth // Inflamm</w:t>
      </w:r>
      <w:r w:rsidRPr="003247D6">
        <w:rPr>
          <w:rFonts w:ascii="Times New Roman" w:hAnsi="Times New Roman" w:cs="Times New Roman"/>
          <w:color w:val="000000"/>
          <w:sz w:val="28"/>
          <w:szCs w:val="28"/>
          <w:lang w:val="en-US"/>
        </w:rPr>
        <w:t>.</w:t>
      </w:r>
      <w:r w:rsidRPr="00667737">
        <w:rPr>
          <w:rFonts w:ascii="Times New Roman" w:hAnsi="Times New Roman" w:cs="Times New Roman"/>
          <w:bCs/>
          <w:color w:val="000000"/>
          <w:sz w:val="28"/>
          <w:szCs w:val="28"/>
          <w:lang w:val="en-US"/>
        </w:rPr>
        <w:t xml:space="preserve"> Res.</w:t>
      </w:r>
      <w:r w:rsidRPr="00667737">
        <w:rPr>
          <w:rStyle w:val="affa"/>
          <w:rFonts w:ascii="Times New Roman" w:hAnsi="Times New Roman" w:cs="Times New Roman"/>
          <w:color w:val="000000"/>
        </w:rPr>
        <w:t xml:space="preserve"> – </w:t>
      </w:r>
      <w:r w:rsidRPr="00667737">
        <w:rPr>
          <w:rFonts w:ascii="Times New Roman" w:hAnsi="Times New Roman" w:cs="Times New Roman"/>
          <w:color w:val="000000"/>
          <w:sz w:val="28"/>
          <w:szCs w:val="28"/>
          <w:lang w:val="en-US"/>
        </w:rPr>
        <w:t>1999. – Vol. 48.</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446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lang w:val="en-US"/>
        </w:rPr>
        <w:t>452.</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de-DE"/>
        </w:rPr>
        <w:t>Kanoh Y</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Ohtani N</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de-DE"/>
        </w:rPr>
        <w:t xml:space="preserve">, Ohara T. et al. </w:t>
      </w:r>
      <w:r w:rsidRPr="00667737">
        <w:rPr>
          <w:rFonts w:ascii="Times New Roman" w:hAnsi="Times New Roman" w:cs="Times New Roman"/>
          <w:color w:val="000000"/>
          <w:sz w:val="28"/>
          <w:szCs w:val="28"/>
          <w:lang w:val="en-US"/>
        </w:rPr>
        <w:t>Progression of prostate cancer: diagnostic and prognostic utility of prostate-specific antigen, alpha2-macroglobulin, and their complexes // Oncol</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Rep.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2001. – Vol. 8,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3.</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515</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51</w:t>
      </w:r>
      <w:r w:rsidRPr="00667737">
        <w:rPr>
          <w:rFonts w:ascii="Times New Roman" w:hAnsi="Times New Roman" w:cs="Times New Roman"/>
          <w:color w:val="000000"/>
          <w:sz w:val="28"/>
          <w:szCs w:val="28"/>
          <w:lang w:val="en-US"/>
        </w:rPr>
        <w:t>9.</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lang w:val="en-US"/>
        </w:rPr>
        <w:t>Zietek Z</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Iwan-Zietek I</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Kotschy M</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Tyloch F</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Zastawna E. The activity of alpha-2 macroglobulin in the blood of patients with prostatic carcinoma // Pol</w:t>
      </w:r>
      <w:r w:rsidRPr="003247D6">
        <w:rPr>
          <w:rFonts w:ascii="Times New Roman" w:hAnsi="Times New Roman" w:cs="Times New Roman"/>
          <w:color w:val="000000"/>
          <w:sz w:val="28"/>
          <w:szCs w:val="28"/>
          <w:lang w:val="en-US"/>
        </w:rPr>
        <w:t>.</w:t>
      </w:r>
      <w:r w:rsidRPr="00667737">
        <w:rPr>
          <w:rFonts w:ascii="Times New Roman" w:hAnsi="Times New Roman" w:cs="Times New Roman"/>
          <w:color w:val="000000"/>
          <w:sz w:val="28"/>
          <w:szCs w:val="28"/>
          <w:lang w:val="en-US"/>
        </w:rPr>
        <w:t xml:space="preserve"> Merkuriusz</w:t>
      </w:r>
      <w:r w:rsidRPr="00667737">
        <w:rPr>
          <w:rFonts w:ascii="Times New Roman" w:hAnsi="Times New Roman" w:cs="Times New Roman"/>
          <w:color w:val="000000"/>
          <w:sz w:val="28"/>
          <w:szCs w:val="28"/>
        </w:rPr>
        <w:t>.</w:t>
      </w:r>
      <w:r w:rsidRPr="00667737">
        <w:rPr>
          <w:rFonts w:ascii="Times New Roman" w:hAnsi="Times New Roman" w:cs="Times New Roman"/>
          <w:color w:val="000000"/>
          <w:sz w:val="28"/>
          <w:szCs w:val="28"/>
          <w:lang w:val="en-US"/>
        </w:rPr>
        <w:t xml:space="preserve"> Lek. </w:t>
      </w:r>
      <w:r w:rsidRPr="00667737">
        <w:rPr>
          <w:rStyle w:val="affa"/>
          <w:rFonts w:ascii="Times New Roman" w:hAnsi="Times New Roman" w:cs="Times New Roman"/>
          <w:color w:val="000000"/>
        </w:rPr>
        <w:t xml:space="preserve">– </w:t>
      </w:r>
      <w:r w:rsidRPr="00667737">
        <w:rPr>
          <w:rFonts w:ascii="Times New Roman" w:hAnsi="Times New Roman" w:cs="Times New Roman"/>
          <w:color w:val="000000"/>
          <w:sz w:val="28"/>
          <w:szCs w:val="28"/>
          <w:lang w:val="en-US"/>
        </w:rPr>
        <w:t xml:space="preserve">1997. – Vol. 2, </w:t>
      </w:r>
      <w:r w:rsidRPr="00667737">
        <w:rPr>
          <w:rFonts w:ascii="Times New Roman" w:hAnsi="Times New Roman" w:cs="Times New Roman"/>
          <w:bCs/>
          <w:color w:val="000000"/>
          <w:sz w:val="28"/>
          <w:szCs w:val="28"/>
          <w:lang w:val="en-US"/>
        </w:rPr>
        <w:t xml:space="preserve">№ </w:t>
      </w:r>
      <w:r w:rsidRPr="00667737">
        <w:rPr>
          <w:rFonts w:ascii="Times New Roman" w:hAnsi="Times New Roman" w:cs="Times New Roman"/>
          <w:color w:val="000000"/>
          <w:sz w:val="28"/>
          <w:szCs w:val="28"/>
          <w:lang w:val="en-US"/>
        </w:rPr>
        <w:t>9.</w:t>
      </w:r>
      <w:r w:rsidRPr="00667737">
        <w:rPr>
          <w:rFonts w:ascii="Times New Roman" w:hAnsi="Times New Roman" w:cs="Times New Roman"/>
          <w:color w:val="000000"/>
          <w:sz w:val="28"/>
          <w:szCs w:val="28"/>
          <w:lang w:val="en-GB"/>
        </w:rPr>
        <w:t xml:space="preserve"> – P. </w:t>
      </w:r>
      <w:r w:rsidRPr="00667737">
        <w:rPr>
          <w:rFonts w:ascii="Times New Roman" w:hAnsi="Times New Roman" w:cs="Times New Roman"/>
          <w:color w:val="000000"/>
          <w:sz w:val="28"/>
          <w:szCs w:val="28"/>
          <w:lang w:val="en-US"/>
        </w:rPr>
        <w:t>196</w:t>
      </w:r>
      <w:r w:rsidRPr="00667737">
        <w:rPr>
          <w:rFonts w:ascii="Times New Roman" w:hAnsi="Times New Roman" w:cs="Times New Roman"/>
          <w:color w:val="000000"/>
          <w:sz w:val="28"/>
          <w:szCs w:val="28"/>
          <w:lang w:val="en-GB"/>
        </w:rPr>
        <w:t>–</w:t>
      </w:r>
      <w:r w:rsidRPr="00667737">
        <w:rPr>
          <w:rFonts w:ascii="Times New Roman" w:hAnsi="Times New Roman" w:cs="Times New Roman"/>
          <w:color w:val="000000"/>
          <w:sz w:val="28"/>
          <w:szCs w:val="28"/>
        </w:rPr>
        <w:t>19</w:t>
      </w:r>
      <w:r w:rsidRPr="00667737">
        <w:rPr>
          <w:rFonts w:ascii="Times New Roman" w:hAnsi="Times New Roman" w:cs="Times New Roman"/>
          <w:color w:val="000000"/>
          <w:sz w:val="28"/>
          <w:szCs w:val="28"/>
          <w:lang w:val="en-US"/>
        </w:rPr>
        <w:t>8.</w:t>
      </w:r>
    </w:p>
    <w:p w:rsidR="000D668B" w:rsidRPr="003247D6"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sz w:val="28"/>
          <w:szCs w:val="28"/>
          <w:lang w:val="en-US"/>
        </w:rPr>
      </w:pPr>
      <w:r w:rsidRPr="003247D6">
        <w:rPr>
          <w:rFonts w:ascii="Times New Roman" w:hAnsi="Times New Roman" w:cs="Times New Roman"/>
          <w:sz w:val="28"/>
          <w:szCs w:val="28"/>
          <w:lang w:val="en-US"/>
        </w:rPr>
        <w:t xml:space="preserve">Smorenburg S., Griffini P., Tiggelman A. et al. alpha2-Macroglobulin is mainly produced by cancer cells and not by hepatocytes in rats with colon carcinoma metastases in liver // Hepatology. </w:t>
      </w:r>
      <w:r w:rsidRPr="003247D6">
        <w:rPr>
          <w:rStyle w:val="affa"/>
          <w:rFonts w:ascii="Times New Roman" w:hAnsi="Times New Roman" w:cs="Times New Roman"/>
          <w:color w:val="000000"/>
          <w:lang w:val="en-US"/>
        </w:rPr>
        <w:t xml:space="preserve">– </w:t>
      </w:r>
      <w:r w:rsidRPr="003247D6">
        <w:rPr>
          <w:rFonts w:ascii="Times New Roman" w:hAnsi="Times New Roman" w:cs="Times New Roman"/>
          <w:sz w:val="28"/>
          <w:szCs w:val="28"/>
          <w:lang w:val="en-US"/>
        </w:rPr>
        <w:t>1996. – Vol. 23, №</w:t>
      </w:r>
      <w:r w:rsidRPr="00667737">
        <w:rPr>
          <w:rFonts w:ascii="Times New Roman" w:hAnsi="Times New Roman" w:cs="Times New Roman"/>
          <w:sz w:val="28"/>
          <w:szCs w:val="28"/>
          <w:lang w:val="en-US"/>
        </w:rPr>
        <w:t xml:space="preserve"> </w:t>
      </w:r>
      <w:r w:rsidRPr="003247D6">
        <w:rPr>
          <w:rFonts w:ascii="Times New Roman" w:hAnsi="Times New Roman" w:cs="Times New Roman"/>
          <w:sz w:val="28"/>
          <w:szCs w:val="28"/>
          <w:lang w:val="en-US"/>
        </w:rPr>
        <w:t>3.</w:t>
      </w:r>
      <w:r w:rsidRPr="00667737">
        <w:rPr>
          <w:rFonts w:ascii="Times New Roman" w:hAnsi="Times New Roman" w:cs="Times New Roman"/>
          <w:sz w:val="28"/>
          <w:szCs w:val="28"/>
          <w:lang w:val="en-GB"/>
        </w:rPr>
        <w:t xml:space="preserve"> – P. </w:t>
      </w:r>
      <w:r w:rsidRPr="003247D6">
        <w:rPr>
          <w:rFonts w:ascii="Times New Roman" w:hAnsi="Times New Roman" w:cs="Times New Roman"/>
          <w:sz w:val="28"/>
          <w:szCs w:val="28"/>
          <w:lang w:val="en-US"/>
        </w:rPr>
        <w:t>560</w:t>
      </w:r>
      <w:r w:rsidRPr="00667737">
        <w:rPr>
          <w:rFonts w:ascii="Times New Roman" w:hAnsi="Times New Roman" w:cs="Times New Roman"/>
          <w:sz w:val="28"/>
          <w:szCs w:val="28"/>
          <w:lang w:val="en-GB"/>
        </w:rPr>
        <w:t>–</w:t>
      </w:r>
      <w:r w:rsidRPr="003247D6">
        <w:rPr>
          <w:rFonts w:ascii="Times New Roman" w:hAnsi="Times New Roman" w:cs="Times New Roman"/>
          <w:sz w:val="28"/>
          <w:szCs w:val="28"/>
          <w:lang w:val="en-US"/>
        </w:rPr>
        <w:t xml:space="preserve">570.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sz w:val="28"/>
          <w:szCs w:val="28"/>
        </w:rPr>
        <w:t xml:space="preserve">Экспериментальная оценка противоопухолевых препаратов в СССР и США // Под ред. З.П. Софьиной, А.Б. Сыркина (СССР), А. Голдина, А. Кляйна (США). – М.: Медицина, 1979. – С. 296. </w:t>
      </w:r>
    </w:p>
    <w:p w:rsidR="000D668B" w:rsidRPr="00667737" w:rsidRDefault="000D668B" w:rsidP="00033FC6">
      <w:pPr>
        <w:pStyle w:val="HTML9"/>
        <w:numPr>
          <w:ilvl w:val="0"/>
          <w:numId w:val="58"/>
        </w:numPr>
        <w:tabs>
          <w:tab w:val="clear" w:pos="916"/>
          <w:tab w:val="left" w:pos="-540"/>
          <w:tab w:val="left" w:pos="720"/>
        </w:tabs>
        <w:suppressAutoHyphens w:val="0"/>
        <w:spacing w:line="360" w:lineRule="auto"/>
        <w:ind w:left="-357" w:firstLine="357"/>
        <w:rPr>
          <w:rFonts w:ascii="Times New Roman" w:hAnsi="Times New Roman" w:cs="Times New Roman"/>
          <w:color w:val="000000"/>
          <w:sz w:val="28"/>
          <w:szCs w:val="28"/>
        </w:rPr>
      </w:pPr>
      <w:r w:rsidRPr="00667737">
        <w:rPr>
          <w:rFonts w:ascii="Times New Roman" w:hAnsi="Times New Roman" w:cs="Times New Roman"/>
          <w:color w:val="000000"/>
          <w:sz w:val="28"/>
          <w:szCs w:val="28"/>
        </w:rPr>
        <w:t>Доклінічні дослідження лікарських засобів // Методичні рекомендації.</w:t>
      </w:r>
      <w:r w:rsidRPr="00667737">
        <w:rPr>
          <w:rFonts w:ascii="Times New Roman" w:hAnsi="Times New Roman" w:cs="Times New Roman"/>
          <w:sz w:val="28"/>
          <w:szCs w:val="28"/>
        </w:rPr>
        <w:t xml:space="preserve"> – </w:t>
      </w:r>
      <w:r w:rsidRPr="00667737">
        <w:rPr>
          <w:rFonts w:ascii="Times New Roman" w:hAnsi="Times New Roman" w:cs="Times New Roman"/>
          <w:color w:val="000000"/>
          <w:sz w:val="28"/>
          <w:szCs w:val="28"/>
        </w:rPr>
        <w:t>Під ред. О.В. Стефанова. Київ, 2001. – С. 368.</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rPr>
      </w:pPr>
      <w:r w:rsidRPr="00667737">
        <w:rPr>
          <w:color w:val="000000"/>
          <w:szCs w:val="28"/>
        </w:rPr>
        <w:t>Ушморов А.Г. Оценка действия противоопухолевых препаратов на сформировавшиеся опухоли в эксперименте // Эксперим. онкол. – 1989. – Т. 1, № 6. – С.72–73.</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lang w:val="en-US"/>
        </w:rPr>
      </w:pPr>
      <w:r w:rsidRPr="00667737">
        <w:rPr>
          <w:color w:val="000000"/>
          <w:szCs w:val="28"/>
          <w:lang w:val="en-US"/>
        </w:rPr>
        <w:t>Weibull W</w:t>
      </w:r>
      <w:r w:rsidRPr="003247D6">
        <w:rPr>
          <w:color w:val="000000"/>
          <w:szCs w:val="28"/>
          <w:lang w:val="en-US"/>
        </w:rPr>
        <w:t>.</w:t>
      </w:r>
      <w:r w:rsidRPr="00667737">
        <w:rPr>
          <w:color w:val="000000"/>
          <w:szCs w:val="28"/>
          <w:lang w:val="en-US"/>
        </w:rPr>
        <w:t>, Sweden S. A statistical disturbation function of wide applicapility // J</w:t>
      </w:r>
      <w:r w:rsidRPr="003247D6">
        <w:rPr>
          <w:color w:val="000000"/>
          <w:szCs w:val="28"/>
          <w:lang w:val="en-US"/>
        </w:rPr>
        <w:t>.</w:t>
      </w:r>
      <w:r w:rsidRPr="00667737">
        <w:rPr>
          <w:color w:val="000000"/>
          <w:szCs w:val="28"/>
          <w:lang w:val="en-US"/>
        </w:rPr>
        <w:t xml:space="preserve"> Appl</w:t>
      </w:r>
      <w:r w:rsidRPr="003247D6">
        <w:rPr>
          <w:color w:val="000000"/>
          <w:szCs w:val="28"/>
          <w:lang w:val="en-US"/>
        </w:rPr>
        <w:t>.</w:t>
      </w:r>
      <w:r w:rsidRPr="00667737">
        <w:rPr>
          <w:color w:val="000000"/>
          <w:szCs w:val="28"/>
          <w:lang w:val="en-US"/>
        </w:rPr>
        <w:t xml:space="preserve"> mech</w:t>
      </w:r>
      <w:r w:rsidRPr="003247D6">
        <w:rPr>
          <w:color w:val="000000"/>
          <w:szCs w:val="28"/>
          <w:lang w:val="en-US"/>
        </w:rPr>
        <w:t>.</w:t>
      </w:r>
      <w:r w:rsidRPr="00667737">
        <w:rPr>
          <w:color w:val="000000"/>
          <w:szCs w:val="28"/>
          <w:lang w:val="en-US"/>
        </w:rPr>
        <w:t xml:space="preserve"> </w:t>
      </w:r>
      <w:r w:rsidRPr="003247D6">
        <w:rPr>
          <w:rStyle w:val="affa"/>
          <w:color w:val="000000"/>
          <w:lang w:val="en-US"/>
        </w:rPr>
        <w:t xml:space="preserve">– </w:t>
      </w:r>
      <w:r w:rsidRPr="00667737">
        <w:rPr>
          <w:color w:val="000000"/>
          <w:szCs w:val="28"/>
          <w:lang w:val="en-US"/>
        </w:rPr>
        <w:t>1951. – Vol. 18.</w:t>
      </w:r>
      <w:r w:rsidRPr="00667737">
        <w:rPr>
          <w:color w:val="000000"/>
          <w:szCs w:val="28"/>
          <w:lang w:val="en-GB"/>
        </w:rPr>
        <w:t xml:space="preserve"> – P. </w:t>
      </w:r>
      <w:r w:rsidRPr="00667737">
        <w:rPr>
          <w:color w:val="000000"/>
          <w:szCs w:val="28"/>
          <w:lang w:val="en-US"/>
        </w:rPr>
        <w:t>293</w:t>
      </w:r>
      <w:r w:rsidRPr="00667737">
        <w:rPr>
          <w:color w:val="000000"/>
          <w:szCs w:val="28"/>
          <w:lang w:val="en-GB"/>
        </w:rPr>
        <w:t>–</w:t>
      </w:r>
      <w:r w:rsidRPr="00667737">
        <w:rPr>
          <w:color w:val="000000"/>
          <w:szCs w:val="28"/>
          <w:lang w:val="en-US"/>
        </w:rPr>
        <w:t>297.</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rPr>
      </w:pPr>
      <w:r w:rsidRPr="00667737">
        <w:rPr>
          <w:color w:val="000000"/>
          <w:szCs w:val="28"/>
          <w:lang w:val="en-US"/>
        </w:rPr>
        <w:t>Niewczas M</w:t>
      </w:r>
      <w:r w:rsidRPr="003247D6">
        <w:rPr>
          <w:color w:val="000000"/>
          <w:szCs w:val="28"/>
          <w:lang w:val="en-US"/>
        </w:rPr>
        <w:t>.</w:t>
      </w:r>
      <w:r w:rsidRPr="00667737">
        <w:rPr>
          <w:color w:val="000000"/>
          <w:szCs w:val="28"/>
          <w:lang w:val="en-US"/>
        </w:rPr>
        <w:t>, Paczek L</w:t>
      </w:r>
      <w:r w:rsidRPr="003247D6">
        <w:rPr>
          <w:color w:val="000000"/>
          <w:szCs w:val="28"/>
          <w:lang w:val="en-US"/>
        </w:rPr>
        <w:t>.</w:t>
      </w:r>
      <w:r w:rsidRPr="00667737">
        <w:rPr>
          <w:color w:val="000000"/>
          <w:szCs w:val="28"/>
          <w:lang w:val="en-US"/>
        </w:rPr>
        <w:t xml:space="preserve">, Krawczyk M. et al. </w:t>
      </w:r>
      <w:r w:rsidRPr="00667737">
        <w:rPr>
          <w:bCs/>
          <w:color w:val="000000"/>
          <w:szCs w:val="28"/>
          <w:lang w:val="en-US"/>
        </w:rPr>
        <w:t>Enzymatic activity of cathepsin B, cathepsin B and L, plasmin, trypsin and collagenase in hepatocellular carcinoma</w:t>
      </w:r>
      <w:r w:rsidRPr="00667737">
        <w:rPr>
          <w:color w:val="000000"/>
          <w:szCs w:val="28"/>
          <w:lang w:val="en-US"/>
        </w:rPr>
        <w:t xml:space="preserve"> // Pol</w:t>
      </w:r>
      <w:r w:rsidRPr="00957910">
        <w:rPr>
          <w:color w:val="000000"/>
          <w:szCs w:val="28"/>
          <w:lang w:val="en-US"/>
        </w:rPr>
        <w:t>.</w:t>
      </w:r>
      <w:r w:rsidRPr="00667737">
        <w:rPr>
          <w:color w:val="000000"/>
          <w:szCs w:val="28"/>
          <w:lang w:val="en-US"/>
        </w:rPr>
        <w:t xml:space="preserve"> Arch</w:t>
      </w:r>
      <w:r w:rsidRPr="00667737">
        <w:rPr>
          <w:color w:val="000000"/>
          <w:szCs w:val="28"/>
        </w:rPr>
        <w:t xml:space="preserve">. </w:t>
      </w:r>
      <w:r w:rsidRPr="00667737">
        <w:rPr>
          <w:color w:val="000000"/>
          <w:szCs w:val="28"/>
          <w:lang w:val="en-US"/>
        </w:rPr>
        <w:t>Med</w:t>
      </w:r>
      <w:r w:rsidRPr="00667737">
        <w:rPr>
          <w:color w:val="000000"/>
          <w:szCs w:val="28"/>
        </w:rPr>
        <w:t xml:space="preserve">. </w:t>
      </w:r>
      <w:r w:rsidRPr="00667737">
        <w:rPr>
          <w:color w:val="000000"/>
          <w:szCs w:val="28"/>
          <w:lang w:val="en-US"/>
        </w:rPr>
        <w:t>Wewn</w:t>
      </w:r>
      <w:r w:rsidRPr="00667737">
        <w:rPr>
          <w:color w:val="000000"/>
          <w:szCs w:val="28"/>
        </w:rPr>
        <w:t xml:space="preserve">. </w:t>
      </w:r>
      <w:r w:rsidRPr="00667737">
        <w:rPr>
          <w:rStyle w:val="affa"/>
          <w:color w:val="000000"/>
        </w:rPr>
        <w:t xml:space="preserve">– </w:t>
      </w:r>
      <w:r w:rsidRPr="00667737">
        <w:rPr>
          <w:color w:val="000000"/>
          <w:szCs w:val="28"/>
        </w:rPr>
        <w:t xml:space="preserve">2002. – </w:t>
      </w:r>
      <w:r w:rsidRPr="00667737">
        <w:rPr>
          <w:color w:val="000000"/>
          <w:szCs w:val="28"/>
          <w:lang w:val="en-US"/>
        </w:rPr>
        <w:t>Vol</w:t>
      </w:r>
      <w:r w:rsidRPr="00667737">
        <w:rPr>
          <w:color w:val="000000"/>
          <w:szCs w:val="28"/>
        </w:rPr>
        <w:t xml:space="preserve">. 108, </w:t>
      </w:r>
      <w:r w:rsidRPr="00667737">
        <w:rPr>
          <w:bCs/>
          <w:color w:val="000000"/>
          <w:szCs w:val="28"/>
        </w:rPr>
        <w:t>№</w:t>
      </w:r>
      <w:r w:rsidRPr="00667737">
        <w:rPr>
          <w:bCs/>
          <w:color w:val="000000"/>
          <w:szCs w:val="28"/>
          <w:lang w:val="en-US"/>
        </w:rPr>
        <w:t xml:space="preserve"> </w:t>
      </w:r>
      <w:r w:rsidRPr="00667737">
        <w:rPr>
          <w:color w:val="000000"/>
          <w:szCs w:val="28"/>
        </w:rPr>
        <w:t xml:space="preserve">1. – </w:t>
      </w:r>
      <w:r w:rsidRPr="00667737">
        <w:rPr>
          <w:color w:val="000000"/>
          <w:szCs w:val="28"/>
          <w:lang w:val="en-GB"/>
        </w:rPr>
        <w:t>P</w:t>
      </w:r>
      <w:r w:rsidRPr="00667737">
        <w:rPr>
          <w:color w:val="000000"/>
          <w:szCs w:val="28"/>
        </w:rPr>
        <w:t xml:space="preserve">. 653–662. </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rPr>
      </w:pPr>
      <w:r w:rsidRPr="00667737">
        <w:rPr>
          <w:iCs/>
          <w:color w:val="000000"/>
          <w:szCs w:val="28"/>
        </w:rPr>
        <w:lastRenderedPageBreak/>
        <w:t xml:space="preserve">Акбашева О.Е., Суханова Г.А. </w:t>
      </w:r>
      <w:r w:rsidRPr="00667737">
        <w:rPr>
          <w:color w:val="000000"/>
          <w:szCs w:val="28"/>
        </w:rPr>
        <w:t xml:space="preserve">Активность протеолитических ферментов и их ингибиторов в плазме крови мышей при опухолевом росте // </w:t>
      </w:r>
      <w:r w:rsidRPr="00667737">
        <w:rPr>
          <w:bCs/>
          <w:color w:val="000000"/>
          <w:szCs w:val="28"/>
        </w:rPr>
        <w:t>Бюл.</w:t>
      </w:r>
      <w:r w:rsidRPr="00667737">
        <w:rPr>
          <w:color w:val="000000"/>
          <w:szCs w:val="28"/>
        </w:rPr>
        <w:t xml:space="preserve"> э</w:t>
      </w:r>
      <w:r w:rsidRPr="00667737">
        <w:rPr>
          <w:bCs/>
          <w:color w:val="000000"/>
          <w:szCs w:val="28"/>
        </w:rPr>
        <w:t>ксперим.</w:t>
      </w:r>
      <w:r w:rsidRPr="00667737">
        <w:rPr>
          <w:color w:val="000000"/>
          <w:szCs w:val="28"/>
        </w:rPr>
        <w:t xml:space="preserve"> б</w:t>
      </w:r>
      <w:r w:rsidRPr="00667737">
        <w:rPr>
          <w:bCs/>
          <w:color w:val="000000"/>
          <w:szCs w:val="28"/>
        </w:rPr>
        <w:t>иол.</w:t>
      </w:r>
      <w:r w:rsidRPr="00667737">
        <w:rPr>
          <w:color w:val="000000"/>
          <w:szCs w:val="28"/>
        </w:rPr>
        <w:t xml:space="preserve"> и </w:t>
      </w:r>
      <w:r w:rsidRPr="00667737">
        <w:rPr>
          <w:bCs/>
          <w:color w:val="000000"/>
          <w:szCs w:val="28"/>
        </w:rPr>
        <w:t>мед.</w:t>
      </w:r>
      <w:r w:rsidRPr="00667737">
        <w:rPr>
          <w:color w:val="000000"/>
          <w:szCs w:val="28"/>
        </w:rPr>
        <w:t xml:space="preserve"> </w:t>
      </w:r>
      <w:r w:rsidRPr="00667737">
        <w:rPr>
          <w:rStyle w:val="affa"/>
          <w:color w:val="000000"/>
        </w:rPr>
        <w:t xml:space="preserve">– </w:t>
      </w:r>
      <w:r w:rsidRPr="00667737">
        <w:rPr>
          <w:color w:val="000000"/>
          <w:szCs w:val="28"/>
        </w:rPr>
        <w:t>1999</w:t>
      </w:r>
      <w:r w:rsidRPr="00667737">
        <w:rPr>
          <w:bCs/>
          <w:color w:val="000000"/>
          <w:szCs w:val="28"/>
        </w:rPr>
        <w:t xml:space="preserve">. – Т. </w:t>
      </w:r>
      <w:r w:rsidRPr="00667737">
        <w:rPr>
          <w:color w:val="000000"/>
          <w:szCs w:val="28"/>
        </w:rPr>
        <w:t>127, № 7. – С. 69–72.</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lang w:val="en-US"/>
        </w:rPr>
      </w:pPr>
      <w:r w:rsidRPr="00667737">
        <w:rPr>
          <w:color w:val="000000"/>
          <w:szCs w:val="28"/>
          <w:lang w:val="en-US"/>
        </w:rPr>
        <w:t>Yang</w:t>
      </w:r>
      <w:r w:rsidRPr="00957910">
        <w:rPr>
          <w:color w:val="000000"/>
          <w:szCs w:val="28"/>
          <w:lang w:val="en-US"/>
        </w:rPr>
        <w:t xml:space="preserve"> </w:t>
      </w:r>
      <w:r w:rsidRPr="00667737">
        <w:rPr>
          <w:color w:val="000000"/>
          <w:szCs w:val="28"/>
          <w:lang w:val="en-US"/>
        </w:rPr>
        <w:t>S</w:t>
      </w:r>
      <w:r w:rsidRPr="00957910">
        <w:rPr>
          <w:color w:val="000000"/>
          <w:szCs w:val="28"/>
          <w:lang w:val="en-US"/>
        </w:rPr>
        <w:t>.</w:t>
      </w:r>
      <w:r w:rsidRPr="00667737">
        <w:rPr>
          <w:color w:val="000000"/>
          <w:szCs w:val="28"/>
          <w:lang w:val="en-US"/>
        </w:rPr>
        <w:t>F</w:t>
      </w:r>
      <w:r w:rsidRPr="00957910">
        <w:rPr>
          <w:color w:val="000000"/>
          <w:szCs w:val="28"/>
          <w:lang w:val="en-US"/>
        </w:rPr>
        <w:t xml:space="preserve">., </w:t>
      </w:r>
      <w:r w:rsidRPr="00667737">
        <w:rPr>
          <w:color w:val="000000"/>
          <w:szCs w:val="28"/>
          <w:lang w:val="en-US"/>
        </w:rPr>
        <w:t>Hsieh</w:t>
      </w:r>
      <w:r w:rsidRPr="00957910">
        <w:rPr>
          <w:color w:val="000000"/>
          <w:szCs w:val="28"/>
          <w:lang w:val="en-US"/>
        </w:rPr>
        <w:t xml:space="preserve"> </w:t>
      </w:r>
      <w:r w:rsidRPr="00667737">
        <w:rPr>
          <w:color w:val="000000"/>
          <w:szCs w:val="28"/>
          <w:lang w:val="en-US"/>
        </w:rPr>
        <w:t>Y</w:t>
      </w:r>
      <w:r w:rsidRPr="00957910">
        <w:rPr>
          <w:color w:val="000000"/>
          <w:szCs w:val="28"/>
          <w:lang w:val="en-US"/>
        </w:rPr>
        <w:t>.</w:t>
      </w:r>
      <w:r w:rsidRPr="00667737">
        <w:rPr>
          <w:color w:val="000000"/>
          <w:szCs w:val="28"/>
          <w:lang w:val="en-US"/>
        </w:rPr>
        <w:t>S</w:t>
      </w:r>
      <w:r w:rsidRPr="00957910">
        <w:rPr>
          <w:color w:val="000000"/>
          <w:szCs w:val="28"/>
          <w:lang w:val="en-US"/>
        </w:rPr>
        <w:t xml:space="preserve">., </w:t>
      </w:r>
      <w:r w:rsidRPr="00667737">
        <w:rPr>
          <w:color w:val="000000"/>
          <w:szCs w:val="28"/>
          <w:lang w:val="en-US"/>
        </w:rPr>
        <w:t>Tsai</w:t>
      </w:r>
      <w:r w:rsidRPr="00957910">
        <w:rPr>
          <w:color w:val="000000"/>
          <w:szCs w:val="28"/>
          <w:lang w:val="en-US"/>
        </w:rPr>
        <w:t xml:space="preserve"> </w:t>
      </w:r>
      <w:r w:rsidRPr="00667737">
        <w:rPr>
          <w:color w:val="000000"/>
          <w:szCs w:val="28"/>
          <w:lang w:val="en-US"/>
        </w:rPr>
        <w:t>C</w:t>
      </w:r>
      <w:r w:rsidRPr="00957910">
        <w:rPr>
          <w:color w:val="000000"/>
          <w:szCs w:val="28"/>
          <w:lang w:val="en-US"/>
        </w:rPr>
        <w:t>.</w:t>
      </w:r>
      <w:r w:rsidRPr="00667737">
        <w:rPr>
          <w:color w:val="000000"/>
          <w:szCs w:val="28"/>
          <w:lang w:val="en-US"/>
        </w:rPr>
        <w:t>H</w:t>
      </w:r>
      <w:r w:rsidRPr="00957910">
        <w:rPr>
          <w:color w:val="000000"/>
          <w:szCs w:val="28"/>
          <w:lang w:val="en-US"/>
        </w:rPr>
        <w:t xml:space="preserve">. </w:t>
      </w:r>
      <w:r w:rsidRPr="00667737">
        <w:rPr>
          <w:color w:val="000000"/>
          <w:szCs w:val="28"/>
          <w:lang w:val="de-DE"/>
        </w:rPr>
        <w:t>et</w:t>
      </w:r>
      <w:r w:rsidRPr="00957910">
        <w:rPr>
          <w:color w:val="000000"/>
          <w:szCs w:val="28"/>
          <w:lang w:val="en-US"/>
        </w:rPr>
        <w:t xml:space="preserve"> </w:t>
      </w:r>
      <w:r w:rsidRPr="00667737">
        <w:rPr>
          <w:color w:val="000000"/>
          <w:szCs w:val="28"/>
          <w:lang w:val="de-DE"/>
        </w:rPr>
        <w:t>al</w:t>
      </w:r>
      <w:r w:rsidRPr="00957910">
        <w:rPr>
          <w:color w:val="000000"/>
          <w:szCs w:val="28"/>
          <w:lang w:val="en-US"/>
        </w:rPr>
        <w:t xml:space="preserve">. </w:t>
      </w:r>
      <w:r w:rsidRPr="00667737">
        <w:rPr>
          <w:color w:val="000000"/>
          <w:szCs w:val="28"/>
          <w:lang w:val="en-US"/>
        </w:rPr>
        <w:t xml:space="preserve">Increased plasminogen activator inhibitor-1/tissue type plasminogen activator ratio in oral submucous fibrosis // Oral Dis. </w:t>
      </w:r>
      <w:r w:rsidRPr="00957910">
        <w:rPr>
          <w:rStyle w:val="affa"/>
          <w:color w:val="000000"/>
          <w:lang w:val="en-US"/>
        </w:rPr>
        <w:t xml:space="preserve">– </w:t>
      </w:r>
      <w:r w:rsidRPr="00667737">
        <w:rPr>
          <w:color w:val="000000"/>
          <w:szCs w:val="28"/>
          <w:lang w:val="en-US"/>
        </w:rPr>
        <w:t xml:space="preserve">2007. – Vol. 13,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234</w:t>
      </w:r>
      <w:r w:rsidRPr="00667737">
        <w:rPr>
          <w:color w:val="000000"/>
          <w:szCs w:val="28"/>
          <w:lang w:val="en-GB"/>
        </w:rPr>
        <w:t>–</w:t>
      </w:r>
      <w:r w:rsidRPr="00957910">
        <w:rPr>
          <w:color w:val="000000"/>
          <w:szCs w:val="28"/>
          <w:lang w:val="en-US"/>
        </w:rPr>
        <w:t>23</w:t>
      </w:r>
      <w:r w:rsidRPr="00667737">
        <w:rPr>
          <w:color w:val="000000"/>
          <w:szCs w:val="28"/>
          <w:lang w:val="en-US"/>
        </w:rPr>
        <w:t>8.</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lang w:val="en-US"/>
        </w:rPr>
      </w:pPr>
      <w:r w:rsidRPr="00667737">
        <w:rPr>
          <w:color w:val="000000"/>
          <w:szCs w:val="28"/>
          <w:lang w:val="de-DE"/>
        </w:rPr>
        <w:t>Norwitz E</w:t>
      </w:r>
      <w:r w:rsidRPr="00957910">
        <w:rPr>
          <w:color w:val="000000"/>
          <w:szCs w:val="28"/>
          <w:lang w:val="en-US"/>
        </w:rPr>
        <w:t>.</w:t>
      </w:r>
      <w:r w:rsidRPr="00667737">
        <w:rPr>
          <w:color w:val="000000"/>
          <w:szCs w:val="28"/>
          <w:lang w:val="de-DE"/>
        </w:rPr>
        <w:t>R</w:t>
      </w:r>
      <w:r w:rsidRPr="00957910">
        <w:rPr>
          <w:color w:val="000000"/>
          <w:szCs w:val="28"/>
          <w:lang w:val="en-US"/>
        </w:rPr>
        <w:t>.</w:t>
      </w:r>
      <w:r w:rsidRPr="00667737">
        <w:rPr>
          <w:color w:val="000000"/>
          <w:szCs w:val="28"/>
          <w:lang w:val="de-DE"/>
        </w:rPr>
        <w:t>, Snegovskikh V</w:t>
      </w:r>
      <w:r w:rsidRPr="00957910">
        <w:rPr>
          <w:color w:val="000000"/>
          <w:szCs w:val="28"/>
          <w:lang w:val="en-US"/>
        </w:rPr>
        <w:t>.</w:t>
      </w:r>
      <w:r w:rsidRPr="00667737">
        <w:rPr>
          <w:color w:val="000000"/>
          <w:szCs w:val="28"/>
          <w:lang w:val="de-DE"/>
        </w:rPr>
        <w:t xml:space="preserve">, Schatz F. et al. </w:t>
      </w:r>
      <w:r w:rsidRPr="00667737">
        <w:rPr>
          <w:color w:val="000000"/>
          <w:szCs w:val="28"/>
          <w:lang w:val="en-US"/>
        </w:rPr>
        <w:t>Progestin inhibits and thrombin stimulates the plasminogen activator/inhibitor system in term decidual stromal cells: implications for parturition // Am</w:t>
      </w:r>
      <w:r w:rsidRPr="00957910">
        <w:rPr>
          <w:color w:val="000000"/>
          <w:szCs w:val="28"/>
          <w:lang w:val="en-US"/>
        </w:rPr>
        <w:t>.</w:t>
      </w:r>
      <w:r w:rsidRPr="00667737">
        <w:rPr>
          <w:color w:val="000000"/>
          <w:szCs w:val="28"/>
          <w:lang w:val="en-US"/>
        </w:rPr>
        <w:t xml:space="preserve"> J</w:t>
      </w:r>
      <w:r w:rsidRPr="00957910">
        <w:rPr>
          <w:color w:val="000000"/>
          <w:szCs w:val="28"/>
          <w:lang w:val="en-US"/>
        </w:rPr>
        <w:t>.</w:t>
      </w:r>
      <w:r w:rsidRPr="00667737">
        <w:rPr>
          <w:color w:val="000000"/>
          <w:szCs w:val="28"/>
          <w:lang w:val="en-US"/>
        </w:rPr>
        <w:t xml:space="preserve"> Obstet</w:t>
      </w:r>
      <w:r w:rsidRPr="00957910">
        <w:rPr>
          <w:color w:val="000000"/>
          <w:szCs w:val="28"/>
          <w:lang w:val="en-US"/>
        </w:rPr>
        <w:t>.</w:t>
      </w:r>
      <w:r w:rsidRPr="00667737">
        <w:rPr>
          <w:color w:val="000000"/>
          <w:szCs w:val="28"/>
          <w:lang w:val="en-US"/>
        </w:rPr>
        <w:t xml:space="preserve"> Gynecol. </w:t>
      </w:r>
      <w:r w:rsidRPr="00667737">
        <w:rPr>
          <w:rStyle w:val="affa"/>
          <w:color w:val="000000"/>
        </w:rPr>
        <w:t xml:space="preserve">– </w:t>
      </w:r>
      <w:r w:rsidRPr="00667737">
        <w:rPr>
          <w:color w:val="000000"/>
          <w:szCs w:val="28"/>
          <w:lang w:val="en-US"/>
        </w:rPr>
        <w:t xml:space="preserve">2007. – Vol. 196, </w:t>
      </w:r>
      <w:r w:rsidRPr="00667737">
        <w:rPr>
          <w:bCs/>
          <w:color w:val="000000"/>
          <w:szCs w:val="28"/>
          <w:lang w:val="en-US"/>
        </w:rPr>
        <w:t xml:space="preserve">№ </w:t>
      </w:r>
      <w:r w:rsidRPr="00667737">
        <w:rPr>
          <w:color w:val="000000"/>
          <w:szCs w:val="28"/>
          <w:lang w:val="en-US"/>
        </w:rPr>
        <w:t>4.</w:t>
      </w:r>
      <w:r w:rsidRPr="00667737">
        <w:rPr>
          <w:color w:val="000000"/>
          <w:szCs w:val="28"/>
          <w:lang w:val="en-GB"/>
        </w:rPr>
        <w:t xml:space="preserve"> – P. </w:t>
      </w:r>
      <w:r w:rsidRPr="00667737">
        <w:rPr>
          <w:color w:val="000000"/>
          <w:szCs w:val="28"/>
          <w:lang w:val="en-US"/>
        </w:rPr>
        <w:t>382</w:t>
      </w:r>
      <w:r w:rsidRPr="00667737">
        <w:rPr>
          <w:color w:val="000000"/>
          <w:szCs w:val="28"/>
          <w:lang w:val="en-GB"/>
        </w:rPr>
        <w:t>–</w:t>
      </w:r>
      <w:r w:rsidRPr="00667737">
        <w:rPr>
          <w:color w:val="000000"/>
          <w:szCs w:val="28"/>
        </w:rPr>
        <w:t>3</w:t>
      </w:r>
      <w:r w:rsidRPr="00667737">
        <w:rPr>
          <w:color w:val="000000"/>
          <w:szCs w:val="28"/>
          <w:lang w:val="en-US"/>
        </w:rPr>
        <w:t>8</w:t>
      </w:r>
      <w:r w:rsidRPr="00667737">
        <w:rPr>
          <w:color w:val="000000"/>
          <w:szCs w:val="28"/>
        </w:rPr>
        <w:t>8</w:t>
      </w:r>
      <w:r w:rsidRPr="00667737">
        <w:rPr>
          <w:color w:val="000000"/>
          <w:szCs w:val="28"/>
          <w:lang w:val="en-US"/>
        </w:rPr>
        <w:t>.</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lang w:val="en-US"/>
        </w:rPr>
      </w:pPr>
      <w:r w:rsidRPr="00667737">
        <w:rPr>
          <w:color w:val="000000"/>
          <w:szCs w:val="28"/>
          <w:lang w:val="en-US"/>
        </w:rPr>
        <w:t xml:space="preserve">Harbeck N., Kates R.E., Look M.P. et al. Enhanced benefit from adjuvant chemotherapy in breast cancer patients classified high-risk according to urokinase-type plasminogen activator (uPA) and plasminogen activator inhibitor type 1 (n = 3424) // Cancer Res. </w:t>
      </w:r>
      <w:r w:rsidRPr="00957910">
        <w:rPr>
          <w:rStyle w:val="affa"/>
          <w:color w:val="000000"/>
          <w:lang w:val="en-US"/>
        </w:rPr>
        <w:t xml:space="preserve">– </w:t>
      </w:r>
      <w:r w:rsidRPr="00667737">
        <w:rPr>
          <w:color w:val="000000"/>
          <w:szCs w:val="28"/>
          <w:lang w:val="en-US"/>
        </w:rPr>
        <w:t xml:space="preserve">2002. – Vol. 62, </w:t>
      </w:r>
      <w:r w:rsidRPr="00667737">
        <w:rPr>
          <w:bCs/>
          <w:color w:val="000000"/>
          <w:szCs w:val="28"/>
          <w:lang w:val="en-US"/>
        </w:rPr>
        <w:t xml:space="preserve">№ </w:t>
      </w:r>
      <w:r w:rsidRPr="00667737">
        <w:rPr>
          <w:color w:val="000000"/>
          <w:szCs w:val="28"/>
          <w:lang w:val="en-US"/>
        </w:rPr>
        <w:t>16.</w:t>
      </w:r>
      <w:r w:rsidRPr="00667737">
        <w:rPr>
          <w:color w:val="000000"/>
          <w:szCs w:val="28"/>
          <w:lang w:val="en-GB"/>
        </w:rPr>
        <w:t xml:space="preserve"> – P. </w:t>
      </w:r>
      <w:r w:rsidRPr="00667737">
        <w:rPr>
          <w:color w:val="000000"/>
          <w:szCs w:val="28"/>
          <w:lang w:val="en-US"/>
        </w:rPr>
        <w:t>4617</w:t>
      </w:r>
      <w:r w:rsidRPr="00667737">
        <w:rPr>
          <w:color w:val="000000"/>
          <w:szCs w:val="28"/>
          <w:lang w:val="en-GB"/>
        </w:rPr>
        <w:t>–</w:t>
      </w:r>
      <w:r w:rsidRPr="00957910">
        <w:rPr>
          <w:color w:val="000000"/>
          <w:szCs w:val="28"/>
          <w:lang w:val="en-US"/>
        </w:rPr>
        <w:t>46</w:t>
      </w:r>
      <w:r w:rsidRPr="00667737">
        <w:rPr>
          <w:color w:val="000000"/>
          <w:szCs w:val="28"/>
          <w:lang w:val="en-US"/>
        </w:rPr>
        <w:t>22.</w:t>
      </w:r>
    </w:p>
    <w:p w:rsidR="000D668B" w:rsidRPr="00667737" w:rsidRDefault="000D668B" w:rsidP="00033FC6">
      <w:pPr>
        <w:numPr>
          <w:ilvl w:val="0"/>
          <w:numId w:val="58"/>
        </w:numPr>
        <w:tabs>
          <w:tab w:val="left" w:pos="0"/>
          <w:tab w:val="left" w:pos="720"/>
        </w:tabs>
        <w:suppressAutoHyphens w:val="0"/>
        <w:spacing w:line="360" w:lineRule="auto"/>
        <w:ind w:left="-357" w:firstLine="357"/>
        <w:jc w:val="both"/>
        <w:rPr>
          <w:color w:val="000000"/>
          <w:szCs w:val="28"/>
          <w:lang w:val="en-US"/>
        </w:rPr>
      </w:pPr>
      <w:r w:rsidRPr="00667737">
        <w:rPr>
          <w:color w:val="000000"/>
          <w:szCs w:val="28"/>
          <w:lang w:val="en-US"/>
        </w:rPr>
        <w:t>Whitley B</w:t>
      </w:r>
      <w:r w:rsidRPr="00957910">
        <w:rPr>
          <w:color w:val="000000"/>
          <w:szCs w:val="28"/>
          <w:lang w:val="en-US"/>
        </w:rPr>
        <w:t>.</w:t>
      </w:r>
      <w:r w:rsidRPr="00667737">
        <w:rPr>
          <w:color w:val="000000"/>
          <w:szCs w:val="28"/>
          <w:lang w:val="en-US"/>
        </w:rPr>
        <w:t>R</w:t>
      </w:r>
      <w:r w:rsidRPr="00957910">
        <w:rPr>
          <w:color w:val="000000"/>
          <w:szCs w:val="28"/>
          <w:lang w:val="en-US"/>
        </w:rPr>
        <w:t>.</w:t>
      </w:r>
      <w:r w:rsidRPr="00667737">
        <w:rPr>
          <w:color w:val="000000"/>
          <w:szCs w:val="28"/>
          <w:lang w:val="en-US"/>
        </w:rPr>
        <w:t>, Beaulieu L</w:t>
      </w:r>
      <w:r w:rsidRPr="00957910">
        <w:rPr>
          <w:color w:val="000000"/>
          <w:szCs w:val="28"/>
          <w:lang w:val="en-US"/>
        </w:rPr>
        <w:t>.</w:t>
      </w:r>
      <w:r w:rsidRPr="00667737">
        <w:rPr>
          <w:color w:val="000000"/>
          <w:szCs w:val="28"/>
          <w:lang w:val="en-US"/>
        </w:rPr>
        <w:t>M</w:t>
      </w:r>
      <w:r w:rsidRPr="00957910">
        <w:rPr>
          <w:color w:val="000000"/>
          <w:szCs w:val="28"/>
          <w:lang w:val="en-US"/>
        </w:rPr>
        <w:t>.</w:t>
      </w:r>
      <w:r w:rsidRPr="00667737">
        <w:rPr>
          <w:color w:val="000000"/>
          <w:szCs w:val="28"/>
          <w:lang w:val="en-US"/>
        </w:rPr>
        <w:t>, Carter J</w:t>
      </w:r>
      <w:r w:rsidRPr="00957910">
        <w:rPr>
          <w:color w:val="000000"/>
          <w:szCs w:val="28"/>
          <w:lang w:val="en-US"/>
        </w:rPr>
        <w:t>.</w:t>
      </w:r>
      <w:r w:rsidRPr="00667737">
        <w:rPr>
          <w:color w:val="000000"/>
          <w:szCs w:val="28"/>
          <w:lang w:val="en-US"/>
        </w:rPr>
        <w:t>C</w:t>
      </w:r>
      <w:r w:rsidRPr="00957910">
        <w:rPr>
          <w:color w:val="000000"/>
          <w:szCs w:val="28"/>
          <w:lang w:val="en-US"/>
        </w:rPr>
        <w:t>.</w:t>
      </w:r>
      <w:r w:rsidRPr="00667737">
        <w:rPr>
          <w:color w:val="000000"/>
          <w:szCs w:val="28"/>
          <w:lang w:val="en-US"/>
        </w:rPr>
        <w:t>, Church F</w:t>
      </w:r>
      <w:r w:rsidRPr="00957910">
        <w:rPr>
          <w:color w:val="000000"/>
          <w:szCs w:val="28"/>
          <w:lang w:val="en-US"/>
        </w:rPr>
        <w:t>.</w:t>
      </w:r>
      <w:r w:rsidRPr="00667737">
        <w:rPr>
          <w:color w:val="000000"/>
          <w:szCs w:val="28"/>
          <w:lang w:val="en-US"/>
        </w:rPr>
        <w:t>C. Phosphatidylinositol 3-kinase/Akt regulates the balance between plasminogen activator inhibitor-1 and urokinase to promote migration of SKOV-3 ovarian cancer cells // Gynecol</w:t>
      </w:r>
      <w:r w:rsidRPr="00957910">
        <w:rPr>
          <w:color w:val="000000"/>
          <w:szCs w:val="28"/>
          <w:lang w:val="en-US"/>
        </w:rPr>
        <w:t>.</w:t>
      </w:r>
      <w:r w:rsidRPr="00667737">
        <w:rPr>
          <w:color w:val="000000"/>
          <w:szCs w:val="28"/>
          <w:lang w:val="en-US"/>
        </w:rPr>
        <w:t xml:space="preserve"> Oncol. </w:t>
      </w:r>
      <w:r w:rsidRPr="00667737">
        <w:rPr>
          <w:rStyle w:val="affa"/>
          <w:color w:val="000000"/>
        </w:rPr>
        <w:t xml:space="preserve">– </w:t>
      </w:r>
      <w:r w:rsidRPr="00667737">
        <w:rPr>
          <w:color w:val="000000"/>
          <w:szCs w:val="28"/>
          <w:lang w:val="en-US"/>
        </w:rPr>
        <w:t xml:space="preserve">2007. – Vol. 104,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470</w:t>
      </w:r>
      <w:r w:rsidRPr="00667737">
        <w:rPr>
          <w:color w:val="000000"/>
          <w:szCs w:val="28"/>
          <w:lang w:val="en-GB"/>
        </w:rPr>
        <w:t>–</w:t>
      </w:r>
      <w:r w:rsidRPr="00667737">
        <w:rPr>
          <w:color w:val="000000"/>
          <w:szCs w:val="28"/>
        </w:rPr>
        <w:t>47</w:t>
      </w:r>
      <w:r w:rsidRPr="00667737">
        <w:rPr>
          <w:color w:val="000000"/>
          <w:szCs w:val="28"/>
          <w:lang w:val="en-US"/>
        </w:rPr>
        <w:t>9.</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de-DE"/>
        </w:rPr>
        <w:t>Trachte A</w:t>
      </w:r>
      <w:r w:rsidRPr="000D668B">
        <w:rPr>
          <w:color w:val="000000"/>
          <w:szCs w:val="28"/>
          <w:lang w:val="en-US"/>
        </w:rPr>
        <w:t>.</w:t>
      </w:r>
      <w:r w:rsidRPr="00667737">
        <w:rPr>
          <w:color w:val="000000"/>
          <w:szCs w:val="28"/>
          <w:lang w:val="de-DE"/>
        </w:rPr>
        <w:t>L</w:t>
      </w:r>
      <w:r w:rsidRPr="000D668B">
        <w:rPr>
          <w:color w:val="000000"/>
          <w:szCs w:val="28"/>
          <w:lang w:val="en-US"/>
        </w:rPr>
        <w:t>.</w:t>
      </w:r>
      <w:r w:rsidRPr="00667737">
        <w:rPr>
          <w:color w:val="000000"/>
          <w:szCs w:val="28"/>
          <w:lang w:val="de-DE"/>
        </w:rPr>
        <w:t>, Suthers S</w:t>
      </w:r>
      <w:r w:rsidRPr="000D668B">
        <w:rPr>
          <w:color w:val="000000"/>
          <w:szCs w:val="28"/>
          <w:lang w:val="en-US"/>
        </w:rPr>
        <w:t>.</w:t>
      </w:r>
      <w:r w:rsidRPr="00667737">
        <w:rPr>
          <w:color w:val="000000"/>
          <w:szCs w:val="28"/>
          <w:lang w:val="de-DE"/>
        </w:rPr>
        <w:t>E</w:t>
      </w:r>
      <w:r w:rsidRPr="000D668B">
        <w:rPr>
          <w:color w:val="000000"/>
          <w:szCs w:val="28"/>
          <w:lang w:val="en-US"/>
        </w:rPr>
        <w:t>.</w:t>
      </w:r>
      <w:r w:rsidRPr="00667737">
        <w:rPr>
          <w:color w:val="000000"/>
          <w:szCs w:val="28"/>
          <w:lang w:val="de-DE"/>
        </w:rPr>
        <w:t>, Lerner M</w:t>
      </w:r>
      <w:r w:rsidRPr="000D668B">
        <w:rPr>
          <w:color w:val="000000"/>
          <w:szCs w:val="28"/>
          <w:lang w:val="en-US"/>
        </w:rPr>
        <w:t>.</w:t>
      </w:r>
      <w:r w:rsidRPr="00667737">
        <w:rPr>
          <w:color w:val="000000"/>
          <w:szCs w:val="28"/>
          <w:lang w:val="de-DE"/>
        </w:rPr>
        <w:t xml:space="preserve">R. et al. </w:t>
      </w:r>
      <w:r w:rsidRPr="00667737">
        <w:rPr>
          <w:color w:val="000000"/>
          <w:szCs w:val="28"/>
          <w:lang w:val="en-US"/>
        </w:rPr>
        <w:t>Increased expression of alpha-1-antitrypsin, glutathione S-transferase pi and vascular endothelial growth factor in human pancreatic adenocarcinoma // Am</w:t>
      </w:r>
      <w:r w:rsidRPr="000D668B">
        <w:rPr>
          <w:color w:val="000000"/>
          <w:szCs w:val="28"/>
          <w:lang w:val="en-US"/>
        </w:rPr>
        <w:t>.</w:t>
      </w:r>
      <w:r w:rsidRPr="00667737">
        <w:rPr>
          <w:color w:val="000000"/>
          <w:szCs w:val="28"/>
          <w:lang w:val="en-US"/>
        </w:rPr>
        <w:t xml:space="preserve"> J</w:t>
      </w:r>
      <w:r w:rsidRPr="000D668B">
        <w:rPr>
          <w:color w:val="000000"/>
          <w:szCs w:val="28"/>
          <w:lang w:val="en-US"/>
        </w:rPr>
        <w:t>.</w:t>
      </w:r>
      <w:r w:rsidRPr="00667737">
        <w:rPr>
          <w:color w:val="000000"/>
          <w:szCs w:val="28"/>
          <w:lang w:val="en-US"/>
        </w:rPr>
        <w:t xml:space="preserve"> Surg. </w:t>
      </w:r>
      <w:r w:rsidRPr="000D668B">
        <w:rPr>
          <w:rStyle w:val="affa"/>
          <w:color w:val="000000"/>
          <w:lang w:val="en-US"/>
        </w:rPr>
        <w:t xml:space="preserve">– </w:t>
      </w:r>
      <w:r w:rsidRPr="00667737">
        <w:rPr>
          <w:color w:val="000000"/>
          <w:szCs w:val="28"/>
          <w:lang w:val="en-US"/>
        </w:rPr>
        <w:t xml:space="preserve">2002. – Vol. 184, </w:t>
      </w:r>
      <w:r w:rsidRPr="00667737">
        <w:rPr>
          <w:bCs/>
          <w:color w:val="000000"/>
          <w:szCs w:val="28"/>
          <w:lang w:val="en-US"/>
        </w:rPr>
        <w:t xml:space="preserve">№ </w:t>
      </w:r>
      <w:r w:rsidRPr="00667737">
        <w:rPr>
          <w:color w:val="000000"/>
          <w:szCs w:val="28"/>
          <w:lang w:val="en-US"/>
        </w:rPr>
        <w:t>6.</w:t>
      </w:r>
      <w:r w:rsidRPr="00667737">
        <w:rPr>
          <w:color w:val="000000"/>
          <w:szCs w:val="28"/>
          <w:lang w:val="en-GB"/>
        </w:rPr>
        <w:t xml:space="preserve"> – P. </w:t>
      </w:r>
      <w:r w:rsidRPr="00667737">
        <w:rPr>
          <w:color w:val="000000"/>
          <w:szCs w:val="28"/>
          <w:lang w:val="en-US"/>
        </w:rPr>
        <w:t>642</w:t>
      </w:r>
      <w:r w:rsidRPr="00667737">
        <w:rPr>
          <w:color w:val="000000"/>
          <w:szCs w:val="28"/>
          <w:lang w:val="en-GB"/>
        </w:rPr>
        <w:t>–</w:t>
      </w:r>
      <w:r w:rsidRPr="000D668B">
        <w:rPr>
          <w:color w:val="000000"/>
          <w:szCs w:val="28"/>
          <w:lang w:val="en-US"/>
        </w:rPr>
        <w:t>64</w:t>
      </w:r>
      <w:r w:rsidRPr="00667737">
        <w:rPr>
          <w:color w:val="000000"/>
          <w:szCs w:val="28"/>
          <w:lang w:val="en-US"/>
        </w:rPr>
        <w:t xml:space="preserve">7.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GB"/>
        </w:rPr>
        <w:t>Zelvyte I</w:t>
      </w:r>
      <w:r w:rsidRPr="000D668B">
        <w:rPr>
          <w:color w:val="000000"/>
          <w:szCs w:val="28"/>
          <w:lang w:val="en-US"/>
        </w:rPr>
        <w:t>.</w:t>
      </w:r>
      <w:r w:rsidRPr="00667737">
        <w:rPr>
          <w:color w:val="000000"/>
          <w:szCs w:val="28"/>
          <w:lang w:val="en-GB"/>
        </w:rPr>
        <w:t>, Sjogren H</w:t>
      </w:r>
      <w:r w:rsidRPr="000D668B">
        <w:rPr>
          <w:color w:val="000000"/>
          <w:szCs w:val="28"/>
          <w:lang w:val="en-US"/>
        </w:rPr>
        <w:t>.</w:t>
      </w:r>
      <w:r w:rsidRPr="00667737">
        <w:rPr>
          <w:color w:val="000000"/>
          <w:szCs w:val="28"/>
          <w:lang w:val="en-GB"/>
        </w:rPr>
        <w:t>O</w:t>
      </w:r>
      <w:r w:rsidRPr="000D668B">
        <w:rPr>
          <w:color w:val="000000"/>
          <w:szCs w:val="28"/>
          <w:lang w:val="en-US"/>
        </w:rPr>
        <w:t>.</w:t>
      </w:r>
      <w:r w:rsidRPr="00667737">
        <w:rPr>
          <w:color w:val="000000"/>
          <w:szCs w:val="28"/>
          <w:lang w:val="en-GB"/>
        </w:rPr>
        <w:t>, Janciauskiene S. Effects of native and cleaved forms of alpha1-antitrypsin on ME 1477 tumor cell functional activity</w:t>
      </w:r>
      <w:r w:rsidRPr="00667737">
        <w:rPr>
          <w:color w:val="000000"/>
          <w:szCs w:val="28"/>
          <w:lang w:val="en-US"/>
        </w:rPr>
        <w:t xml:space="preserve"> // Cancer Detect</w:t>
      </w:r>
      <w:r w:rsidRPr="000D668B">
        <w:rPr>
          <w:color w:val="000000"/>
          <w:szCs w:val="28"/>
          <w:lang w:val="en-US"/>
        </w:rPr>
        <w:t>.</w:t>
      </w:r>
      <w:r w:rsidRPr="00667737">
        <w:rPr>
          <w:color w:val="000000"/>
          <w:szCs w:val="28"/>
          <w:lang w:val="en-US"/>
        </w:rPr>
        <w:t xml:space="preserve"> Prev. </w:t>
      </w:r>
      <w:r w:rsidRPr="00667737">
        <w:rPr>
          <w:rStyle w:val="affa"/>
          <w:color w:val="000000"/>
        </w:rPr>
        <w:t xml:space="preserve">– </w:t>
      </w:r>
      <w:r w:rsidRPr="00667737">
        <w:rPr>
          <w:color w:val="000000"/>
          <w:szCs w:val="28"/>
          <w:lang w:val="en-US"/>
        </w:rPr>
        <w:t xml:space="preserve">2002. – Vol. 26, </w:t>
      </w:r>
      <w:r w:rsidRPr="00667737">
        <w:rPr>
          <w:bCs/>
          <w:color w:val="000000"/>
          <w:szCs w:val="28"/>
          <w:lang w:val="en-US"/>
        </w:rPr>
        <w:t xml:space="preserve">№ </w:t>
      </w:r>
      <w:r w:rsidRPr="00667737">
        <w:rPr>
          <w:color w:val="000000"/>
          <w:szCs w:val="28"/>
          <w:lang w:val="en-US"/>
        </w:rPr>
        <w:t>4.</w:t>
      </w:r>
      <w:r w:rsidRPr="00667737">
        <w:rPr>
          <w:color w:val="000000"/>
          <w:szCs w:val="28"/>
          <w:lang w:val="en-GB"/>
        </w:rPr>
        <w:t xml:space="preserve"> – P. </w:t>
      </w:r>
      <w:r w:rsidRPr="00667737">
        <w:rPr>
          <w:color w:val="000000"/>
          <w:szCs w:val="28"/>
          <w:lang w:val="en-US"/>
        </w:rPr>
        <w:t>256</w:t>
      </w:r>
      <w:r w:rsidRPr="00667737">
        <w:rPr>
          <w:color w:val="000000"/>
          <w:szCs w:val="28"/>
          <w:lang w:val="en-GB"/>
        </w:rPr>
        <w:t>–</w:t>
      </w:r>
      <w:r w:rsidRPr="00667737">
        <w:rPr>
          <w:color w:val="000000"/>
          <w:szCs w:val="28"/>
        </w:rPr>
        <w:t>2</w:t>
      </w:r>
      <w:r w:rsidRPr="00667737">
        <w:rPr>
          <w:color w:val="000000"/>
          <w:szCs w:val="28"/>
          <w:lang w:val="en-US"/>
        </w:rPr>
        <w:t xml:space="preserve">65. </w:t>
      </w:r>
    </w:p>
    <w:p w:rsidR="000D668B" w:rsidRPr="00667737" w:rsidRDefault="000D668B" w:rsidP="00033FC6">
      <w:pPr>
        <w:numPr>
          <w:ilvl w:val="0"/>
          <w:numId w:val="58"/>
        </w:numPr>
        <w:tabs>
          <w:tab w:val="left" w:pos="720"/>
        </w:tabs>
        <w:suppressAutoHyphens w:val="0"/>
        <w:spacing w:line="360" w:lineRule="auto"/>
        <w:ind w:left="-357" w:firstLine="357"/>
        <w:jc w:val="both"/>
        <w:rPr>
          <w:color w:val="000000"/>
          <w:szCs w:val="28"/>
          <w:lang w:val="en-GB"/>
        </w:rPr>
      </w:pPr>
      <w:r w:rsidRPr="00667737">
        <w:rPr>
          <w:color w:val="000000"/>
          <w:szCs w:val="28"/>
          <w:lang w:val="en-US"/>
        </w:rPr>
        <w:t>Solakidi S</w:t>
      </w:r>
      <w:r w:rsidRPr="000D668B">
        <w:rPr>
          <w:color w:val="000000"/>
          <w:szCs w:val="28"/>
          <w:lang w:val="en-US"/>
        </w:rPr>
        <w:t>.</w:t>
      </w:r>
      <w:r w:rsidRPr="00667737">
        <w:rPr>
          <w:color w:val="000000"/>
          <w:szCs w:val="28"/>
          <w:lang w:val="en-US"/>
        </w:rPr>
        <w:t>, Dessypris A</w:t>
      </w:r>
      <w:r w:rsidRPr="000D668B">
        <w:rPr>
          <w:color w:val="000000"/>
          <w:szCs w:val="28"/>
          <w:lang w:val="en-US"/>
        </w:rPr>
        <w:t>.</w:t>
      </w:r>
      <w:r w:rsidRPr="00667737">
        <w:rPr>
          <w:color w:val="000000"/>
          <w:szCs w:val="28"/>
          <w:lang w:val="en-US"/>
        </w:rPr>
        <w:t>, Stathopoulos G</w:t>
      </w:r>
      <w:r w:rsidRPr="000D668B">
        <w:rPr>
          <w:color w:val="000000"/>
          <w:szCs w:val="28"/>
          <w:lang w:val="en-US"/>
        </w:rPr>
        <w:t>.</w:t>
      </w:r>
      <w:r w:rsidRPr="00667737">
        <w:rPr>
          <w:color w:val="000000"/>
          <w:szCs w:val="28"/>
          <w:lang w:val="en-US"/>
        </w:rPr>
        <w:t>P. et al. Tumour-associated trypsin inhibitor, carcinoembryonic antigen and acute-phase reactant proteins CRP and alpha1-antitrypsin in patients with gastrointestinal malignancies // Clin</w:t>
      </w:r>
      <w:r w:rsidRPr="000D668B">
        <w:rPr>
          <w:color w:val="000000"/>
          <w:szCs w:val="28"/>
          <w:lang w:val="en-US"/>
        </w:rPr>
        <w:t>.</w:t>
      </w:r>
      <w:r w:rsidRPr="00667737">
        <w:rPr>
          <w:color w:val="000000"/>
          <w:szCs w:val="28"/>
          <w:lang w:val="en-US"/>
        </w:rPr>
        <w:t xml:space="preserve"> Biochem. </w:t>
      </w:r>
      <w:r w:rsidRPr="00667737">
        <w:rPr>
          <w:rStyle w:val="affa"/>
          <w:color w:val="000000"/>
        </w:rPr>
        <w:t xml:space="preserve">– </w:t>
      </w:r>
      <w:r w:rsidRPr="00667737">
        <w:rPr>
          <w:color w:val="000000"/>
          <w:szCs w:val="28"/>
          <w:lang w:val="en-US"/>
        </w:rPr>
        <w:t xml:space="preserve">2004. – Vol. 37, </w:t>
      </w:r>
      <w:r w:rsidRPr="00667737">
        <w:rPr>
          <w:bCs/>
          <w:color w:val="000000"/>
          <w:szCs w:val="28"/>
          <w:lang w:val="en-US"/>
        </w:rPr>
        <w:t xml:space="preserve">№ </w:t>
      </w:r>
      <w:r w:rsidRPr="00667737">
        <w:rPr>
          <w:color w:val="000000"/>
          <w:szCs w:val="28"/>
          <w:lang w:val="en-US"/>
        </w:rPr>
        <w:t>1.</w:t>
      </w:r>
      <w:r w:rsidRPr="00667737">
        <w:rPr>
          <w:color w:val="000000"/>
          <w:szCs w:val="28"/>
          <w:lang w:val="en-GB"/>
        </w:rPr>
        <w:t xml:space="preserve"> – P. </w:t>
      </w:r>
      <w:r w:rsidRPr="00667737">
        <w:rPr>
          <w:color w:val="000000"/>
          <w:szCs w:val="28"/>
          <w:lang w:val="en-US"/>
        </w:rPr>
        <w:t>56</w:t>
      </w:r>
      <w:r w:rsidRPr="00667737">
        <w:rPr>
          <w:color w:val="000000"/>
          <w:szCs w:val="28"/>
          <w:lang w:val="en-GB"/>
        </w:rPr>
        <w:t>–</w:t>
      </w:r>
      <w:r w:rsidRPr="00667737">
        <w:rPr>
          <w:color w:val="000000"/>
          <w:szCs w:val="28"/>
          <w:lang w:val="en-US"/>
        </w:rPr>
        <w:t>60.</w:t>
      </w:r>
    </w:p>
    <w:p w:rsidR="000D668B" w:rsidRPr="00667737" w:rsidRDefault="000D668B" w:rsidP="00033FC6">
      <w:pPr>
        <w:numPr>
          <w:ilvl w:val="0"/>
          <w:numId w:val="58"/>
        </w:numPr>
        <w:tabs>
          <w:tab w:val="left" w:pos="720"/>
        </w:tabs>
        <w:suppressAutoHyphens w:val="0"/>
        <w:spacing w:line="360" w:lineRule="auto"/>
        <w:ind w:left="-357" w:firstLine="357"/>
        <w:jc w:val="both"/>
        <w:rPr>
          <w:color w:val="000000"/>
          <w:szCs w:val="28"/>
          <w:lang w:val="en-GB"/>
        </w:rPr>
      </w:pPr>
      <w:r w:rsidRPr="00667737">
        <w:rPr>
          <w:color w:val="000000"/>
          <w:szCs w:val="28"/>
          <w:lang w:val="en-US"/>
        </w:rPr>
        <w:t>Verspaget H</w:t>
      </w:r>
      <w:r w:rsidRPr="000D668B">
        <w:rPr>
          <w:color w:val="000000"/>
          <w:szCs w:val="28"/>
          <w:lang w:val="en-US"/>
        </w:rPr>
        <w:t>.</w:t>
      </w:r>
      <w:r w:rsidRPr="00667737">
        <w:rPr>
          <w:color w:val="000000"/>
          <w:szCs w:val="28"/>
          <w:lang w:val="en-US"/>
        </w:rPr>
        <w:t xml:space="preserve">W. </w:t>
      </w:r>
      <w:r w:rsidRPr="00667737">
        <w:rPr>
          <w:color w:val="000000"/>
          <w:szCs w:val="28"/>
          <w:lang w:val="en-GB"/>
        </w:rPr>
        <w:t>Proteases as prognostic markers in cancer</w:t>
      </w:r>
      <w:r w:rsidRPr="00667737">
        <w:rPr>
          <w:color w:val="000000"/>
          <w:szCs w:val="28"/>
          <w:lang w:val="en-US"/>
        </w:rPr>
        <w:t xml:space="preserve"> // </w:t>
      </w:r>
      <w:r w:rsidRPr="00667737">
        <w:rPr>
          <w:color w:val="000000"/>
          <w:szCs w:val="28"/>
          <w:lang w:val="en-GB"/>
        </w:rPr>
        <w:t xml:space="preserve">BMJ. </w:t>
      </w:r>
      <w:r w:rsidRPr="000D668B">
        <w:rPr>
          <w:rStyle w:val="affa"/>
          <w:color w:val="000000"/>
          <w:lang w:val="en-US"/>
        </w:rPr>
        <w:t xml:space="preserve">– </w:t>
      </w:r>
      <w:r w:rsidRPr="00667737">
        <w:rPr>
          <w:color w:val="000000"/>
          <w:szCs w:val="28"/>
          <w:lang w:val="en-GB"/>
        </w:rPr>
        <w:t>1998</w:t>
      </w:r>
      <w:r w:rsidRPr="00667737">
        <w:rPr>
          <w:color w:val="000000"/>
          <w:szCs w:val="28"/>
          <w:lang w:val="en-US"/>
        </w:rPr>
        <w:t xml:space="preserve">. – Vol. </w:t>
      </w:r>
      <w:r w:rsidRPr="00667737">
        <w:rPr>
          <w:color w:val="000000"/>
          <w:szCs w:val="28"/>
          <w:lang w:val="en-GB"/>
        </w:rPr>
        <w:t>316</w:t>
      </w:r>
      <w:r w:rsidRPr="00667737">
        <w:rPr>
          <w:color w:val="000000"/>
          <w:szCs w:val="28"/>
          <w:lang w:val="en-US"/>
        </w:rPr>
        <w:t>.</w:t>
      </w:r>
      <w:r w:rsidRPr="00667737">
        <w:rPr>
          <w:color w:val="000000"/>
          <w:szCs w:val="28"/>
          <w:lang w:val="en-GB"/>
        </w:rPr>
        <w:t xml:space="preserve"> – P. 790–</w:t>
      </w:r>
      <w:r w:rsidRPr="000D668B">
        <w:rPr>
          <w:color w:val="000000"/>
          <w:szCs w:val="28"/>
          <w:lang w:val="en-US"/>
        </w:rPr>
        <w:t>79</w:t>
      </w:r>
      <w:r w:rsidRPr="00667737">
        <w:rPr>
          <w:color w:val="000000"/>
          <w:szCs w:val="28"/>
          <w:lang w:val="en-GB"/>
        </w:rPr>
        <w:t>1.</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 xml:space="preserve">Calkins C.C., Sloane B.F. Mammalian cysteine protease inhibitors: biochemical properties and possible roles in tumor progression // Biol. Chem. </w:t>
      </w:r>
      <w:r w:rsidRPr="00667737">
        <w:rPr>
          <w:rStyle w:val="affa"/>
          <w:color w:val="000000"/>
        </w:rPr>
        <w:t xml:space="preserve">– </w:t>
      </w:r>
      <w:r w:rsidRPr="00667737">
        <w:rPr>
          <w:color w:val="000000"/>
          <w:szCs w:val="28"/>
          <w:lang w:val="en-US"/>
        </w:rPr>
        <w:t xml:space="preserve">1995. – Vol. 376,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71</w:t>
      </w:r>
      <w:r w:rsidRPr="00667737">
        <w:rPr>
          <w:color w:val="000000"/>
          <w:szCs w:val="28"/>
          <w:lang w:val="en-GB"/>
        </w:rPr>
        <w:t>–</w:t>
      </w:r>
      <w:r w:rsidRPr="00667737">
        <w:rPr>
          <w:color w:val="000000"/>
          <w:szCs w:val="28"/>
          <w:lang w:val="en-US"/>
        </w:rPr>
        <w:t>80.</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 xml:space="preserve">Koo P.H. Human a2-macroglobulin: a major serum factor cytotoxic for tumor cells // Cancer Lett. </w:t>
      </w:r>
      <w:r w:rsidRPr="000D668B">
        <w:rPr>
          <w:rStyle w:val="affa"/>
          <w:color w:val="000000"/>
          <w:lang w:val="en-US"/>
        </w:rPr>
        <w:t xml:space="preserve">– </w:t>
      </w:r>
      <w:r w:rsidRPr="00667737">
        <w:rPr>
          <w:color w:val="000000"/>
          <w:szCs w:val="28"/>
          <w:lang w:val="en-US"/>
        </w:rPr>
        <w:t xml:space="preserve">1983. – Vol. 18, </w:t>
      </w:r>
      <w:r w:rsidRPr="00667737">
        <w:rPr>
          <w:bCs/>
          <w:color w:val="000000"/>
          <w:szCs w:val="28"/>
          <w:lang w:val="en-US"/>
        </w:rPr>
        <w:t>№</w:t>
      </w:r>
      <w:r w:rsidRPr="00667737">
        <w:rPr>
          <w:color w:val="000000"/>
          <w:szCs w:val="28"/>
          <w:lang w:val="en-US"/>
        </w:rPr>
        <w:t xml:space="preserve"> 2.</w:t>
      </w:r>
      <w:r w:rsidRPr="00667737">
        <w:rPr>
          <w:color w:val="000000"/>
          <w:szCs w:val="28"/>
          <w:lang w:val="en-GB"/>
        </w:rPr>
        <w:t xml:space="preserve"> – P. </w:t>
      </w:r>
      <w:r w:rsidRPr="00667737">
        <w:rPr>
          <w:color w:val="000000"/>
          <w:szCs w:val="28"/>
          <w:lang w:val="en-US"/>
        </w:rPr>
        <w:t>169</w:t>
      </w:r>
      <w:r w:rsidRPr="00667737">
        <w:rPr>
          <w:color w:val="000000"/>
          <w:szCs w:val="28"/>
          <w:lang w:val="en-GB"/>
        </w:rPr>
        <w:t>–</w:t>
      </w:r>
      <w:r w:rsidRPr="00667737">
        <w:rPr>
          <w:color w:val="000000"/>
          <w:szCs w:val="28"/>
          <w:lang w:val="en-US"/>
        </w:rPr>
        <w:t>177.</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rPr>
      </w:pPr>
      <w:r w:rsidRPr="00667737">
        <w:rPr>
          <w:color w:val="000000"/>
          <w:szCs w:val="28"/>
        </w:rPr>
        <w:t xml:space="preserve">Герштейн Е.С., Медведева С.В., Бабкина И.В. и др. Активаторы плазминогена тканевого и урокиназного типов и их ингибитор </w:t>
      </w:r>
      <w:r w:rsidRPr="00667737">
        <w:rPr>
          <w:color w:val="000000"/>
          <w:szCs w:val="28"/>
          <w:lang w:val="en-US"/>
        </w:rPr>
        <w:t>PAI</w:t>
      </w:r>
      <w:r w:rsidRPr="00667737">
        <w:rPr>
          <w:color w:val="000000"/>
          <w:szCs w:val="28"/>
        </w:rPr>
        <w:t xml:space="preserve">-1 в меланомах и доброкачественных пигментных </w:t>
      </w:r>
      <w:r w:rsidRPr="00667737">
        <w:rPr>
          <w:color w:val="000000"/>
          <w:szCs w:val="28"/>
        </w:rPr>
        <w:lastRenderedPageBreak/>
        <w:t xml:space="preserve">новообразованиях кожи // </w:t>
      </w:r>
      <w:r w:rsidRPr="00667737">
        <w:rPr>
          <w:rStyle w:val="aff3"/>
          <w:b w:val="0"/>
          <w:bCs w:val="0"/>
          <w:color w:val="000000"/>
        </w:rPr>
        <w:t xml:space="preserve">Бюл. эксперим. биол. и мед. </w:t>
      </w:r>
      <w:r w:rsidRPr="00667737">
        <w:rPr>
          <w:rStyle w:val="affa"/>
          <w:color w:val="000000"/>
        </w:rPr>
        <w:t xml:space="preserve">– </w:t>
      </w:r>
      <w:r w:rsidRPr="00667737">
        <w:rPr>
          <w:color w:val="000000"/>
          <w:szCs w:val="28"/>
        </w:rPr>
        <w:t>2001</w:t>
      </w:r>
      <w:r w:rsidRPr="00667737">
        <w:rPr>
          <w:bCs/>
          <w:color w:val="000000"/>
          <w:szCs w:val="28"/>
        </w:rPr>
        <w:t xml:space="preserve">. – Т. </w:t>
      </w:r>
      <w:r w:rsidRPr="00667737">
        <w:rPr>
          <w:color w:val="000000"/>
          <w:szCs w:val="28"/>
        </w:rPr>
        <w:t>132, № 7, С. 71–76.</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bCs/>
          <w:color w:val="000000"/>
          <w:szCs w:val="28"/>
          <w:lang w:val="en-US"/>
        </w:rPr>
        <w:t>Hartmann J</w:t>
      </w:r>
      <w:r w:rsidRPr="000D668B">
        <w:rPr>
          <w:bCs/>
          <w:color w:val="000000"/>
          <w:szCs w:val="28"/>
          <w:lang w:val="en-US"/>
        </w:rPr>
        <w:t>.</w:t>
      </w:r>
      <w:r w:rsidRPr="00667737">
        <w:rPr>
          <w:bCs/>
          <w:color w:val="000000"/>
          <w:szCs w:val="28"/>
          <w:lang w:val="en-US"/>
        </w:rPr>
        <w:t>T</w:t>
      </w:r>
      <w:r w:rsidRPr="000D668B">
        <w:rPr>
          <w:bCs/>
          <w:color w:val="000000"/>
          <w:szCs w:val="28"/>
          <w:lang w:val="en-US"/>
        </w:rPr>
        <w:t>.</w:t>
      </w:r>
      <w:r w:rsidRPr="00667737">
        <w:rPr>
          <w:bCs/>
          <w:color w:val="000000"/>
          <w:szCs w:val="28"/>
          <w:lang w:val="en-US"/>
        </w:rPr>
        <w:t>, Lipp H</w:t>
      </w:r>
      <w:r w:rsidRPr="000D668B">
        <w:rPr>
          <w:bCs/>
          <w:color w:val="000000"/>
          <w:szCs w:val="28"/>
          <w:lang w:val="en-US"/>
        </w:rPr>
        <w:t>.</w:t>
      </w:r>
      <w:r w:rsidRPr="00667737">
        <w:rPr>
          <w:bCs/>
          <w:color w:val="000000"/>
          <w:szCs w:val="28"/>
          <w:lang w:val="en-US"/>
        </w:rPr>
        <w:t>P. Toxicity of platinum compounds</w:t>
      </w:r>
      <w:r w:rsidRPr="00667737">
        <w:rPr>
          <w:color w:val="000000"/>
          <w:szCs w:val="28"/>
          <w:lang w:val="en-US"/>
        </w:rPr>
        <w:t xml:space="preserve"> // Expert</w:t>
      </w:r>
      <w:r w:rsidRPr="000D668B">
        <w:rPr>
          <w:color w:val="000000"/>
          <w:szCs w:val="28"/>
          <w:lang w:val="en-US"/>
        </w:rPr>
        <w:t>.</w:t>
      </w:r>
      <w:r w:rsidRPr="00667737">
        <w:rPr>
          <w:color w:val="000000"/>
          <w:szCs w:val="28"/>
          <w:lang w:val="en-US"/>
        </w:rPr>
        <w:t xml:space="preserve"> Opin</w:t>
      </w:r>
      <w:r w:rsidRPr="00667737">
        <w:rPr>
          <w:color w:val="000000"/>
          <w:szCs w:val="28"/>
        </w:rPr>
        <w:t>.</w:t>
      </w:r>
      <w:r w:rsidRPr="00667737">
        <w:rPr>
          <w:color w:val="000000"/>
          <w:szCs w:val="28"/>
          <w:lang w:val="en-US"/>
        </w:rPr>
        <w:t xml:space="preserve"> Pharmacother. </w:t>
      </w:r>
      <w:r w:rsidRPr="00667737">
        <w:rPr>
          <w:rStyle w:val="affa"/>
          <w:color w:val="000000"/>
        </w:rPr>
        <w:t xml:space="preserve">– </w:t>
      </w:r>
      <w:r w:rsidRPr="00667737">
        <w:rPr>
          <w:color w:val="000000"/>
          <w:szCs w:val="28"/>
          <w:lang w:val="en-US"/>
        </w:rPr>
        <w:t xml:space="preserve">2003. – Vol. 4, </w:t>
      </w:r>
      <w:r w:rsidRPr="00667737">
        <w:rPr>
          <w:bCs/>
          <w:color w:val="000000"/>
          <w:szCs w:val="28"/>
          <w:lang w:val="en-US"/>
        </w:rPr>
        <w:t xml:space="preserve">№ </w:t>
      </w:r>
      <w:r w:rsidRPr="00667737">
        <w:rPr>
          <w:color w:val="000000"/>
          <w:szCs w:val="28"/>
          <w:lang w:val="en-US"/>
        </w:rPr>
        <w:t>6.</w:t>
      </w:r>
      <w:r w:rsidRPr="00667737">
        <w:rPr>
          <w:color w:val="000000"/>
          <w:szCs w:val="28"/>
          <w:lang w:val="en-GB"/>
        </w:rPr>
        <w:t xml:space="preserve"> – P. </w:t>
      </w:r>
      <w:r w:rsidRPr="00667737">
        <w:rPr>
          <w:color w:val="000000"/>
          <w:szCs w:val="28"/>
          <w:lang w:val="en-US"/>
        </w:rPr>
        <w:t>889</w:t>
      </w:r>
      <w:r w:rsidRPr="00667737">
        <w:rPr>
          <w:color w:val="000000"/>
          <w:szCs w:val="28"/>
          <w:lang w:val="en-GB"/>
        </w:rPr>
        <w:t>–</w:t>
      </w:r>
      <w:r w:rsidRPr="00667737">
        <w:rPr>
          <w:color w:val="000000"/>
          <w:szCs w:val="28"/>
          <w:lang w:val="en-US"/>
        </w:rPr>
        <w:t xml:space="preserve">901.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Barnes K</w:t>
      </w:r>
      <w:r w:rsidRPr="000D668B">
        <w:rPr>
          <w:color w:val="000000"/>
          <w:szCs w:val="28"/>
          <w:lang w:val="en-US"/>
        </w:rPr>
        <w:t>.</w:t>
      </w:r>
      <w:r w:rsidRPr="00667737">
        <w:rPr>
          <w:color w:val="000000"/>
          <w:szCs w:val="28"/>
          <w:lang w:val="en-US"/>
        </w:rPr>
        <w:t>R</w:t>
      </w:r>
      <w:r w:rsidRPr="000D668B">
        <w:rPr>
          <w:color w:val="000000"/>
          <w:szCs w:val="28"/>
          <w:lang w:val="en-US"/>
        </w:rPr>
        <w:t>.</w:t>
      </w:r>
      <w:r w:rsidRPr="00667737">
        <w:rPr>
          <w:color w:val="000000"/>
          <w:szCs w:val="28"/>
          <w:lang w:val="en-US"/>
        </w:rPr>
        <w:t>, Lippard S</w:t>
      </w:r>
      <w:r w:rsidRPr="000D668B">
        <w:rPr>
          <w:color w:val="000000"/>
          <w:szCs w:val="28"/>
          <w:lang w:val="en-US"/>
        </w:rPr>
        <w:t>.</w:t>
      </w:r>
      <w:r w:rsidRPr="00667737">
        <w:rPr>
          <w:color w:val="000000"/>
          <w:szCs w:val="28"/>
          <w:lang w:val="en-US"/>
        </w:rPr>
        <w:t>J. Cisplatin and related anticancer drugs: recent advances and insights</w:t>
      </w:r>
      <w:r w:rsidRPr="000D668B">
        <w:rPr>
          <w:bCs/>
          <w:color w:val="000000"/>
          <w:szCs w:val="28"/>
          <w:lang w:val="en-US"/>
        </w:rPr>
        <w:t xml:space="preserve"> </w:t>
      </w:r>
      <w:r w:rsidRPr="00667737">
        <w:rPr>
          <w:color w:val="000000"/>
          <w:szCs w:val="28"/>
          <w:lang w:val="en-US"/>
        </w:rPr>
        <w:t>// Met</w:t>
      </w:r>
      <w:r w:rsidRPr="000D668B">
        <w:rPr>
          <w:color w:val="000000"/>
          <w:szCs w:val="28"/>
          <w:lang w:val="en-US"/>
        </w:rPr>
        <w:t>.</w:t>
      </w:r>
      <w:r w:rsidRPr="00667737">
        <w:rPr>
          <w:color w:val="000000"/>
          <w:szCs w:val="28"/>
          <w:lang w:val="en-US"/>
        </w:rPr>
        <w:t xml:space="preserve"> Ions Biol</w:t>
      </w:r>
      <w:r w:rsidRPr="00667737">
        <w:rPr>
          <w:color w:val="000000"/>
          <w:szCs w:val="28"/>
        </w:rPr>
        <w:t>.</w:t>
      </w:r>
      <w:r w:rsidRPr="00667737">
        <w:rPr>
          <w:color w:val="000000"/>
          <w:szCs w:val="28"/>
          <w:lang w:val="en-US"/>
        </w:rPr>
        <w:t xml:space="preserve"> Syst. </w:t>
      </w:r>
      <w:r w:rsidRPr="00667737">
        <w:rPr>
          <w:rStyle w:val="affa"/>
          <w:color w:val="000000"/>
        </w:rPr>
        <w:t xml:space="preserve">– </w:t>
      </w:r>
      <w:r w:rsidRPr="00667737">
        <w:rPr>
          <w:color w:val="000000"/>
          <w:szCs w:val="28"/>
          <w:lang w:val="en-US"/>
        </w:rPr>
        <w:t>2004. – Vol. 42.</w:t>
      </w:r>
      <w:r w:rsidRPr="00667737">
        <w:rPr>
          <w:color w:val="000000"/>
          <w:szCs w:val="28"/>
          <w:lang w:val="en-GB"/>
        </w:rPr>
        <w:t xml:space="preserve"> – P. </w:t>
      </w:r>
      <w:r w:rsidRPr="00667737">
        <w:rPr>
          <w:color w:val="000000"/>
          <w:szCs w:val="28"/>
          <w:lang w:val="en-US"/>
        </w:rPr>
        <w:t>143</w:t>
      </w:r>
      <w:r w:rsidRPr="00667737">
        <w:rPr>
          <w:color w:val="000000"/>
          <w:szCs w:val="28"/>
          <w:lang w:val="en-GB"/>
        </w:rPr>
        <w:t>–</w:t>
      </w:r>
      <w:r w:rsidRPr="00667737">
        <w:rPr>
          <w:color w:val="000000"/>
          <w:szCs w:val="28"/>
        </w:rPr>
        <w:t>1</w:t>
      </w:r>
      <w:r w:rsidRPr="00667737">
        <w:rPr>
          <w:color w:val="000000"/>
          <w:szCs w:val="28"/>
          <w:lang w:val="en-US"/>
        </w:rPr>
        <w:t xml:space="preserve">77.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pt-PT"/>
        </w:rPr>
        <w:t>Adamo V</w:t>
      </w:r>
      <w:r w:rsidRPr="000D668B">
        <w:rPr>
          <w:color w:val="000000"/>
          <w:szCs w:val="28"/>
          <w:lang w:val="en-US"/>
        </w:rPr>
        <w:t>.</w:t>
      </w:r>
      <w:r w:rsidRPr="00667737">
        <w:rPr>
          <w:color w:val="000000"/>
          <w:szCs w:val="28"/>
          <w:lang w:val="pt-PT"/>
        </w:rPr>
        <w:t>, Ferraro G</w:t>
      </w:r>
      <w:r w:rsidRPr="000D668B">
        <w:rPr>
          <w:color w:val="000000"/>
          <w:szCs w:val="28"/>
          <w:lang w:val="en-US"/>
        </w:rPr>
        <w:t>.</w:t>
      </w:r>
      <w:r w:rsidRPr="00667737">
        <w:rPr>
          <w:color w:val="000000"/>
          <w:szCs w:val="28"/>
          <w:lang w:val="pt-PT"/>
        </w:rPr>
        <w:t xml:space="preserve">, Pergolizzi S. et al. </w:t>
      </w:r>
      <w:r w:rsidRPr="00667737">
        <w:rPr>
          <w:color w:val="000000"/>
          <w:szCs w:val="28"/>
          <w:lang w:val="en-US"/>
        </w:rPr>
        <w:t xml:space="preserve">Paclitaxel and cisplatin in patients with recurrent and metastatic head and neck squamous cell carcinoma // Oral Oncol. </w:t>
      </w:r>
      <w:r w:rsidRPr="000D668B">
        <w:rPr>
          <w:rStyle w:val="affa"/>
          <w:color w:val="000000"/>
          <w:lang w:val="en-US"/>
        </w:rPr>
        <w:t xml:space="preserve">– </w:t>
      </w:r>
      <w:r w:rsidRPr="00667737">
        <w:rPr>
          <w:color w:val="000000"/>
          <w:szCs w:val="28"/>
          <w:lang w:val="en-US"/>
        </w:rPr>
        <w:t xml:space="preserve">2004. – Vol. 40, </w:t>
      </w:r>
      <w:r w:rsidRPr="00667737">
        <w:rPr>
          <w:bCs/>
          <w:color w:val="000000"/>
          <w:szCs w:val="28"/>
          <w:lang w:val="en-US"/>
        </w:rPr>
        <w:t xml:space="preserve">№ </w:t>
      </w:r>
      <w:r w:rsidRPr="00667737">
        <w:rPr>
          <w:color w:val="000000"/>
          <w:szCs w:val="28"/>
          <w:lang w:val="en-US"/>
        </w:rPr>
        <w:t>5.</w:t>
      </w:r>
      <w:r w:rsidRPr="00667737">
        <w:rPr>
          <w:color w:val="000000"/>
          <w:szCs w:val="28"/>
          <w:lang w:val="en-GB"/>
        </w:rPr>
        <w:t xml:space="preserve"> – P. </w:t>
      </w:r>
      <w:r w:rsidRPr="00667737">
        <w:rPr>
          <w:color w:val="000000"/>
          <w:szCs w:val="28"/>
          <w:lang w:val="en-US"/>
        </w:rPr>
        <w:t>525</w:t>
      </w:r>
      <w:r w:rsidRPr="00667737">
        <w:rPr>
          <w:color w:val="000000"/>
          <w:szCs w:val="28"/>
          <w:lang w:val="en-GB"/>
        </w:rPr>
        <w:t>–</w:t>
      </w:r>
      <w:r w:rsidRPr="000D668B">
        <w:rPr>
          <w:color w:val="000000"/>
          <w:szCs w:val="28"/>
          <w:lang w:val="en-US"/>
        </w:rPr>
        <w:t>5</w:t>
      </w:r>
      <w:r w:rsidRPr="00667737">
        <w:rPr>
          <w:color w:val="000000"/>
          <w:szCs w:val="28"/>
          <w:lang w:val="en-US"/>
        </w:rPr>
        <w:t xml:space="preserve">31.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Smith J</w:t>
      </w:r>
      <w:r w:rsidRPr="000D668B">
        <w:rPr>
          <w:color w:val="000000"/>
          <w:szCs w:val="28"/>
          <w:lang w:val="en-US"/>
        </w:rPr>
        <w:t>.</w:t>
      </w:r>
      <w:r w:rsidRPr="00667737">
        <w:rPr>
          <w:color w:val="000000"/>
          <w:szCs w:val="28"/>
          <w:lang w:val="en-US"/>
        </w:rPr>
        <w:t>A</w:t>
      </w:r>
      <w:r w:rsidRPr="000D668B">
        <w:rPr>
          <w:color w:val="000000"/>
          <w:szCs w:val="28"/>
          <w:lang w:val="en-US"/>
        </w:rPr>
        <w:t>.</w:t>
      </w:r>
      <w:r w:rsidRPr="00667737">
        <w:rPr>
          <w:color w:val="000000"/>
          <w:szCs w:val="28"/>
          <w:lang w:val="en-US"/>
        </w:rPr>
        <w:t>, Brown J</w:t>
      </w:r>
      <w:r w:rsidRPr="000D668B">
        <w:rPr>
          <w:color w:val="000000"/>
          <w:szCs w:val="28"/>
          <w:lang w:val="en-US"/>
        </w:rPr>
        <w:t>.</w:t>
      </w:r>
      <w:r w:rsidRPr="00667737">
        <w:rPr>
          <w:color w:val="000000"/>
          <w:szCs w:val="28"/>
          <w:lang w:val="en-US"/>
        </w:rPr>
        <w:t>, Martin M</w:t>
      </w:r>
      <w:r w:rsidRPr="000D668B">
        <w:rPr>
          <w:color w:val="000000"/>
          <w:szCs w:val="28"/>
          <w:lang w:val="en-US"/>
        </w:rPr>
        <w:t>.</w:t>
      </w:r>
      <w:r w:rsidRPr="00667737">
        <w:rPr>
          <w:color w:val="000000"/>
          <w:szCs w:val="28"/>
          <w:lang w:val="en-US"/>
        </w:rPr>
        <w:t xml:space="preserve">C. et al. </w:t>
      </w:r>
      <w:r w:rsidRPr="00667737">
        <w:rPr>
          <w:bCs/>
          <w:color w:val="000000"/>
          <w:szCs w:val="28"/>
          <w:lang w:val="en-US"/>
        </w:rPr>
        <w:t>An in vitro study of the inhibitory activity of gemcitabine and platinum agents in human endometrial carcinoma cell lines</w:t>
      </w:r>
      <w:r w:rsidRPr="000D668B">
        <w:rPr>
          <w:bCs/>
          <w:color w:val="000000"/>
          <w:szCs w:val="28"/>
          <w:lang w:val="en-US"/>
        </w:rPr>
        <w:t xml:space="preserve"> </w:t>
      </w:r>
      <w:r w:rsidRPr="00667737">
        <w:rPr>
          <w:color w:val="000000"/>
          <w:szCs w:val="28"/>
          <w:lang w:val="en-US"/>
        </w:rPr>
        <w:t>// Gynecol</w:t>
      </w:r>
      <w:r w:rsidRPr="000D668B">
        <w:rPr>
          <w:color w:val="000000"/>
          <w:szCs w:val="28"/>
          <w:lang w:val="en-US"/>
        </w:rPr>
        <w:t>.</w:t>
      </w:r>
      <w:r w:rsidRPr="00667737">
        <w:rPr>
          <w:color w:val="000000"/>
          <w:szCs w:val="28"/>
          <w:lang w:val="en-US"/>
        </w:rPr>
        <w:t xml:space="preserve"> Oncol. </w:t>
      </w:r>
      <w:r w:rsidRPr="00667737">
        <w:rPr>
          <w:rStyle w:val="affa"/>
          <w:color w:val="000000"/>
        </w:rPr>
        <w:t xml:space="preserve">– </w:t>
      </w:r>
      <w:r w:rsidRPr="00667737">
        <w:rPr>
          <w:color w:val="000000"/>
          <w:szCs w:val="28"/>
          <w:lang w:val="en-US"/>
        </w:rPr>
        <w:t xml:space="preserve">2004. – Vol. 92, </w:t>
      </w:r>
      <w:r w:rsidRPr="00667737">
        <w:rPr>
          <w:bCs/>
          <w:color w:val="000000"/>
          <w:szCs w:val="28"/>
          <w:lang w:val="en-US"/>
        </w:rPr>
        <w:t xml:space="preserve">№ </w:t>
      </w:r>
      <w:r w:rsidRPr="00667737">
        <w:rPr>
          <w:color w:val="000000"/>
          <w:szCs w:val="28"/>
          <w:lang w:val="en-US"/>
        </w:rPr>
        <w:t>1.</w:t>
      </w:r>
      <w:r w:rsidRPr="00667737">
        <w:rPr>
          <w:color w:val="000000"/>
          <w:szCs w:val="28"/>
          <w:lang w:val="en-GB"/>
        </w:rPr>
        <w:t xml:space="preserve"> – P. </w:t>
      </w:r>
      <w:r w:rsidRPr="00667737">
        <w:rPr>
          <w:color w:val="000000"/>
          <w:szCs w:val="28"/>
          <w:lang w:val="en-US"/>
        </w:rPr>
        <w:t>314</w:t>
      </w:r>
      <w:r w:rsidRPr="00667737">
        <w:rPr>
          <w:color w:val="000000"/>
          <w:szCs w:val="28"/>
          <w:lang w:val="en-GB"/>
        </w:rPr>
        <w:t>–</w:t>
      </w:r>
      <w:r w:rsidRPr="00667737">
        <w:rPr>
          <w:color w:val="000000"/>
          <w:szCs w:val="28"/>
        </w:rPr>
        <w:t>31</w:t>
      </w:r>
      <w:r w:rsidRPr="00667737">
        <w:rPr>
          <w:color w:val="000000"/>
          <w:szCs w:val="28"/>
          <w:lang w:val="en-US"/>
        </w:rPr>
        <w:t>9.</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de-DE"/>
        </w:rPr>
        <w:t>Arriagada R</w:t>
      </w:r>
      <w:r w:rsidRPr="000D668B">
        <w:rPr>
          <w:color w:val="000000"/>
          <w:szCs w:val="28"/>
          <w:lang w:val="en-US"/>
        </w:rPr>
        <w:t>.</w:t>
      </w:r>
      <w:r w:rsidRPr="00667737">
        <w:rPr>
          <w:color w:val="000000"/>
          <w:szCs w:val="28"/>
          <w:lang w:val="de-DE"/>
        </w:rPr>
        <w:t>, Bergman B</w:t>
      </w:r>
      <w:r w:rsidRPr="000D668B">
        <w:rPr>
          <w:color w:val="000000"/>
          <w:szCs w:val="28"/>
          <w:lang w:val="en-US"/>
        </w:rPr>
        <w:t>.</w:t>
      </w:r>
      <w:r w:rsidRPr="00667737">
        <w:rPr>
          <w:color w:val="000000"/>
          <w:szCs w:val="28"/>
          <w:lang w:val="de-DE"/>
        </w:rPr>
        <w:t xml:space="preserve">, Dunant A. et al. </w:t>
      </w:r>
      <w:r w:rsidRPr="00667737">
        <w:rPr>
          <w:color w:val="000000"/>
          <w:szCs w:val="28"/>
          <w:lang w:val="en-US"/>
        </w:rPr>
        <w:t>Cisplatin-based adjuvant chemotherapy in patients with completely resected non-small-cell lung cancer // N</w:t>
      </w:r>
      <w:r w:rsidRPr="000D668B">
        <w:rPr>
          <w:color w:val="000000"/>
          <w:szCs w:val="28"/>
          <w:lang w:val="en-US"/>
        </w:rPr>
        <w:t>.</w:t>
      </w:r>
      <w:r w:rsidRPr="00667737">
        <w:rPr>
          <w:color w:val="000000"/>
          <w:szCs w:val="28"/>
          <w:lang w:val="en-US"/>
        </w:rPr>
        <w:t xml:space="preserve"> Engl</w:t>
      </w:r>
      <w:r w:rsidRPr="000D668B">
        <w:rPr>
          <w:color w:val="000000"/>
          <w:szCs w:val="28"/>
          <w:lang w:val="en-US"/>
        </w:rPr>
        <w:t>.</w:t>
      </w:r>
      <w:r w:rsidRPr="00667737">
        <w:rPr>
          <w:color w:val="000000"/>
          <w:szCs w:val="28"/>
          <w:lang w:val="en-US"/>
        </w:rPr>
        <w:t xml:space="preserve"> J</w:t>
      </w:r>
      <w:r w:rsidRPr="000D668B">
        <w:rPr>
          <w:color w:val="000000"/>
          <w:szCs w:val="28"/>
          <w:lang w:val="en-US"/>
        </w:rPr>
        <w:t>.</w:t>
      </w:r>
      <w:r w:rsidRPr="00667737">
        <w:rPr>
          <w:color w:val="000000"/>
          <w:szCs w:val="28"/>
          <w:lang w:val="en-US"/>
        </w:rPr>
        <w:t xml:space="preserve"> Med. </w:t>
      </w:r>
      <w:r w:rsidRPr="000D668B">
        <w:rPr>
          <w:rStyle w:val="affa"/>
          <w:color w:val="000000"/>
          <w:lang w:val="en-US"/>
        </w:rPr>
        <w:t xml:space="preserve">– </w:t>
      </w:r>
      <w:r w:rsidRPr="00667737">
        <w:rPr>
          <w:color w:val="000000"/>
          <w:szCs w:val="28"/>
          <w:lang w:val="en-US"/>
        </w:rPr>
        <w:t xml:space="preserve">2004. – Vol. 350, </w:t>
      </w:r>
      <w:r w:rsidRPr="00667737">
        <w:rPr>
          <w:bCs/>
          <w:color w:val="000000"/>
          <w:szCs w:val="28"/>
          <w:lang w:val="en-US"/>
        </w:rPr>
        <w:t xml:space="preserve">№ </w:t>
      </w:r>
      <w:r w:rsidRPr="00667737">
        <w:rPr>
          <w:color w:val="000000"/>
          <w:szCs w:val="28"/>
          <w:lang w:val="en-US"/>
        </w:rPr>
        <w:t>4.</w:t>
      </w:r>
      <w:r w:rsidRPr="00667737">
        <w:rPr>
          <w:color w:val="000000"/>
          <w:szCs w:val="28"/>
          <w:lang w:val="en-GB"/>
        </w:rPr>
        <w:t xml:space="preserve"> – P. </w:t>
      </w:r>
      <w:r w:rsidRPr="00667737">
        <w:rPr>
          <w:color w:val="000000"/>
          <w:szCs w:val="28"/>
          <w:lang w:val="en-US"/>
        </w:rPr>
        <w:t>351</w:t>
      </w:r>
      <w:r w:rsidRPr="00667737">
        <w:rPr>
          <w:color w:val="000000"/>
          <w:szCs w:val="28"/>
          <w:lang w:val="en-GB"/>
        </w:rPr>
        <w:t>–</w:t>
      </w:r>
      <w:r w:rsidRPr="000D668B">
        <w:rPr>
          <w:color w:val="000000"/>
          <w:szCs w:val="28"/>
          <w:lang w:val="en-US"/>
        </w:rPr>
        <w:t>3</w:t>
      </w:r>
      <w:r w:rsidRPr="00667737">
        <w:rPr>
          <w:color w:val="000000"/>
          <w:szCs w:val="28"/>
          <w:lang w:val="en-US"/>
        </w:rPr>
        <w:t>60.</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Argiris A</w:t>
      </w:r>
      <w:r w:rsidRPr="000D668B">
        <w:rPr>
          <w:color w:val="000000"/>
          <w:szCs w:val="28"/>
          <w:lang w:val="en-US"/>
        </w:rPr>
        <w:t>.</w:t>
      </w:r>
      <w:r w:rsidRPr="00667737">
        <w:rPr>
          <w:color w:val="000000"/>
          <w:szCs w:val="28"/>
          <w:lang w:val="en-US"/>
        </w:rPr>
        <w:t>, Li Y</w:t>
      </w:r>
      <w:r w:rsidRPr="000D668B">
        <w:rPr>
          <w:color w:val="000000"/>
          <w:szCs w:val="28"/>
          <w:lang w:val="en-US"/>
        </w:rPr>
        <w:t>.</w:t>
      </w:r>
      <w:r w:rsidRPr="00667737">
        <w:rPr>
          <w:color w:val="000000"/>
          <w:szCs w:val="28"/>
          <w:lang w:val="en-US"/>
        </w:rPr>
        <w:t>, Murphy B</w:t>
      </w:r>
      <w:r w:rsidRPr="000D668B">
        <w:rPr>
          <w:color w:val="000000"/>
          <w:szCs w:val="28"/>
          <w:lang w:val="en-US"/>
        </w:rPr>
        <w:t>.</w:t>
      </w:r>
      <w:r w:rsidRPr="00667737">
        <w:rPr>
          <w:color w:val="000000"/>
          <w:szCs w:val="28"/>
          <w:lang w:val="en-US"/>
        </w:rPr>
        <w:t>A. et al. Outcome of elderly patients with recurrent or metastatic head and neck cancer treated with cisplatin-based chemotherapy // J</w:t>
      </w:r>
      <w:r w:rsidRPr="000D668B">
        <w:rPr>
          <w:color w:val="000000"/>
          <w:szCs w:val="28"/>
          <w:lang w:val="en-US"/>
        </w:rPr>
        <w:t>.</w:t>
      </w:r>
      <w:r w:rsidRPr="00667737">
        <w:rPr>
          <w:color w:val="000000"/>
          <w:szCs w:val="28"/>
          <w:lang w:val="en-US"/>
        </w:rPr>
        <w:t xml:space="preserve"> Clin</w:t>
      </w:r>
      <w:r w:rsidRPr="000D668B">
        <w:rPr>
          <w:color w:val="000000"/>
          <w:szCs w:val="28"/>
          <w:lang w:val="en-US"/>
        </w:rPr>
        <w:t>.</w:t>
      </w:r>
      <w:r w:rsidRPr="00667737">
        <w:rPr>
          <w:color w:val="000000"/>
          <w:szCs w:val="28"/>
          <w:lang w:val="en-US"/>
        </w:rPr>
        <w:t xml:space="preserve"> Oncol. </w:t>
      </w:r>
      <w:r w:rsidRPr="00667737">
        <w:rPr>
          <w:rStyle w:val="affa"/>
          <w:color w:val="000000"/>
        </w:rPr>
        <w:t xml:space="preserve">– </w:t>
      </w:r>
      <w:r w:rsidRPr="00667737">
        <w:rPr>
          <w:color w:val="000000"/>
          <w:szCs w:val="28"/>
          <w:lang w:val="en-US"/>
        </w:rPr>
        <w:t xml:space="preserve">2004. – Vol. 22,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262</w:t>
      </w:r>
      <w:r w:rsidRPr="00667737">
        <w:rPr>
          <w:color w:val="000000"/>
          <w:szCs w:val="28"/>
          <w:lang w:val="en-GB"/>
        </w:rPr>
        <w:t>–</w:t>
      </w:r>
      <w:r w:rsidRPr="00667737">
        <w:rPr>
          <w:color w:val="000000"/>
          <w:szCs w:val="28"/>
        </w:rPr>
        <w:t>26</w:t>
      </w:r>
      <w:r w:rsidRPr="00667737">
        <w:rPr>
          <w:color w:val="000000"/>
          <w:szCs w:val="28"/>
          <w:lang w:val="en-US"/>
        </w:rPr>
        <w:t>8.</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Decatris M</w:t>
      </w:r>
      <w:r w:rsidRPr="000D668B">
        <w:rPr>
          <w:color w:val="000000"/>
          <w:szCs w:val="28"/>
          <w:lang w:val="en-US"/>
        </w:rPr>
        <w:t>.</w:t>
      </w:r>
      <w:r w:rsidRPr="00667737">
        <w:rPr>
          <w:color w:val="000000"/>
          <w:szCs w:val="28"/>
          <w:lang w:val="en-US"/>
        </w:rPr>
        <w:t>P</w:t>
      </w:r>
      <w:r w:rsidRPr="000D668B">
        <w:rPr>
          <w:color w:val="000000"/>
          <w:szCs w:val="28"/>
          <w:lang w:val="en-US"/>
        </w:rPr>
        <w:t>.</w:t>
      </w:r>
      <w:r w:rsidRPr="00667737">
        <w:rPr>
          <w:color w:val="000000"/>
          <w:szCs w:val="28"/>
          <w:lang w:val="en-US"/>
        </w:rPr>
        <w:t>, Sundar S</w:t>
      </w:r>
      <w:r w:rsidRPr="000D668B">
        <w:rPr>
          <w:color w:val="000000"/>
          <w:szCs w:val="28"/>
          <w:lang w:val="en-US"/>
        </w:rPr>
        <w:t>.</w:t>
      </w:r>
      <w:r w:rsidRPr="00667737">
        <w:rPr>
          <w:color w:val="000000"/>
          <w:szCs w:val="28"/>
          <w:lang w:val="en-US"/>
        </w:rPr>
        <w:t>, O'Byrne K</w:t>
      </w:r>
      <w:r w:rsidRPr="000D668B">
        <w:rPr>
          <w:color w:val="000000"/>
          <w:szCs w:val="28"/>
          <w:lang w:val="en-US"/>
        </w:rPr>
        <w:t>.</w:t>
      </w:r>
      <w:r w:rsidRPr="00667737">
        <w:rPr>
          <w:color w:val="000000"/>
          <w:szCs w:val="28"/>
          <w:lang w:val="en-US"/>
        </w:rPr>
        <w:t>J. Platinum-based chemotherapy in metastatic breast cancer: current status // Cancer Treat</w:t>
      </w:r>
      <w:r w:rsidRPr="000D668B">
        <w:rPr>
          <w:color w:val="000000"/>
          <w:szCs w:val="28"/>
          <w:lang w:val="en-US"/>
        </w:rPr>
        <w:t>.</w:t>
      </w:r>
      <w:r w:rsidRPr="00667737">
        <w:rPr>
          <w:color w:val="000000"/>
          <w:szCs w:val="28"/>
          <w:lang w:val="en-US"/>
        </w:rPr>
        <w:t xml:space="preserve"> Rev. </w:t>
      </w:r>
      <w:r w:rsidRPr="00667737">
        <w:rPr>
          <w:rStyle w:val="affa"/>
          <w:color w:val="000000"/>
        </w:rPr>
        <w:t xml:space="preserve">– </w:t>
      </w:r>
      <w:r w:rsidRPr="00667737">
        <w:rPr>
          <w:color w:val="000000"/>
          <w:szCs w:val="28"/>
          <w:lang w:val="en-US"/>
        </w:rPr>
        <w:t xml:space="preserve">2004. – Vol. 30, </w:t>
      </w:r>
      <w:r w:rsidRPr="00667737">
        <w:rPr>
          <w:bCs/>
          <w:color w:val="000000"/>
          <w:szCs w:val="28"/>
          <w:lang w:val="en-US"/>
        </w:rPr>
        <w:t xml:space="preserve">№ </w:t>
      </w:r>
      <w:r w:rsidRPr="00667737">
        <w:rPr>
          <w:color w:val="000000"/>
          <w:szCs w:val="28"/>
          <w:lang w:val="en-US"/>
        </w:rPr>
        <w:t>1.</w:t>
      </w:r>
      <w:r w:rsidRPr="00667737">
        <w:rPr>
          <w:color w:val="000000"/>
          <w:szCs w:val="28"/>
          <w:lang w:val="en-GB"/>
        </w:rPr>
        <w:t xml:space="preserve"> – P. </w:t>
      </w:r>
      <w:r w:rsidRPr="00667737">
        <w:rPr>
          <w:color w:val="000000"/>
          <w:szCs w:val="28"/>
          <w:lang w:val="en-US"/>
        </w:rPr>
        <w:t>53</w:t>
      </w:r>
      <w:r w:rsidRPr="00667737">
        <w:rPr>
          <w:color w:val="000000"/>
          <w:szCs w:val="28"/>
          <w:lang w:val="en-GB"/>
        </w:rPr>
        <w:t>–</w:t>
      </w:r>
      <w:r w:rsidRPr="00667737">
        <w:rPr>
          <w:color w:val="000000"/>
          <w:szCs w:val="28"/>
          <w:lang w:val="en-US"/>
        </w:rPr>
        <w:t xml:space="preserve">81.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hyperlink r:id="rId96" w:tooltip="Click to search for citations by this author." w:history="1">
        <w:r w:rsidRPr="00667737">
          <w:rPr>
            <w:rStyle w:val="af8"/>
            <w:bCs/>
            <w:color w:val="000000"/>
            <w:szCs w:val="28"/>
            <w:lang w:val="pt-PT"/>
          </w:rPr>
          <w:t>Sigounas G</w:t>
        </w:r>
      </w:hyperlink>
      <w:r w:rsidRPr="000D668B">
        <w:rPr>
          <w:color w:val="000000"/>
          <w:szCs w:val="28"/>
          <w:lang w:val="en-US"/>
        </w:rPr>
        <w:t>.</w:t>
      </w:r>
      <w:r w:rsidRPr="00667737">
        <w:rPr>
          <w:color w:val="000000"/>
          <w:szCs w:val="28"/>
          <w:lang w:val="pt-PT"/>
        </w:rPr>
        <w:t xml:space="preserve">, </w:t>
      </w:r>
      <w:hyperlink r:id="rId97" w:tooltip="Click to search for citations by this author." w:history="1">
        <w:r w:rsidRPr="00667737">
          <w:rPr>
            <w:rStyle w:val="af8"/>
            <w:bCs/>
            <w:color w:val="000000"/>
            <w:szCs w:val="28"/>
            <w:lang w:val="pt-PT"/>
          </w:rPr>
          <w:t>Sallah S</w:t>
        </w:r>
      </w:hyperlink>
      <w:r w:rsidRPr="000D668B">
        <w:rPr>
          <w:color w:val="000000"/>
          <w:szCs w:val="28"/>
          <w:lang w:val="en-US"/>
        </w:rPr>
        <w:t>.</w:t>
      </w:r>
      <w:r w:rsidRPr="00667737">
        <w:rPr>
          <w:color w:val="000000"/>
          <w:szCs w:val="28"/>
          <w:lang w:val="pt-PT"/>
        </w:rPr>
        <w:t xml:space="preserve">, </w:t>
      </w:r>
      <w:hyperlink r:id="rId98" w:tooltip="Click to search for citations by this author." w:history="1">
        <w:r w:rsidRPr="00667737">
          <w:rPr>
            <w:rStyle w:val="af8"/>
            <w:bCs/>
            <w:color w:val="000000"/>
            <w:szCs w:val="28"/>
            <w:lang w:val="pt-PT"/>
          </w:rPr>
          <w:t>Sigounas V</w:t>
        </w:r>
        <w:r w:rsidRPr="000D668B">
          <w:rPr>
            <w:rStyle w:val="af8"/>
            <w:bCs/>
            <w:color w:val="000000"/>
            <w:szCs w:val="28"/>
            <w:lang w:val="en-US"/>
          </w:rPr>
          <w:t>.</w:t>
        </w:r>
        <w:r w:rsidRPr="00667737">
          <w:rPr>
            <w:rStyle w:val="af8"/>
            <w:bCs/>
            <w:color w:val="000000"/>
            <w:szCs w:val="28"/>
            <w:lang w:val="pt-PT"/>
          </w:rPr>
          <w:t>Y</w:t>
        </w:r>
      </w:hyperlink>
      <w:r w:rsidRPr="00667737">
        <w:rPr>
          <w:color w:val="000000"/>
          <w:szCs w:val="28"/>
          <w:lang w:val="pt-PT"/>
        </w:rPr>
        <w:t xml:space="preserve">. </w:t>
      </w:r>
      <w:r w:rsidRPr="00667737">
        <w:rPr>
          <w:bCs/>
          <w:color w:val="000000"/>
          <w:szCs w:val="28"/>
          <w:lang w:val="en-US"/>
        </w:rPr>
        <w:t>Erythropoietin modulates the anticancer activity of chemotherapeutic drugs in a murine lung cancer model</w:t>
      </w:r>
      <w:r w:rsidRPr="00667737">
        <w:rPr>
          <w:color w:val="000000"/>
          <w:szCs w:val="28"/>
          <w:lang w:val="en-US"/>
        </w:rPr>
        <w:t xml:space="preserve"> // </w:t>
      </w:r>
      <w:hyperlink r:id="rId99" w:history="1">
        <w:r w:rsidRPr="00667737">
          <w:rPr>
            <w:rStyle w:val="af8"/>
            <w:color w:val="000000"/>
            <w:szCs w:val="28"/>
            <w:lang w:val="en-US"/>
          </w:rPr>
          <w:t>Cancer Lett.</w:t>
        </w:r>
      </w:hyperlink>
      <w:r w:rsidRPr="00667737">
        <w:rPr>
          <w:color w:val="000000"/>
          <w:szCs w:val="28"/>
          <w:lang w:val="en-US"/>
        </w:rPr>
        <w:t xml:space="preserve"> </w:t>
      </w:r>
      <w:r w:rsidRPr="00667737">
        <w:rPr>
          <w:rStyle w:val="affa"/>
          <w:color w:val="000000"/>
        </w:rPr>
        <w:t xml:space="preserve">– </w:t>
      </w:r>
      <w:r w:rsidRPr="00667737">
        <w:rPr>
          <w:color w:val="000000"/>
          <w:szCs w:val="28"/>
          <w:lang w:val="en-US"/>
        </w:rPr>
        <w:t xml:space="preserve">2004. – Vol. 214,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171</w:t>
      </w:r>
      <w:r w:rsidRPr="00667737">
        <w:rPr>
          <w:color w:val="000000"/>
          <w:szCs w:val="28"/>
          <w:lang w:val="en-GB"/>
        </w:rPr>
        <w:t>–</w:t>
      </w:r>
      <w:r w:rsidRPr="00667737">
        <w:rPr>
          <w:color w:val="000000"/>
          <w:szCs w:val="28"/>
        </w:rPr>
        <w:t>17</w:t>
      </w:r>
      <w:r w:rsidRPr="00667737">
        <w:rPr>
          <w:color w:val="000000"/>
          <w:szCs w:val="28"/>
          <w:lang w:val="en-US"/>
        </w:rPr>
        <w:t>9.</w:t>
      </w:r>
      <w:r w:rsidRPr="00667737">
        <w:rPr>
          <w:color w:val="000000"/>
          <w:szCs w:val="28"/>
        </w:rPr>
        <w:t xml:space="preserve">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pt-PT"/>
        </w:rPr>
        <w:t>Miyahara Y</w:t>
      </w:r>
      <w:r w:rsidRPr="000D668B">
        <w:rPr>
          <w:color w:val="000000"/>
          <w:szCs w:val="28"/>
          <w:lang w:val="en-US"/>
        </w:rPr>
        <w:t>.</w:t>
      </w:r>
      <w:r w:rsidRPr="00667737">
        <w:rPr>
          <w:color w:val="000000"/>
          <w:szCs w:val="28"/>
          <w:lang w:val="pt-PT"/>
        </w:rPr>
        <w:t>, Yoshida S</w:t>
      </w:r>
      <w:r w:rsidRPr="000D668B">
        <w:rPr>
          <w:color w:val="000000"/>
          <w:szCs w:val="28"/>
          <w:lang w:val="en-US"/>
        </w:rPr>
        <w:t>.</w:t>
      </w:r>
      <w:r w:rsidRPr="00667737">
        <w:rPr>
          <w:color w:val="000000"/>
          <w:szCs w:val="28"/>
          <w:lang w:val="pt-PT"/>
        </w:rPr>
        <w:t xml:space="preserve">, Motoyama S. et al. </w:t>
      </w:r>
      <w:r w:rsidRPr="00667737">
        <w:rPr>
          <w:color w:val="000000"/>
          <w:szCs w:val="28"/>
          <w:lang w:val="en-US"/>
        </w:rPr>
        <w:t>Effect of cis-diammine dichloroplatinum on vascular endothelial growth factor expression in uterine cervical carcinoma // Eur</w:t>
      </w:r>
      <w:r w:rsidRPr="000D668B">
        <w:rPr>
          <w:color w:val="000000"/>
          <w:szCs w:val="28"/>
          <w:lang w:val="en-US"/>
        </w:rPr>
        <w:t>.</w:t>
      </w:r>
      <w:r w:rsidRPr="00667737">
        <w:rPr>
          <w:color w:val="000000"/>
          <w:szCs w:val="28"/>
          <w:lang w:val="en-US"/>
        </w:rPr>
        <w:t xml:space="preserve"> J</w:t>
      </w:r>
      <w:r w:rsidRPr="000D668B">
        <w:rPr>
          <w:color w:val="000000"/>
          <w:szCs w:val="28"/>
          <w:lang w:val="en-US"/>
        </w:rPr>
        <w:t>.</w:t>
      </w:r>
      <w:r w:rsidRPr="00667737">
        <w:rPr>
          <w:color w:val="000000"/>
          <w:szCs w:val="28"/>
          <w:lang w:val="en-US"/>
        </w:rPr>
        <w:t xml:space="preserve"> Gynaecol</w:t>
      </w:r>
      <w:r w:rsidRPr="000D668B">
        <w:rPr>
          <w:color w:val="000000"/>
          <w:szCs w:val="28"/>
          <w:lang w:val="en-US"/>
        </w:rPr>
        <w:t>.</w:t>
      </w:r>
      <w:r w:rsidRPr="00667737">
        <w:rPr>
          <w:color w:val="000000"/>
          <w:szCs w:val="28"/>
          <w:lang w:val="en-US"/>
        </w:rPr>
        <w:t xml:space="preserve"> Oncol. </w:t>
      </w:r>
      <w:r w:rsidRPr="00667737">
        <w:rPr>
          <w:rStyle w:val="affa"/>
          <w:color w:val="000000"/>
        </w:rPr>
        <w:t xml:space="preserve">– </w:t>
      </w:r>
      <w:r w:rsidRPr="00667737">
        <w:rPr>
          <w:color w:val="000000"/>
          <w:szCs w:val="28"/>
          <w:lang w:val="en-US"/>
        </w:rPr>
        <w:t xml:space="preserve">2004. – Vol. 25, </w:t>
      </w:r>
      <w:r w:rsidRPr="00667737">
        <w:rPr>
          <w:bCs/>
          <w:color w:val="000000"/>
          <w:szCs w:val="28"/>
          <w:lang w:val="en-US"/>
        </w:rPr>
        <w:t xml:space="preserve">№ </w:t>
      </w:r>
      <w:r w:rsidRPr="00667737">
        <w:rPr>
          <w:color w:val="000000"/>
          <w:szCs w:val="28"/>
          <w:lang w:val="en-US"/>
        </w:rPr>
        <w:t>1.</w:t>
      </w:r>
      <w:r w:rsidRPr="00667737">
        <w:rPr>
          <w:color w:val="000000"/>
          <w:szCs w:val="28"/>
          <w:lang w:val="en-GB"/>
        </w:rPr>
        <w:t xml:space="preserve"> – P. </w:t>
      </w:r>
      <w:r w:rsidRPr="00667737">
        <w:rPr>
          <w:color w:val="000000"/>
          <w:szCs w:val="28"/>
          <w:lang w:val="en-US"/>
        </w:rPr>
        <w:t>33</w:t>
      </w:r>
      <w:r w:rsidRPr="00667737">
        <w:rPr>
          <w:color w:val="000000"/>
          <w:szCs w:val="28"/>
          <w:lang w:val="en-GB"/>
        </w:rPr>
        <w:t>–</w:t>
      </w:r>
      <w:r w:rsidRPr="00667737">
        <w:rPr>
          <w:color w:val="000000"/>
          <w:szCs w:val="28"/>
        </w:rPr>
        <w:t>3</w:t>
      </w:r>
      <w:r w:rsidRPr="00667737">
        <w:rPr>
          <w:color w:val="000000"/>
          <w:szCs w:val="28"/>
          <w:lang w:val="en-US"/>
        </w:rPr>
        <w:t>9.</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Del Bello B</w:t>
      </w:r>
      <w:r w:rsidRPr="000D668B">
        <w:rPr>
          <w:color w:val="000000"/>
          <w:szCs w:val="28"/>
          <w:lang w:val="en-US"/>
        </w:rPr>
        <w:t>.</w:t>
      </w:r>
      <w:r w:rsidRPr="00667737">
        <w:rPr>
          <w:color w:val="000000"/>
          <w:szCs w:val="28"/>
          <w:lang w:val="en-US"/>
        </w:rPr>
        <w:t>, Valentini M</w:t>
      </w:r>
      <w:r w:rsidRPr="000D668B">
        <w:rPr>
          <w:color w:val="000000"/>
          <w:szCs w:val="28"/>
          <w:lang w:val="en-US"/>
        </w:rPr>
        <w:t>.</w:t>
      </w:r>
      <w:r w:rsidRPr="00667737">
        <w:rPr>
          <w:color w:val="000000"/>
          <w:szCs w:val="28"/>
          <w:lang w:val="en-US"/>
        </w:rPr>
        <w:t>A</w:t>
      </w:r>
      <w:r w:rsidRPr="000D668B">
        <w:rPr>
          <w:color w:val="000000"/>
          <w:szCs w:val="28"/>
          <w:lang w:val="en-US"/>
        </w:rPr>
        <w:t>.</w:t>
      </w:r>
      <w:r w:rsidRPr="00667737">
        <w:rPr>
          <w:color w:val="000000"/>
          <w:szCs w:val="28"/>
          <w:lang w:val="en-US"/>
        </w:rPr>
        <w:t xml:space="preserve">, Mangiavacchi P. et al. </w:t>
      </w:r>
      <w:r w:rsidRPr="00667737">
        <w:rPr>
          <w:bCs/>
          <w:color w:val="000000"/>
          <w:szCs w:val="28"/>
          <w:lang w:val="en-US"/>
        </w:rPr>
        <w:t>Role of caspases-3 and -7 in Apaf-1 proteolytic cleavage and degradation events during cisplatin-induced apoptosis in melanoma cells</w:t>
      </w:r>
      <w:r w:rsidRPr="00667737">
        <w:rPr>
          <w:color w:val="000000"/>
          <w:szCs w:val="28"/>
          <w:lang w:val="en-US"/>
        </w:rPr>
        <w:t xml:space="preserve"> // Exp</w:t>
      </w:r>
      <w:r w:rsidRPr="000D668B">
        <w:rPr>
          <w:color w:val="000000"/>
          <w:szCs w:val="28"/>
          <w:lang w:val="en-US"/>
        </w:rPr>
        <w:t>.</w:t>
      </w:r>
      <w:r w:rsidRPr="00667737">
        <w:rPr>
          <w:color w:val="000000"/>
          <w:szCs w:val="28"/>
          <w:lang w:val="en-US"/>
        </w:rPr>
        <w:t xml:space="preserve"> Cell</w:t>
      </w:r>
      <w:r w:rsidRPr="00667737">
        <w:rPr>
          <w:color w:val="000000"/>
          <w:szCs w:val="28"/>
        </w:rPr>
        <w:t>.</w:t>
      </w:r>
      <w:r w:rsidRPr="00667737">
        <w:rPr>
          <w:color w:val="000000"/>
          <w:szCs w:val="28"/>
          <w:lang w:val="en-US"/>
        </w:rPr>
        <w:t xml:space="preserve"> Res. </w:t>
      </w:r>
      <w:r w:rsidRPr="00667737">
        <w:rPr>
          <w:rStyle w:val="affa"/>
          <w:color w:val="000000"/>
        </w:rPr>
        <w:t xml:space="preserve">– </w:t>
      </w:r>
      <w:r w:rsidRPr="00667737">
        <w:rPr>
          <w:color w:val="000000"/>
          <w:szCs w:val="28"/>
          <w:lang w:val="en-US"/>
        </w:rPr>
        <w:t xml:space="preserve">2004. – Vol. 293, </w:t>
      </w:r>
      <w:r w:rsidRPr="00667737">
        <w:rPr>
          <w:bCs/>
          <w:color w:val="000000"/>
          <w:szCs w:val="28"/>
          <w:lang w:val="en-US"/>
        </w:rPr>
        <w:t xml:space="preserve">№ </w:t>
      </w:r>
      <w:r w:rsidRPr="00667737">
        <w:rPr>
          <w:color w:val="000000"/>
          <w:szCs w:val="28"/>
          <w:lang w:val="en-US"/>
        </w:rPr>
        <w:t>2.</w:t>
      </w:r>
      <w:r w:rsidRPr="00667737">
        <w:rPr>
          <w:color w:val="000000"/>
          <w:szCs w:val="28"/>
          <w:lang w:val="en-GB"/>
        </w:rPr>
        <w:t xml:space="preserve"> – P. </w:t>
      </w:r>
      <w:r w:rsidRPr="00667737">
        <w:rPr>
          <w:color w:val="000000"/>
          <w:szCs w:val="28"/>
          <w:lang w:val="en-US"/>
        </w:rPr>
        <w:t>302</w:t>
      </w:r>
      <w:r w:rsidRPr="00667737">
        <w:rPr>
          <w:color w:val="000000"/>
          <w:szCs w:val="28"/>
          <w:lang w:val="en-GB"/>
        </w:rPr>
        <w:t>–</w:t>
      </w:r>
      <w:r w:rsidRPr="00667737">
        <w:rPr>
          <w:color w:val="000000"/>
          <w:szCs w:val="28"/>
        </w:rPr>
        <w:t>3</w:t>
      </w:r>
      <w:r w:rsidRPr="00667737">
        <w:rPr>
          <w:color w:val="000000"/>
          <w:szCs w:val="28"/>
          <w:lang w:val="en-US"/>
        </w:rPr>
        <w:t>10.</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pt-PT"/>
        </w:rPr>
        <w:t>Miyamoto H</w:t>
      </w:r>
      <w:r w:rsidRPr="000D668B">
        <w:rPr>
          <w:color w:val="000000"/>
          <w:szCs w:val="28"/>
          <w:lang w:val="en-US"/>
        </w:rPr>
        <w:t>.</w:t>
      </w:r>
      <w:r w:rsidRPr="00667737">
        <w:rPr>
          <w:color w:val="000000"/>
          <w:szCs w:val="28"/>
          <w:lang w:val="pt-PT"/>
        </w:rPr>
        <w:t>, Murakami T</w:t>
      </w:r>
      <w:r w:rsidRPr="000D668B">
        <w:rPr>
          <w:color w:val="000000"/>
          <w:szCs w:val="28"/>
          <w:lang w:val="en-US"/>
        </w:rPr>
        <w:t>.</w:t>
      </w:r>
      <w:r w:rsidRPr="00667737">
        <w:rPr>
          <w:color w:val="000000"/>
          <w:szCs w:val="28"/>
          <w:lang w:val="pt-PT"/>
        </w:rPr>
        <w:t xml:space="preserve">, Tsuchida K. et al. </w:t>
      </w:r>
      <w:r w:rsidRPr="00667737">
        <w:rPr>
          <w:bCs/>
          <w:color w:val="000000"/>
          <w:szCs w:val="28"/>
          <w:lang w:val="en-US"/>
        </w:rPr>
        <w:t>Tumor-stroma interaction of human pancreatic cancer: acquired resistance to anticancer drugs and proliferation regulation is dependent on extracellular matrix proteins</w:t>
      </w:r>
      <w:r w:rsidRPr="00667737">
        <w:rPr>
          <w:color w:val="000000"/>
          <w:szCs w:val="28"/>
          <w:lang w:val="en-US"/>
        </w:rPr>
        <w:t xml:space="preserve"> // Pancreas. </w:t>
      </w:r>
      <w:r w:rsidRPr="000D668B">
        <w:rPr>
          <w:rStyle w:val="affa"/>
          <w:color w:val="000000"/>
          <w:lang w:val="en-US"/>
        </w:rPr>
        <w:t xml:space="preserve">– </w:t>
      </w:r>
      <w:r w:rsidRPr="00667737">
        <w:rPr>
          <w:color w:val="000000"/>
          <w:szCs w:val="28"/>
          <w:lang w:val="en-US"/>
        </w:rPr>
        <w:t xml:space="preserve">2004. – Vol. 28, </w:t>
      </w:r>
      <w:r w:rsidRPr="00667737">
        <w:rPr>
          <w:bCs/>
          <w:color w:val="000000"/>
          <w:szCs w:val="28"/>
          <w:lang w:val="en-US"/>
        </w:rPr>
        <w:t xml:space="preserve">№ </w:t>
      </w:r>
      <w:r w:rsidRPr="00667737">
        <w:rPr>
          <w:color w:val="000000"/>
          <w:szCs w:val="28"/>
          <w:lang w:val="en-US"/>
        </w:rPr>
        <w:t>1.</w:t>
      </w:r>
      <w:r w:rsidRPr="00667737">
        <w:rPr>
          <w:color w:val="000000"/>
          <w:szCs w:val="28"/>
          <w:lang w:val="en-GB"/>
        </w:rPr>
        <w:t xml:space="preserve"> – P. </w:t>
      </w:r>
      <w:r w:rsidRPr="00667737">
        <w:rPr>
          <w:color w:val="000000"/>
          <w:szCs w:val="28"/>
          <w:lang w:val="en-US"/>
        </w:rPr>
        <w:t>38</w:t>
      </w:r>
      <w:r w:rsidRPr="00667737">
        <w:rPr>
          <w:color w:val="000000"/>
          <w:szCs w:val="28"/>
          <w:lang w:val="en-GB"/>
        </w:rPr>
        <w:t>–</w:t>
      </w:r>
      <w:r w:rsidRPr="00667737">
        <w:rPr>
          <w:color w:val="000000"/>
          <w:szCs w:val="28"/>
          <w:lang w:val="en-US"/>
        </w:rPr>
        <w:t xml:space="preserve">44.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Sherman-Baust C</w:t>
      </w:r>
      <w:r w:rsidRPr="000D668B">
        <w:rPr>
          <w:color w:val="000000"/>
          <w:szCs w:val="28"/>
          <w:lang w:val="en-US"/>
        </w:rPr>
        <w:t>.</w:t>
      </w:r>
      <w:r w:rsidRPr="00667737">
        <w:rPr>
          <w:color w:val="000000"/>
          <w:szCs w:val="28"/>
          <w:lang w:val="en-US"/>
        </w:rPr>
        <w:t>A</w:t>
      </w:r>
      <w:r w:rsidRPr="000D668B">
        <w:rPr>
          <w:color w:val="000000"/>
          <w:szCs w:val="28"/>
          <w:lang w:val="en-US"/>
        </w:rPr>
        <w:t>.</w:t>
      </w:r>
      <w:r w:rsidRPr="00667737">
        <w:rPr>
          <w:color w:val="000000"/>
          <w:szCs w:val="28"/>
          <w:lang w:val="en-US"/>
        </w:rPr>
        <w:t>, Weeraratna A</w:t>
      </w:r>
      <w:r w:rsidRPr="000D668B">
        <w:rPr>
          <w:color w:val="000000"/>
          <w:szCs w:val="28"/>
          <w:lang w:val="en-US"/>
        </w:rPr>
        <w:t>.</w:t>
      </w:r>
      <w:r w:rsidRPr="00667737">
        <w:rPr>
          <w:color w:val="000000"/>
          <w:szCs w:val="28"/>
          <w:lang w:val="en-US"/>
        </w:rPr>
        <w:t>T</w:t>
      </w:r>
      <w:r w:rsidRPr="000D668B">
        <w:rPr>
          <w:color w:val="000000"/>
          <w:szCs w:val="28"/>
          <w:lang w:val="en-US"/>
        </w:rPr>
        <w:t>.</w:t>
      </w:r>
      <w:r w:rsidRPr="00667737">
        <w:rPr>
          <w:color w:val="000000"/>
          <w:szCs w:val="28"/>
          <w:lang w:val="en-US"/>
        </w:rPr>
        <w:t>, Rangel L</w:t>
      </w:r>
      <w:r w:rsidRPr="000D668B">
        <w:rPr>
          <w:color w:val="000000"/>
          <w:szCs w:val="28"/>
          <w:lang w:val="en-US"/>
        </w:rPr>
        <w:t>.</w:t>
      </w:r>
      <w:r w:rsidRPr="00667737">
        <w:rPr>
          <w:color w:val="000000"/>
          <w:szCs w:val="28"/>
          <w:lang w:val="en-US"/>
        </w:rPr>
        <w:t xml:space="preserve">B. et al. </w:t>
      </w:r>
      <w:r w:rsidRPr="00667737">
        <w:rPr>
          <w:bCs/>
          <w:color w:val="000000"/>
          <w:szCs w:val="28"/>
          <w:lang w:val="en-US"/>
        </w:rPr>
        <w:t>Remodeling of the extracellular matrix through overexpression of collagen VI contributes to cisplatin resistance in ovarian cancer cells</w:t>
      </w:r>
      <w:r w:rsidRPr="00667737">
        <w:rPr>
          <w:color w:val="000000"/>
          <w:szCs w:val="28"/>
          <w:lang w:val="en-US"/>
        </w:rPr>
        <w:t xml:space="preserve"> // Cancer </w:t>
      </w:r>
      <w:r w:rsidRPr="00667737">
        <w:rPr>
          <w:color w:val="000000"/>
          <w:szCs w:val="28"/>
          <w:lang w:val="en-US"/>
        </w:rPr>
        <w:lastRenderedPageBreak/>
        <w:t xml:space="preserve">Cell. </w:t>
      </w:r>
      <w:r w:rsidRPr="000D668B">
        <w:rPr>
          <w:rStyle w:val="affa"/>
          <w:color w:val="000000"/>
          <w:lang w:val="en-US"/>
        </w:rPr>
        <w:t xml:space="preserve">– </w:t>
      </w:r>
      <w:r w:rsidRPr="00667737">
        <w:rPr>
          <w:color w:val="000000"/>
          <w:szCs w:val="28"/>
          <w:lang w:val="en-US"/>
        </w:rPr>
        <w:t xml:space="preserve">2003. – Vol. 3, </w:t>
      </w:r>
      <w:r w:rsidRPr="00667737">
        <w:rPr>
          <w:bCs/>
          <w:color w:val="000000"/>
          <w:szCs w:val="28"/>
          <w:lang w:val="en-US"/>
        </w:rPr>
        <w:t xml:space="preserve">№ </w:t>
      </w:r>
      <w:r w:rsidRPr="00667737">
        <w:rPr>
          <w:color w:val="000000"/>
          <w:szCs w:val="28"/>
          <w:lang w:val="en-US"/>
        </w:rPr>
        <w:t>4.</w:t>
      </w:r>
      <w:r w:rsidRPr="00667737">
        <w:rPr>
          <w:color w:val="000000"/>
          <w:szCs w:val="28"/>
          <w:lang w:val="en-GB"/>
        </w:rPr>
        <w:t xml:space="preserve"> – P. </w:t>
      </w:r>
      <w:r w:rsidRPr="00667737">
        <w:rPr>
          <w:color w:val="000000"/>
          <w:szCs w:val="28"/>
          <w:lang w:val="en-US"/>
        </w:rPr>
        <w:t>377</w:t>
      </w:r>
      <w:r w:rsidRPr="00667737">
        <w:rPr>
          <w:color w:val="000000"/>
          <w:szCs w:val="28"/>
          <w:lang w:val="en-GB"/>
        </w:rPr>
        <w:t>–</w:t>
      </w:r>
      <w:r w:rsidRPr="000D668B">
        <w:rPr>
          <w:color w:val="000000"/>
          <w:szCs w:val="28"/>
          <w:lang w:val="en-US"/>
        </w:rPr>
        <w:t>3</w:t>
      </w:r>
      <w:r w:rsidRPr="00667737">
        <w:rPr>
          <w:color w:val="000000"/>
          <w:szCs w:val="28"/>
          <w:lang w:val="en-US"/>
        </w:rPr>
        <w:t>86.</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Gottesman M</w:t>
      </w:r>
      <w:r w:rsidRPr="000D668B">
        <w:rPr>
          <w:color w:val="000000"/>
          <w:szCs w:val="28"/>
          <w:lang w:val="en-US"/>
        </w:rPr>
        <w:t>.</w:t>
      </w:r>
      <w:r w:rsidRPr="00667737">
        <w:rPr>
          <w:color w:val="000000"/>
          <w:szCs w:val="28"/>
          <w:lang w:val="en-US"/>
        </w:rPr>
        <w:t>M. Mechanisms of cancer drug resistance // Annu</w:t>
      </w:r>
      <w:r w:rsidRPr="000D668B">
        <w:rPr>
          <w:color w:val="000000"/>
          <w:szCs w:val="28"/>
          <w:lang w:val="en-US"/>
        </w:rPr>
        <w:t>.</w:t>
      </w:r>
      <w:r w:rsidRPr="00667737">
        <w:rPr>
          <w:color w:val="000000"/>
          <w:szCs w:val="28"/>
          <w:lang w:val="en-US"/>
        </w:rPr>
        <w:t xml:space="preserve"> Rev</w:t>
      </w:r>
      <w:r w:rsidRPr="00667737">
        <w:rPr>
          <w:color w:val="000000"/>
          <w:szCs w:val="28"/>
        </w:rPr>
        <w:t>.</w:t>
      </w:r>
      <w:r w:rsidRPr="00667737">
        <w:rPr>
          <w:color w:val="000000"/>
          <w:szCs w:val="28"/>
          <w:lang w:val="en-US"/>
        </w:rPr>
        <w:t xml:space="preserve"> Med. </w:t>
      </w:r>
      <w:r w:rsidRPr="00667737">
        <w:rPr>
          <w:rStyle w:val="affa"/>
          <w:color w:val="000000"/>
        </w:rPr>
        <w:t xml:space="preserve">– </w:t>
      </w:r>
      <w:r w:rsidRPr="00667737">
        <w:rPr>
          <w:color w:val="000000"/>
          <w:szCs w:val="28"/>
          <w:lang w:val="en-US"/>
        </w:rPr>
        <w:t>2002. – Vol. 53.</w:t>
      </w:r>
      <w:r w:rsidRPr="00667737">
        <w:rPr>
          <w:color w:val="000000"/>
          <w:szCs w:val="28"/>
          <w:lang w:val="en-GB"/>
        </w:rPr>
        <w:t xml:space="preserve"> – P. </w:t>
      </w:r>
      <w:r w:rsidRPr="00667737">
        <w:rPr>
          <w:color w:val="000000"/>
          <w:szCs w:val="28"/>
          <w:lang w:val="en-US"/>
        </w:rPr>
        <w:t>615</w:t>
      </w:r>
      <w:r w:rsidRPr="00667737">
        <w:rPr>
          <w:color w:val="000000"/>
          <w:szCs w:val="28"/>
          <w:lang w:val="en-GB"/>
        </w:rPr>
        <w:t>–</w:t>
      </w:r>
      <w:r w:rsidRPr="00667737">
        <w:rPr>
          <w:color w:val="000000"/>
          <w:szCs w:val="28"/>
        </w:rPr>
        <w:t>6</w:t>
      </w:r>
      <w:r w:rsidRPr="00667737">
        <w:rPr>
          <w:color w:val="000000"/>
          <w:szCs w:val="28"/>
          <w:lang w:val="en-US"/>
        </w:rPr>
        <w:t xml:space="preserve">27.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Lage H</w:t>
      </w:r>
      <w:r w:rsidRPr="000D668B">
        <w:rPr>
          <w:color w:val="000000"/>
          <w:szCs w:val="28"/>
          <w:lang w:val="en-US"/>
        </w:rPr>
        <w:t>.</w:t>
      </w:r>
      <w:r w:rsidRPr="00667737">
        <w:rPr>
          <w:color w:val="000000"/>
          <w:szCs w:val="28"/>
          <w:lang w:val="en-US"/>
        </w:rPr>
        <w:t xml:space="preserve">, Dietel M. </w:t>
      </w:r>
      <w:r w:rsidRPr="00667737">
        <w:rPr>
          <w:bCs/>
          <w:color w:val="000000"/>
          <w:szCs w:val="28"/>
          <w:lang w:val="en-US"/>
        </w:rPr>
        <w:t>Multiple mechanisms confer different drug-resistant phenotypes in pancreatic carcinoma cells</w:t>
      </w:r>
      <w:r w:rsidRPr="00667737">
        <w:rPr>
          <w:color w:val="000000"/>
          <w:szCs w:val="28"/>
          <w:lang w:val="en-US"/>
        </w:rPr>
        <w:t xml:space="preserve"> // J</w:t>
      </w:r>
      <w:r w:rsidRPr="000D668B">
        <w:rPr>
          <w:color w:val="000000"/>
          <w:szCs w:val="28"/>
          <w:lang w:val="en-US"/>
        </w:rPr>
        <w:t>.</w:t>
      </w:r>
      <w:r w:rsidRPr="00667737">
        <w:rPr>
          <w:color w:val="000000"/>
          <w:szCs w:val="28"/>
          <w:lang w:val="en-US"/>
        </w:rPr>
        <w:t xml:space="preserve"> Cancer Res</w:t>
      </w:r>
      <w:r w:rsidRPr="000D668B">
        <w:rPr>
          <w:color w:val="000000"/>
          <w:szCs w:val="28"/>
          <w:lang w:val="en-US"/>
        </w:rPr>
        <w:t>.</w:t>
      </w:r>
      <w:r w:rsidRPr="00667737">
        <w:rPr>
          <w:color w:val="000000"/>
          <w:szCs w:val="28"/>
          <w:lang w:val="en-US"/>
        </w:rPr>
        <w:t xml:space="preserve"> Clin</w:t>
      </w:r>
      <w:r w:rsidRPr="00667737">
        <w:rPr>
          <w:color w:val="000000"/>
          <w:szCs w:val="28"/>
        </w:rPr>
        <w:t>.</w:t>
      </w:r>
      <w:r w:rsidRPr="00667737">
        <w:rPr>
          <w:color w:val="000000"/>
          <w:szCs w:val="28"/>
          <w:lang w:val="en-US"/>
        </w:rPr>
        <w:t xml:space="preserve"> Oncol. </w:t>
      </w:r>
      <w:r w:rsidRPr="00667737">
        <w:rPr>
          <w:rStyle w:val="affa"/>
          <w:color w:val="000000"/>
        </w:rPr>
        <w:t xml:space="preserve">– </w:t>
      </w:r>
      <w:r w:rsidRPr="00667737">
        <w:rPr>
          <w:color w:val="000000"/>
          <w:szCs w:val="28"/>
          <w:lang w:val="en-US"/>
        </w:rPr>
        <w:t xml:space="preserve">2002. – Vol. 128, </w:t>
      </w:r>
      <w:r w:rsidRPr="00667737">
        <w:rPr>
          <w:bCs/>
          <w:color w:val="000000"/>
          <w:szCs w:val="28"/>
          <w:lang w:val="en-US"/>
        </w:rPr>
        <w:t xml:space="preserve">№ </w:t>
      </w:r>
      <w:r w:rsidRPr="00667737">
        <w:rPr>
          <w:color w:val="000000"/>
          <w:szCs w:val="28"/>
          <w:lang w:val="en-US"/>
        </w:rPr>
        <w:t>7.</w:t>
      </w:r>
      <w:r w:rsidRPr="00667737">
        <w:rPr>
          <w:color w:val="000000"/>
          <w:szCs w:val="28"/>
          <w:lang w:val="en-GB"/>
        </w:rPr>
        <w:t xml:space="preserve"> – P. </w:t>
      </w:r>
      <w:r w:rsidRPr="00667737">
        <w:rPr>
          <w:color w:val="000000"/>
          <w:szCs w:val="28"/>
          <w:lang w:val="en-US"/>
        </w:rPr>
        <w:t>349</w:t>
      </w:r>
      <w:r w:rsidRPr="00667737">
        <w:rPr>
          <w:color w:val="000000"/>
          <w:szCs w:val="28"/>
          <w:lang w:val="en-GB"/>
        </w:rPr>
        <w:t>–</w:t>
      </w:r>
      <w:r w:rsidRPr="00667737">
        <w:rPr>
          <w:color w:val="000000"/>
          <w:szCs w:val="28"/>
        </w:rPr>
        <w:t>3</w:t>
      </w:r>
      <w:r w:rsidRPr="00667737">
        <w:rPr>
          <w:color w:val="000000"/>
          <w:szCs w:val="28"/>
          <w:lang w:val="en-US"/>
        </w:rPr>
        <w:t xml:space="preserve">57. </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en-US"/>
        </w:rPr>
        <w:t>Stein W</w:t>
      </w:r>
      <w:r w:rsidRPr="000D668B">
        <w:rPr>
          <w:color w:val="000000"/>
          <w:szCs w:val="28"/>
          <w:lang w:val="en-US"/>
        </w:rPr>
        <w:t>.</w:t>
      </w:r>
      <w:r w:rsidRPr="00667737">
        <w:rPr>
          <w:color w:val="000000"/>
          <w:szCs w:val="28"/>
          <w:lang w:val="en-US"/>
        </w:rPr>
        <w:t>D</w:t>
      </w:r>
      <w:r w:rsidRPr="000D668B">
        <w:rPr>
          <w:color w:val="000000"/>
          <w:szCs w:val="28"/>
          <w:lang w:val="en-US"/>
        </w:rPr>
        <w:t>.</w:t>
      </w:r>
      <w:r w:rsidRPr="00667737">
        <w:rPr>
          <w:color w:val="000000"/>
          <w:szCs w:val="28"/>
          <w:lang w:val="en-US"/>
        </w:rPr>
        <w:t>, Litman T</w:t>
      </w:r>
      <w:r w:rsidRPr="000D668B">
        <w:rPr>
          <w:color w:val="000000"/>
          <w:szCs w:val="28"/>
          <w:lang w:val="en-US"/>
        </w:rPr>
        <w:t>.</w:t>
      </w:r>
      <w:r w:rsidRPr="00667737">
        <w:rPr>
          <w:color w:val="000000"/>
          <w:szCs w:val="28"/>
          <w:lang w:val="en-US"/>
        </w:rPr>
        <w:t>, Fojo T</w:t>
      </w:r>
      <w:r w:rsidRPr="000D668B">
        <w:rPr>
          <w:color w:val="000000"/>
          <w:szCs w:val="28"/>
          <w:lang w:val="en-US"/>
        </w:rPr>
        <w:t>.</w:t>
      </w:r>
      <w:r w:rsidRPr="00667737">
        <w:rPr>
          <w:color w:val="000000"/>
          <w:szCs w:val="28"/>
          <w:lang w:val="en-US"/>
        </w:rPr>
        <w:t>, Bates S</w:t>
      </w:r>
      <w:r w:rsidRPr="000D668B">
        <w:rPr>
          <w:color w:val="000000"/>
          <w:szCs w:val="28"/>
          <w:lang w:val="en-US"/>
        </w:rPr>
        <w:t>.</w:t>
      </w:r>
      <w:r w:rsidRPr="00667737">
        <w:rPr>
          <w:color w:val="000000"/>
          <w:szCs w:val="28"/>
          <w:lang w:val="en-US"/>
        </w:rPr>
        <w:t xml:space="preserve">E. </w:t>
      </w:r>
      <w:r w:rsidRPr="00667737">
        <w:rPr>
          <w:bCs/>
          <w:color w:val="000000"/>
          <w:szCs w:val="28"/>
          <w:lang w:val="en-US"/>
        </w:rPr>
        <w:t>A Serial Analysis of Gene Expression (SAGE) database analysis of chemosensitivity: comparing solid tumors with cell lines and comparing solid tumors from different tissue origins</w:t>
      </w:r>
      <w:r w:rsidRPr="00667737">
        <w:rPr>
          <w:color w:val="000000"/>
          <w:szCs w:val="28"/>
          <w:lang w:val="en-US"/>
        </w:rPr>
        <w:t xml:space="preserve"> // Cancer Res. </w:t>
      </w:r>
      <w:r w:rsidRPr="000D668B">
        <w:rPr>
          <w:rStyle w:val="affa"/>
          <w:color w:val="000000"/>
          <w:lang w:val="en-US"/>
        </w:rPr>
        <w:t xml:space="preserve">– </w:t>
      </w:r>
      <w:r w:rsidRPr="00667737">
        <w:rPr>
          <w:color w:val="000000"/>
          <w:szCs w:val="28"/>
          <w:lang w:val="en-US"/>
        </w:rPr>
        <w:t xml:space="preserve">2004. – Vol. 64, </w:t>
      </w:r>
      <w:r w:rsidRPr="00667737">
        <w:rPr>
          <w:bCs/>
          <w:color w:val="000000"/>
          <w:szCs w:val="28"/>
          <w:lang w:val="en-US"/>
        </w:rPr>
        <w:t xml:space="preserve">№ </w:t>
      </w:r>
      <w:r w:rsidRPr="00667737">
        <w:rPr>
          <w:color w:val="000000"/>
          <w:szCs w:val="28"/>
          <w:lang w:val="en-US"/>
        </w:rPr>
        <w:t>8.</w:t>
      </w:r>
      <w:r w:rsidRPr="00667737">
        <w:rPr>
          <w:color w:val="000000"/>
          <w:szCs w:val="28"/>
          <w:lang w:val="en-GB"/>
        </w:rPr>
        <w:t xml:space="preserve"> – P. </w:t>
      </w:r>
      <w:r w:rsidRPr="00667737">
        <w:rPr>
          <w:color w:val="000000"/>
          <w:szCs w:val="28"/>
          <w:lang w:val="en-US"/>
        </w:rPr>
        <w:t>2805</w:t>
      </w:r>
      <w:r w:rsidRPr="00667737">
        <w:rPr>
          <w:color w:val="000000"/>
          <w:szCs w:val="28"/>
          <w:lang w:val="en-GB"/>
        </w:rPr>
        <w:t>–</w:t>
      </w:r>
      <w:r w:rsidRPr="000D668B">
        <w:rPr>
          <w:color w:val="000000"/>
          <w:szCs w:val="28"/>
          <w:lang w:val="en-US"/>
        </w:rPr>
        <w:t>28</w:t>
      </w:r>
      <w:r w:rsidRPr="00667737">
        <w:rPr>
          <w:color w:val="000000"/>
          <w:szCs w:val="28"/>
          <w:lang w:val="en-US"/>
        </w:rPr>
        <w:t>16.</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pt-PT"/>
        </w:rPr>
        <w:t>Yasuno T</w:t>
      </w:r>
      <w:r w:rsidRPr="000D668B">
        <w:rPr>
          <w:color w:val="000000"/>
          <w:szCs w:val="28"/>
          <w:lang w:val="en-US"/>
        </w:rPr>
        <w:t>.</w:t>
      </w:r>
      <w:r w:rsidRPr="00667737">
        <w:rPr>
          <w:color w:val="000000"/>
          <w:szCs w:val="28"/>
          <w:lang w:val="pt-PT"/>
        </w:rPr>
        <w:t>, Matsumura T</w:t>
      </w:r>
      <w:r w:rsidRPr="000D668B">
        <w:rPr>
          <w:color w:val="000000"/>
          <w:szCs w:val="28"/>
          <w:lang w:val="en-US"/>
        </w:rPr>
        <w:t>.</w:t>
      </w:r>
      <w:r w:rsidRPr="00667737">
        <w:rPr>
          <w:color w:val="000000"/>
          <w:szCs w:val="28"/>
          <w:lang w:val="pt-PT"/>
        </w:rPr>
        <w:t xml:space="preserve">, Shikata T. et al. </w:t>
      </w:r>
      <w:r w:rsidRPr="00667737">
        <w:rPr>
          <w:bCs/>
          <w:color w:val="000000"/>
          <w:szCs w:val="28"/>
          <w:lang w:val="en-US"/>
        </w:rPr>
        <w:t>Establishment and characterization of a cisplatin-resistant human neuroblastoma cell line</w:t>
      </w:r>
      <w:r w:rsidRPr="00667737">
        <w:rPr>
          <w:color w:val="000000"/>
          <w:szCs w:val="28"/>
          <w:lang w:val="en-US"/>
        </w:rPr>
        <w:t xml:space="preserve"> // Anticancer Res. </w:t>
      </w:r>
      <w:r w:rsidRPr="000D668B">
        <w:rPr>
          <w:rStyle w:val="affa"/>
          <w:color w:val="000000"/>
          <w:lang w:val="en-US"/>
        </w:rPr>
        <w:t xml:space="preserve">– </w:t>
      </w:r>
      <w:r w:rsidRPr="00667737">
        <w:rPr>
          <w:color w:val="000000"/>
          <w:szCs w:val="28"/>
          <w:lang w:val="en-US"/>
        </w:rPr>
        <w:t xml:space="preserve">1999. – Vol. 19, </w:t>
      </w:r>
      <w:r w:rsidRPr="00667737">
        <w:rPr>
          <w:bCs/>
          <w:color w:val="000000"/>
          <w:szCs w:val="28"/>
          <w:lang w:val="en-US"/>
        </w:rPr>
        <w:t xml:space="preserve">№ </w:t>
      </w:r>
      <w:r w:rsidRPr="00667737">
        <w:rPr>
          <w:color w:val="000000"/>
          <w:szCs w:val="28"/>
          <w:lang w:val="en-US"/>
        </w:rPr>
        <w:t>5B.</w:t>
      </w:r>
      <w:r w:rsidRPr="00667737">
        <w:rPr>
          <w:color w:val="000000"/>
          <w:szCs w:val="28"/>
          <w:lang w:val="en-GB"/>
        </w:rPr>
        <w:t xml:space="preserve"> – P. </w:t>
      </w:r>
      <w:r w:rsidRPr="00667737">
        <w:rPr>
          <w:color w:val="000000"/>
          <w:szCs w:val="28"/>
          <w:lang w:val="en-US"/>
        </w:rPr>
        <w:t>4049</w:t>
      </w:r>
      <w:r w:rsidRPr="00667737">
        <w:rPr>
          <w:color w:val="000000"/>
          <w:szCs w:val="28"/>
          <w:lang w:val="en-GB"/>
        </w:rPr>
        <w:t>–</w:t>
      </w:r>
      <w:r w:rsidRPr="000D668B">
        <w:rPr>
          <w:color w:val="000000"/>
          <w:szCs w:val="28"/>
          <w:lang w:val="en-US"/>
        </w:rPr>
        <w:t>40</w:t>
      </w:r>
      <w:r w:rsidRPr="00667737">
        <w:rPr>
          <w:color w:val="000000"/>
          <w:szCs w:val="28"/>
          <w:lang w:val="en-US"/>
        </w:rPr>
        <w:t>57.</w:t>
      </w:r>
    </w:p>
    <w:p w:rsidR="000D668B" w:rsidRPr="00667737" w:rsidRDefault="000D668B" w:rsidP="00033FC6">
      <w:pPr>
        <w:widowControl w:val="0"/>
        <w:numPr>
          <w:ilvl w:val="0"/>
          <w:numId w:val="58"/>
        </w:numPr>
        <w:tabs>
          <w:tab w:val="left" w:pos="720"/>
        </w:tabs>
        <w:suppressAutoHyphens w:val="0"/>
        <w:spacing w:line="360" w:lineRule="auto"/>
        <w:ind w:left="-357" w:firstLine="357"/>
        <w:jc w:val="both"/>
        <w:rPr>
          <w:color w:val="000000"/>
          <w:szCs w:val="28"/>
          <w:lang w:val="en-US"/>
        </w:rPr>
      </w:pPr>
      <w:r w:rsidRPr="00667737">
        <w:rPr>
          <w:color w:val="000000"/>
          <w:szCs w:val="28"/>
          <w:lang w:val="de-DE"/>
        </w:rPr>
        <w:t>Helleman J</w:t>
      </w:r>
      <w:r w:rsidRPr="000D668B">
        <w:rPr>
          <w:color w:val="000000"/>
          <w:szCs w:val="28"/>
          <w:lang w:val="en-US"/>
        </w:rPr>
        <w:t>.</w:t>
      </w:r>
      <w:r w:rsidRPr="00667737">
        <w:rPr>
          <w:color w:val="000000"/>
          <w:szCs w:val="28"/>
          <w:lang w:val="de-DE"/>
        </w:rPr>
        <w:t>, Jansen M</w:t>
      </w:r>
      <w:r w:rsidRPr="000D668B">
        <w:rPr>
          <w:color w:val="000000"/>
          <w:szCs w:val="28"/>
          <w:lang w:val="en-US"/>
        </w:rPr>
        <w:t>.</w:t>
      </w:r>
      <w:r w:rsidRPr="00667737">
        <w:rPr>
          <w:color w:val="000000"/>
          <w:szCs w:val="28"/>
          <w:lang w:val="de-DE"/>
        </w:rPr>
        <w:t>P</w:t>
      </w:r>
      <w:r w:rsidRPr="000D668B">
        <w:rPr>
          <w:color w:val="000000"/>
          <w:szCs w:val="28"/>
          <w:lang w:val="en-US"/>
        </w:rPr>
        <w:t>.</w:t>
      </w:r>
      <w:r w:rsidRPr="00667737">
        <w:rPr>
          <w:color w:val="000000"/>
          <w:szCs w:val="28"/>
          <w:lang w:val="de-DE"/>
        </w:rPr>
        <w:t>, Span P</w:t>
      </w:r>
      <w:r w:rsidRPr="000D668B">
        <w:rPr>
          <w:color w:val="000000"/>
          <w:szCs w:val="28"/>
          <w:lang w:val="en-US"/>
        </w:rPr>
        <w:t>.</w:t>
      </w:r>
      <w:r w:rsidRPr="00667737">
        <w:rPr>
          <w:color w:val="000000"/>
          <w:szCs w:val="28"/>
          <w:lang w:val="de-DE"/>
        </w:rPr>
        <w:t xml:space="preserve">N. et al. </w:t>
      </w:r>
      <w:r w:rsidRPr="00667737">
        <w:rPr>
          <w:bCs/>
          <w:color w:val="000000"/>
          <w:szCs w:val="28"/>
          <w:lang w:val="en-US"/>
        </w:rPr>
        <w:t>Molecular profiling of platinum resistant ovarian cancer</w:t>
      </w:r>
      <w:r w:rsidRPr="00667737">
        <w:rPr>
          <w:color w:val="000000"/>
          <w:szCs w:val="28"/>
          <w:lang w:val="en-US"/>
        </w:rPr>
        <w:t xml:space="preserve"> // Int</w:t>
      </w:r>
      <w:r w:rsidRPr="000D668B">
        <w:rPr>
          <w:color w:val="000000"/>
          <w:szCs w:val="28"/>
          <w:lang w:val="en-US"/>
        </w:rPr>
        <w:t>.</w:t>
      </w:r>
      <w:r w:rsidRPr="00667737">
        <w:rPr>
          <w:color w:val="000000"/>
          <w:szCs w:val="28"/>
          <w:lang w:val="en-US"/>
        </w:rPr>
        <w:t xml:space="preserve"> J</w:t>
      </w:r>
      <w:r w:rsidRPr="000D668B">
        <w:rPr>
          <w:color w:val="000000"/>
          <w:szCs w:val="28"/>
          <w:lang w:val="en-US"/>
        </w:rPr>
        <w:t>.</w:t>
      </w:r>
      <w:r w:rsidRPr="00667737">
        <w:rPr>
          <w:color w:val="000000"/>
          <w:szCs w:val="28"/>
          <w:lang w:val="en-US"/>
        </w:rPr>
        <w:t xml:space="preserve"> Cancer. </w:t>
      </w:r>
      <w:r w:rsidRPr="000D668B">
        <w:rPr>
          <w:rStyle w:val="affa"/>
          <w:color w:val="000000"/>
          <w:lang w:val="en-US"/>
        </w:rPr>
        <w:t xml:space="preserve">– </w:t>
      </w:r>
      <w:r w:rsidRPr="00667737">
        <w:rPr>
          <w:color w:val="000000"/>
          <w:szCs w:val="28"/>
          <w:lang w:val="en-US"/>
        </w:rPr>
        <w:t xml:space="preserve">2006. – Vol. 118, </w:t>
      </w:r>
      <w:r w:rsidRPr="00667737">
        <w:rPr>
          <w:bCs/>
          <w:color w:val="000000"/>
          <w:szCs w:val="28"/>
          <w:lang w:val="en-US"/>
        </w:rPr>
        <w:t xml:space="preserve">№ </w:t>
      </w:r>
      <w:r w:rsidRPr="00667737">
        <w:rPr>
          <w:color w:val="000000"/>
          <w:szCs w:val="28"/>
          <w:lang w:val="en-US"/>
        </w:rPr>
        <w:t>8.</w:t>
      </w:r>
      <w:r w:rsidRPr="00667737">
        <w:rPr>
          <w:color w:val="000000"/>
          <w:szCs w:val="28"/>
          <w:lang w:val="en-GB"/>
        </w:rPr>
        <w:t xml:space="preserve"> – P. </w:t>
      </w:r>
      <w:r w:rsidRPr="00667737">
        <w:rPr>
          <w:color w:val="000000"/>
          <w:szCs w:val="28"/>
          <w:lang w:val="en-US"/>
        </w:rPr>
        <w:t>1963</w:t>
      </w:r>
      <w:r w:rsidRPr="00667737">
        <w:rPr>
          <w:color w:val="000000"/>
          <w:szCs w:val="28"/>
          <w:lang w:val="en-GB"/>
        </w:rPr>
        <w:t>–</w:t>
      </w:r>
      <w:r w:rsidRPr="000D668B">
        <w:rPr>
          <w:color w:val="000000"/>
          <w:szCs w:val="28"/>
          <w:lang w:val="en-US"/>
        </w:rPr>
        <w:t>19</w:t>
      </w:r>
      <w:r w:rsidRPr="00667737">
        <w:rPr>
          <w:color w:val="000000"/>
          <w:szCs w:val="28"/>
          <w:lang w:val="en-US"/>
        </w:rPr>
        <w:t>71.</w:t>
      </w:r>
    </w:p>
    <w:p w:rsidR="00CC54A2" w:rsidRPr="00B90ABC" w:rsidRDefault="00CC54A2" w:rsidP="00CC54A2">
      <w:pPr>
        <w:rPr>
          <w:lang w:val="en-US"/>
        </w:rPr>
      </w:pPr>
    </w:p>
    <w:p w:rsidR="00CC54A2" w:rsidRDefault="00CC54A2" w:rsidP="00CC54A2">
      <w:pPr>
        <w:rPr>
          <w:lang w:val="uk-UA"/>
        </w:rPr>
      </w:pPr>
    </w:p>
    <w:p w:rsidR="00CC54A2" w:rsidRDefault="00CC54A2" w:rsidP="00CC54A2">
      <w:pPr>
        <w:rPr>
          <w:lang w:val="uk-UA"/>
        </w:rPr>
      </w:pPr>
    </w:p>
    <w:p w:rsidR="00985361" w:rsidRPr="00CC54A2" w:rsidRDefault="00985361" w:rsidP="00985361">
      <w:pPr>
        <w:spacing w:line="360" w:lineRule="auto"/>
        <w:ind w:firstLine="737"/>
        <w:rPr>
          <w:color w:val="000000"/>
          <w:sz w:val="28"/>
          <w:szCs w:val="28"/>
          <w:lang w:val="uk-UA"/>
        </w:rPr>
      </w:pPr>
    </w:p>
    <w:p w:rsidR="00985361" w:rsidRPr="006A700D" w:rsidRDefault="00985361" w:rsidP="00985361">
      <w:pPr>
        <w:rPr>
          <w:color w:val="000000"/>
          <w:lang w:val="en-US"/>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0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FC6" w:rsidRDefault="00033FC6">
      <w:r>
        <w:separator/>
      </w:r>
    </w:p>
  </w:endnote>
  <w:endnote w:type="continuationSeparator" w:id="0">
    <w:p w:rsidR="00033FC6" w:rsidRDefault="0003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FC6" w:rsidRDefault="00033FC6">
      <w:r>
        <w:separator/>
      </w:r>
    </w:p>
  </w:footnote>
  <w:footnote w:type="continuationSeparator" w:id="0">
    <w:p w:rsidR="00033FC6" w:rsidRDefault="0003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3656D47"/>
    <w:multiLevelType w:val="hybridMultilevel"/>
    <w:tmpl w:val="200264C4"/>
    <w:lvl w:ilvl="0" w:tplc="1C323476">
      <w:start w:val="1"/>
      <w:numFmt w:val="decimal"/>
      <w:lvlText w:val="%1."/>
      <w:lvlJc w:val="left"/>
      <w:pPr>
        <w:tabs>
          <w:tab w:val="num" w:pos="1080"/>
        </w:tabs>
        <w:ind w:left="1080"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ACB4C67"/>
    <w:multiLevelType w:val="hybridMultilevel"/>
    <w:tmpl w:val="F86A96EC"/>
    <w:lvl w:ilvl="0" w:tplc="5A108F66">
      <w:start w:val="1"/>
      <w:numFmt w:val="decimal"/>
      <w:lvlText w:val="%1."/>
      <w:lvlJc w:val="left"/>
      <w:pPr>
        <w:tabs>
          <w:tab w:val="num" w:pos="720"/>
        </w:tabs>
        <w:ind w:left="720" w:hanging="360"/>
      </w:pPr>
      <w:rPr>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41"/>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3FC6"/>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Normal7">
    <w:name w:val="Normal"/>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BodyText24">
    <w:name w:val="Body Text 2"/>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date">
    <w:name w:val="dat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title">
    <w:name w:val="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Normal7">
    <w:name w:val="Normal"/>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BodyText24">
    <w:name w:val="Body Text 2"/>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date">
    <w:name w:val="dat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title">
    <w:name w:val="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db=pubmed&amp;cmd=Search&amp;itool=pubmed_Abstract&amp;term=%22Marcucci+R%22%5BAuthor%5D" TargetMode="External"/><Relationship Id="rId21" Type="http://schemas.openxmlformats.org/officeDocument/2006/relationships/hyperlink" Target="http://www.ncbi.nlm.nih.gov/entrez/query.fcgi?db=pubmed&amp;cmd=Search&amp;term=%22Ploplis+VA%22%5BAuthor%5D" TargetMode="External"/><Relationship Id="rId42" Type="http://schemas.openxmlformats.org/officeDocument/2006/relationships/hyperlink" Target="http://www.ncbi.nlm.nih.gov/entrez/query.fcgi?db=pubmed&amp;cmd=Search&amp;term=%22Poon+R%22%5BAuthor%5D" TargetMode="External"/><Relationship Id="rId47" Type="http://schemas.openxmlformats.org/officeDocument/2006/relationships/hyperlink" Target="javascript:AL_get(this,%20'jour',%20'Exp%20Cell%20Res.');" TargetMode="External"/><Relationship Id="rId63" Type="http://schemas.openxmlformats.org/officeDocument/2006/relationships/hyperlink" Target="http://www.ncbi.nlm.nih.gov/entrez/query.fcgi?db=pubmed&amp;cmd=Search&amp;term=%22Sotiropoulou+G%22%5BAuthor%5D" TargetMode="External"/><Relationship Id="rId68" Type="http://schemas.openxmlformats.org/officeDocument/2006/relationships/hyperlink" Target="javascript:AL_get(this,%20'jour',%20'Biol%20Chem.');" TargetMode="External"/><Relationship Id="rId84" Type="http://schemas.openxmlformats.org/officeDocument/2006/relationships/hyperlink" Target="http://www.ncbi.nlm.nih.gov/entrez/query.fcgi?db=pubmed&amp;cmd=Search&amp;itool=pubmed_Abstract&amp;term=%22El%2DAkawi+ZJ%22%5BAuthor%5D" TargetMode="External"/><Relationship Id="rId89" Type="http://schemas.openxmlformats.org/officeDocument/2006/relationships/hyperlink" Target="http://www.ncbi.nlm.nih.gov/entrez/query.fcgi?db=pubmed&amp;cmd=Search&amp;term=%22Pei+D%22%5BAuthor%5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amp;term=%22Silvani+A%22%5BAuthor%5D" TargetMode="External"/><Relationship Id="rId92" Type="http://schemas.openxmlformats.org/officeDocument/2006/relationships/hyperlink" Target="http://www.ncbi.nlm.nih.gov/entrez/query.fcgi?db=pubmed&amp;cmd=Search&amp;itool=pubmed_Abstract&amp;term=%22Schachtschabel+DO%22%5BAuthor%5D"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term=%22Chaudry+L%22%5BAuthor%5D" TargetMode="External"/><Relationship Id="rId29" Type="http://schemas.openxmlformats.org/officeDocument/2006/relationships/hyperlink" Target="http://www.ncbi.nlm.nih.gov/entrez/query.fcgi?db=pubmed&amp;cmd=Search&amp;term=%22Naidoo+S%22%5BAuthor%5D" TargetMode="External"/><Relationship Id="rId11" Type="http://schemas.openxmlformats.org/officeDocument/2006/relationships/hyperlink" Target="http://www.ncbi.nlm.nih.gov/entrez/query.fcgi?db=pubmed&amp;cmd=Search&amp;itool=pubmed_Abstract&amp;term=%22Yessayan+D%22%5BAuthor%5D" TargetMode="External"/><Relationship Id="rId24" Type="http://schemas.openxmlformats.org/officeDocument/2006/relationships/hyperlink" Target="http://www.ncbi.nlm.nih.gov/entrez/query.fcgi?db=pubmed&amp;cmd=Search&amp;term=%22Cellai+AP%22%5BAuthor%5D" TargetMode="External"/><Relationship Id="rId32" Type="http://schemas.openxmlformats.org/officeDocument/2006/relationships/hyperlink" Target="http://www.ncbi.nlm.nih.gov/entrez/query.fcgi?db=pubmed&amp;cmd=Search&amp;term=%22McLean+M%22%5BAuthor%5D" TargetMode="External"/><Relationship Id="rId37" Type="http://schemas.openxmlformats.org/officeDocument/2006/relationships/hyperlink" Target="http://www.ncbi.nlm.nih.gov/entrez/query.fcgi?db=pubmed&amp;cmd=Search&amp;term=%22Miyata+Y%22%5BAuthor%5D" TargetMode="External"/><Relationship Id="rId40" Type="http://schemas.openxmlformats.org/officeDocument/2006/relationships/hyperlink" Target="http://www.ncbi.nlm.nih.gov/entrez/query.fcgi?db=pubmed&amp;cmd=Search&amp;term=%22Maliar+T%22%5BAuthor%5D" TargetMode="External"/><Relationship Id="rId45" Type="http://schemas.openxmlformats.org/officeDocument/2006/relationships/hyperlink" Target="http://www.ncbi.nlm.nih.gov/entrez/query.fcgi?db=pubmed&amp;cmd=Search&amp;itool=pubmed_Abstract&amp;term=%22Estreicher+A%22%5BAuthor%5D" TargetMode="External"/><Relationship Id="rId53" Type="http://schemas.openxmlformats.org/officeDocument/2006/relationships/hyperlink" Target="http://www.ncbi.nlm.nih.gov/entrez/query.fcgi?db=pubmed&amp;cmd=Search&amp;itool=pubmed_Abstract&amp;term=%22Chen+A%22%5BAuthor%5D" TargetMode="External"/><Relationship Id="rId58" Type="http://schemas.openxmlformats.org/officeDocument/2006/relationships/hyperlink" Target="http://www.ncbi.nlm.nih.gov/entrez/query.fcgi?db=pubmed&amp;cmd=Search&amp;itool=pubmed_Abstract&amp;term=%22Ochiai+A%22%5BAuthor%5D" TargetMode="External"/><Relationship Id="rId66" Type="http://schemas.openxmlformats.org/officeDocument/2006/relationships/hyperlink" Target="http://www.ncbi.nlm.nih.gov/entrez/query.fcgi?db=pubmed&amp;cmd=Search&amp;itool=pubmed_Abstract&amp;term=%22Debela+M%22%5BAuthor%5D" TargetMode="External"/><Relationship Id="rId74" Type="http://schemas.openxmlformats.org/officeDocument/2006/relationships/hyperlink" Target="http://www.ncbi.nlm.nih.gov/entrez/query.fcgi?db=pubmed&amp;cmd=Search&amp;itool=pubmed_Abstract&amp;term=%22Ylipalosaari+M%22%5BAuthor%5D" TargetMode="External"/><Relationship Id="rId79" Type="http://schemas.openxmlformats.org/officeDocument/2006/relationships/hyperlink" Target="http://www.ncbi.nlm.nih.gov/entrez/query.fcgi?db=pubmed&amp;cmd=Search&amp;term=%22Mercurio+AM%22%5BAuthor%5D" TargetMode="External"/><Relationship Id="rId87" Type="http://schemas.openxmlformats.org/officeDocument/2006/relationships/hyperlink" Target="javascript:AL_get(this,%20'jour',%20'Saudi%20Med%20J.');"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ncbi.nlm.nih.gov/entrez/query.fcgi?db=pubmed&amp;cmd=Search&amp;term=%22Diamandis+EP%22%5BAuthor%5D" TargetMode="External"/><Relationship Id="rId82" Type="http://schemas.openxmlformats.org/officeDocument/2006/relationships/hyperlink" Target="http://www.ncbi.nlm.nih.gov/entrez/query.fcgi?db=pubmed&amp;cmd=Search&amp;term=%22Kowal+K%22%5BAuthor%5D" TargetMode="External"/><Relationship Id="rId90" Type="http://schemas.openxmlformats.org/officeDocument/2006/relationships/hyperlink" Target="javascript:AL_get(this,%20'jour',%20'Clin%20Immunol%20Immunopathol.');" TargetMode="External"/><Relationship Id="rId95" Type="http://schemas.openxmlformats.org/officeDocument/2006/relationships/hyperlink" Target="http://www.ncbi.nlm.nih.gov/entrez/query.fcgi?db=pubmed&amp;cmd=Search&amp;term=%22Maliar+T%22%5BAuthor%5D" TargetMode="External"/><Relationship Id="rId19" Type="http://schemas.openxmlformats.org/officeDocument/2006/relationships/hyperlink" Target="http://www.ncbi.nlm.nih.gov/entrez/query.fcgi?db=pubmed&amp;cmd=Search&amp;term=%22Molina+CA%22%5BAuthor%5D" TargetMode="External"/><Relationship Id="rId14" Type="http://schemas.openxmlformats.org/officeDocument/2006/relationships/hyperlink" Target="http://www.ncbi.nlm.nih.gov/entrez/query.fcgi?db=pubmed&amp;cmd=Search&amp;term=%22Amour+A%22%5BAuthor%5D" TargetMode="External"/><Relationship Id="rId22" Type="http://schemas.openxmlformats.org/officeDocument/2006/relationships/hyperlink" Target="http://www.ncbi.nlm.nih.gov/entrez/query.fcgi?db=pubmed&amp;cmd=Search&amp;term=%22Marcucci+R%22%5BAuthor%5D" TargetMode="External"/><Relationship Id="rId27" Type="http://schemas.openxmlformats.org/officeDocument/2006/relationships/hyperlink" Target="http://www.ncbi.nlm.nih.gov/entrez/query.fcgi?db=pubmed&amp;cmd=Search&amp;itool=pubmed_Abstract&amp;term=%22Giusti+B%22%5BAuthor%5D" TargetMode="External"/><Relationship Id="rId30" Type="http://schemas.openxmlformats.org/officeDocument/2006/relationships/hyperlink" Target="http://www.ncbi.nlm.nih.gov/entrez/query.fcgi?db=pubmed&amp;cmd=Search&amp;term=%22Raidoo+D%22%5BAuthor%5D" TargetMode="External"/><Relationship Id="rId35" Type="http://schemas.openxmlformats.org/officeDocument/2006/relationships/hyperlink" Target="http://www.ncbi.nlm.nih.gov/entrez/query.fcgi?db=pubmed&amp;cmd=Search&amp;term=%22Mauch+C%22%5BAuthor%5D" TargetMode="External"/><Relationship Id="rId43" Type="http://schemas.openxmlformats.org/officeDocument/2006/relationships/hyperlink" Target="http://www.ncbi.nlm.nih.gov/entrez/query.fcgi?db=pubmed&amp;cmd=Search&amp;term=%22Nadesan+P%22%5BAuthor%5D" TargetMode="External"/><Relationship Id="rId48" Type="http://schemas.openxmlformats.org/officeDocument/2006/relationships/hyperlink" Target="http://www.ncbi.nlm.nih.gov/entrez/query.fcgi?db=pubmed&amp;cmd=Search&amp;itool=pubmed_Abstract&amp;term=%22Jin+JS%22%5BAuthor%5D" TargetMode="External"/><Relationship Id="rId56" Type="http://schemas.openxmlformats.org/officeDocument/2006/relationships/hyperlink" Target="http://www.ncbi.nlm.nih.gov/entrez/query.fcgi?db=pubmed&amp;cmd=Search&amp;itool=pubmed_Abstract&amp;term=%22Yonou+H%22%5BAuthor%5D" TargetMode="External"/><Relationship Id="rId64" Type="http://schemas.openxmlformats.org/officeDocument/2006/relationships/hyperlink" Target="http://www.ncbi.nlm.nih.gov/entrez/query.fcgi?db=pubmed&amp;cmd=Search&amp;term=%22Pampalakis+G%22%5BAuthor%5D" TargetMode="External"/><Relationship Id="rId69" Type="http://schemas.openxmlformats.org/officeDocument/2006/relationships/hyperlink" Target="http://www.ncbi.nlm.nih.gov/entrez/query.fcgi?db=pubmed&amp;cmd=Search&amp;itool=pubmed_Abstract&amp;term=%22Sciacca+FL%22%5BAuthor%5D" TargetMode="External"/><Relationship Id="rId77" Type="http://schemas.openxmlformats.org/officeDocument/2006/relationships/hyperlink" Target="javascript:AL_get(this,%20'jour',%20'Exp%20Cell%20Res.');" TargetMode="External"/><Relationship Id="rId100" Type="http://schemas.openxmlformats.org/officeDocument/2006/relationships/hyperlink" Target="http://www.mydisser.com/search.html" TargetMode="External"/><Relationship Id="rId8" Type="http://schemas.openxmlformats.org/officeDocument/2006/relationships/endnotes" Target="endnotes.xml"/><Relationship Id="rId51" Type="http://schemas.openxmlformats.org/officeDocument/2006/relationships/hyperlink" Target="javascript:AL_get(this,%20'jour',%20'Mod%20Pathol.');" TargetMode="External"/><Relationship Id="rId72" Type="http://schemas.openxmlformats.org/officeDocument/2006/relationships/hyperlink" Target="javascript:AL_get(this,%20'jour',%20'Clin%20Cancer%20Res.');" TargetMode="External"/><Relationship Id="rId80" Type="http://schemas.openxmlformats.org/officeDocument/2006/relationships/hyperlink" Target="http://www.ncbi.nlm.nih.gov/entrez/query.fcgi?db=pubmed&amp;cmd=Search&amp;term=%22Stack+MS%22%5BAuthor%5D" TargetMode="External"/><Relationship Id="rId85" Type="http://schemas.openxmlformats.org/officeDocument/2006/relationships/hyperlink" Target="http://www.ncbi.nlm.nih.gov/entrez/query.fcgi?db=pubmed&amp;cmd=Search&amp;itool=pubmed_Abstract&amp;term=%22Nusier+MK%22%5BAuthor%5D" TargetMode="External"/><Relationship Id="rId93" Type="http://schemas.openxmlformats.org/officeDocument/2006/relationships/hyperlink" Target="javascript:AL_get(this,%20'jour',%20'Exp%20Oncol.');" TargetMode="External"/><Relationship Id="rId98" Type="http://schemas.openxmlformats.org/officeDocument/2006/relationships/hyperlink" Target="http://www.ncbi.nlm.nih.gov/entrez/query.fcgi?db=pubmed&amp;cmd=Search&amp;itool=pubmed_Abstract&amp;term=%22Sigounas+VY%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amp;term=%22Choi+HJ%22%5BAuthor%5D" TargetMode="External"/><Relationship Id="rId17" Type="http://schemas.openxmlformats.org/officeDocument/2006/relationships/hyperlink" Target="http://www.ncbi.nlm.nih.gov/entrez/query.fcgi?db=pubmed&amp;cmd=Search&amp;term=%22Ribo+M%22%5BAuthor%5D" TargetMode="External"/><Relationship Id="rId25" Type="http://schemas.openxmlformats.org/officeDocument/2006/relationships/hyperlink" Target="http://www.ncbi.nlm.nih.gov/entrez/query.fcgi?db=pubmed&amp;cmd=Search&amp;itool=pubmed_Abstract&amp;term=%22Sofi+F%22%5BAuthor%5D" TargetMode="External"/><Relationship Id="rId33" Type="http://schemas.openxmlformats.org/officeDocument/2006/relationships/hyperlink" Target="http://www.ncbi.nlm.nih.gov/entrez/query.fcgi?db=pubmed&amp;cmd=Search&amp;term=%22Zigrino+P%22%5BAuthor%5D" TargetMode="External"/><Relationship Id="rId38" Type="http://schemas.openxmlformats.org/officeDocument/2006/relationships/hyperlink" Target="http://www.ncbi.nlm.nih.gov/entrez/query.fcgi?db=pubmed&amp;cmd=Search&amp;term=%22Kanda+S%22%5BAuthor%5D" TargetMode="External"/><Relationship Id="rId46" Type="http://schemas.openxmlformats.org/officeDocument/2006/relationships/hyperlink" Target="http://www.ncbi.nlm.nih.gov/entrez/query.fcgi?db=pubmed&amp;cmd=Search&amp;itool=pubmed_Abstract&amp;term=%22Gos+A%22%5BAuthor%5D" TargetMode="External"/><Relationship Id="rId59" Type="http://schemas.openxmlformats.org/officeDocument/2006/relationships/hyperlink" Target="javascript:AL_get(this,%20'jour',%20'Clin%20Calcium.');" TargetMode="External"/><Relationship Id="rId67" Type="http://schemas.openxmlformats.org/officeDocument/2006/relationships/hyperlink" Target="http://www.ncbi.nlm.nih.gov/entrez/query.fcgi?db=pubmed&amp;cmd=Search&amp;itool=pubmed_Abstract&amp;term=%22Creutzburg+S%22%5BAuthor%5D" TargetMode="External"/><Relationship Id="rId103" Type="http://schemas.openxmlformats.org/officeDocument/2006/relationships/theme" Target="theme/theme1.xml"/><Relationship Id="rId20" Type="http://schemas.openxmlformats.org/officeDocument/2006/relationships/hyperlink" Target="http://www.ncbi.nlm.nih.gov/entrez/query.fcgi?db=pubmed&amp;cmd=Search&amp;term=%22Castellino+FJ%22%5BAuthor%5D" TargetMode="External"/><Relationship Id="rId41" Type="http://schemas.openxmlformats.org/officeDocument/2006/relationships/hyperlink" Target="http://www.ncbi.nlm.nih.gov/entrez/query.fcgi?db=pubmed&amp;cmd=Search&amp;term=%22Kong+Y%22%5BAuthor%5D" TargetMode="External"/><Relationship Id="rId54" Type="http://schemas.openxmlformats.org/officeDocument/2006/relationships/hyperlink" Target="http://www.ncbi.nlm.nih.gov/entrez/query.fcgi?db=pubmed&amp;cmd=Search&amp;itool=pubmed_Abstract&amp;term=%22Hsieh+DS%22%5BAuthor%5D" TargetMode="External"/><Relationship Id="rId62" Type="http://schemas.openxmlformats.org/officeDocument/2006/relationships/hyperlink" Target="http://www.ncbi.nlm.nih.gov/entrez/query.fcgi?db=pubmed&amp;cmd=Search&amp;term=%22Michael+IP%22%5BAuthor%5D" TargetMode="External"/><Relationship Id="rId70" Type="http://schemas.openxmlformats.org/officeDocument/2006/relationships/hyperlink" Target="http://www.ncbi.nlm.nih.gov/entrez/query.fcgi?db=pubmed&amp;cmd=Search&amp;itool=pubmed_Abstract&amp;term=%22Ciusani+E%22%5BAuthor%5D" TargetMode="External"/><Relationship Id="rId75" Type="http://schemas.openxmlformats.org/officeDocument/2006/relationships/hyperlink" Target="http://www.ncbi.nlm.nih.gov/entrez/query.fcgi?db=pubmed&amp;cmd=Search&amp;itool=pubmed_Abstract&amp;term=%22Sorsa+T%22%5BAuthor%5D" TargetMode="External"/><Relationship Id="rId83" Type="http://schemas.openxmlformats.org/officeDocument/2006/relationships/hyperlink" Target="http://www.ncbi.nlm.nih.gov/entrez/query.fcgi?db=pubmed&amp;cmd=Search&amp;term=%22Buczko+W%22%5BAuthor%5D" TargetMode="External"/><Relationship Id="rId88" Type="http://schemas.openxmlformats.org/officeDocument/2006/relationships/hyperlink" Target="http://www.ncbi.nlm.nih.gov/entrez/query.fcgi?db=pubmed&amp;cmd=Search&amp;term=%22Nie+J%22%5BAuthor%5D" TargetMode="External"/><Relationship Id="rId91" Type="http://schemas.openxmlformats.org/officeDocument/2006/relationships/hyperlink" Target="http://www.ncbi.nlm.nih.gov/entrez/query.fcgi?db=pubmed&amp;cmd=Search&amp;itool=pubmed_Abstract&amp;term=%22Mila%2DKierzenkowska+C%22%5BAuthor%5D" TargetMode="External"/><Relationship Id="rId96" Type="http://schemas.openxmlformats.org/officeDocument/2006/relationships/hyperlink" Target="http://www.ncbi.nlm.nih.gov/entrez/query.fcgi?db=pubmed&amp;cmd=Search&amp;itool=pubmed_Abstract&amp;term=%22Sigounas+G%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term=%22Bird+M%22%5BAuthor%5D" TargetMode="External"/><Relationship Id="rId23" Type="http://schemas.openxmlformats.org/officeDocument/2006/relationships/hyperlink" Target="http://www.ncbi.nlm.nih.gov/entrez/query.fcgi?db=pubmed&amp;cmd=Search&amp;term=%22Alessandrello+Liotta+A%22%5BAuthor%5D" TargetMode="External"/><Relationship Id="rId28" Type="http://schemas.openxmlformats.org/officeDocument/2006/relationships/hyperlink" Target="javascript:AL_get(this,%20'jour',%20'Thromb%20Haemost.');" TargetMode="External"/><Relationship Id="rId36" Type="http://schemas.openxmlformats.org/officeDocument/2006/relationships/hyperlink" Target="http://www.ncbi.nlm.nih.gov/entrez/query.fcgi?db=pubmed&amp;cmd=Search&amp;term=%22Ohba+K%22%5BAuthor%5D" TargetMode="External"/><Relationship Id="rId49" Type="http://schemas.openxmlformats.org/officeDocument/2006/relationships/hyperlink" Target="http://www.ncbi.nlm.nih.gov/entrez/query.fcgi?db=pubmed&amp;cmd=Search&amp;itool=pubmed_Abstract&amp;term=%22Hsieh+DS%22%5BAuthor%5D" TargetMode="External"/><Relationship Id="rId57" Type="http://schemas.openxmlformats.org/officeDocument/2006/relationships/hyperlink" Target="http://www.ncbi.nlm.nih.gov/entrez/query.fcgi?db=pubmed&amp;cmd=Search&amp;itool=pubmed_Abstract&amp;term=%22Ogawa+Y%22%5BAuthor%5D" TargetMode="External"/><Relationship Id="rId10" Type="http://schemas.openxmlformats.org/officeDocument/2006/relationships/hyperlink" Target="http://www.ncbi.nlm.nih.gov/entrez/query.fcgi?db=pubmed&amp;cmd=Search&amp;itool=pubmed_Abstract&amp;term=%22Choi+HK%22%5BAuthor%5D" TargetMode="External"/><Relationship Id="rId31" Type="http://schemas.openxmlformats.org/officeDocument/2006/relationships/hyperlink" Target="http://www.ncbi.nlm.nih.gov/entrez/query.fcgi?db=pubmed&amp;cmd=Search&amp;term=%22Mahabeer+R%22%5BAuthor%5D" TargetMode="External"/><Relationship Id="rId44" Type="http://schemas.openxmlformats.org/officeDocument/2006/relationships/hyperlink" Target="http://www.ncbi.nlm.nih.gov/entrez/query.fcgi?db=pubmed&amp;cmd=Search&amp;itool=pubmed_Abstract&amp;term=%22Ragno+P%22%5BAuthor%5D" TargetMode="External"/><Relationship Id="rId52" Type="http://schemas.openxmlformats.org/officeDocument/2006/relationships/hyperlink" Target="http://www.ncbi.nlm.nih.gov/entrez/query.fcgi?db=pubmed&amp;cmd=Search&amp;itool=pubmed_Abstract&amp;term=%22Jin+JS%22%5BAuthor%5D" TargetMode="External"/><Relationship Id="rId60" Type="http://schemas.openxmlformats.org/officeDocument/2006/relationships/hyperlink" Target="http://www.ncbi.nlm.nih.gov/entrez/query.fcgi?db=pubmed&amp;cmd=Search&amp;term=%22Obiezu+CV%22%5BAuthor%5D" TargetMode="External"/><Relationship Id="rId65" Type="http://schemas.openxmlformats.org/officeDocument/2006/relationships/hyperlink" Target="http://www.ncbi.nlm.nih.gov/entrez/query.fcgi?db=pubmed&amp;cmd=Search&amp;itool=pubmed_Abstract&amp;term=%22Beaufort+N%22%5BAuthor%5D" TargetMode="External"/><Relationship Id="rId73" Type="http://schemas.openxmlformats.org/officeDocument/2006/relationships/hyperlink" Target="http://www.ncbi.nlm.nih.gov/entrez/query.fcgi?db=pubmed&amp;cmd=Search&amp;itool=pubmed_Abstract&amp;term=%22Nyberg+P%22%5BAuthor%5D" TargetMode="External"/><Relationship Id="rId78" Type="http://schemas.openxmlformats.org/officeDocument/2006/relationships/hyperlink" Target="http://www.ncbi.nlm.nih.gov/entrez/query.fcgi?db=pubmed&amp;cmd=Search&amp;term=%22DeClerck+YA%22%5BAuthor%5D" TargetMode="External"/><Relationship Id="rId81" Type="http://schemas.openxmlformats.org/officeDocument/2006/relationships/hyperlink" Target="http://www.ncbi.nlm.nih.gov/entrez/query.fcgi?db=pubmed&amp;cmd=Search&amp;term=%22Kucharewicz+I%22%5BAuthor%5D" TargetMode="External"/><Relationship Id="rId86" Type="http://schemas.openxmlformats.org/officeDocument/2006/relationships/hyperlink" Target="http://www.ncbi.nlm.nih.gov/entrez/query.fcgi?db=pubmed&amp;cmd=Search&amp;itool=pubmed_Abstract&amp;term=%22Zoughool+FE%22%5BAuthor%5D" TargetMode="External"/><Relationship Id="rId94" Type="http://schemas.openxmlformats.org/officeDocument/2006/relationships/hyperlink" Target="http://www.ncbi.nlm.nih.gov/entrez/query.fcgi?db=pubmed&amp;cmd=Search&amp;term=%22Jedinak+A%22%5BAuthor%5D" TargetMode="External"/><Relationship Id="rId99" Type="http://schemas.openxmlformats.org/officeDocument/2006/relationships/hyperlink" Target="javascript:AL_get(this,%20'jour',%20'Cancer%20Lett.');"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javascript:AL_get(this,%20'jour',%20'Cell%20Oncol.');" TargetMode="External"/><Relationship Id="rId18" Type="http://schemas.openxmlformats.org/officeDocument/2006/relationships/hyperlink" Target="http://www.ncbi.nlm.nih.gov/entrez/query.fcgi?db=pubmed&amp;cmd=Search&amp;term=%22Montaner+J%22%5BAuthor%5D" TargetMode="External"/><Relationship Id="rId39" Type="http://schemas.openxmlformats.org/officeDocument/2006/relationships/hyperlink" Target="http://www.ncbi.nlm.nih.gov/entrez/query.fcgi?db=pubmed&amp;cmd=Search&amp;term=%22Jedinak+A%22%5BAuthor%5D" TargetMode="External"/><Relationship Id="rId34" Type="http://schemas.openxmlformats.org/officeDocument/2006/relationships/hyperlink" Target="http://www.ncbi.nlm.nih.gov/entrez/query.fcgi?db=pubmed&amp;cmd=Search&amp;term=%22Loffek+S%22%5BAuthor%5D" TargetMode="External"/><Relationship Id="rId50" Type="http://schemas.openxmlformats.org/officeDocument/2006/relationships/hyperlink" Target="http://www.ncbi.nlm.nih.gov/entrez/query.fcgi?db=pubmed&amp;cmd=Search&amp;itool=pubmed_Abstract&amp;term=%22Loh+SH%22%5BAuthor%5D" TargetMode="External"/><Relationship Id="rId55" Type="http://schemas.openxmlformats.org/officeDocument/2006/relationships/hyperlink" Target="javascript:AL_get(this,%20'jour',%20'Int%20J%20Surg%20Pathol.');" TargetMode="External"/><Relationship Id="rId76" Type="http://schemas.openxmlformats.org/officeDocument/2006/relationships/hyperlink" Target="http://www.ncbi.nlm.nih.gov/entrez/query.fcgi?db=pubmed&amp;cmd=Search&amp;itool=pubmed_Abstract&amp;term=%22Salo+T%22%5BAuthor%5D" TargetMode="External"/><Relationship Id="rId97" Type="http://schemas.openxmlformats.org/officeDocument/2006/relationships/hyperlink" Target="http://www.ncbi.nlm.nih.gov/entrez/query.fcgi?db=pubmed&amp;cmd=Search&amp;itool=pubmed_Abstract&amp;term=%22Sallah+S%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D327-70E9-41C6-915B-88CA5358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31</Pages>
  <Words>11070</Words>
  <Characters>63105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2009-02-06T08:36:00Z</cp:lastPrinted>
  <dcterms:created xsi:type="dcterms:W3CDTF">2015-03-22T11:10:00Z</dcterms:created>
  <dcterms:modified xsi:type="dcterms:W3CDTF">2015-08-27T07:42:00Z</dcterms:modified>
</cp:coreProperties>
</file>