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B6493"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Андреева, Варвара Андреевна.</w:t>
      </w:r>
    </w:p>
    <w:p w14:paraId="737E41D4"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 xml:space="preserve">Моделирование земной магнитосферы с помощью радиальных базисных </w:t>
      </w:r>
      <w:proofErr w:type="gramStart"/>
      <w:r w:rsidRPr="00906B8C">
        <w:rPr>
          <w:rFonts w:ascii="Helvetica" w:eastAsia="Symbol" w:hAnsi="Helvetica" w:cs="Helvetica"/>
          <w:b/>
          <w:bCs/>
          <w:color w:val="222222"/>
          <w:kern w:val="0"/>
          <w:sz w:val="21"/>
          <w:szCs w:val="21"/>
          <w:lang w:eastAsia="ru-RU"/>
        </w:rPr>
        <w:t>функций :</w:t>
      </w:r>
      <w:proofErr w:type="gramEnd"/>
      <w:r w:rsidRPr="00906B8C">
        <w:rPr>
          <w:rFonts w:ascii="Helvetica" w:eastAsia="Symbol" w:hAnsi="Helvetica" w:cs="Helvetica"/>
          <w:b/>
          <w:bCs/>
          <w:color w:val="222222"/>
          <w:kern w:val="0"/>
          <w:sz w:val="21"/>
          <w:szCs w:val="21"/>
          <w:lang w:eastAsia="ru-RU"/>
        </w:rPr>
        <w:t xml:space="preserve"> диссертация ... кандидата физико-математических наук : 01.03.03 / Андреева Варвара Андреевна; [Место защиты: ФГБОУ ВО «Санкт-Петербургский государственный университет»]. - Санкт-Петербург, 2020. - 203 </w:t>
      </w:r>
      <w:proofErr w:type="gramStart"/>
      <w:r w:rsidRPr="00906B8C">
        <w:rPr>
          <w:rFonts w:ascii="Helvetica" w:eastAsia="Symbol" w:hAnsi="Helvetica" w:cs="Helvetica"/>
          <w:b/>
          <w:bCs/>
          <w:color w:val="222222"/>
          <w:kern w:val="0"/>
          <w:sz w:val="21"/>
          <w:szCs w:val="21"/>
          <w:lang w:eastAsia="ru-RU"/>
        </w:rPr>
        <w:t>с. :</w:t>
      </w:r>
      <w:proofErr w:type="gramEnd"/>
      <w:r w:rsidRPr="00906B8C">
        <w:rPr>
          <w:rFonts w:ascii="Helvetica" w:eastAsia="Symbol" w:hAnsi="Helvetica" w:cs="Helvetica"/>
          <w:b/>
          <w:bCs/>
          <w:color w:val="222222"/>
          <w:kern w:val="0"/>
          <w:sz w:val="21"/>
          <w:szCs w:val="21"/>
          <w:lang w:eastAsia="ru-RU"/>
        </w:rPr>
        <w:t xml:space="preserve"> ил.; 14,5х20,5 см.</w:t>
      </w:r>
    </w:p>
    <w:p w14:paraId="4DB04778"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 xml:space="preserve">Оглавление </w:t>
      </w:r>
      <w:proofErr w:type="spellStart"/>
      <w:r w:rsidRPr="00906B8C">
        <w:rPr>
          <w:rFonts w:ascii="Helvetica" w:eastAsia="Symbol" w:hAnsi="Helvetica" w:cs="Helvetica"/>
          <w:b/>
          <w:bCs/>
          <w:color w:val="222222"/>
          <w:kern w:val="0"/>
          <w:sz w:val="21"/>
          <w:szCs w:val="21"/>
          <w:lang w:eastAsia="ru-RU"/>
        </w:rPr>
        <w:t>диссертациикандидат</w:t>
      </w:r>
      <w:proofErr w:type="spellEnd"/>
      <w:r w:rsidRPr="00906B8C">
        <w:rPr>
          <w:rFonts w:ascii="Helvetica" w:eastAsia="Symbol" w:hAnsi="Helvetica" w:cs="Helvetica"/>
          <w:b/>
          <w:bCs/>
          <w:color w:val="222222"/>
          <w:kern w:val="0"/>
          <w:sz w:val="21"/>
          <w:szCs w:val="21"/>
          <w:lang w:eastAsia="ru-RU"/>
        </w:rPr>
        <w:t xml:space="preserve"> наук Андреева Варвара Андреевна</w:t>
      </w:r>
    </w:p>
    <w:p w14:paraId="7EB29E55"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Введение</w:t>
      </w:r>
    </w:p>
    <w:p w14:paraId="2571179F"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Глава 1. Традиционный подход к эмпирическому</w:t>
      </w:r>
    </w:p>
    <w:p w14:paraId="7EA3E23C"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моделированию магнитосферы</w:t>
      </w:r>
    </w:p>
    <w:p w14:paraId="702B0FD4"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1.1 Модульный подход</w:t>
      </w:r>
    </w:p>
    <w:p w14:paraId="3F0B37EB"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1.2 Зависимость модельных параметров от состояния межпланетной среды</w:t>
      </w:r>
    </w:p>
    <w:p w14:paraId="2C6D0E9C"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1.3 Эмпирические модели с формальной математической структурой</w:t>
      </w:r>
    </w:p>
    <w:p w14:paraId="6ED64126"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Глава 2. Метод для описания магнитного поля без априорных</w:t>
      </w:r>
    </w:p>
    <w:p w14:paraId="2C8E3DC6"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предположений. Радиальные базисные функции (РБФ)</w:t>
      </w:r>
    </w:p>
    <w:p w14:paraId="67E4AF37"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2.1 Основная идея подхода</w:t>
      </w:r>
    </w:p>
    <w:p w14:paraId="4B22CC76"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2.2 Свойства симметрии и зависимость от угла наклона диполя</w:t>
      </w:r>
    </w:p>
    <w:p w14:paraId="110AB1E6"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Глава 3. РБФ-моделирование внутренней магнитосферы для</w:t>
      </w:r>
    </w:p>
    <w:p w14:paraId="62576EAA"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различных фаз магнитной бури</w:t>
      </w:r>
    </w:p>
    <w:p w14:paraId="4F3D4CBE"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3.1 Выбор базисных функций и схема расположение РБФ-центров в области моделирования</w:t>
      </w:r>
    </w:p>
    <w:p w14:paraId="7DB5FED2"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3.2 Экспериментальная база моделирования: наземные и спутниковые данные</w:t>
      </w:r>
    </w:p>
    <w:p w14:paraId="49FDAA69"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3.3 Параметризация модели и формирование поднаборов данных, соответствующих разным фазам магнитной бури</w:t>
      </w:r>
    </w:p>
    <w:p w14:paraId="237F5C2E"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3.4 Тестирование РБФ модели</w:t>
      </w:r>
    </w:p>
    <w:p w14:paraId="680028F9"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3.5 Результаты оптимизации параметров модели по спутниковым данным</w:t>
      </w:r>
    </w:p>
    <w:p w14:paraId="6930D79C"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3.6 Обсуждение результатов</w:t>
      </w:r>
    </w:p>
    <w:p w14:paraId="11CC5EE1"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3.7 Объединение модульного и РБФ-подходов: гибридная модель</w:t>
      </w:r>
    </w:p>
    <w:p w14:paraId="6860A418"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3.8 Заключение</w:t>
      </w:r>
    </w:p>
    <w:p w14:paraId="5E841C10"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Глава 4. Локальная РБФ-модель поля на геосинхронной орбите</w:t>
      </w:r>
    </w:p>
    <w:p w14:paraId="0D356882"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для спокойной и возмущенной магнитосферы</w:t>
      </w:r>
    </w:p>
    <w:p w14:paraId="54F6FCC5"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4.1 Выбор РБФ-функций и схема расположения центров</w:t>
      </w:r>
    </w:p>
    <w:p w14:paraId="224BFE97"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 xml:space="preserve">4.2 Параметризация модели: динамические переменные </w:t>
      </w:r>
      <w:proofErr w:type="spellStart"/>
      <w:r w:rsidRPr="00906B8C">
        <w:rPr>
          <w:rFonts w:ascii="Helvetica" w:eastAsia="Symbol" w:hAnsi="Helvetica" w:cs="Helvetica"/>
          <w:b/>
          <w:bCs/>
          <w:color w:val="222222"/>
          <w:kern w:val="0"/>
          <w:sz w:val="21"/>
          <w:szCs w:val="21"/>
          <w:lang w:eastAsia="ru-RU"/>
        </w:rPr>
        <w:t>Wi</w:t>
      </w:r>
      <w:proofErr w:type="spellEnd"/>
    </w:p>
    <w:p w14:paraId="5872A558"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4.3 Экспериментальная база модели: спутниковые данные</w:t>
      </w:r>
    </w:p>
    <w:p w14:paraId="413E0D8A"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lastRenderedPageBreak/>
        <w:t>4.3.1 Данные о межпланетной среде и динамические переменные И^</w:t>
      </w:r>
    </w:p>
    <w:p w14:paraId="049A488B"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4.3.2 Отбор данных, соответствующих магнитным бурям</w:t>
      </w:r>
    </w:p>
    <w:p w14:paraId="2DDDB512"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4.4 Оптимизация параметров модели по спутниковым данным</w:t>
      </w:r>
    </w:p>
    <w:p w14:paraId="2D782C56"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4.5 Трассирование магнитных силовых линий</w:t>
      </w:r>
    </w:p>
    <w:p w14:paraId="7649ACF1"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4.6 Валидация модели с использованием независимого набора данных</w:t>
      </w:r>
    </w:p>
    <w:p w14:paraId="037C8141"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4.7 Заключение</w:t>
      </w:r>
    </w:p>
    <w:p w14:paraId="5A775D13"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Заключение</w:t>
      </w:r>
    </w:p>
    <w:p w14:paraId="303A802A"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Список сокращений и условных обозначений</w:t>
      </w:r>
    </w:p>
    <w:p w14:paraId="4F539210"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Список литературы</w:t>
      </w:r>
    </w:p>
    <w:p w14:paraId="5417629A"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Список рисунков</w:t>
      </w:r>
    </w:p>
    <w:p w14:paraId="202E9247"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Список таблиц</w:t>
      </w:r>
    </w:p>
    <w:p w14:paraId="35AE6996"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Приложение А. Уравнения для компонент модельного</w:t>
      </w:r>
    </w:p>
    <w:p w14:paraId="7F157761"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магнитного поля на геостационарной орбите</w:t>
      </w:r>
    </w:p>
    <w:p w14:paraId="7591C6E9"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Приложение Б. Магнитные бури в 1996—2016 гг., вошедшие в</w:t>
      </w:r>
    </w:p>
    <w:p w14:paraId="7488D074" w14:textId="77777777" w:rsidR="00906B8C" w:rsidRPr="00906B8C" w:rsidRDefault="00906B8C" w:rsidP="00906B8C">
      <w:pPr>
        <w:rPr>
          <w:rFonts w:ascii="Helvetica" w:eastAsia="Symbol" w:hAnsi="Helvetica" w:cs="Helvetica"/>
          <w:b/>
          <w:bCs/>
          <w:color w:val="222222"/>
          <w:kern w:val="0"/>
          <w:sz w:val="21"/>
          <w:szCs w:val="21"/>
          <w:lang w:eastAsia="ru-RU"/>
        </w:rPr>
      </w:pPr>
      <w:r w:rsidRPr="00906B8C">
        <w:rPr>
          <w:rFonts w:ascii="Helvetica" w:eastAsia="Symbol" w:hAnsi="Helvetica" w:cs="Helvetica"/>
          <w:b/>
          <w:bCs/>
          <w:color w:val="222222"/>
          <w:kern w:val="0"/>
          <w:sz w:val="21"/>
          <w:szCs w:val="21"/>
          <w:lang w:eastAsia="ru-RU"/>
        </w:rPr>
        <w:t>набор данных для РБФ модели поля на геостационарной орбите</w:t>
      </w:r>
    </w:p>
    <w:p w14:paraId="071EBB05" w14:textId="77777777" w:rsidR="00E67B85" w:rsidRPr="00906B8C" w:rsidRDefault="00E67B85" w:rsidP="00906B8C"/>
    <w:sectPr w:rsidR="00E67B85" w:rsidRPr="00906B8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C2E3C" w14:textId="77777777" w:rsidR="008A7AEB" w:rsidRDefault="008A7AEB">
      <w:pPr>
        <w:spacing w:after="0" w:line="240" w:lineRule="auto"/>
      </w:pPr>
      <w:r>
        <w:separator/>
      </w:r>
    </w:p>
  </w:endnote>
  <w:endnote w:type="continuationSeparator" w:id="0">
    <w:p w14:paraId="0FD525EE" w14:textId="77777777" w:rsidR="008A7AEB" w:rsidRDefault="008A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7D4B2" w14:textId="77777777" w:rsidR="008A7AEB" w:rsidRDefault="008A7AEB"/>
    <w:p w14:paraId="05B78B8E" w14:textId="77777777" w:rsidR="008A7AEB" w:rsidRDefault="008A7AEB"/>
    <w:p w14:paraId="6D7186B9" w14:textId="77777777" w:rsidR="008A7AEB" w:rsidRDefault="008A7AEB"/>
    <w:p w14:paraId="374A53A1" w14:textId="77777777" w:rsidR="008A7AEB" w:rsidRDefault="008A7AEB"/>
    <w:p w14:paraId="39771B09" w14:textId="77777777" w:rsidR="008A7AEB" w:rsidRDefault="008A7AEB"/>
    <w:p w14:paraId="2954F00D" w14:textId="77777777" w:rsidR="008A7AEB" w:rsidRDefault="008A7AEB"/>
    <w:p w14:paraId="3A89FD03" w14:textId="77777777" w:rsidR="008A7AEB" w:rsidRDefault="008A7A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0BD6B0" wp14:editId="5837F9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CA6B0" w14:textId="77777777" w:rsidR="008A7AEB" w:rsidRDefault="008A7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0BD6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0CA6B0" w14:textId="77777777" w:rsidR="008A7AEB" w:rsidRDefault="008A7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BC3135" w14:textId="77777777" w:rsidR="008A7AEB" w:rsidRDefault="008A7AEB"/>
    <w:p w14:paraId="00B8A549" w14:textId="77777777" w:rsidR="008A7AEB" w:rsidRDefault="008A7AEB"/>
    <w:p w14:paraId="46A98BA1" w14:textId="77777777" w:rsidR="008A7AEB" w:rsidRDefault="008A7A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6B7BFD" wp14:editId="148086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2C9FA" w14:textId="77777777" w:rsidR="008A7AEB" w:rsidRDefault="008A7AEB"/>
                          <w:p w14:paraId="1C5B5FDA" w14:textId="77777777" w:rsidR="008A7AEB" w:rsidRDefault="008A7A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6B7B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92C9FA" w14:textId="77777777" w:rsidR="008A7AEB" w:rsidRDefault="008A7AEB"/>
                    <w:p w14:paraId="1C5B5FDA" w14:textId="77777777" w:rsidR="008A7AEB" w:rsidRDefault="008A7A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5E7C79" w14:textId="77777777" w:rsidR="008A7AEB" w:rsidRDefault="008A7AEB"/>
    <w:p w14:paraId="50DA2338" w14:textId="77777777" w:rsidR="008A7AEB" w:rsidRDefault="008A7AEB">
      <w:pPr>
        <w:rPr>
          <w:sz w:val="2"/>
          <w:szCs w:val="2"/>
        </w:rPr>
      </w:pPr>
    </w:p>
    <w:p w14:paraId="5B85FF86" w14:textId="77777777" w:rsidR="008A7AEB" w:rsidRDefault="008A7AEB"/>
    <w:p w14:paraId="3EA88BE6" w14:textId="77777777" w:rsidR="008A7AEB" w:rsidRDefault="008A7AEB">
      <w:pPr>
        <w:spacing w:after="0" w:line="240" w:lineRule="auto"/>
      </w:pPr>
    </w:p>
  </w:footnote>
  <w:footnote w:type="continuationSeparator" w:id="0">
    <w:p w14:paraId="478A02A6" w14:textId="77777777" w:rsidR="008A7AEB" w:rsidRDefault="008A7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AEB"/>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108918</TotalTime>
  <Pages>2</Pages>
  <Words>331</Words>
  <Characters>1888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1641</cp:revision>
  <cp:lastPrinted>2009-02-06T05:36:00Z</cp:lastPrinted>
  <dcterms:created xsi:type="dcterms:W3CDTF">2024-01-07T13:43:00Z</dcterms:created>
  <dcterms:modified xsi:type="dcterms:W3CDTF">2025-06-08T09:56:00Z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