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1073"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Стикина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Надежда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Викторовна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Повседневная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жизнь</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русского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православного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второй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половине</w:t>
      </w:r>
      <w:r w:rsidRPr="009647A0">
        <w:rPr>
          <w:rFonts w:ascii="Helvetica" w:eastAsia="Symbol" w:hAnsi="Helvetica" w:cs="Helvetica"/>
          <w:b/>
          <w:bCs/>
          <w:color w:val="222222"/>
          <w:kern w:val="0"/>
          <w:sz w:val="21"/>
          <w:szCs w:val="21"/>
          <w:lang w:eastAsia="ru-RU"/>
        </w:rPr>
        <w:t xml:space="preserve"> XIX - </w:t>
      </w:r>
      <w:r w:rsidRPr="009647A0">
        <w:rPr>
          <w:rFonts w:ascii="Helvetica" w:eastAsia="Symbol" w:hAnsi="Helvetica" w:cs="Helvetica" w:hint="eastAsia"/>
          <w:b/>
          <w:bCs/>
          <w:color w:val="222222"/>
          <w:kern w:val="0"/>
          <w:sz w:val="21"/>
          <w:szCs w:val="21"/>
          <w:lang w:eastAsia="ru-RU"/>
        </w:rPr>
        <w:t>первой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четверти</w:t>
      </w:r>
      <w:r w:rsidRPr="009647A0">
        <w:rPr>
          <w:rFonts w:ascii="Helvetica" w:eastAsia="Symbol" w:hAnsi="Helvetica" w:cs="Helvetica"/>
          <w:b/>
          <w:bCs/>
          <w:color w:val="222222"/>
          <w:kern w:val="0"/>
          <w:sz w:val="21"/>
          <w:szCs w:val="21"/>
          <w:lang w:eastAsia="ru-RU"/>
        </w:rPr>
        <w:t xml:space="preserve"> XX </w:t>
      </w:r>
      <w:r w:rsidRPr="009647A0">
        <w:rPr>
          <w:rFonts w:ascii="Helvetica" w:eastAsia="Symbol" w:hAnsi="Helvetica" w:cs="Helvetica" w:hint="eastAsia"/>
          <w:b/>
          <w:bCs/>
          <w:color w:val="222222"/>
          <w:kern w:val="0"/>
          <w:sz w:val="21"/>
          <w:szCs w:val="21"/>
          <w:lang w:eastAsia="ru-RU"/>
        </w:rPr>
        <w:t>вв</w:t>
      </w:r>
      <w:r w:rsidRPr="009647A0">
        <w:rPr>
          <w:rFonts w:ascii="Helvetica" w:eastAsia="Symbol" w:hAnsi="Helvetica" w:cs="Helvetica"/>
          <w:b/>
          <w:bCs/>
          <w:color w:val="222222"/>
          <w:kern w:val="0"/>
          <w:sz w:val="21"/>
          <w:szCs w:val="21"/>
          <w:lang w:eastAsia="ru-RU"/>
        </w:rPr>
        <w:t xml:space="preserve">. : </w:t>
      </w:r>
      <w:r w:rsidRPr="009647A0">
        <w:rPr>
          <w:rFonts w:ascii="Helvetica" w:eastAsia="Symbol" w:hAnsi="Helvetica" w:cs="Helvetica" w:hint="eastAsia"/>
          <w:b/>
          <w:bCs/>
          <w:color w:val="222222"/>
          <w:kern w:val="0"/>
          <w:sz w:val="21"/>
          <w:szCs w:val="21"/>
          <w:lang w:eastAsia="ru-RU"/>
        </w:rPr>
        <w:t>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материалах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Вологодской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епархии</w:t>
      </w:r>
      <w:r w:rsidRPr="009647A0">
        <w:rPr>
          <w:rFonts w:ascii="Helvetica" w:eastAsia="Symbol" w:hAnsi="Helvetica" w:cs="Helvetica"/>
          <w:b/>
          <w:bCs/>
          <w:color w:val="222222"/>
          <w:kern w:val="0"/>
          <w:sz w:val="21"/>
          <w:szCs w:val="21"/>
          <w:lang w:eastAsia="ru-RU"/>
        </w:rPr>
        <w:t xml:space="preserve"> : </w:t>
      </w:r>
      <w:r w:rsidRPr="009647A0">
        <w:rPr>
          <w:rFonts w:ascii="Helvetica" w:eastAsia="Symbol" w:hAnsi="Helvetica" w:cs="Helvetica" w:hint="eastAsia"/>
          <w:b/>
          <w:bCs/>
          <w:color w:val="222222"/>
          <w:kern w:val="0"/>
          <w:sz w:val="21"/>
          <w:szCs w:val="21"/>
          <w:lang w:eastAsia="ru-RU"/>
        </w:rPr>
        <w:t>диссертация</w:t>
      </w:r>
      <w:r w:rsidRPr="009647A0">
        <w:rPr>
          <w:rFonts w:ascii="Helvetica" w:eastAsia="Symbol" w:hAnsi="Helvetica" w:cs="Helvetica"/>
          <w:b/>
          <w:bCs/>
          <w:color w:val="222222"/>
          <w:kern w:val="0"/>
          <w:sz w:val="21"/>
          <w:szCs w:val="21"/>
          <w:lang w:eastAsia="ru-RU"/>
        </w:rPr>
        <w:t xml:space="preserve"> ... </w:t>
      </w:r>
      <w:r w:rsidRPr="009647A0">
        <w:rPr>
          <w:rFonts w:ascii="Helvetica" w:eastAsia="Symbol" w:hAnsi="Helvetica" w:cs="Helvetica" w:hint="eastAsia"/>
          <w:b/>
          <w:bCs/>
          <w:color w:val="222222"/>
          <w:kern w:val="0"/>
          <w:sz w:val="21"/>
          <w:szCs w:val="21"/>
          <w:lang w:eastAsia="ru-RU"/>
        </w:rPr>
        <w:t>кандидата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исторических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наук</w:t>
      </w:r>
      <w:r w:rsidRPr="009647A0">
        <w:rPr>
          <w:rFonts w:ascii="Helvetica" w:eastAsia="Symbol" w:hAnsi="Helvetica" w:cs="Helvetica"/>
          <w:b/>
          <w:bCs/>
          <w:color w:val="222222"/>
          <w:kern w:val="0"/>
          <w:sz w:val="21"/>
          <w:szCs w:val="21"/>
          <w:lang w:eastAsia="ru-RU"/>
        </w:rPr>
        <w:t xml:space="preserve"> : 07.00.02, 07.00.07 / </w:t>
      </w:r>
      <w:r w:rsidRPr="009647A0">
        <w:rPr>
          <w:rFonts w:ascii="Helvetica" w:eastAsia="Symbol" w:hAnsi="Helvetica" w:cs="Helvetica" w:hint="eastAsia"/>
          <w:b/>
          <w:bCs/>
          <w:color w:val="222222"/>
          <w:kern w:val="0"/>
          <w:sz w:val="21"/>
          <w:szCs w:val="21"/>
          <w:lang w:eastAsia="ru-RU"/>
        </w:rPr>
        <w:t>Стикина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Надежда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Викторовна</w:t>
      </w:r>
      <w:r w:rsidRPr="009647A0">
        <w:rPr>
          <w:rFonts w:ascii="Helvetica" w:eastAsia="Symbol" w:hAnsi="Helvetica" w:cs="Helvetica"/>
          <w:b/>
          <w:bCs/>
          <w:color w:val="222222"/>
          <w:kern w:val="0"/>
          <w:sz w:val="21"/>
          <w:szCs w:val="21"/>
          <w:lang w:eastAsia="ru-RU"/>
        </w:rPr>
        <w:t>; [</w:t>
      </w:r>
      <w:r w:rsidRPr="009647A0">
        <w:rPr>
          <w:rFonts w:ascii="Helvetica" w:eastAsia="Symbol" w:hAnsi="Helvetica" w:cs="Helvetica" w:hint="eastAsia"/>
          <w:b/>
          <w:bCs/>
          <w:color w:val="222222"/>
          <w:kern w:val="0"/>
          <w:sz w:val="21"/>
          <w:szCs w:val="21"/>
          <w:lang w:eastAsia="ru-RU"/>
        </w:rPr>
        <w:t>Место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защиты</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Помор</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гос</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ун</w:t>
      </w:r>
      <w:r w:rsidRPr="009647A0">
        <w:rPr>
          <w:rFonts w:ascii="Helvetica" w:eastAsia="Symbol" w:hAnsi="Helvetica" w:cs="Helvetic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т</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им</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w:t>
      </w:r>
      <w:r w:rsidRPr="009647A0">
        <w:rPr>
          <w:rFonts w:ascii="Helvetica" w:eastAsia="Symbol" w:hAnsi="Helvetica" w:cs="Helvetic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В</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Ломоносова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Вологда</w:t>
      </w:r>
      <w:r w:rsidRPr="009647A0">
        <w:rPr>
          <w:rFonts w:ascii="Helvetica" w:eastAsia="Symbol" w:hAnsi="Helvetica" w:cs="Helvetica"/>
          <w:b/>
          <w:bCs/>
          <w:color w:val="222222"/>
          <w:kern w:val="0"/>
          <w:sz w:val="21"/>
          <w:szCs w:val="21"/>
          <w:lang w:eastAsia="ru-RU"/>
        </w:rPr>
        <w:t xml:space="preserve">, 2007.- 276 </w:t>
      </w:r>
      <w:r w:rsidRPr="009647A0">
        <w:rPr>
          <w:rFonts w:ascii="Helvetica" w:eastAsia="Symbol" w:hAnsi="Helvetica" w:cs="Helvetica" w:hint="eastAsia"/>
          <w:b/>
          <w:bCs/>
          <w:color w:val="222222"/>
          <w:kern w:val="0"/>
          <w:sz w:val="21"/>
          <w:szCs w:val="21"/>
          <w:lang w:eastAsia="ru-RU"/>
        </w:rPr>
        <w:t>с</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ил</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РГБ</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ОД</w:t>
      </w:r>
      <w:r w:rsidRPr="009647A0">
        <w:rPr>
          <w:rFonts w:ascii="Helvetica" w:eastAsia="Symbol" w:hAnsi="Helvetica" w:cs="Helvetica"/>
          <w:b/>
          <w:bCs/>
          <w:color w:val="222222"/>
          <w:kern w:val="0"/>
          <w:sz w:val="21"/>
          <w:szCs w:val="21"/>
          <w:lang w:eastAsia="ru-RU"/>
        </w:rPr>
        <w:t>, 61 07-7/1130</w:t>
      </w:r>
    </w:p>
    <w:p w14:paraId="57F2D0C9" w14:textId="77777777" w:rsidR="009647A0" w:rsidRPr="009647A0" w:rsidRDefault="009647A0" w:rsidP="009647A0">
      <w:pPr>
        <w:rPr>
          <w:rFonts w:ascii="Helvetica" w:eastAsia="Symbol" w:hAnsi="Helvetica" w:cs="Helvetica"/>
          <w:b/>
          <w:bCs/>
          <w:color w:val="222222"/>
          <w:kern w:val="0"/>
          <w:sz w:val="21"/>
          <w:szCs w:val="21"/>
          <w:lang w:eastAsia="ru-RU"/>
        </w:rPr>
      </w:pPr>
    </w:p>
    <w:p w14:paraId="19409407"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Федеральное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агентство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оиразованию</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науке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РФ</w:t>
      </w:r>
    </w:p>
    <w:p w14:paraId="5D7B7E53"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Государственное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образовательное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учреждение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высшего</w:t>
      </w:r>
    </w:p>
    <w:p w14:paraId="65AA0F51"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профессионального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образования</w:t>
      </w:r>
    </w:p>
    <w:p w14:paraId="481A761C"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Вологодский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государственный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педагогический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университет</w:t>
      </w:r>
      <w:r w:rsidRPr="009647A0">
        <w:rPr>
          <w:rFonts w:ascii="Helvetica" w:eastAsia="Symbol" w:hAnsi="Helvetica" w:cs="Helvetica" w:hint="eastAsia"/>
          <w:b/>
          <w:bCs/>
          <w:color w:val="222222"/>
          <w:kern w:val="0"/>
          <w:sz w:val="21"/>
          <w:szCs w:val="21"/>
          <w:lang w:eastAsia="ru-RU"/>
        </w:rPr>
        <w:t>»</w:t>
      </w:r>
    </w:p>
    <w:p w14:paraId="3A31E84A"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правах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рукописи</w:t>
      </w:r>
    </w:p>
    <w:p w14:paraId="27A929BD"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Стикина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Надежда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Викторовна</w:t>
      </w:r>
    </w:p>
    <w:p w14:paraId="1FB2FCBF"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Повседневная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жизнь</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русского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православного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монастыря</w:t>
      </w:r>
    </w:p>
    <w:p w14:paraId="3096F0FF"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во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второй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половине</w:t>
      </w:r>
      <w:r w:rsidRPr="009647A0">
        <w:rPr>
          <w:rFonts w:ascii="Helvetica" w:eastAsia="Symbol" w:hAnsi="Helvetica" w:cs="Helvetica"/>
          <w:b/>
          <w:bCs/>
          <w:color w:val="222222"/>
          <w:kern w:val="0"/>
          <w:sz w:val="21"/>
          <w:szCs w:val="21"/>
          <w:lang w:eastAsia="ru-RU"/>
        </w:rPr>
        <w:t xml:space="preserve"> XIX - </w:t>
      </w:r>
      <w:r w:rsidRPr="009647A0">
        <w:rPr>
          <w:rFonts w:ascii="Helvetica" w:eastAsia="Symbol" w:hAnsi="Helvetica" w:cs="Helvetica" w:hint="eastAsia"/>
          <w:b/>
          <w:bCs/>
          <w:color w:val="222222"/>
          <w:kern w:val="0"/>
          <w:sz w:val="21"/>
          <w:szCs w:val="21"/>
          <w:lang w:eastAsia="ru-RU"/>
        </w:rPr>
        <w:t>первой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четверти</w:t>
      </w:r>
      <w:r w:rsidRPr="009647A0">
        <w:rPr>
          <w:rFonts w:ascii="Helvetica" w:eastAsia="Symbol" w:hAnsi="Helvetica" w:cs="Helvetica"/>
          <w:b/>
          <w:bCs/>
          <w:color w:val="222222"/>
          <w:kern w:val="0"/>
          <w:sz w:val="21"/>
          <w:szCs w:val="21"/>
          <w:lang w:eastAsia="ru-RU"/>
        </w:rPr>
        <w:t xml:space="preserve"> XX </w:t>
      </w:r>
      <w:r w:rsidRPr="009647A0">
        <w:rPr>
          <w:rFonts w:ascii="Helvetica" w:eastAsia="Symbol" w:hAnsi="Helvetica" w:cs="Helvetica" w:hint="eastAsia"/>
          <w:b/>
          <w:bCs/>
          <w:color w:val="222222"/>
          <w:kern w:val="0"/>
          <w:sz w:val="21"/>
          <w:szCs w:val="21"/>
          <w:lang w:eastAsia="ru-RU"/>
        </w:rPr>
        <w:t>века</w:t>
      </w:r>
    </w:p>
    <w:p w14:paraId="29A836A9"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материалах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Вологодской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епархии</w:t>
      </w:r>
      <w:r w:rsidRPr="009647A0">
        <w:rPr>
          <w:rFonts w:ascii="Helvetica" w:eastAsia="Symbol" w:hAnsi="Helvetica" w:cs="Helvetica"/>
          <w:b/>
          <w:bCs/>
          <w:color w:val="222222"/>
          <w:kern w:val="0"/>
          <w:sz w:val="21"/>
          <w:szCs w:val="21"/>
          <w:lang w:eastAsia="ru-RU"/>
        </w:rPr>
        <w:t>)</w:t>
      </w:r>
    </w:p>
    <w:p w14:paraId="3545CAEF"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Специальность</w:t>
      </w:r>
      <w:r w:rsidRPr="009647A0">
        <w:rPr>
          <w:rFonts w:ascii="Helvetica" w:eastAsia="Symbol" w:hAnsi="Helvetica" w:cs="Helvetica"/>
          <w:b/>
          <w:bCs/>
          <w:color w:val="222222"/>
          <w:kern w:val="0"/>
          <w:sz w:val="21"/>
          <w:szCs w:val="21"/>
          <w:lang w:eastAsia="ru-RU"/>
        </w:rPr>
        <w:t xml:space="preserve"> 07.00.02 - </w:t>
      </w:r>
      <w:r w:rsidRPr="009647A0">
        <w:rPr>
          <w:rFonts w:ascii="Helvetica" w:eastAsia="Symbol" w:hAnsi="Helvetica" w:cs="Helvetica" w:hint="eastAsia"/>
          <w:b/>
          <w:bCs/>
          <w:color w:val="222222"/>
          <w:kern w:val="0"/>
          <w:sz w:val="21"/>
          <w:szCs w:val="21"/>
          <w:lang w:eastAsia="ru-RU"/>
        </w:rPr>
        <w:t>отечественная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история</w:t>
      </w:r>
      <w:r w:rsidRPr="009647A0">
        <w:rPr>
          <w:rFonts w:ascii="Helvetica" w:eastAsia="Symbol" w:hAnsi="Helvetica" w:cs="Helvetica"/>
          <w:b/>
          <w:bCs/>
          <w:color w:val="222222"/>
          <w:kern w:val="0"/>
          <w:sz w:val="21"/>
          <w:szCs w:val="21"/>
          <w:lang w:eastAsia="ru-RU"/>
        </w:rPr>
        <w:t xml:space="preserve"> 07.00.07 - </w:t>
      </w:r>
      <w:r w:rsidRPr="009647A0">
        <w:rPr>
          <w:rFonts w:ascii="Helvetica" w:eastAsia="Symbol" w:hAnsi="Helvetica" w:cs="Helvetica" w:hint="eastAsia"/>
          <w:b/>
          <w:bCs/>
          <w:color w:val="222222"/>
          <w:kern w:val="0"/>
          <w:sz w:val="21"/>
          <w:szCs w:val="21"/>
          <w:lang w:eastAsia="ru-RU"/>
        </w:rPr>
        <w:t>этнография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этнология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антропология</w:t>
      </w:r>
    </w:p>
    <w:p w14:paraId="51870EFC"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ДИССЕРТАЦИЯ</w:t>
      </w:r>
    </w:p>
    <w:p w14:paraId="4556C36C"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на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соискание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ученой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степени</w:t>
      </w:r>
    </w:p>
    <w:p w14:paraId="2C93D2F6"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кандидата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исторических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наук</w:t>
      </w:r>
    </w:p>
    <w:p w14:paraId="3E110135"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Научный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руководитель</w:t>
      </w:r>
      <w:r w:rsidRPr="009647A0">
        <w:rPr>
          <w:rFonts w:ascii="Helvetica" w:eastAsia="Symbol" w:hAnsi="Helvetica" w:cs="Helvetica"/>
          <w:b/>
          <w:bCs/>
          <w:color w:val="222222"/>
          <w:kern w:val="0"/>
          <w:sz w:val="21"/>
          <w:szCs w:val="21"/>
          <w:lang w:eastAsia="ru-RU"/>
        </w:rPr>
        <w:t xml:space="preserve"> - </w:t>
      </w:r>
      <w:r w:rsidRPr="009647A0">
        <w:rPr>
          <w:rFonts w:ascii="Helvetica" w:eastAsia="Symbol" w:hAnsi="Helvetica" w:cs="Helvetica" w:hint="eastAsia"/>
          <w:b/>
          <w:bCs/>
          <w:color w:val="222222"/>
          <w:kern w:val="0"/>
          <w:sz w:val="21"/>
          <w:szCs w:val="21"/>
          <w:lang w:eastAsia="ru-RU"/>
        </w:rPr>
        <w:t>доктор</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исторических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наук</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профессор</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А</w:t>
      </w:r>
      <w:r w:rsidRPr="009647A0">
        <w:rPr>
          <w:rFonts w:ascii="Helvetica" w:eastAsia="Symbol" w:hAnsi="Helvetica" w:cs="Helvetic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В</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Камкин</w:t>
      </w:r>
    </w:p>
    <w:p w14:paraId="2D681FED"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Вологда</w:t>
      </w:r>
      <w:r w:rsidRPr="009647A0">
        <w:rPr>
          <w:rFonts w:ascii="Helvetica" w:eastAsia="Symbol" w:hAnsi="Helvetica" w:cs="Helvetica"/>
          <w:b/>
          <w:bCs/>
          <w:color w:val="222222"/>
          <w:kern w:val="0"/>
          <w:sz w:val="21"/>
          <w:szCs w:val="21"/>
          <w:lang w:eastAsia="ru-RU"/>
        </w:rPr>
        <w:t xml:space="preserve"> - 2007</w:t>
      </w:r>
    </w:p>
    <w:p w14:paraId="0E9DA07E"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Содержание</w:t>
      </w:r>
    </w:p>
    <w:p w14:paraId="5022A9A2"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Стр</w:t>
      </w:r>
      <w:r w:rsidRPr="009647A0">
        <w:rPr>
          <w:rFonts w:ascii="Helvetica" w:eastAsia="Symbol" w:hAnsi="Helvetica" w:cs="Helvetica"/>
          <w:b/>
          <w:bCs/>
          <w:color w:val="222222"/>
          <w:kern w:val="0"/>
          <w:sz w:val="21"/>
          <w:szCs w:val="21"/>
          <w:lang w:eastAsia="ru-RU"/>
        </w:rPr>
        <w:t>.</w:t>
      </w:r>
    </w:p>
    <w:p w14:paraId="5CD29DF7"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Введение</w:t>
      </w:r>
      <w:r w:rsidRPr="009647A0">
        <w:rPr>
          <w:rFonts w:ascii="Helvetica" w:eastAsia="Symbol" w:hAnsi="Helvetica" w:cs="Helvetica"/>
          <w:b/>
          <w:bCs/>
          <w:color w:val="222222"/>
          <w:kern w:val="0"/>
          <w:sz w:val="21"/>
          <w:szCs w:val="21"/>
          <w:lang w:eastAsia="ru-RU"/>
        </w:rPr>
        <w:tab/>
        <w:t xml:space="preserve"> 3</w:t>
      </w:r>
    </w:p>
    <w:p w14:paraId="1702FF13"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lastRenderedPageBreak/>
        <w:t>Глава</w:t>
      </w:r>
      <w:r w:rsidRPr="009647A0">
        <w:rPr>
          <w:rFonts w:ascii="Helvetica" w:eastAsia="Symbol" w:hAnsi="Helvetica" w:cs="Helvetica"/>
          <w:b/>
          <w:bCs/>
          <w:color w:val="222222"/>
          <w:kern w:val="0"/>
          <w:sz w:val="21"/>
          <w:szCs w:val="21"/>
          <w:lang w:eastAsia="ru-RU"/>
        </w:rPr>
        <w:t xml:space="preserve"> I. </w:t>
      </w:r>
      <w:r w:rsidRPr="009647A0">
        <w:rPr>
          <w:rFonts w:ascii="Helvetica" w:eastAsia="Symbol" w:hAnsi="Helvetica" w:cs="Helvetica" w:hint="eastAsia"/>
          <w:b/>
          <w:bCs/>
          <w:color w:val="222222"/>
          <w:kern w:val="0"/>
          <w:sz w:val="21"/>
          <w:szCs w:val="21"/>
          <w:lang w:eastAsia="ru-RU"/>
        </w:rPr>
        <w:t>Историко</w:t>
      </w:r>
      <w:r w:rsidRPr="009647A0">
        <w:rPr>
          <w:rFonts w:ascii="Helvetica" w:eastAsia="Symbol" w:hAnsi="Helvetica" w:cs="Helvetic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географическая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предметная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среда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вологодских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монастырей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второй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половины</w:t>
      </w:r>
      <w:r w:rsidRPr="009647A0">
        <w:rPr>
          <w:rFonts w:ascii="Helvetica" w:eastAsia="Symbol" w:hAnsi="Helvetica" w:cs="Helvetica"/>
          <w:b/>
          <w:bCs/>
          <w:color w:val="222222"/>
          <w:kern w:val="0"/>
          <w:sz w:val="21"/>
          <w:szCs w:val="21"/>
          <w:lang w:eastAsia="ru-RU"/>
        </w:rPr>
        <w:t xml:space="preserve"> XIX - </w:t>
      </w:r>
      <w:r w:rsidRPr="009647A0">
        <w:rPr>
          <w:rFonts w:ascii="Helvetica" w:eastAsia="Symbol" w:hAnsi="Helvetica" w:cs="Helvetica" w:hint="eastAsia"/>
          <w:b/>
          <w:bCs/>
          <w:color w:val="222222"/>
          <w:kern w:val="0"/>
          <w:sz w:val="21"/>
          <w:szCs w:val="21"/>
          <w:lang w:eastAsia="ru-RU"/>
        </w:rPr>
        <w:t>первой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четверти</w:t>
      </w:r>
      <w:r w:rsidRPr="009647A0">
        <w:rPr>
          <w:rFonts w:ascii="Helvetica" w:eastAsia="Symbol" w:hAnsi="Helvetica" w:cs="Helvetica"/>
          <w:b/>
          <w:bCs/>
          <w:color w:val="222222"/>
          <w:kern w:val="0"/>
          <w:sz w:val="21"/>
          <w:szCs w:val="21"/>
          <w:lang w:eastAsia="ru-RU"/>
        </w:rPr>
        <w:t xml:space="preserve"> XX </w:t>
      </w:r>
      <w:r w:rsidRPr="009647A0">
        <w:rPr>
          <w:rFonts w:ascii="Helvetica" w:eastAsia="Symbol" w:hAnsi="Helvetica" w:cs="Helvetica" w:hint="eastAsia"/>
          <w:b/>
          <w:bCs/>
          <w:color w:val="222222"/>
          <w:kern w:val="0"/>
          <w:sz w:val="21"/>
          <w:szCs w:val="21"/>
          <w:lang w:eastAsia="ru-RU"/>
        </w:rPr>
        <w:t>века</w:t>
      </w:r>
      <w:r w:rsidRPr="009647A0">
        <w:rPr>
          <w:rFonts w:ascii="Helvetica" w:eastAsia="Symbol" w:hAnsi="Helvetica" w:cs="Helvetica"/>
          <w:b/>
          <w:bCs/>
          <w:color w:val="222222"/>
          <w:kern w:val="0"/>
          <w:sz w:val="21"/>
          <w:szCs w:val="21"/>
          <w:lang w:eastAsia="ru-RU"/>
        </w:rPr>
        <w:tab/>
        <w:t xml:space="preserve"> 41</w:t>
      </w:r>
    </w:p>
    <w:p w14:paraId="6900366B"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1.</w:t>
      </w:r>
      <w:r w:rsidRPr="009647A0">
        <w:rPr>
          <w:rFonts w:ascii="Helvetica" w:eastAsia="Symbol" w:hAnsi="Helvetica" w:cs="Helvetica" w:hint="eastAsia"/>
          <w:b/>
          <w:bCs/>
          <w:color w:val="222222"/>
          <w:kern w:val="0"/>
          <w:sz w:val="21"/>
          <w:szCs w:val="21"/>
          <w:lang w:eastAsia="ru-RU"/>
        </w:rPr>
        <w:t>Монастыри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геокультурном</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ландшафте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Вологодского</w:t>
      </w:r>
    </w:p>
    <w:p w14:paraId="4834A1C1"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края</w:t>
      </w:r>
      <w:r w:rsidRPr="009647A0">
        <w:rPr>
          <w:rFonts w:ascii="Helvetica" w:eastAsia="Symbol" w:hAnsi="Helvetica" w:cs="Helvetica"/>
          <w:b/>
          <w:bCs/>
          <w:color w:val="222222"/>
          <w:kern w:val="0"/>
          <w:sz w:val="21"/>
          <w:szCs w:val="21"/>
          <w:lang w:eastAsia="ru-RU"/>
        </w:rPr>
        <w:tab/>
        <w:t xml:space="preserve"> 41</w:t>
      </w:r>
    </w:p>
    <w:p w14:paraId="262E3EC2"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2.</w:t>
      </w:r>
      <w:r w:rsidRPr="009647A0">
        <w:rPr>
          <w:rFonts w:ascii="Helvetica" w:eastAsia="Symbol" w:hAnsi="Helvetica" w:cs="Helvetica" w:hint="eastAsia"/>
          <w:b/>
          <w:bCs/>
          <w:color w:val="222222"/>
          <w:kern w:val="0"/>
          <w:sz w:val="21"/>
          <w:szCs w:val="21"/>
          <w:lang w:eastAsia="ru-RU"/>
        </w:rPr>
        <w:t>Организация</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пространства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вологодских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монастырей</w:t>
      </w:r>
      <w:r w:rsidRPr="009647A0">
        <w:rPr>
          <w:rFonts w:ascii="Helvetica" w:eastAsia="Symbol" w:hAnsi="Helvetica" w:cs="Helvetica"/>
          <w:b/>
          <w:bCs/>
          <w:color w:val="222222"/>
          <w:kern w:val="0"/>
          <w:sz w:val="21"/>
          <w:szCs w:val="21"/>
          <w:lang w:eastAsia="ru-RU"/>
        </w:rPr>
        <w:t>:</w:t>
      </w:r>
    </w:p>
    <w:p w14:paraId="572A638E"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традиционное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новое</w:t>
      </w:r>
      <w:r w:rsidRPr="009647A0">
        <w:rPr>
          <w:rFonts w:ascii="Helvetica" w:eastAsia="Symbol" w:hAnsi="Helvetica" w:cs="Helvetica"/>
          <w:b/>
          <w:bCs/>
          <w:color w:val="222222"/>
          <w:kern w:val="0"/>
          <w:sz w:val="21"/>
          <w:szCs w:val="21"/>
          <w:lang w:eastAsia="ru-RU"/>
        </w:rPr>
        <w:tab/>
        <w:t xml:space="preserve"> 55</w:t>
      </w:r>
    </w:p>
    <w:p w14:paraId="103A1894"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§З</w:t>
      </w:r>
      <w:r w:rsidRPr="009647A0">
        <w:rPr>
          <w:rFonts w:ascii="Helvetica" w:eastAsia="Symbol" w:hAnsi="Helvetica" w:cs="Helvetica"/>
          <w:b/>
          <w:bCs/>
          <w:color w:val="222222"/>
          <w:kern w:val="0"/>
          <w:sz w:val="21"/>
          <w:szCs w:val="21"/>
          <w:lang w:eastAsia="ru-RU"/>
        </w:rPr>
        <w:t>.</w:t>
      </w:r>
      <w:r w:rsidRPr="009647A0">
        <w:rPr>
          <w:rFonts w:ascii="Helvetica" w:eastAsia="Symbol" w:hAnsi="Helvetica" w:cs="Helvetica" w:hint="eastAsia"/>
          <w:b/>
          <w:bCs/>
          <w:color w:val="222222"/>
          <w:kern w:val="0"/>
          <w:sz w:val="21"/>
          <w:szCs w:val="21"/>
          <w:lang w:eastAsia="ru-RU"/>
        </w:rPr>
        <w:t>Планировка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убранство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помещений</w:t>
      </w:r>
      <w:r w:rsidRPr="009647A0">
        <w:rPr>
          <w:rFonts w:ascii="Helvetica" w:eastAsia="Symbol" w:hAnsi="Helvetica" w:cs="Helvetica"/>
          <w:b/>
          <w:bCs/>
          <w:color w:val="222222"/>
          <w:kern w:val="0"/>
          <w:sz w:val="21"/>
          <w:szCs w:val="21"/>
          <w:lang w:eastAsia="ru-RU"/>
        </w:rPr>
        <w:tab/>
        <w:t xml:space="preserve"> 76</w:t>
      </w:r>
    </w:p>
    <w:p w14:paraId="1FCD9F03"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Глава</w:t>
      </w:r>
      <w:r w:rsidRPr="009647A0">
        <w:rPr>
          <w:rFonts w:ascii="Helvetica" w:eastAsia="Symbol" w:hAnsi="Helvetica" w:cs="Helvetica"/>
          <w:b/>
          <w:bCs/>
          <w:color w:val="222222"/>
          <w:kern w:val="0"/>
          <w:sz w:val="21"/>
          <w:szCs w:val="21"/>
          <w:lang w:eastAsia="ru-RU"/>
        </w:rPr>
        <w:t xml:space="preserve"> II. </w:t>
      </w:r>
      <w:r w:rsidRPr="009647A0">
        <w:rPr>
          <w:rFonts w:ascii="Helvetica" w:eastAsia="Symbol" w:hAnsi="Helvetica" w:cs="Helvetica" w:hint="eastAsia"/>
          <w:b/>
          <w:bCs/>
          <w:color w:val="222222"/>
          <w:kern w:val="0"/>
          <w:sz w:val="21"/>
          <w:szCs w:val="21"/>
          <w:lang w:eastAsia="ru-RU"/>
        </w:rPr>
        <w:t>Формы</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нормы</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повседневной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деятельности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корпораций</w:t>
      </w:r>
      <w:r w:rsidRPr="009647A0">
        <w:rPr>
          <w:rFonts w:ascii="Helvetica" w:eastAsia="Symbol" w:hAnsi="Helvetica" w:cs="Helvetica"/>
          <w:b/>
          <w:bCs/>
          <w:color w:val="222222"/>
          <w:kern w:val="0"/>
          <w:sz w:val="21"/>
          <w:szCs w:val="21"/>
          <w:lang w:eastAsia="ru-RU"/>
        </w:rPr>
        <w:tab/>
        <w:t xml:space="preserve"> 100</w:t>
      </w:r>
    </w:p>
    <w:p w14:paraId="2E5A073D"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 xml:space="preserve"> 1 .</w:t>
      </w:r>
      <w:r w:rsidRPr="009647A0">
        <w:rPr>
          <w:rFonts w:ascii="Helvetica" w:eastAsia="Symbol" w:hAnsi="Helvetica" w:cs="Helvetica" w:hint="eastAsia"/>
          <w:b/>
          <w:bCs/>
          <w:color w:val="222222"/>
          <w:kern w:val="0"/>
          <w:sz w:val="21"/>
          <w:szCs w:val="21"/>
          <w:lang w:eastAsia="ru-RU"/>
        </w:rPr>
        <w:t>Монастырское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богослужение</w:t>
      </w:r>
      <w:r w:rsidRPr="009647A0">
        <w:rPr>
          <w:rFonts w:ascii="Helvetica" w:eastAsia="Symbol" w:hAnsi="Helvetica" w:cs="Helvetica"/>
          <w:b/>
          <w:bCs/>
          <w:color w:val="222222"/>
          <w:kern w:val="0"/>
          <w:sz w:val="21"/>
          <w:szCs w:val="21"/>
          <w:lang w:eastAsia="ru-RU"/>
        </w:rPr>
        <w:tab/>
        <w:t xml:space="preserve"> 100</w:t>
      </w:r>
    </w:p>
    <w:p w14:paraId="4ED47E22"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2.</w:t>
      </w:r>
      <w:r w:rsidRPr="009647A0">
        <w:rPr>
          <w:rFonts w:ascii="Helvetica" w:eastAsia="Symbol" w:hAnsi="Helvetica" w:cs="Helvetica" w:hint="eastAsia"/>
          <w:b/>
          <w:bCs/>
          <w:color w:val="222222"/>
          <w:kern w:val="0"/>
          <w:sz w:val="21"/>
          <w:szCs w:val="21"/>
          <w:lang w:eastAsia="ru-RU"/>
        </w:rPr>
        <w:t>Братские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трапезы</w:t>
      </w:r>
      <w:r w:rsidRPr="009647A0">
        <w:rPr>
          <w:rFonts w:ascii="Helvetica" w:eastAsia="Symbol" w:hAnsi="Helvetica" w:cs="Helvetica"/>
          <w:b/>
          <w:bCs/>
          <w:color w:val="222222"/>
          <w:kern w:val="0"/>
          <w:sz w:val="21"/>
          <w:szCs w:val="21"/>
          <w:lang w:eastAsia="ru-RU"/>
        </w:rPr>
        <w:tab/>
        <w:t xml:space="preserve"> 117</w:t>
      </w:r>
    </w:p>
    <w:p w14:paraId="48F7C96D"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3 .</w:t>
      </w:r>
      <w:r w:rsidRPr="009647A0">
        <w:rPr>
          <w:rFonts w:ascii="Helvetica" w:eastAsia="Symbol" w:hAnsi="Helvetica" w:cs="Helvetica" w:hint="eastAsia"/>
          <w:b/>
          <w:bCs/>
          <w:color w:val="222222"/>
          <w:kern w:val="0"/>
          <w:sz w:val="21"/>
          <w:szCs w:val="21"/>
          <w:lang w:eastAsia="ru-RU"/>
        </w:rPr>
        <w:t>Система</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послушаний</w:t>
      </w:r>
      <w:r w:rsidRPr="009647A0">
        <w:rPr>
          <w:rFonts w:ascii="Helvetica" w:eastAsia="Symbol" w:hAnsi="Helvetica" w:cs="Helvetica"/>
          <w:b/>
          <w:bCs/>
          <w:color w:val="222222"/>
          <w:kern w:val="0"/>
          <w:sz w:val="21"/>
          <w:szCs w:val="21"/>
          <w:lang w:eastAsia="ru-RU"/>
        </w:rPr>
        <w:tab/>
        <w:t xml:space="preserve"> 132</w:t>
      </w:r>
    </w:p>
    <w:p w14:paraId="64F723BA"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Глава</w:t>
      </w:r>
      <w:r w:rsidRPr="009647A0">
        <w:rPr>
          <w:rFonts w:ascii="Helvetica" w:eastAsia="Symbol" w:hAnsi="Helvetica" w:cs="Helvetica"/>
          <w:b/>
          <w:bCs/>
          <w:color w:val="222222"/>
          <w:kern w:val="0"/>
          <w:sz w:val="21"/>
          <w:szCs w:val="21"/>
          <w:lang w:eastAsia="ru-RU"/>
        </w:rPr>
        <w:t xml:space="preserve"> III. </w:t>
      </w:r>
      <w:r w:rsidRPr="009647A0">
        <w:rPr>
          <w:rFonts w:ascii="Helvetica" w:eastAsia="Symbol" w:hAnsi="Helvetica" w:cs="Helvetica" w:hint="eastAsia"/>
          <w:b/>
          <w:bCs/>
          <w:color w:val="222222"/>
          <w:kern w:val="0"/>
          <w:sz w:val="21"/>
          <w:szCs w:val="21"/>
          <w:lang w:eastAsia="ru-RU"/>
        </w:rPr>
        <w:t>Развитие</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системы</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повседневных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отношений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вологодских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монастырях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второй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половины</w:t>
      </w:r>
      <w:r w:rsidRPr="009647A0">
        <w:rPr>
          <w:rFonts w:ascii="Helvetica" w:eastAsia="Symbol" w:hAnsi="Helvetica" w:cs="Helvetica"/>
          <w:b/>
          <w:bCs/>
          <w:color w:val="222222"/>
          <w:kern w:val="0"/>
          <w:sz w:val="21"/>
          <w:szCs w:val="21"/>
          <w:lang w:eastAsia="ru-RU"/>
        </w:rPr>
        <w:t xml:space="preserve"> XIX - </w:t>
      </w:r>
      <w:r w:rsidRPr="009647A0">
        <w:rPr>
          <w:rFonts w:ascii="Helvetica" w:eastAsia="Symbol" w:hAnsi="Helvetica" w:cs="Helvetica" w:hint="eastAsia"/>
          <w:b/>
          <w:bCs/>
          <w:color w:val="222222"/>
          <w:kern w:val="0"/>
          <w:sz w:val="21"/>
          <w:szCs w:val="21"/>
          <w:lang w:eastAsia="ru-RU"/>
        </w:rPr>
        <w:t>первой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четверти</w:t>
      </w:r>
      <w:r w:rsidRPr="009647A0">
        <w:rPr>
          <w:rFonts w:ascii="Helvetica" w:eastAsia="Symbol" w:hAnsi="Helvetica" w:cs="Helvetica"/>
          <w:b/>
          <w:bCs/>
          <w:color w:val="222222"/>
          <w:kern w:val="0"/>
          <w:sz w:val="21"/>
          <w:szCs w:val="21"/>
          <w:lang w:eastAsia="ru-RU"/>
        </w:rPr>
        <w:t xml:space="preserve"> XX </w:t>
      </w:r>
      <w:r w:rsidRPr="009647A0">
        <w:rPr>
          <w:rFonts w:ascii="Helvetica" w:eastAsia="Symbol" w:hAnsi="Helvetica" w:cs="Helvetica" w:hint="eastAsia"/>
          <w:b/>
          <w:bCs/>
          <w:color w:val="222222"/>
          <w:kern w:val="0"/>
          <w:sz w:val="21"/>
          <w:szCs w:val="21"/>
          <w:lang w:eastAsia="ru-RU"/>
        </w:rPr>
        <w:t>века</w:t>
      </w:r>
      <w:r w:rsidRPr="009647A0">
        <w:rPr>
          <w:rFonts w:ascii="Helvetica" w:eastAsia="Symbol" w:hAnsi="Helvetica" w:cs="Helvetica"/>
          <w:b/>
          <w:bCs/>
          <w:color w:val="222222"/>
          <w:kern w:val="0"/>
          <w:sz w:val="21"/>
          <w:szCs w:val="21"/>
          <w:lang w:eastAsia="ru-RU"/>
        </w:rPr>
        <w:tab/>
        <w:t xml:space="preserve">   154</w:t>
      </w:r>
    </w:p>
    <w:p w14:paraId="78227B32"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 xml:space="preserve"> 1 .</w:t>
      </w:r>
      <w:r w:rsidRPr="009647A0">
        <w:rPr>
          <w:rFonts w:ascii="Helvetica" w:eastAsia="Symbol" w:hAnsi="Helvetica" w:cs="Helvetica" w:hint="eastAsia"/>
          <w:b/>
          <w:bCs/>
          <w:color w:val="222222"/>
          <w:kern w:val="0"/>
          <w:sz w:val="21"/>
          <w:szCs w:val="21"/>
          <w:lang w:eastAsia="ru-RU"/>
        </w:rPr>
        <w:t>Социальный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состав</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братии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внутрикорпоративные</w:t>
      </w:r>
    </w:p>
    <w:p w14:paraId="5DDD2B31"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отношения</w:t>
      </w:r>
      <w:r w:rsidRPr="009647A0">
        <w:rPr>
          <w:rFonts w:ascii="Helvetica" w:eastAsia="Symbol" w:hAnsi="Helvetica" w:cs="Helvetica"/>
          <w:b/>
          <w:bCs/>
          <w:color w:val="222222"/>
          <w:kern w:val="0"/>
          <w:sz w:val="21"/>
          <w:szCs w:val="21"/>
          <w:lang w:eastAsia="ru-RU"/>
        </w:rPr>
        <w:tab/>
        <w:t xml:space="preserve"> 154</w:t>
      </w:r>
    </w:p>
    <w:p w14:paraId="08CEE4B9"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w:t>
      </w:r>
      <w:r w:rsidRPr="009647A0">
        <w:rPr>
          <w:rFonts w:ascii="Helvetica" w:eastAsia="Symbol" w:hAnsi="Helvetica" w:cs="Helvetica"/>
          <w:b/>
          <w:bCs/>
          <w:color w:val="222222"/>
          <w:kern w:val="0"/>
          <w:sz w:val="21"/>
          <w:szCs w:val="21"/>
          <w:lang w:eastAsia="ru-RU"/>
        </w:rPr>
        <w:t>2.</w:t>
      </w:r>
      <w:r w:rsidRPr="009647A0">
        <w:rPr>
          <w:rFonts w:ascii="Helvetica" w:eastAsia="Symbol" w:hAnsi="Helvetica" w:cs="Helvetica" w:hint="eastAsia"/>
          <w:b/>
          <w:bCs/>
          <w:color w:val="222222"/>
          <w:kern w:val="0"/>
          <w:sz w:val="21"/>
          <w:szCs w:val="21"/>
          <w:lang w:eastAsia="ru-RU"/>
        </w:rPr>
        <w:t>Монастырь</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социум</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пути</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взаимоотношений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во</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второй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половине</w:t>
      </w:r>
      <w:r w:rsidRPr="009647A0">
        <w:rPr>
          <w:rFonts w:ascii="Helvetica" w:eastAsia="Symbol" w:hAnsi="Helvetica" w:cs="Helvetica"/>
          <w:b/>
          <w:bCs/>
          <w:color w:val="222222"/>
          <w:kern w:val="0"/>
          <w:sz w:val="21"/>
          <w:szCs w:val="21"/>
          <w:lang w:eastAsia="ru-RU"/>
        </w:rPr>
        <w:t xml:space="preserve"> XIX - </w:t>
      </w:r>
      <w:r w:rsidRPr="009647A0">
        <w:rPr>
          <w:rFonts w:ascii="Helvetica" w:eastAsia="Symbol" w:hAnsi="Helvetica" w:cs="Helvetica" w:hint="eastAsia"/>
          <w:b/>
          <w:bCs/>
          <w:color w:val="222222"/>
          <w:kern w:val="0"/>
          <w:sz w:val="21"/>
          <w:szCs w:val="21"/>
          <w:lang w:eastAsia="ru-RU"/>
        </w:rPr>
        <w:t>первой</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четверти</w:t>
      </w:r>
      <w:r w:rsidRPr="009647A0">
        <w:rPr>
          <w:rFonts w:ascii="Helvetica" w:eastAsia="Symbol" w:hAnsi="Helvetica" w:cs="Helvetica"/>
          <w:b/>
          <w:bCs/>
          <w:color w:val="222222"/>
          <w:kern w:val="0"/>
          <w:sz w:val="21"/>
          <w:szCs w:val="21"/>
          <w:lang w:eastAsia="ru-RU"/>
        </w:rPr>
        <w:t xml:space="preserve"> XX </w:t>
      </w:r>
      <w:r w:rsidRPr="009647A0">
        <w:rPr>
          <w:rFonts w:ascii="Helvetica" w:eastAsia="Symbol" w:hAnsi="Helvetica" w:cs="Helvetica" w:hint="eastAsia"/>
          <w:b/>
          <w:bCs/>
          <w:color w:val="222222"/>
          <w:kern w:val="0"/>
          <w:sz w:val="21"/>
          <w:szCs w:val="21"/>
          <w:lang w:eastAsia="ru-RU"/>
        </w:rPr>
        <w:t>века</w:t>
      </w:r>
      <w:r w:rsidRPr="009647A0">
        <w:rPr>
          <w:rFonts w:ascii="Helvetica" w:eastAsia="Symbol" w:hAnsi="Helvetica" w:cs="Helvetica"/>
          <w:b/>
          <w:bCs/>
          <w:color w:val="222222"/>
          <w:kern w:val="0"/>
          <w:sz w:val="21"/>
          <w:szCs w:val="21"/>
          <w:lang w:eastAsia="ru-RU"/>
        </w:rPr>
        <w:tab/>
        <w:t xml:space="preserve"> 181</w:t>
      </w:r>
    </w:p>
    <w:p w14:paraId="04295298"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Заключение</w:t>
      </w:r>
      <w:r w:rsidRPr="009647A0">
        <w:rPr>
          <w:rFonts w:ascii="Helvetica" w:eastAsia="Symbol" w:hAnsi="Helvetica" w:cs="Helvetica"/>
          <w:b/>
          <w:bCs/>
          <w:color w:val="222222"/>
          <w:kern w:val="0"/>
          <w:sz w:val="21"/>
          <w:szCs w:val="21"/>
          <w:lang w:eastAsia="ru-RU"/>
        </w:rPr>
        <w:tab/>
        <w:t xml:space="preserve"> 200</w:t>
      </w:r>
    </w:p>
    <w:p w14:paraId="40524C56"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Список</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используемых</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источников</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и</w:t>
      </w:r>
    </w:p>
    <w:p w14:paraId="30476525"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литературы</w:t>
      </w:r>
      <w:r w:rsidRPr="009647A0">
        <w:rPr>
          <w:rFonts w:ascii="Helvetica" w:eastAsia="Symbol" w:hAnsi="Helvetica" w:cs="Helvetica"/>
          <w:b/>
          <w:bCs/>
          <w:color w:val="222222"/>
          <w:kern w:val="0"/>
          <w:sz w:val="21"/>
          <w:szCs w:val="21"/>
          <w:lang w:eastAsia="ru-RU"/>
        </w:rPr>
        <w:tab/>
        <w:t xml:space="preserve"> 209</w:t>
      </w:r>
    </w:p>
    <w:p w14:paraId="3E00177B"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Список</w:t>
      </w:r>
      <w:r w:rsidRPr="009647A0">
        <w:rPr>
          <w:rFonts w:ascii="Helvetica" w:eastAsia="Symbol" w:hAnsi="Helvetica" w:cs="Helvetica"/>
          <w:b/>
          <w:bCs/>
          <w:color w:val="222222"/>
          <w:kern w:val="0"/>
          <w:sz w:val="21"/>
          <w:szCs w:val="21"/>
          <w:lang w:eastAsia="ru-RU"/>
        </w:rPr>
        <w:t xml:space="preserve"> </w:t>
      </w:r>
      <w:r w:rsidRPr="009647A0">
        <w:rPr>
          <w:rFonts w:ascii="Helvetica" w:eastAsia="Symbol" w:hAnsi="Helvetica" w:cs="Helvetica" w:hint="eastAsia"/>
          <w:b/>
          <w:bCs/>
          <w:color w:val="222222"/>
          <w:kern w:val="0"/>
          <w:sz w:val="21"/>
          <w:szCs w:val="21"/>
          <w:lang w:eastAsia="ru-RU"/>
        </w:rPr>
        <w:t>сокращений</w:t>
      </w:r>
      <w:r w:rsidRPr="009647A0">
        <w:rPr>
          <w:rFonts w:ascii="Helvetica" w:eastAsia="Symbol" w:hAnsi="Helvetica" w:cs="Helvetica"/>
          <w:b/>
          <w:bCs/>
          <w:color w:val="222222"/>
          <w:kern w:val="0"/>
          <w:sz w:val="21"/>
          <w:szCs w:val="21"/>
          <w:lang w:eastAsia="ru-RU"/>
        </w:rPr>
        <w:tab/>
        <w:t xml:space="preserve"> 241</w:t>
      </w:r>
    </w:p>
    <w:p w14:paraId="249197C3" w14:textId="77777777" w:rsidR="009647A0" w:rsidRPr="009647A0" w:rsidRDefault="009647A0" w:rsidP="009647A0">
      <w:pPr>
        <w:rPr>
          <w:rFonts w:ascii="Helvetica" w:eastAsia="Symbol" w:hAnsi="Helvetica" w:cs="Helvetica"/>
          <w:b/>
          <w:bCs/>
          <w:color w:val="222222"/>
          <w:kern w:val="0"/>
          <w:sz w:val="21"/>
          <w:szCs w:val="21"/>
          <w:lang w:eastAsia="ru-RU"/>
        </w:rPr>
      </w:pPr>
      <w:r w:rsidRPr="009647A0">
        <w:rPr>
          <w:rFonts w:ascii="Helvetica" w:eastAsia="Symbol" w:hAnsi="Helvetica" w:cs="Helvetica" w:hint="eastAsia"/>
          <w:b/>
          <w:bCs/>
          <w:color w:val="222222"/>
          <w:kern w:val="0"/>
          <w:sz w:val="21"/>
          <w:szCs w:val="21"/>
          <w:lang w:eastAsia="ru-RU"/>
        </w:rPr>
        <w:t>Приложения</w:t>
      </w:r>
      <w:r w:rsidRPr="009647A0">
        <w:rPr>
          <w:rFonts w:ascii="Helvetica" w:eastAsia="Symbol" w:hAnsi="Helvetica" w:cs="Helvetica"/>
          <w:b/>
          <w:bCs/>
          <w:color w:val="222222"/>
          <w:kern w:val="0"/>
          <w:sz w:val="21"/>
          <w:szCs w:val="21"/>
          <w:lang w:eastAsia="ru-RU"/>
        </w:rPr>
        <w:tab/>
        <w:t xml:space="preserve"> 242 </w:t>
      </w:r>
    </w:p>
    <w:p w14:paraId="30D37989" w14:textId="6AC52485" w:rsidR="00754205" w:rsidRDefault="00754205" w:rsidP="009647A0"/>
    <w:p w14:paraId="2816E0E1" w14:textId="7BEB58EF" w:rsidR="009647A0" w:rsidRDefault="009647A0" w:rsidP="009647A0"/>
    <w:p w14:paraId="0EBFC402" w14:textId="6DCF4BE1" w:rsidR="009647A0" w:rsidRDefault="009647A0" w:rsidP="009647A0"/>
    <w:p w14:paraId="621247CE" w14:textId="77777777" w:rsidR="009647A0" w:rsidRPr="009647A0" w:rsidRDefault="009647A0" w:rsidP="009647A0">
      <w:pPr>
        <w:keepNext/>
        <w:keepLines/>
        <w:tabs>
          <w:tab w:val="clear" w:pos="709"/>
        </w:tabs>
        <w:suppressAutoHyphens w:val="0"/>
        <w:spacing w:after="471" w:line="260" w:lineRule="exact"/>
        <w:ind w:left="4140" w:firstLine="0"/>
        <w:jc w:val="left"/>
        <w:outlineLvl w:val="2"/>
        <w:rPr>
          <w:rFonts w:ascii="Times New Roman" w:eastAsia="Times New Roman" w:hAnsi="Times New Roman" w:cs="Times New Roman"/>
          <w:b/>
          <w:bCs/>
          <w:kern w:val="0"/>
          <w:sz w:val="26"/>
          <w:szCs w:val="26"/>
          <w:lang w:eastAsia="ru-RU"/>
        </w:rPr>
      </w:pPr>
      <w:bookmarkStart w:id="0" w:name="bookmark20"/>
      <w:r w:rsidRPr="009647A0">
        <w:rPr>
          <w:rFonts w:ascii="Times New Roman" w:eastAsia="Times New Roman" w:hAnsi="Times New Roman" w:cs="Times New Roman"/>
          <w:b/>
          <w:bCs/>
          <w:color w:val="000000"/>
          <w:kern w:val="0"/>
          <w:sz w:val="26"/>
          <w:szCs w:val="26"/>
          <w:shd w:val="clear" w:color="auto" w:fill="FFFFFF"/>
          <w:lang w:eastAsia="ru-RU"/>
        </w:rPr>
        <w:t>Заключение</w:t>
      </w:r>
      <w:bookmarkEnd w:id="0"/>
    </w:p>
    <w:p w14:paraId="72599E46" w14:textId="77777777" w:rsidR="009647A0" w:rsidRPr="009647A0" w:rsidRDefault="009647A0" w:rsidP="009647A0">
      <w:pPr>
        <w:tabs>
          <w:tab w:val="clear" w:pos="709"/>
        </w:tabs>
        <w:suppressAutoHyphens w:val="0"/>
        <w:spacing w:after="0" w:line="480" w:lineRule="exact"/>
        <w:ind w:left="160" w:firstLine="64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 определенный момент социокультурного и историко-культурного развития России монастыри стали некими аккумуляторами всего того, что составляет понятие «этничность»: вещей, предметов, явлений, процессов, которые поддерживают коллективную память этноса, влияют на формирование этносознания, этнической идентичности. Такая аккумуляция происходила не в тех сферах жизнедеятельности монастырей, которые были хорошо видны социуму, а в мелочах, которые составляли монастырскую повседневность, на уровне повседневных действий, отношений, практик. Этот процесс стал наиболее заметным во второй половине XIX - начале XX века, в период динамичного развития страны. На фоне активно развивающихся социокультурной, социально-экономической сфер монастырь - в силу своего предназначения - создает свой автономный мир, отличающийся стабильностью, устойчивостью уклада. Таким образом, монастырская жизнь в период второй половины XIX - начала XX века предстает как некая константа в динамичном социуме.</w:t>
      </w:r>
    </w:p>
    <w:p w14:paraId="7319C79B" w14:textId="77777777" w:rsidR="009647A0" w:rsidRPr="009647A0" w:rsidRDefault="009647A0" w:rsidP="009647A0">
      <w:pPr>
        <w:tabs>
          <w:tab w:val="clear" w:pos="709"/>
        </w:tabs>
        <w:suppressAutoHyphens w:val="0"/>
        <w:spacing w:after="0" w:line="480" w:lineRule="exact"/>
        <w:ind w:left="160" w:firstLine="64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xml:space="preserve">Исследование повседневной жизни вологодских монастырей показало, что во второй половине XIX - начале XX века на уклад монастырской жизни воздействовали несколько факторов: во-первых, общерусские тенденции социального и культурного развития, во-вторых, местные особенности уклада жизни (северорусская этническая традиция), в-третьих, каноническая православная традиция, которая определяла основу монастырской повседневности. Именно поэтому монастырский уклад можно рассматривать как отдельный тип организации повседневной жизни. Ему свойственны такие качественные характеристики (свойства) как </w:t>
      </w:r>
      <w:r w:rsidRPr="009647A0">
        <w:rPr>
          <w:rFonts w:ascii="Times New Roman" w:eastAsia="Times New Roman" w:hAnsi="Times New Roman" w:cs="Times New Roman"/>
          <w:i/>
          <w:iCs/>
          <w:color w:val="000000"/>
          <w:kern w:val="0"/>
          <w:sz w:val="26"/>
          <w:szCs w:val="26"/>
          <w:shd w:val="clear" w:color="auto" w:fill="FFFFFF"/>
          <w:lang w:eastAsia="ru-RU"/>
        </w:rPr>
        <w:t>устойчивость, замкнутость, каноничность, ритмичность, цикличность.</w:t>
      </w:r>
    </w:p>
    <w:p w14:paraId="3F0B7FF7" w14:textId="77777777" w:rsidR="009647A0" w:rsidRPr="009647A0" w:rsidRDefault="009647A0" w:rsidP="009647A0">
      <w:pPr>
        <w:tabs>
          <w:tab w:val="clear" w:pos="709"/>
        </w:tabs>
        <w:suppressAutoHyphens w:val="0"/>
        <w:spacing w:after="0" w:line="480" w:lineRule="exact"/>
        <w:ind w:left="160" w:firstLine="64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Влияние социальных факторов проявилось в том, что во второй половине XIX века произошел процесс окрестьянивания монашества. Это был своего рода монастырский ответ на социальную модернизацию</w:t>
      </w:r>
    </w:p>
    <w:p w14:paraId="37390DE8" w14:textId="77777777" w:rsidR="009647A0" w:rsidRPr="009647A0" w:rsidRDefault="009647A0" w:rsidP="009647A0">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xml:space="preserve">пореформенной России. В то же время, окрестьянивание может рассматриваться не только как «опрощение», но и как еще большее сближение, слияние образа жизни монашества с </w:t>
      </w:r>
      <w:r w:rsidRPr="009647A0">
        <w:rPr>
          <w:rFonts w:ascii="Times New Roman" w:eastAsia="Times New Roman" w:hAnsi="Times New Roman" w:cs="Times New Roman"/>
          <w:color w:val="000000"/>
          <w:kern w:val="0"/>
          <w:sz w:val="26"/>
          <w:szCs w:val="26"/>
          <w:shd w:val="clear" w:color="auto" w:fill="FFFFFF"/>
          <w:lang w:eastAsia="ru-RU"/>
        </w:rPr>
        <w:lastRenderedPageBreak/>
        <w:t>этнокультурной традицией русских, с традиционной крестьянской культурой. Таким образом, вологодское монашество потенциально могло в эпоху яркой социальной динамики выступать в качестве носителя традиционных культурных традиций и самобытности локального этнокультурного сообщества.</w:t>
      </w:r>
    </w:p>
    <w:p w14:paraId="22D75BB1" w14:textId="77777777" w:rsidR="009647A0" w:rsidRPr="009647A0" w:rsidRDefault="009647A0" w:rsidP="009647A0">
      <w:pPr>
        <w:tabs>
          <w:tab w:val="clear" w:pos="709"/>
        </w:tabs>
        <w:suppressAutoHyphens w:val="0"/>
        <w:spacing w:after="0" w:line="480" w:lineRule="exact"/>
        <w:ind w:firstLine="58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Сложившуюся во второй половине XIX - начале XX века структуру монастырской повседневности составили предметно-сакральная среда, ритмы повседневности и повседневные отношения как внутри, так и вне монастырских стен. Эти составляющие вписаны в три крупных сферы: предметную, деятельностную и духовную. В каждой из сфер достаточно четко можно выделить несколько аспектов. Выделяются:</w:t>
      </w:r>
    </w:p>
    <w:p w14:paraId="3AE56A0C"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историко-культурный аспект (те черты в укладе жизни монастыря, которые обусловлены историей и культурным развитием русского общества в целом);</w:t>
      </w:r>
    </w:p>
    <w:p w14:paraId="0E22128C" w14:textId="77777777" w:rsidR="009647A0" w:rsidRPr="009647A0" w:rsidRDefault="009647A0" w:rsidP="009647A0">
      <w:pPr>
        <w:numPr>
          <w:ilvl w:val="0"/>
          <w:numId w:val="6"/>
        </w:numPr>
        <w:tabs>
          <w:tab w:val="clear" w:pos="709"/>
          <w:tab w:val="left" w:pos="869"/>
        </w:tabs>
        <w:suppressAutoHyphens w:val="0"/>
        <w:spacing w:after="0" w:line="480" w:lineRule="exact"/>
        <w:ind w:firstLine="580"/>
        <w:jc w:val="left"/>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церковно-канонический аспект (сформированный многовековой христианской традицией и зафиксированный в соответствующих церковно</w:t>
      </w:r>
      <w:r w:rsidRPr="009647A0">
        <w:rPr>
          <w:rFonts w:ascii="Times New Roman" w:eastAsia="Times New Roman" w:hAnsi="Times New Roman" w:cs="Times New Roman"/>
          <w:color w:val="000000"/>
          <w:kern w:val="0"/>
          <w:sz w:val="26"/>
          <w:szCs w:val="26"/>
          <w:shd w:val="clear" w:color="auto" w:fill="FFFFFF"/>
          <w:lang w:eastAsia="ru-RU"/>
        </w:rPr>
        <w:softHyphen/>
        <w:t>канонических документах);</w:t>
      </w:r>
    </w:p>
    <w:p w14:paraId="4C2E4393" w14:textId="77777777" w:rsidR="009647A0" w:rsidRPr="009647A0" w:rsidRDefault="009647A0" w:rsidP="009647A0">
      <w:pPr>
        <w:numPr>
          <w:ilvl w:val="0"/>
          <w:numId w:val="6"/>
        </w:numPr>
        <w:tabs>
          <w:tab w:val="clear" w:pos="709"/>
          <w:tab w:val="left" w:pos="869"/>
        </w:tabs>
        <w:suppressAutoHyphens w:val="0"/>
        <w:spacing w:after="0" w:line="480" w:lineRule="exact"/>
        <w:ind w:firstLine="580"/>
        <w:jc w:val="left"/>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этнический аспект (возникающий под влиянием особенностей этнокультурного развития конкретного региона, области, местности).</w:t>
      </w:r>
    </w:p>
    <w:p w14:paraId="25E33984"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При этом отдельные стороны монастырской повседневности различаются соотношением названных аспектов.</w:t>
      </w:r>
    </w:p>
    <w:p w14:paraId="19225200" w14:textId="77777777" w:rsidR="009647A0" w:rsidRPr="009647A0" w:rsidRDefault="009647A0" w:rsidP="009647A0">
      <w:pPr>
        <w:tabs>
          <w:tab w:val="clear" w:pos="709"/>
        </w:tabs>
        <w:suppressAutoHyphens w:val="0"/>
        <w:spacing w:after="0" w:line="480" w:lineRule="exact"/>
        <w:ind w:firstLine="58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i/>
          <w:iCs/>
          <w:color w:val="000000"/>
          <w:kern w:val="0"/>
          <w:sz w:val="26"/>
          <w:szCs w:val="26"/>
          <w:shd w:val="clear" w:color="auto" w:fill="FFFFFF"/>
          <w:lang w:eastAsia="ru-RU"/>
        </w:rPr>
        <w:t>Предметно-сакральная среда</w:t>
      </w:r>
      <w:r w:rsidRPr="009647A0">
        <w:rPr>
          <w:rFonts w:ascii="Times New Roman" w:eastAsia="Times New Roman" w:hAnsi="Times New Roman" w:cs="Times New Roman"/>
          <w:color w:val="000000"/>
          <w:kern w:val="0"/>
          <w:sz w:val="26"/>
          <w:szCs w:val="26"/>
          <w:shd w:val="clear" w:color="auto" w:fill="FFFFFF"/>
          <w:lang w:eastAsia="ru-RU"/>
        </w:rPr>
        <w:t xml:space="preserve"> монастыря определялась местом обители в геокультурном ландшафте, организацией монастырского пространства и убранством внутренних (малых) пространств. Они вмещали в себя ту предметно-вещную среду, которая являлась естественным фоном повседневной жизни каждого монастыря.</w:t>
      </w:r>
    </w:p>
    <w:p w14:paraId="54B083B2"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 предметно-вещной сфере наиболее заметно воздействие культурно</w:t>
      </w:r>
      <w:r w:rsidRPr="009647A0">
        <w:rPr>
          <w:rFonts w:ascii="Times New Roman" w:eastAsia="Times New Roman" w:hAnsi="Times New Roman" w:cs="Times New Roman"/>
          <w:color w:val="000000"/>
          <w:kern w:val="0"/>
          <w:sz w:val="26"/>
          <w:szCs w:val="26"/>
          <w:shd w:val="clear" w:color="auto" w:fill="FFFFFF"/>
          <w:lang w:eastAsia="ru-RU"/>
        </w:rPr>
        <w:softHyphen/>
        <w:t xml:space="preserve">исторического развития русского общества, поскольку этим определялись состав, функции, форма и качество вещей и предметов повседневного обихода. Канонический компонент способствовал устойчивости этой сферы. Этническое своеобразие выражено в ней менее явно, но все же его присутствие можно выявить. Во второй половине XIX - начале XX века монастырская сеть Вологодской епархии была устойчивой и являлась одним из выразительных элементов геокультурного ландшафта Вологодчины. Внутренние изменения монастырской сети за этот период не были радикальными и не нарушали ее устойчивости. Монастыри располагались в исторически рано сложившихся политических, </w:t>
      </w:r>
      <w:r w:rsidRPr="009647A0">
        <w:rPr>
          <w:rFonts w:ascii="Times New Roman" w:eastAsia="Times New Roman" w:hAnsi="Times New Roman" w:cs="Times New Roman"/>
          <w:color w:val="000000"/>
          <w:kern w:val="0"/>
          <w:sz w:val="26"/>
          <w:szCs w:val="26"/>
          <w:shd w:val="clear" w:color="auto" w:fill="FFFFFF"/>
          <w:lang w:eastAsia="ru-RU"/>
        </w:rPr>
        <w:lastRenderedPageBreak/>
        <w:t>хозяйственных, культурных центрах. Это и обусловило такую региональную особенность их географического расположения как очаговость. Сложилась своя иерархия обителей: выделились монастыри, имеющие общероссийское значение (Спасо-Прилуцкий, Стефано-Ульяновский), монастыри регионального уровня влияния (Павло-Обнорский, Корнилиево-Комельский), монастыри, ставшие центрами местной религиозной жизни (Знаменно-Филипповский, Николаево-Прилуцкий и др.).</w:t>
      </w:r>
    </w:p>
    <w:p w14:paraId="12B91843"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Одна из основных функций монастыря как геокультурного объекта - организующая. Монастыри «фиксируют» наиболее важные коммуникационные узлы региона (основные торговые и почтовые дороги, сухопутные и речные магистрали). Местонахождение вологодских обителей в узловых точках коммуникационной сети региона делало их центрами социально-экономических связей различных уровней, т.е. позволяло им так или иначе влиять на формирование экономического пространства макро- и микротерриторий.</w:t>
      </w:r>
    </w:p>
    <w:p w14:paraId="61E47896"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Помимо пространственных точек, связанных с хозяйственно</w:t>
      </w:r>
      <w:r w:rsidRPr="009647A0">
        <w:rPr>
          <w:rFonts w:ascii="Times New Roman" w:eastAsia="Times New Roman" w:hAnsi="Times New Roman" w:cs="Times New Roman"/>
          <w:color w:val="000000"/>
          <w:kern w:val="0"/>
          <w:sz w:val="26"/>
          <w:szCs w:val="26"/>
          <w:shd w:val="clear" w:color="auto" w:fill="FFFFFF"/>
          <w:lang w:eastAsia="ru-RU"/>
        </w:rPr>
        <w:softHyphen/>
        <w:t>экономическими коммуникациями, монастыри фиксировали точки сакральные, т.е. формировали узлы региональной сакральной сети.</w:t>
      </w:r>
    </w:p>
    <w:p w14:paraId="14F2FFD1"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Наконец, монастырь служил фактором, организующим ландшафтное пространство. Монастыри епархии находились в качественно разных ландшафтах: городском, пригородном, сельском, островном, в стороне от сельских и городских поселений.</w:t>
      </w:r>
    </w:p>
    <w:p w14:paraId="494CA8ED" w14:textId="77777777" w:rsidR="009647A0" w:rsidRPr="009647A0" w:rsidRDefault="009647A0" w:rsidP="009647A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Из вышесказанного вытекает еще одна функция обителей в пространстве. Монастырь становился необходимым ориентиром на открытых пространствах Вологодского края.</w:t>
      </w:r>
    </w:p>
    <w:p w14:paraId="1CF96830" w14:textId="77777777" w:rsidR="009647A0" w:rsidRPr="009647A0" w:rsidRDefault="009647A0" w:rsidP="009647A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Безусловно, важнее роль монастыря как духовного ориентира. Пространство с точки зрения любой религиозной традиции является поляризованным. Для религиозного сознания пространство неоднородно, в нем присутствуют разрывы, разделение на священное и мирское. Монастырь в этом смысле является наивысшим проявлением этой поляризации, как пространство, насыщенное «иномирной» семантикой и символикой. Монастырь создает пространство-символ, несущее определенный культурный текст.</w:t>
      </w:r>
    </w:p>
    <w:p w14:paraId="271EB5FB" w14:textId="77777777" w:rsidR="009647A0" w:rsidRPr="009647A0" w:rsidRDefault="009647A0" w:rsidP="009647A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Одна из функций православного монастыря в пространстве Русского Севера - сакрализация, наделение географического пространства эмоциональным и религиозно-мифологическим смыслом.</w:t>
      </w:r>
    </w:p>
    <w:p w14:paraId="60382F08" w14:textId="77777777" w:rsidR="009647A0" w:rsidRPr="009647A0" w:rsidRDefault="009647A0" w:rsidP="009647A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lastRenderedPageBreak/>
        <w:t>Сакрализация пространства неразрывно связана с его преображением, т.е. с воздействием Божественной силы на изменение пространства. Восприятие места, на котором стоит или будет стоять монастырь, как преображенного, хорошо зафиксировано в житиях вологодских подвижников-основателей монастырей.</w:t>
      </w:r>
    </w:p>
    <w:p w14:paraId="66711F5E" w14:textId="77777777" w:rsidR="009647A0" w:rsidRPr="009647A0" w:rsidRDefault="009647A0" w:rsidP="009647A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Внешний облик монастыря, его органичная включенность в окружающий геокультурный ландшафт, являли собой один из устойчивых образов этносознания. Монастырский ансамбль был неразрывно связан с религиозными и эстетическими предпочтениями, с представлениями о малой родине и т. д.</w:t>
      </w:r>
    </w:p>
    <w:p w14:paraId="1CCD54B5" w14:textId="77777777" w:rsidR="009647A0" w:rsidRPr="009647A0" w:rsidRDefault="009647A0" w:rsidP="009647A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Планировочная композиция вологодских монастырей второй половины XIX - начала XX века также не оставалась неизменной. Пространство обителей в течение этого периода расширяется, дробится. Благодаря активному каменному строительству видоизменяется внешний облик большинства вологодских монастырей, а значит, изменяется и их образ в сознании паломников.</w:t>
      </w:r>
    </w:p>
    <w:p w14:paraId="0C376B64"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 русском православном монастыре канонические основы организации монастырского пространства одновременно являлись и конфессионально</w:t>
      </w:r>
      <w:r w:rsidRPr="009647A0">
        <w:rPr>
          <w:rFonts w:ascii="Times New Roman" w:eastAsia="Times New Roman" w:hAnsi="Times New Roman" w:cs="Times New Roman"/>
          <w:color w:val="000000"/>
          <w:kern w:val="0"/>
          <w:sz w:val="26"/>
          <w:szCs w:val="26"/>
          <w:shd w:val="clear" w:color="auto" w:fill="FFFFFF"/>
          <w:lang w:eastAsia="ru-RU"/>
        </w:rPr>
        <w:softHyphen/>
        <w:t xml:space="preserve">этническими особенностями. Пространственные композиции вологодских обителей второй половины XIX - XX веков, не смотря на все </w:t>
      </w:r>
      <w:r w:rsidRPr="009647A0">
        <w:rPr>
          <w:rFonts w:ascii="Times New Roman" w:eastAsia="Times New Roman" w:hAnsi="Times New Roman" w:cs="Times New Roman"/>
          <w:color w:val="000000"/>
          <w:kern w:val="0"/>
          <w:sz w:val="26"/>
          <w:szCs w:val="26"/>
          <w:shd w:val="clear" w:color="auto" w:fill="FFFFFF"/>
          <w:lang w:val="uk-UA" w:eastAsia="uk-UA"/>
        </w:rPr>
        <w:t xml:space="preserve">поновлення </w:t>
      </w:r>
      <w:r w:rsidRPr="009647A0">
        <w:rPr>
          <w:rFonts w:ascii="Times New Roman" w:eastAsia="Times New Roman" w:hAnsi="Times New Roman" w:cs="Times New Roman"/>
          <w:color w:val="000000"/>
          <w:kern w:val="0"/>
          <w:sz w:val="26"/>
          <w:szCs w:val="26"/>
          <w:shd w:val="clear" w:color="auto" w:fill="FFFFFF"/>
          <w:lang w:eastAsia="ru-RU"/>
        </w:rPr>
        <w:t>и перестройки второй половины XIX - начала XX веков, сохранили те базовые принципы организации пространства, которые можно обозначить как историко-культурную константу.</w:t>
      </w:r>
    </w:p>
    <w:p w14:paraId="451F8151"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Все элементы монастырского пространства можно разделить на внутримонастырские и внемонастырские. К первой группе мы отнесем храмы, жилые и хозяйственные корпуса, сады, расположенные внутри монастырских стен, колодцы, кладбища. Вне монастыря могли располагаться хозяйственные постройки, земельные монастырские угодья, мельницы и рыбные ловли, гостиницы, странноприимные дома, дома для наемных рабочих, монастырские рощи, монастырские кресты и часовни.</w:t>
      </w:r>
    </w:p>
    <w:p w14:paraId="64B0DDC9"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Все основные элементы монастырской топографии были организованы в функциональные зоны: жилую, природную, сакральную, хозяйственную, которые пересекались, накладывались друг на друга, т.е. формировали «многослойное» пространство.</w:t>
      </w:r>
    </w:p>
    <w:p w14:paraId="70394E4B"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xml:space="preserve">К концу XIX века в пространственной композиции смещается зональность, </w:t>
      </w:r>
      <w:r w:rsidRPr="009647A0">
        <w:rPr>
          <w:rFonts w:ascii="Times New Roman" w:eastAsia="Times New Roman" w:hAnsi="Times New Roman" w:cs="Times New Roman"/>
          <w:color w:val="000000"/>
          <w:kern w:val="0"/>
          <w:sz w:val="26"/>
          <w:szCs w:val="26"/>
          <w:shd w:val="clear" w:color="auto" w:fill="FFFFFF"/>
          <w:lang w:eastAsia="ru-RU"/>
        </w:rPr>
        <w:lastRenderedPageBreak/>
        <w:t>происходит наложение функциональных зон друг на друга, вследствие чего «плотность» монастырского пространства становится неоднородной.</w:t>
      </w:r>
    </w:p>
    <w:p w14:paraId="617D9120"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Могилы святых, монастырские сакралии, которые сохранялись в каждой обители, создавали уникальную среду для укрепления религиозных чувств и связанного с ними этноконфессионального опыта.</w:t>
      </w:r>
    </w:p>
    <w:p w14:paraId="29355876"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 пространстве монастыря воспроизводились и сохранялись фундаментальные образы русского Православия. Внутренне убранство монастырских храмов и помещений создавало особое пространство, освященное присутствием монастырских икон, мощей и других святынь.</w:t>
      </w:r>
    </w:p>
    <w:p w14:paraId="7E8F668E"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Бытовые пространства монастыря, интерьеры и их предметное наполнение представляли собой попытку создать образ «идеального» быта, быта, освященного присутствием Бога и Его святых.</w:t>
      </w:r>
    </w:p>
    <w:p w14:paraId="5E5E3E8F"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Внутри монастырских стен, а тем более внутри монастырских помещений, от человека требовался иной тип поведения, отличный от поведения в миру. Его характеризуют такие понятия как сосредоточенность, благоговение, усиленное внимание к собственному внутреннему миру, отношение ко всему окружающему как к творению Божию. Такое поведение и самоощущение затрагивало все малейшие проявления повседневной жизнедеятельности. Этот процесс можно назвать сакрализацией быта. Такое отношение к бытовым, повседневным сторонам жизни, рождаясь внутри монастырских стен, воспринималось приходящими богомольцами и воспроизводилось в их мирской жизни.</w:t>
      </w:r>
    </w:p>
    <w:p w14:paraId="6092E038"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Ритмичность повседневной жизни обители определялась чередованием богослужений, питания и труда. Богослужение, трапеза и послушания - наиболее заметные и наиболее важные проявления повседневной деятельности монастыря.</w:t>
      </w:r>
    </w:p>
    <w:p w14:paraId="7DB0B03D"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Более открытыми для проникновения этнического являются трапеза и хозяйство монастыря. Там влияние локальных традиций питания и хозяйствования прослеживается особенно явно. Каноны в этих сферах монастырской повседневности определяли только дисциплинарную сторону.</w:t>
      </w:r>
    </w:p>
    <w:p w14:paraId="7E660393"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xml:space="preserve">Монастырская трапеза являлась одним из наиболее важных элементов </w:t>
      </w:r>
      <w:r w:rsidRPr="009647A0">
        <w:rPr>
          <w:rFonts w:ascii="Times New Roman" w:eastAsia="Times New Roman" w:hAnsi="Times New Roman" w:cs="Times New Roman"/>
          <w:color w:val="000000"/>
          <w:kern w:val="0"/>
          <w:sz w:val="26"/>
          <w:szCs w:val="26"/>
          <w:shd w:val="clear" w:color="auto" w:fill="FFFFFF"/>
          <w:lang w:eastAsia="ru-RU"/>
        </w:rPr>
        <w:lastRenderedPageBreak/>
        <w:t>монастырской повседневности, элементом, который во многом определял специфику монастырского повседневного уклада жизни. Традиции питания в вологодских обителях во многом совпадали с питанием северорусского крестьянства. Совпадения наиболее явно можно проследить в рационе, кулинарных предпочтениях и даже в столовом этикете. Рацион состоял преимущественно из пищи растительного происхождения, из тех культур, которые без излишних затрат труда культивировались в северном климатическом поясе. Блюда, которые появлялись на монастырском столе, в основном имели простую рецептуру. Нормы и правила поведения монаха во время трапезы вполне сопоставимы с традиционными крестьянскими установлениями в этой сфере. Сама трапеза - общая, это трапеза иерархичного сообщества, за столом есть главный, он начинает трапезу и руководит ее течением. Но нужно указать и на некоторые отличия. В вологодских обителях наблюдается сосуществование как традиционного питания, так и элементов питания, присущих городскому и дворянскому обществу. Эти элементы вносились благодаря особенностям питания настоятелей монастырей, а иногда влияние города в обителях.</w:t>
      </w:r>
    </w:p>
    <w:p w14:paraId="2AA42281" w14:textId="77777777" w:rsidR="009647A0" w:rsidRPr="009647A0" w:rsidRDefault="009647A0" w:rsidP="009647A0">
      <w:pPr>
        <w:tabs>
          <w:tab w:val="clear" w:pos="709"/>
        </w:tabs>
        <w:suppressAutoHyphens w:val="0"/>
        <w:spacing w:after="60" w:line="480" w:lineRule="exact"/>
        <w:ind w:firstLine="82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В целом, культура повседневного питания вологодских монахов была в русле этнической культуры питания северорусского населения. Ее некоторая корректировка определялась лишь аскетическими установлениями в этой сфере.</w:t>
      </w:r>
    </w:p>
    <w:p w14:paraId="75CC6B54"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Труд занимал заметное место в повседневной жизни насельников вологодских обителей. Перечень послушаний, практиковавшихся в вологодских монастырях, не являлся оригинальным, присущим только вологодским обителям. При этом, в нем отразились как общерусские, так и локальные этнокультурные хозяйственные традиции, и крестьянской, и городской среды.</w:t>
      </w:r>
    </w:p>
    <w:p w14:paraId="3E3E65C2"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xml:space="preserve">Группа клиросных послушаний (послушания певчих, гробовых, иеромонахов) поддерживала этнорелигиозные традиции: монастырское богослужебное пение, почитание святынь, строгое уставное богослужение. Послушания, связанные с обеспечением трапезы, как бы поддерживали связь монастырской традиции питания с устойчивыми этническими практиками. Послушания, обеспечивающие монастырское хозяйство (послушания печников, мельников, конюхов, пастухов, сапожников, портных, кузнецов, столяров, плотников, а также сельскохозяйственные работы, огородничество, садоводство), воспроизводили хозяйственные традиции русских, практически не внося ничего нового. </w:t>
      </w:r>
      <w:r w:rsidRPr="009647A0">
        <w:rPr>
          <w:rFonts w:ascii="Times New Roman" w:eastAsia="Times New Roman" w:hAnsi="Times New Roman" w:cs="Times New Roman"/>
          <w:color w:val="000000"/>
          <w:kern w:val="0"/>
          <w:sz w:val="26"/>
          <w:szCs w:val="26"/>
          <w:shd w:val="clear" w:color="auto" w:fill="FFFFFF"/>
          <w:lang w:eastAsia="ru-RU"/>
        </w:rPr>
        <w:lastRenderedPageBreak/>
        <w:t>Для этого труда характерны традиционные технологии, устойчивый набор сельскохозяйственных и ремесленных орудий, практически не отличающийся от крестьянского, соблюдение трудовых обычаев. Такой труд формировал этническую идентичность.</w:t>
      </w:r>
    </w:p>
    <w:p w14:paraId="7AD2A135" w14:textId="77777777" w:rsidR="009647A0" w:rsidRPr="009647A0" w:rsidRDefault="009647A0" w:rsidP="009647A0">
      <w:pPr>
        <w:tabs>
          <w:tab w:val="clear" w:pos="709"/>
        </w:tabs>
        <w:suppressAutoHyphens w:val="0"/>
        <w:spacing w:after="6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Но были и такие послушания, которые отличали монастырскую хозяйственную систему от традиционной крестьянской. Так, навыки переплетного мастерства, резьбы по дереву, слесарного и токарного мастерства, иконописи требовали владения определенными технологиями, сложного инструментария, а также, не в последнюю очередь, особого склада натуры.</w:t>
      </w:r>
    </w:p>
    <w:p w14:paraId="7D7F775F"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i/>
          <w:iCs/>
          <w:color w:val="000000"/>
          <w:kern w:val="0"/>
          <w:sz w:val="26"/>
          <w:szCs w:val="26"/>
          <w:shd w:val="clear" w:color="auto" w:fill="FFFFFF"/>
          <w:lang w:eastAsia="ru-RU"/>
        </w:rPr>
        <w:t>Деятельностная сфера</w:t>
      </w:r>
      <w:r w:rsidRPr="009647A0">
        <w:rPr>
          <w:rFonts w:ascii="Times New Roman" w:eastAsia="Times New Roman" w:hAnsi="Times New Roman" w:cs="Times New Roman"/>
          <w:color w:val="000000"/>
          <w:kern w:val="0"/>
          <w:sz w:val="26"/>
          <w:szCs w:val="26"/>
          <w:shd w:val="clear" w:color="auto" w:fill="FFFFFF"/>
          <w:lang w:eastAsia="ru-RU"/>
        </w:rPr>
        <w:t xml:space="preserve"> выразилась во второй половине XIX - начале XX века в широко распространившейся практике паломничества в вологодские обители. Паломничество в святые обители способствовало тому, что монастырский опыт повседневной жизнедеятельности активно воспринимался и реализовывался «в народе». Через монастырь шла сакрализация этнической повседневности. Каждое повседневное действие (принятие пищи, труд, сон и т.д.) приобретало в монастыре особый духовный смысл, который паломники активно транслировали в мирскую повседневность.</w:t>
      </w:r>
    </w:p>
    <w:p w14:paraId="1E1360F0"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Эта практика дополнялась нарастающим социальным служением монастырей. Благотворительная, просветительская, образовательная и иная социальная деятельность обителей стала особенно востребованной в условиях российской модернизации. Одновременно социальное служение было продолжением культурной и этноконфессиональной традиции.</w:t>
      </w:r>
    </w:p>
    <w:p w14:paraId="687AA08A" w14:textId="77777777" w:rsidR="009647A0" w:rsidRPr="009647A0" w:rsidRDefault="009647A0" w:rsidP="009647A0">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9647A0">
        <w:rPr>
          <w:rFonts w:ascii="Times New Roman" w:eastAsia="Times New Roman" w:hAnsi="Times New Roman" w:cs="Times New Roman"/>
          <w:color w:val="000000"/>
          <w:kern w:val="0"/>
          <w:sz w:val="26"/>
          <w:szCs w:val="26"/>
          <w:shd w:val="clear" w:color="auto" w:fill="FFFFFF"/>
          <w:lang w:eastAsia="ru-RU"/>
        </w:rPr>
        <w:t xml:space="preserve">Наиболее регламентированной сферой повседневной жизни монастыря является </w:t>
      </w:r>
      <w:r w:rsidRPr="009647A0">
        <w:rPr>
          <w:rFonts w:ascii="Times New Roman" w:eastAsia="Times New Roman" w:hAnsi="Times New Roman" w:cs="Times New Roman"/>
          <w:i/>
          <w:iCs/>
          <w:color w:val="000000"/>
          <w:kern w:val="0"/>
          <w:sz w:val="26"/>
          <w:szCs w:val="26"/>
          <w:shd w:val="clear" w:color="auto" w:fill="FFFFFF"/>
          <w:lang w:eastAsia="ru-RU"/>
        </w:rPr>
        <w:t>духовная сфера,</w:t>
      </w:r>
      <w:r w:rsidRPr="009647A0">
        <w:rPr>
          <w:rFonts w:ascii="Times New Roman" w:eastAsia="Times New Roman" w:hAnsi="Times New Roman" w:cs="Times New Roman"/>
          <w:color w:val="000000"/>
          <w:kern w:val="0"/>
          <w:sz w:val="26"/>
          <w:szCs w:val="26"/>
          <w:shd w:val="clear" w:color="auto" w:fill="FFFFFF"/>
          <w:lang w:eastAsia="ru-RU"/>
        </w:rPr>
        <w:t xml:space="preserve"> прежде всего - богослужение. Монастырское богослужение - ядро монастырской повседневности. Оно задавало ритм повседневной жизни каждой обители, поскольку все остальные повседневные занятия и заботы были подчинены расписанию церковных служб. Именно богослужение придавало духовный смысл всем повседневным действиям монахов и насельников. Тем не менее, и эта сфера не была закрыта для проникновения историко-культурных и этнолокальных особенностей. Они прочитываются как в храмовом монастырском богослужении, так и в массовых религиозных монастырских практиках. Обязательное празднование «царских» и «викториальных» дней стало важными </w:t>
      </w:r>
      <w:r w:rsidRPr="009647A0">
        <w:rPr>
          <w:rFonts w:ascii="Times New Roman" w:eastAsia="Times New Roman" w:hAnsi="Times New Roman" w:cs="Times New Roman"/>
          <w:color w:val="000000"/>
          <w:kern w:val="0"/>
          <w:sz w:val="26"/>
          <w:szCs w:val="26"/>
          <w:shd w:val="clear" w:color="auto" w:fill="FFFFFF"/>
          <w:lang w:eastAsia="ru-RU"/>
        </w:rPr>
        <w:lastRenderedPageBreak/>
        <w:t>вехами на пути формирования и закрепления коллективной памяти народа. В монастырском богослужении большое место занимал цикл, связанный с почитанием собора вологодских святых. Массовые празднования дней памяти местных святых тоже превращались в традицию, вплетаясь в годичный государственно-церковный праздничный цикл. Свою роль в этом процессе играло монастырское богослужебное пение. Оно, следуя требованиям сохранения древних форм и способов, само являлось уже этноконфессиональной традицией.</w:t>
      </w:r>
    </w:p>
    <w:p w14:paraId="449ED7B2" w14:textId="436DC7AB" w:rsidR="009647A0" w:rsidRPr="009647A0" w:rsidRDefault="009647A0" w:rsidP="009647A0">
      <w:r w:rsidRPr="009647A0">
        <w:rPr>
          <w:rFonts w:ascii="Times New Roman" w:eastAsia="Times New Roman" w:hAnsi="Times New Roman" w:cs="Microsoft Sans Serif"/>
          <w:color w:val="000000"/>
          <w:kern w:val="0"/>
          <w:sz w:val="26"/>
          <w:szCs w:val="26"/>
          <w:shd w:val="clear" w:color="auto" w:fill="FFFFFF"/>
          <w:lang w:eastAsia="ru-RU"/>
        </w:rPr>
        <w:t>Вологодские монастыри второй половины XIX - начала XX века как субъекты историко-культурной среды оказались относительно динамичными и способными реагировать на важнейшие «вызовы» социального развития региона. В качестве же носителей религиозных ценностей монастыри проявили себя скорее носителями статики, укрепляя традиционные православные этноконфессиональные практики</w:t>
      </w:r>
    </w:p>
    <w:sectPr w:rsidR="009647A0" w:rsidRPr="009647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BF84" w14:textId="77777777" w:rsidR="00940600" w:rsidRDefault="00940600">
      <w:pPr>
        <w:spacing w:after="0" w:line="240" w:lineRule="auto"/>
      </w:pPr>
      <w:r>
        <w:separator/>
      </w:r>
    </w:p>
  </w:endnote>
  <w:endnote w:type="continuationSeparator" w:id="0">
    <w:p w14:paraId="647F6B23" w14:textId="77777777" w:rsidR="00940600" w:rsidRDefault="0094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4152" w14:textId="77777777" w:rsidR="00940600" w:rsidRDefault="00940600"/>
    <w:p w14:paraId="3831A342" w14:textId="77777777" w:rsidR="00940600" w:rsidRDefault="00940600"/>
    <w:p w14:paraId="6350E4DB" w14:textId="77777777" w:rsidR="00940600" w:rsidRDefault="00940600"/>
    <w:p w14:paraId="31688325" w14:textId="77777777" w:rsidR="00940600" w:rsidRDefault="00940600"/>
    <w:p w14:paraId="117BF743" w14:textId="77777777" w:rsidR="00940600" w:rsidRDefault="00940600"/>
    <w:p w14:paraId="5BC9907E" w14:textId="77777777" w:rsidR="00940600" w:rsidRDefault="00940600"/>
    <w:p w14:paraId="5EB912BB" w14:textId="77777777" w:rsidR="00940600" w:rsidRDefault="009406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E6A853" wp14:editId="0ED45C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3949B" w14:textId="77777777" w:rsidR="00940600" w:rsidRDefault="00940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6A8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23949B" w14:textId="77777777" w:rsidR="00940600" w:rsidRDefault="00940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06B6B" w14:textId="77777777" w:rsidR="00940600" w:rsidRDefault="00940600"/>
    <w:p w14:paraId="79F5DFC1" w14:textId="77777777" w:rsidR="00940600" w:rsidRDefault="00940600"/>
    <w:p w14:paraId="6895E0ED" w14:textId="77777777" w:rsidR="00940600" w:rsidRDefault="009406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E9DCF9" wp14:editId="3DCEF2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3FEE" w14:textId="77777777" w:rsidR="00940600" w:rsidRDefault="00940600"/>
                          <w:p w14:paraId="424A6B6C" w14:textId="77777777" w:rsidR="00940600" w:rsidRDefault="00940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9DC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BD3FEE" w14:textId="77777777" w:rsidR="00940600" w:rsidRDefault="00940600"/>
                    <w:p w14:paraId="424A6B6C" w14:textId="77777777" w:rsidR="00940600" w:rsidRDefault="00940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E2E100" w14:textId="77777777" w:rsidR="00940600" w:rsidRDefault="00940600"/>
    <w:p w14:paraId="12DEB557" w14:textId="77777777" w:rsidR="00940600" w:rsidRDefault="00940600">
      <w:pPr>
        <w:rPr>
          <w:sz w:val="2"/>
          <w:szCs w:val="2"/>
        </w:rPr>
      </w:pPr>
    </w:p>
    <w:p w14:paraId="04DF7325" w14:textId="77777777" w:rsidR="00940600" w:rsidRDefault="00940600"/>
    <w:p w14:paraId="0B511030" w14:textId="77777777" w:rsidR="00940600" w:rsidRDefault="00940600">
      <w:pPr>
        <w:spacing w:after="0" w:line="240" w:lineRule="auto"/>
      </w:pPr>
    </w:p>
  </w:footnote>
  <w:footnote w:type="continuationSeparator" w:id="0">
    <w:p w14:paraId="50BD615B" w14:textId="77777777" w:rsidR="00940600" w:rsidRDefault="0094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4"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9"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0"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2"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5"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6"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9"/>
  </w:num>
  <w:num w:numId="8">
    <w:abstractNumId w:val="60"/>
  </w:num>
  <w:num w:numId="9">
    <w:abstractNumId w:val="61"/>
  </w:num>
  <w:num w:numId="10">
    <w:abstractNumId w:val="62"/>
  </w:num>
  <w:num w:numId="11">
    <w:abstractNumId w:val="5"/>
  </w:num>
  <w:num w:numId="12">
    <w:abstractNumId w:val="7"/>
  </w:num>
  <w:num w:numId="13">
    <w:abstractNumId w:val="44"/>
  </w:num>
  <w:num w:numId="14">
    <w:abstractNumId w:val="39"/>
  </w:num>
  <w:num w:numId="15">
    <w:abstractNumId w:val="9"/>
  </w:num>
  <w:num w:numId="16">
    <w:abstractNumId w:val="46"/>
  </w:num>
  <w:num w:numId="17">
    <w:abstractNumId w:val="15"/>
  </w:num>
  <w:num w:numId="18">
    <w:abstractNumId w:val="17"/>
  </w:num>
  <w:num w:numId="19">
    <w:abstractNumId w:val="35"/>
  </w:num>
  <w:num w:numId="20">
    <w:abstractNumId w:val="37"/>
  </w:num>
  <w:num w:numId="21">
    <w:abstractNumId w:val="33"/>
  </w:num>
  <w:num w:numId="22">
    <w:abstractNumId w:val="52"/>
  </w:num>
  <w:num w:numId="23">
    <w:abstractNumId w:val="27"/>
  </w:num>
  <w:num w:numId="24">
    <w:abstractNumId w:val="29"/>
  </w:num>
  <w:num w:numId="25">
    <w:abstractNumId w:val="31"/>
  </w:num>
  <w:num w:numId="26">
    <w:abstractNumId w:val="45"/>
  </w:num>
  <w:num w:numId="27">
    <w:abstractNumId w:val="42"/>
  </w:num>
  <w:num w:numId="28">
    <w:abstractNumId w:val="74"/>
  </w:num>
  <w:num w:numId="29">
    <w:abstractNumId w:val="75"/>
  </w:num>
  <w:num w:numId="30">
    <w:abstractNumId w:val="76"/>
  </w:num>
  <w:num w:numId="31">
    <w:abstractNumId w:val="50"/>
  </w:num>
  <w:num w:numId="32">
    <w:abstractNumId w:val="53"/>
  </w:num>
  <w:num w:numId="33">
    <w:abstractNumId w:val="5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0"/>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147588</TotalTime>
  <Pages>10</Pages>
  <Words>2631</Words>
  <Characters>14999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4047</cp:revision>
  <cp:lastPrinted>2009-02-06T05:36:00Z</cp:lastPrinted>
  <dcterms:created xsi:type="dcterms:W3CDTF">2024-01-07T13:43:00Z</dcterms:created>
  <dcterms:modified xsi:type="dcterms:W3CDTF">2025-08-06T18:43:00Z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