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6"/>
            <w:color w:val="0070C0"/>
          </w:rPr>
          <w:t>http://www.mydisser.com/search.html</w:t>
        </w:r>
      </w:hyperlink>
    </w:p>
    <w:p w:rsidR="00363673" w:rsidRDefault="00363673" w:rsidP="00363673">
      <w:pPr>
        <w:jc w:val="center"/>
        <w:rPr>
          <w:sz w:val="28"/>
          <w:lang w:val="uk-UA"/>
        </w:rPr>
      </w:pPr>
      <w:bookmarkStart w:id="0" w:name="_Hlt159839706"/>
      <w:bookmarkEnd w:id="0"/>
    </w:p>
    <w:p w:rsidR="00E7038C" w:rsidRDefault="00E7038C" w:rsidP="00E7038C">
      <w:pPr>
        <w:shd w:val="clear" w:color="auto" w:fill="FFFFFF"/>
        <w:tabs>
          <w:tab w:val="left" w:pos="8989"/>
        </w:tabs>
        <w:jc w:val="center"/>
        <w:rPr>
          <w:sz w:val="28"/>
          <w:szCs w:val="28"/>
          <w:lang w:val="en-US"/>
        </w:rPr>
      </w:pPr>
    </w:p>
    <w:p w:rsidR="00DF444E" w:rsidRDefault="00DF444E" w:rsidP="00DF444E">
      <w:pPr>
        <w:tabs>
          <w:tab w:val="left" w:pos="2520"/>
        </w:tabs>
        <w:jc w:val="center"/>
        <w:rPr>
          <w:b/>
          <w:sz w:val="28"/>
          <w:szCs w:val="28"/>
        </w:rPr>
      </w:pPr>
      <w:bookmarkStart w:id="1" w:name="_GoBack"/>
      <w:bookmarkEnd w:id="1"/>
      <w:r>
        <w:rPr>
          <w:b/>
          <w:sz w:val="28"/>
          <w:szCs w:val="28"/>
        </w:rPr>
        <w:t>ДЕРЖАВНА УСТАНОВА</w:t>
      </w:r>
    </w:p>
    <w:p w:rsidR="00DF444E" w:rsidRDefault="00DF444E" w:rsidP="00DF444E">
      <w:pPr>
        <w:tabs>
          <w:tab w:val="left" w:pos="2520"/>
        </w:tabs>
        <w:jc w:val="center"/>
        <w:rPr>
          <w:b/>
          <w:sz w:val="28"/>
          <w:szCs w:val="28"/>
        </w:rPr>
      </w:pPr>
    </w:p>
    <w:p w:rsidR="00DF444E" w:rsidRDefault="00DF444E" w:rsidP="00DF444E">
      <w:pPr>
        <w:tabs>
          <w:tab w:val="left" w:pos="2520"/>
        </w:tabs>
        <w:jc w:val="center"/>
        <w:rPr>
          <w:b/>
          <w:sz w:val="28"/>
          <w:szCs w:val="28"/>
        </w:rPr>
      </w:pPr>
      <w:r>
        <w:rPr>
          <w:b/>
          <w:sz w:val="28"/>
          <w:szCs w:val="28"/>
        </w:rPr>
        <w:t>“ІНСТИТУТ ТРАВМАТОЛОГІЇ ТА ОРТОПЕДІЇ</w:t>
      </w:r>
    </w:p>
    <w:p w:rsidR="00DF444E" w:rsidRDefault="00DF444E" w:rsidP="00DF444E">
      <w:pPr>
        <w:tabs>
          <w:tab w:val="left" w:pos="2520"/>
        </w:tabs>
        <w:jc w:val="center"/>
        <w:rPr>
          <w:b/>
          <w:sz w:val="28"/>
          <w:szCs w:val="28"/>
        </w:rPr>
      </w:pPr>
      <w:r>
        <w:rPr>
          <w:b/>
          <w:sz w:val="28"/>
          <w:szCs w:val="28"/>
        </w:rPr>
        <w:t xml:space="preserve"> </w:t>
      </w:r>
    </w:p>
    <w:p w:rsidR="00DF444E" w:rsidRDefault="00DF444E" w:rsidP="00DF444E">
      <w:pPr>
        <w:jc w:val="center"/>
        <w:rPr>
          <w:b/>
          <w:sz w:val="28"/>
          <w:szCs w:val="28"/>
        </w:rPr>
      </w:pPr>
      <w:r>
        <w:rPr>
          <w:b/>
          <w:sz w:val="28"/>
          <w:szCs w:val="28"/>
        </w:rPr>
        <w:t>АКАДЕМІЇ МЕДИЧНИХ НАУК УКРАЇНИ”</w:t>
      </w:r>
    </w:p>
    <w:p w:rsidR="00DF444E" w:rsidRDefault="00DF444E" w:rsidP="00DF444E">
      <w:pPr>
        <w:pStyle w:val="afffffffff4"/>
        <w:rPr>
          <w:szCs w:val="28"/>
        </w:rPr>
      </w:pPr>
    </w:p>
    <w:p w:rsidR="00DF444E" w:rsidRDefault="00DF444E" w:rsidP="00DF444E">
      <w:pPr>
        <w:pStyle w:val="afffffffff4"/>
        <w:rPr>
          <w:szCs w:val="28"/>
        </w:rPr>
      </w:pPr>
    </w:p>
    <w:p w:rsidR="00DF444E" w:rsidRDefault="00DF444E" w:rsidP="00DF444E">
      <w:pPr>
        <w:pStyle w:val="afffffffff4"/>
        <w:jc w:val="right"/>
        <w:rPr>
          <w:szCs w:val="28"/>
        </w:rPr>
      </w:pPr>
      <w:r>
        <w:rPr>
          <w:szCs w:val="28"/>
        </w:rPr>
        <w:t>На правах рукопису</w:t>
      </w:r>
    </w:p>
    <w:p w:rsidR="00DF444E" w:rsidRDefault="00DF444E" w:rsidP="00DF444E">
      <w:pPr>
        <w:pStyle w:val="afffffffff4"/>
        <w:rPr>
          <w:szCs w:val="28"/>
        </w:rPr>
      </w:pPr>
    </w:p>
    <w:p w:rsidR="00DF444E" w:rsidRDefault="00DF444E" w:rsidP="00DF444E">
      <w:pPr>
        <w:pStyle w:val="afffffffff4"/>
        <w:rPr>
          <w:szCs w:val="28"/>
        </w:rPr>
      </w:pPr>
    </w:p>
    <w:p w:rsidR="00DF444E" w:rsidRDefault="00DF444E" w:rsidP="00DF444E">
      <w:pPr>
        <w:jc w:val="center"/>
        <w:rPr>
          <w:sz w:val="28"/>
          <w:szCs w:val="28"/>
        </w:rPr>
      </w:pPr>
    </w:p>
    <w:p w:rsidR="00DF444E" w:rsidRDefault="00DF444E" w:rsidP="00DF444E">
      <w:pPr>
        <w:jc w:val="center"/>
        <w:rPr>
          <w:b/>
          <w:bCs/>
          <w:sz w:val="28"/>
          <w:szCs w:val="28"/>
        </w:rPr>
      </w:pPr>
      <w:r>
        <w:rPr>
          <w:b/>
          <w:bCs/>
          <w:sz w:val="28"/>
          <w:szCs w:val="28"/>
        </w:rPr>
        <w:t>Мельник Михайло Володимирович</w:t>
      </w:r>
    </w:p>
    <w:p w:rsidR="00DF444E" w:rsidRDefault="00DF444E" w:rsidP="00DF444E">
      <w:pPr>
        <w:pStyle w:val="afffffffff4"/>
        <w:rPr>
          <w:szCs w:val="28"/>
        </w:rPr>
      </w:pPr>
    </w:p>
    <w:p w:rsidR="00DF444E" w:rsidRDefault="00DF444E" w:rsidP="00DF444E">
      <w:pPr>
        <w:pStyle w:val="afffffffff4"/>
        <w:rPr>
          <w:szCs w:val="28"/>
        </w:rPr>
      </w:pPr>
    </w:p>
    <w:p w:rsidR="00DF444E" w:rsidRDefault="00DF444E" w:rsidP="00DF444E">
      <w:pPr>
        <w:jc w:val="center"/>
        <w:rPr>
          <w:sz w:val="28"/>
          <w:szCs w:val="28"/>
        </w:rPr>
      </w:pPr>
      <w:r>
        <w:rPr>
          <w:sz w:val="28"/>
          <w:szCs w:val="28"/>
        </w:rPr>
        <w:t>УДК 616.728.3.831– 009.12–053: 616-089</w:t>
      </w:r>
    </w:p>
    <w:p w:rsidR="00DF444E" w:rsidRDefault="00DF444E" w:rsidP="00DF444E">
      <w:pPr>
        <w:jc w:val="center"/>
        <w:rPr>
          <w:sz w:val="28"/>
          <w:szCs w:val="28"/>
        </w:rPr>
      </w:pPr>
    </w:p>
    <w:p w:rsidR="00DF444E" w:rsidRDefault="00DF444E" w:rsidP="00DF444E">
      <w:pPr>
        <w:jc w:val="center"/>
        <w:rPr>
          <w:sz w:val="28"/>
          <w:szCs w:val="28"/>
        </w:rPr>
      </w:pPr>
    </w:p>
    <w:p w:rsidR="00DF444E" w:rsidRDefault="00DF444E" w:rsidP="00DF444E">
      <w:pPr>
        <w:jc w:val="center"/>
        <w:rPr>
          <w:sz w:val="28"/>
          <w:szCs w:val="28"/>
        </w:rPr>
      </w:pPr>
    </w:p>
    <w:p w:rsidR="00DF444E" w:rsidRDefault="00DF444E" w:rsidP="00DF444E">
      <w:pPr>
        <w:jc w:val="center"/>
        <w:rPr>
          <w:b/>
          <w:bCs/>
          <w:sz w:val="28"/>
          <w:szCs w:val="28"/>
        </w:rPr>
      </w:pPr>
      <w:r>
        <w:rPr>
          <w:b/>
          <w:bCs/>
          <w:sz w:val="28"/>
          <w:szCs w:val="28"/>
        </w:rPr>
        <w:t>Відновлення  функції   колінного суглоба</w:t>
      </w:r>
    </w:p>
    <w:p w:rsidR="00DF444E" w:rsidRDefault="00DF444E" w:rsidP="00DF444E">
      <w:pPr>
        <w:jc w:val="center"/>
        <w:rPr>
          <w:b/>
          <w:bCs/>
          <w:sz w:val="28"/>
          <w:szCs w:val="28"/>
        </w:rPr>
      </w:pPr>
      <w:r>
        <w:rPr>
          <w:b/>
          <w:bCs/>
          <w:sz w:val="28"/>
          <w:szCs w:val="28"/>
        </w:rPr>
        <w:t>у хворих з дитячим церебральним паралічем</w:t>
      </w:r>
    </w:p>
    <w:p w:rsidR="00DF444E" w:rsidRDefault="00DF444E" w:rsidP="00DF444E">
      <w:pPr>
        <w:jc w:val="center"/>
        <w:rPr>
          <w:sz w:val="28"/>
          <w:szCs w:val="28"/>
        </w:rPr>
      </w:pPr>
    </w:p>
    <w:p w:rsidR="00DF444E" w:rsidRDefault="00DF444E" w:rsidP="00DF444E">
      <w:pPr>
        <w:jc w:val="center"/>
        <w:rPr>
          <w:sz w:val="28"/>
          <w:szCs w:val="28"/>
        </w:rPr>
      </w:pPr>
      <w:r>
        <w:rPr>
          <w:sz w:val="28"/>
          <w:szCs w:val="28"/>
        </w:rPr>
        <w:t>14.01.21 – “Травматологія та ортопедія”</w:t>
      </w:r>
    </w:p>
    <w:p w:rsidR="00DF444E" w:rsidRDefault="00DF444E" w:rsidP="00DF444E">
      <w:pPr>
        <w:pStyle w:val="afffffffff4"/>
        <w:rPr>
          <w:szCs w:val="28"/>
        </w:rPr>
      </w:pPr>
    </w:p>
    <w:p w:rsidR="00DF444E" w:rsidRDefault="00DF444E" w:rsidP="00DF444E">
      <w:pPr>
        <w:jc w:val="center"/>
        <w:rPr>
          <w:sz w:val="28"/>
          <w:szCs w:val="28"/>
        </w:rPr>
      </w:pPr>
      <w:r>
        <w:rPr>
          <w:sz w:val="28"/>
          <w:szCs w:val="28"/>
        </w:rPr>
        <w:t>Дисертація</w:t>
      </w:r>
    </w:p>
    <w:p w:rsidR="00DF444E" w:rsidRDefault="00DF444E" w:rsidP="00DF444E">
      <w:pPr>
        <w:jc w:val="center"/>
        <w:rPr>
          <w:sz w:val="28"/>
          <w:szCs w:val="28"/>
        </w:rPr>
      </w:pPr>
      <w:r>
        <w:rPr>
          <w:sz w:val="28"/>
          <w:szCs w:val="28"/>
        </w:rPr>
        <w:t>на здобуття наукового ступеня</w:t>
      </w:r>
    </w:p>
    <w:p w:rsidR="00DF444E" w:rsidRDefault="00DF444E" w:rsidP="00DF444E">
      <w:pPr>
        <w:jc w:val="center"/>
        <w:rPr>
          <w:sz w:val="28"/>
          <w:szCs w:val="28"/>
        </w:rPr>
      </w:pPr>
      <w:r>
        <w:rPr>
          <w:sz w:val="28"/>
          <w:szCs w:val="28"/>
        </w:rPr>
        <w:t>кандидата медичних наук</w:t>
      </w:r>
    </w:p>
    <w:p w:rsidR="00DF444E" w:rsidRDefault="00DF444E" w:rsidP="00DF444E">
      <w:pPr>
        <w:pStyle w:val="afffffffff4"/>
        <w:rPr>
          <w:szCs w:val="28"/>
        </w:rPr>
      </w:pPr>
    </w:p>
    <w:p w:rsidR="00DF444E" w:rsidRDefault="00DF444E" w:rsidP="00DF444E">
      <w:pPr>
        <w:pStyle w:val="afffffffff4"/>
        <w:rPr>
          <w:szCs w:val="28"/>
        </w:rPr>
      </w:pPr>
    </w:p>
    <w:p w:rsidR="00DF444E" w:rsidRDefault="00DF444E" w:rsidP="00DF444E">
      <w:pPr>
        <w:pStyle w:val="afffffffff4"/>
        <w:jc w:val="right"/>
        <w:rPr>
          <w:szCs w:val="28"/>
        </w:rPr>
      </w:pPr>
      <w:r>
        <w:rPr>
          <w:szCs w:val="28"/>
        </w:rPr>
        <w:t>Науковий керівник:</w:t>
      </w:r>
    </w:p>
    <w:p w:rsidR="00DF444E" w:rsidRDefault="00DF444E" w:rsidP="00DF444E">
      <w:pPr>
        <w:pStyle w:val="afffffffff4"/>
        <w:jc w:val="right"/>
        <w:rPr>
          <w:szCs w:val="28"/>
        </w:rPr>
      </w:pPr>
      <w:r>
        <w:rPr>
          <w:szCs w:val="28"/>
        </w:rPr>
        <w:t>кандидат медичних наук В.Ю. Гошко</w:t>
      </w:r>
    </w:p>
    <w:p w:rsidR="00DF444E" w:rsidRDefault="00DF444E" w:rsidP="00DF444E">
      <w:pPr>
        <w:pStyle w:val="afffffffff4"/>
        <w:rPr>
          <w:szCs w:val="28"/>
        </w:rPr>
      </w:pPr>
    </w:p>
    <w:p w:rsidR="00DF444E" w:rsidRDefault="00DF444E" w:rsidP="00DF444E">
      <w:pPr>
        <w:pStyle w:val="afffffffff4"/>
        <w:rPr>
          <w:szCs w:val="28"/>
        </w:rPr>
      </w:pPr>
    </w:p>
    <w:p w:rsidR="00DF444E" w:rsidRDefault="00DF444E" w:rsidP="00DF444E">
      <w:pPr>
        <w:pStyle w:val="afffffffff4"/>
        <w:rPr>
          <w:szCs w:val="28"/>
        </w:rPr>
      </w:pPr>
    </w:p>
    <w:p w:rsidR="00DF444E" w:rsidRDefault="00DF444E" w:rsidP="00DF444E">
      <w:pPr>
        <w:pStyle w:val="afffffffff4"/>
        <w:rPr>
          <w:szCs w:val="28"/>
        </w:rPr>
      </w:pPr>
    </w:p>
    <w:p w:rsidR="00DF444E" w:rsidRDefault="00DF444E" w:rsidP="00DF444E">
      <w:pPr>
        <w:jc w:val="center"/>
        <w:rPr>
          <w:sz w:val="28"/>
          <w:szCs w:val="28"/>
        </w:rPr>
      </w:pPr>
      <w:r>
        <w:rPr>
          <w:sz w:val="28"/>
          <w:szCs w:val="28"/>
        </w:rPr>
        <w:t>Київ – 2007</w:t>
      </w:r>
    </w:p>
    <w:p w:rsidR="00DF444E" w:rsidRDefault="00DF444E" w:rsidP="00DF444E">
      <w:pPr>
        <w:ind w:right="43"/>
        <w:rPr>
          <w:noProof/>
          <w:sz w:val="28"/>
        </w:rPr>
      </w:pPr>
    </w:p>
    <w:p w:rsidR="00DF444E" w:rsidRDefault="00DF444E" w:rsidP="00DF444E">
      <w:pPr>
        <w:ind w:right="43"/>
        <w:rPr>
          <w:noProof/>
          <w:sz w:val="28"/>
        </w:rPr>
        <w:sectPr w:rsidR="00DF444E">
          <w:headerReference w:type="even" r:id="rId10"/>
          <w:headerReference w:type="default" r:id="rId11"/>
          <w:pgSz w:w="11906" w:h="16838" w:code="9"/>
          <w:pgMar w:top="1134" w:right="567" w:bottom="1134" w:left="1134" w:header="567" w:footer="567" w:gutter="0"/>
          <w:cols w:space="708"/>
          <w:titlePg/>
          <w:docGrid w:linePitch="360"/>
        </w:sectPr>
      </w:pPr>
    </w:p>
    <w:p w:rsidR="00DF444E" w:rsidRDefault="00DF444E" w:rsidP="00DF444E">
      <w:pPr>
        <w:pStyle w:val="01"/>
        <w:rPr>
          <w:noProof/>
          <w:lang w:val="uk-UA"/>
        </w:rPr>
      </w:pPr>
      <w:r>
        <w:rPr>
          <w:noProof/>
          <w:lang w:val="uk-UA"/>
        </w:rPr>
        <w:lastRenderedPageBreak/>
        <w:t>З М І С Т</w:t>
      </w:r>
    </w:p>
    <w:tbl>
      <w:tblPr>
        <w:tblW w:w="5001" w:type="pct"/>
        <w:tblLook w:val="01E0" w:firstRow="1" w:lastRow="1" w:firstColumn="1" w:lastColumn="1" w:noHBand="0" w:noVBand="0"/>
      </w:tblPr>
      <w:tblGrid>
        <w:gridCol w:w="8657"/>
        <w:gridCol w:w="1766"/>
      </w:tblGrid>
      <w:tr w:rsidR="00DF444E" w:rsidTr="00E525CF">
        <w:tc>
          <w:tcPr>
            <w:tcW w:w="4153" w:type="pct"/>
            <w:vAlign w:val="center"/>
          </w:tcPr>
          <w:p w:rsidR="00DF444E" w:rsidRDefault="00DF444E" w:rsidP="00E525CF">
            <w:pPr>
              <w:pStyle w:val="affffffff1"/>
              <w:ind w:left="1080" w:hanging="1080"/>
              <w:rPr>
                <w:szCs w:val="28"/>
              </w:rPr>
            </w:pPr>
            <w:r>
              <w:rPr>
                <w:szCs w:val="28"/>
              </w:rPr>
              <w:t>Змі</w:t>
            </w:r>
            <w:proofErr w:type="gramStart"/>
            <w:r>
              <w:rPr>
                <w:szCs w:val="28"/>
              </w:rPr>
              <w:t>ст</w:t>
            </w:r>
            <w:proofErr w:type="gramEnd"/>
          </w:p>
        </w:tc>
        <w:tc>
          <w:tcPr>
            <w:tcW w:w="847" w:type="pct"/>
          </w:tcPr>
          <w:p w:rsidR="00DF444E" w:rsidRDefault="00DF444E" w:rsidP="00E525CF">
            <w:pPr>
              <w:pStyle w:val="affffffffffffffffffffffffffffff7"/>
              <w:rPr>
                <w:noProof/>
                <w:sz w:val="28"/>
                <w:szCs w:val="28"/>
              </w:rPr>
            </w:pPr>
            <w:r>
              <w:rPr>
                <w:noProof/>
                <w:sz w:val="28"/>
                <w:szCs w:val="28"/>
              </w:rPr>
              <w:t>2</w:t>
            </w:r>
          </w:p>
        </w:tc>
      </w:tr>
      <w:tr w:rsidR="00DF444E" w:rsidTr="00E525CF">
        <w:tc>
          <w:tcPr>
            <w:tcW w:w="4153" w:type="pct"/>
            <w:vAlign w:val="center"/>
          </w:tcPr>
          <w:p w:rsidR="00DF444E" w:rsidRDefault="00DF444E" w:rsidP="00E525CF">
            <w:pPr>
              <w:pStyle w:val="affffffff1"/>
              <w:ind w:left="1080" w:hanging="1080"/>
              <w:rPr>
                <w:szCs w:val="28"/>
              </w:rPr>
            </w:pPr>
            <w:r>
              <w:rPr>
                <w:szCs w:val="28"/>
              </w:rPr>
              <w:t>Перелік умовних позначень</w:t>
            </w:r>
          </w:p>
        </w:tc>
        <w:tc>
          <w:tcPr>
            <w:tcW w:w="847" w:type="pct"/>
          </w:tcPr>
          <w:p w:rsidR="00DF444E" w:rsidRDefault="00DF444E" w:rsidP="00E525CF">
            <w:pPr>
              <w:pStyle w:val="affffffffffffffffffffffffffffff7"/>
              <w:rPr>
                <w:noProof/>
                <w:sz w:val="28"/>
                <w:szCs w:val="28"/>
              </w:rPr>
            </w:pPr>
            <w:r>
              <w:rPr>
                <w:noProof/>
                <w:sz w:val="28"/>
                <w:szCs w:val="28"/>
              </w:rPr>
              <w:t>3</w:t>
            </w:r>
          </w:p>
        </w:tc>
      </w:tr>
      <w:tr w:rsidR="00DF444E" w:rsidTr="00E525CF">
        <w:tc>
          <w:tcPr>
            <w:tcW w:w="4153" w:type="pct"/>
            <w:vAlign w:val="center"/>
          </w:tcPr>
          <w:p w:rsidR="00DF444E" w:rsidRDefault="00DF444E" w:rsidP="00E525CF">
            <w:pPr>
              <w:pStyle w:val="affffffff1"/>
              <w:ind w:left="1080" w:hanging="1080"/>
              <w:rPr>
                <w:szCs w:val="28"/>
              </w:rPr>
            </w:pPr>
            <w:proofErr w:type="gramStart"/>
            <w:r>
              <w:rPr>
                <w:szCs w:val="28"/>
              </w:rPr>
              <w:t>Вступ</w:t>
            </w:r>
            <w:proofErr w:type="gramEnd"/>
          </w:p>
        </w:tc>
        <w:tc>
          <w:tcPr>
            <w:tcW w:w="847" w:type="pct"/>
          </w:tcPr>
          <w:p w:rsidR="00DF444E" w:rsidRDefault="00DF444E" w:rsidP="00E525CF">
            <w:pPr>
              <w:pStyle w:val="affffffffffffffffffffffffffffff7"/>
              <w:rPr>
                <w:noProof/>
                <w:sz w:val="28"/>
                <w:szCs w:val="28"/>
              </w:rPr>
            </w:pPr>
            <w:r>
              <w:rPr>
                <w:noProof/>
                <w:sz w:val="28"/>
                <w:szCs w:val="28"/>
              </w:rPr>
              <w:t>4</w:t>
            </w:r>
          </w:p>
        </w:tc>
      </w:tr>
      <w:tr w:rsidR="00DF444E" w:rsidTr="00E525CF">
        <w:tc>
          <w:tcPr>
            <w:tcW w:w="4153" w:type="pct"/>
            <w:vAlign w:val="center"/>
          </w:tcPr>
          <w:p w:rsidR="00DF444E" w:rsidRDefault="00DF444E" w:rsidP="00E525CF">
            <w:pPr>
              <w:pStyle w:val="affffffff1"/>
              <w:ind w:left="1080" w:hanging="1080"/>
              <w:rPr>
                <w:szCs w:val="28"/>
              </w:rPr>
            </w:pPr>
            <w:r>
              <w:rPr>
                <w:szCs w:val="28"/>
              </w:rPr>
              <w:t xml:space="preserve">Розділ 1. </w:t>
            </w:r>
            <w:r>
              <w:rPr>
                <w:bCs/>
                <w:szCs w:val="28"/>
              </w:rPr>
              <w:t xml:space="preserve">Сучасний стан лікування дитячого церебрального </w:t>
            </w:r>
            <w:proofErr w:type="gramStart"/>
            <w:r>
              <w:rPr>
                <w:bCs/>
                <w:szCs w:val="28"/>
              </w:rPr>
              <w:t>парал</w:t>
            </w:r>
            <w:proofErr w:type="gramEnd"/>
            <w:r>
              <w:rPr>
                <w:bCs/>
                <w:szCs w:val="28"/>
              </w:rPr>
              <w:t xml:space="preserve">ічу </w:t>
            </w:r>
            <w:r>
              <w:rPr>
                <w:szCs w:val="28"/>
              </w:rPr>
              <w:t>(ОГЛЯД ЛІТЕРАТУРИ)</w:t>
            </w:r>
          </w:p>
        </w:tc>
        <w:tc>
          <w:tcPr>
            <w:tcW w:w="847" w:type="pct"/>
          </w:tcPr>
          <w:p w:rsidR="00DF444E" w:rsidRDefault="00DF444E" w:rsidP="00E525CF">
            <w:pPr>
              <w:pStyle w:val="affffffffffffffffffffffffffffff7"/>
              <w:rPr>
                <w:noProof/>
                <w:sz w:val="28"/>
                <w:szCs w:val="28"/>
              </w:rPr>
            </w:pPr>
            <w:r>
              <w:rPr>
                <w:noProof/>
                <w:sz w:val="28"/>
                <w:szCs w:val="28"/>
              </w:rPr>
              <w:t>9</w:t>
            </w:r>
          </w:p>
        </w:tc>
      </w:tr>
      <w:tr w:rsidR="00DF444E" w:rsidTr="00E525CF">
        <w:tc>
          <w:tcPr>
            <w:tcW w:w="4153" w:type="pct"/>
            <w:vAlign w:val="center"/>
          </w:tcPr>
          <w:p w:rsidR="00DF444E" w:rsidRDefault="00DF444E" w:rsidP="00E525CF">
            <w:pPr>
              <w:pStyle w:val="affffffff1"/>
              <w:ind w:left="1078" w:hanging="539"/>
              <w:rPr>
                <w:rFonts w:cs="Arial"/>
                <w:bCs/>
                <w:kern w:val="32"/>
                <w:szCs w:val="28"/>
              </w:rPr>
            </w:pPr>
            <w:r>
              <w:rPr>
                <w:rFonts w:cs="Arial"/>
                <w:bCs/>
                <w:kern w:val="32"/>
                <w:szCs w:val="28"/>
              </w:rPr>
              <w:t xml:space="preserve">1.1. Розповсюдженість та </w:t>
            </w:r>
            <w:proofErr w:type="gramStart"/>
            <w:r>
              <w:rPr>
                <w:rFonts w:cs="Arial"/>
                <w:bCs/>
                <w:kern w:val="32"/>
                <w:szCs w:val="28"/>
              </w:rPr>
              <w:t>соц</w:t>
            </w:r>
            <w:proofErr w:type="gramEnd"/>
            <w:r>
              <w:rPr>
                <w:rFonts w:cs="Arial"/>
                <w:bCs/>
                <w:kern w:val="32"/>
                <w:szCs w:val="28"/>
              </w:rPr>
              <w:t>іальна значимість захв</w:t>
            </w:r>
            <w:r>
              <w:rPr>
                <w:rFonts w:cs="Arial"/>
                <w:bCs/>
                <w:kern w:val="32"/>
                <w:szCs w:val="28"/>
              </w:rPr>
              <w:t>о</w:t>
            </w:r>
            <w:r>
              <w:rPr>
                <w:rFonts w:cs="Arial"/>
                <w:bCs/>
                <w:kern w:val="32"/>
                <w:szCs w:val="28"/>
              </w:rPr>
              <w:t>рювання дітей на дитячий церебральний параліч</w:t>
            </w:r>
          </w:p>
        </w:tc>
        <w:tc>
          <w:tcPr>
            <w:tcW w:w="847" w:type="pct"/>
          </w:tcPr>
          <w:p w:rsidR="00DF444E" w:rsidRDefault="00DF444E" w:rsidP="00E525CF">
            <w:pPr>
              <w:pStyle w:val="affffffffffffffffffffffffffffff7"/>
              <w:rPr>
                <w:noProof/>
                <w:sz w:val="28"/>
                <w:szCs w:val="28"/>
              </w:rPr>
            </w:pPr>
            <w:r>
              <w:rPr>
                <w:noProof/>
                <w:sz w:val="28"/>
                <w:szCs w:val="28"/>
              </w:rPr>
              <w:t>9</w:t>
            </w:r>
          </w:p>
        </w:tc>
      </w:tr>
      <w:tr w:rsidR="00DF444E" w:rsidTr="00E525CF">
        <w:tc>
          <w:tcPr>
            <w:tcW w:w="4153" w:type="pct"/>
            <w:vAlign w:val="center"/>
          </w:tcPr>
          <w:p w:rsidR="00DF444E" w:rsidRDefault="00DF444E" w:rsidP="00E525CF">
            <w:pPr>
              <w:pStyle w:val="affffffff1"/>
              <w:ind w:left="1080" w:hanging="540"/>
              <w:rPr>
                <w:rFonts w:cs="Arial"/>
                <w:bCs/>
                <w:kern w:val="32"/>
                <w:szCs w:val="28"/>
              </w:rPr>
            </w:pPr>
            <w:r>
              <w:rPr>
                <w:rFonts w:cs="Arial"/>
                <w:bCs/>
                <w:kern w:val="32"/>
                <w:szCs w:val="28"/>
              </w:rPr>
              <w:t xml:space="preserve">1.2. Сучасні методи комплексного </w:t>
            </w:r>
            <w:proofErr w:type="gramStart"/>
            <w:r>
              <w:rPr>
                <w:rFonts w:cs="Arial"/>
                <w:bCs/>
                <w:kern w:val="32"/>
                <w:szCs w:val="28"/>
              </w:rPr>
              <w:t>л</w:t>
            </w:r>
            <w:proofErr w:type="gramEnd"/>
            <w:r>
              <w:rPr>
                <w:rFonts w:cs="Arial"/>
                <w:bCs/>
                <w:kern w:val="32"/>
                <w:szCs w:val="28"/>
              </w:rPr>
              <w:t>ікування хворих з ДЦП</w:t>
            </w:r>
          </w:p>
        </w:tc>
        <w:tc>
          <w:tcPr>
            <w:tcW w:w="847" w:type="pct"/>
          </w:tcPr>
          <w:p w:rsidR="00DF444E" w:rsidRDefault="00DF444E" w:rsidP="00E525CF">
            <w:pPr>
              <w:pStyle w:val="affffffffffffffffffffffffffffff7"/>
              <w:rPr>
                <w:noProof/>
                <w:sz w:val="28"/>
                <w:szCs w:val="28"/>
              </w:rPr>
            </w:pPr>
            <w:r>
              <w:rPr>
                <w:noProof/>
                <w:sz w:val="28"/>
                <w:szCs w:val="28"/>
                <w:lang w:val="ru-RU"/>
              </w:rPr>
              <w:t>1</w:t>
            </w:r>
            <w:r>
              <w:rPr>
                <w:noProof/>
                <w:sz w:val="28"/>
                <w:szCs w:val="28"/>
              </w:rPr>
              <w:t>3</w:t>
            </w:r>
          </w:p>
        </w:tc>
      </w:tr>
      <w:tr w:rsidR="00DF444E" w:rsidTr="00E525CF">
        <w:tc>
          <w:tcPr>
            <w:tcW w:w="4153" w:type="pct"/>
            <w:vAlign w:val="center"/>
          </w:tcPr>
          <w:p w:rsidR="00DF444E" w:rsidRDefault="00DF444E" w:rsidP="00E525CF">
            <w:pPr>
              <w:pStyle w:val="affffffff1"/>
              <w:ind w:left="1080" w:hanging="1080"/>
              <w:rPr>
                <w:szCs w:val="28"/>
              </w:rPr>
            </w:pPr>
            <w:r>
              <w:rPr>
                <w:szCs w:val="28"/>
              </w:rPr>
              <w:t xml:space="preserve">Розділ 2. Матеріал та методи </w:t>
            </w:r>
            <w:proofErr w:type="gramStart"/>
            <w:r>
              <w:rPr>
                <w:szCs w:val="28"/>
              </w:rPr>
              <w:t>досл</w:t>
            </w:r>
            <w:proofErr w:type="gramEnd"/>
            <w:r>
              <w:rPr>
                <w:szCs w:val="28"/>
              </w:rPr>
              <w:t>ідження</w:t>
            </w:r>
          </w:p>
        </w:tc>
        <w:tc>
          <w:tcPr>
            <w:tcW w:w="847" w:type="pct"/>
          </w:tcPr>
          <w:p w:rsidR="00DF444E" w:rsidRDefault="00DF444E" w:rsidP="00E525CF">
            <w:pPr>
              <w:pStyle w:val="affffffffffffffffffffffffffffff7"/>
              <w:rPr>
                <w:noProof/>
                <w:sz w:val="28"/>
                <w:szCs w:val="28"/>
                <w:lang w:val="ru-RU"/>
              </w:rPr>
            </w:pPr>
            <w:r>
              <w:rPr>
                <w:noProof/>
                <w:sz w:val="28"/>
                <w:szCs w:val="28"/>
              </w:rPr>
              <w:t>2</w:t>
            </w:r>
            <w:r>
              <w:rPr>
                <w:noProof/>
                <w:sz w:val="28"/>
                <w:szCs w:val="28"/>
                <w:lang w:val="en-US"/>
              </w:rPr>
              <w:t>6</w:t>
            </w:r>
          </w:p>
        </w:tc>
      </w:tr>
      <w:tr w:rsidR="00DF444E" w:rsidTr="00E525CF">
        <w:tc>
          <w:tcPr>
            <w:tcW w:w="4153" w:type="pct"/>
            <w:vAlign w:val="center"/>
          </w:tcPr>
          <w:p w:rsidR="00DF444E" w:rsidRDefault="00DF444E" w:rsidP="00E525CF">
            <w:pPr>
              <w:pStyle w:val="affffffff1"/>
              <w:ind w:left="1080" w:hanging="540"/>
              <w:rPr>
                <w:rFonts w:cs="Arial"/>
                <w:bCs/>
                <w:kern w:val="32"/>
                <w:szCs w:val="28"/>
              </w:rPr>
            </w:pPr>
            <w:r>
              <w:rPr>
                <w:rFonts w:cs="Arial"/>
                <w:bCs/>
                <w:kern w:val="32"/>
                <w:szCs w:val="28"/>
              </w:rPr>
              <w:t xml:space="preserve">2.1. Загальна характеристика </w:t>
            </w:r>
            <w:proofErr w:type="gramStart"/>
            <w:r>
              <w:rPr>
                <w:rFonts w:cs="Arial"/>
                <w:bCs/>
                <w:kern w:val="32"/>
                <w:szCs w:val="28"/>
              </w:rPr>
              <w:t>матер</w:t>
            </w:r>
            <w:proofErr w:type="gramEnd"/>
            <w:r>
              <w:rPr>
                <w:rFonts w:cs="Arial"/>
                <w:bCs/>
                <w:kern w:val="32"/>
                <w:szCs w:val="28"/>
              </w:rPr>
              <w:t>іалу</w:t>
            </w:r>
          </w:p>
        </w:tc>
        <w:tc>
          <w:tcPr>
            <w:tcW w:w="847" w:type="pct"/>
          </w:tcPr>
          <w:p w:rsidR="00DF444E" w:rsidRDefault="00DF444E" w:rsidP="00E525CF">
            <w:pPr>
              <w:pStyle w:val="affffffffffffffffffffffffffffff7"/>
              <w:rPr>
                <w:noProof/>
                <w:sz w:val="28"/>
                <w:szCs w:val="28"/>
                <w:lang w:val="en-US"/>
              </w:rPr>
            </w:pPr>
            <w:r>
              <w:rPr>
                <w:noProof/>
                <w:sz w:val="28"/>
                <w:szCs w:val="28"/>
              </w:rPr>
              <w:t>2</w:t>
            </w:r>
            <w:r>
              <w:rPr>
                <w:noProof/>
                <w:sz w:val="28"/>
                <w:szCs w:val="28"/>
                <w:lang w:val="en-US"/>
              </w:rPr>
              <w:t>6</w:t>
            </w:r>
          </w:p>
        </w:tc>
      </w:tr>
      <w:tr w:rsidR="00DF444E" w:rsidTr="00E525CF">
        <w:tc>
          <w:tcPr>
            <w:tcW w:w="4153" w:type="pct"/>
            <w:vAlign w:val="center"/>
          </w:tcPr>
          <w:p w:rsidR="00DF444E" w:rsidRDefault="00DF444E" w:rsidP="00E525CF">
            <w:pPr>
              <w:pStyle w:val="affffffff1"/>
              <w:ind w:left="1080" w:hanging="540"/>
              <w:rPr>
                <w:rFonts w:cs="Arial"/>
                <w:bCs/>
                <w:kern w:val="32"/>
                <w:szCs w:val="28"/>
              </w:rPr>
            </w:pPr>
            <w:r>
              <w:rPr>
                <w:rFonts w:cs="Arial"/>
                <w:bCs/>
                <w:kern w:val="32"/>
                <w:szCs w:val="28"/>
              </w:rPr>
              <w:t>2.2. Методики обстеження</w:t>
            </w:r>
          </w:p>
        </w:tc>
        <w:tc>
          <w:tcPr>
            <w:tcW w:w="847" w:type="pct"/>
          </w:tcPr>
          <w:p w:rsidR="00DF444E" w:rsidRDefault="00DF444E" w:rsidP="00E525CF">
            <w:pPr>
              <w:pStyle w:val="affffffffffffffffffffffffffffff7"/>
              <w:rPr>
                <w:noProof/>
                <w:sz w:val="28"/>
                <w:szCs w:val="28"/>
              </w:rPr>
            </w:pPr>
            <w:r>
              <w:rPr>
                <w:noProof/>
                <w:sz w:val="28"/>
                <w:szCs w:val="28"/>
              </w:rPr>
              <w:t>2</w:t>
            </w:r>
            <w:r>
              <w:rPr>
                <w:noProof/>
                <w:sz w:val="28"/>
                <w:szCs w:val="28"/>
                <w:lang w:val="en-US"/>
              </w:rPr>
              <w:t>9</w:t>
            </w:r>
          </w:p>
        </w:tc>
      </w:tr>
      <w:tr w:rsidR="00DF444E" w:rsidTr="00E525CF">
        <w:tc>
          <w:tcPr>
            <w:tcW w:w="4153" w:type="pct"/>
            <w:vAlign w:val="center"/>
          </w:tcPr>
          <w:p w:rsidR="00DF444E" w:rsidRDefault="00DF444E" w:rsidP="00E525CF">
            <w:pPr>
              <w:pStyle w:val="affffffff1"/>
              <w:ind w:left="1080" w:hanging="1080"/>
              <w:rPr>
                <w:szCs w:val="28"/>
              </w:rPr>
            </w:pPr>
            <w:r>
              <w:rPr>
                <w:szCs w:val="28"/>
              </w:rPr>
              <w:t xml:space="preserve">Розділ 3. </w:t>
            </w:r>
            <w:r>
              <w:rPr>
                <w:kern w:val="32"/>
                <w:szCs w:val="28"/>
              </w:rPr>
              <w:t>Функціональний стан нижніх кінцівок у хворих на ДЦП з контрактурами колінних суглобі</w:t>
            </w:r>
            <w:proofErr w:type="gramStart"/>
            <w:r>
              <w:rPr>
                <w:kern w:val="32"/>
                <w:szCs w:val="28"/>
              </w:rPr>
              <w:t>в</w:t>
            </w:r>
            <w:proofErr w:type="gramEnd"/>
          </w:p>
        </w:tc>
        <w:tc>
          <w:tcPr>
            <w:tcW w:w="847" w:type="pct"/>
          </w:tcPr>
          <w:p w:rsidR="00DF444E" w:rsidRDefault="00DF444E" w:rsidP="00E525CF">
            <w:pPr>
              <w:pStyle w:val="affffffffffffffffffffffffffffff7"/>
              <w:rPr>
                <w:noProof/>
                <w:sz w:val="28"/>
                <w:szCs w:val="28"/>
                <w:lang w:val="en-US"/>
              </w:rPr>
            </w:pPr>
            <w:r>
              <w:rPr>
                <w:noProof/>
                <w:sz w:val="28"/>
                <w:szCs w:val="28"/>
              </w:rPr>
              <w:t>3</w:t>
            </w:r>
            <w:r>
              <w:rPr>
                <w:noProof/>
                <w:sz w:val="28"/>
                <w:szCs w:val="28"/>
                <w:lang w:val="en-US"/>
              </w:rPr>
              <w:t>3</w:t>
            </w:r>
          </w:p>
        </w:tc>
      </w:tr>
      <w:tr w:rsidR="00DF444E" w:rsidTr="00E525CF">
        <w:tc>
          <w:tcPr>
            <w:tcW w:w="4153" w:type="pct"/>
            <w:vAlign w:val="center"/>
          </w:tcPr>
          <w:p w:rsidR="00DF444E" w:rsidRDefault="00DF444E" w:rsidP="00E525CF">
            <w:pPr>
              <w:pStyle w:val="affffffff1"/>
              <w:ind w:left="1080" w:hanging="540"/>
              <w:rPr>
                <w:kern w:val="32"/>
                <w:szCs w:val="28"/>
              </w:rPr>
            </w:pPr>
            <w:r>
              <w:rPr>
                <w:rFonts w:cs="Arial"/>
                <w:bCs/>
                <w:kern w:val="32"/>
                <w:szCs w:val="28"/>
              </w:rPr>
              <w:t xml:space="preserve">3.1. </w:t>
            </w:r>
            <w:r>
              <w:rPr>
                <w:szCs w:val="28"/>
              </w:rPr>
              <w:t>Бальна система оцінки функціонального стану нижніх кінцівок</w:t>
            </w:r>
          </w:p>
        </w:tc>
        <w:tc>
          <w:tcPr>
            <w:tcW w:w="847" w:type="pct"/>
          </w:tcPr>
          <w:p w:rsidR="00DF444E" w:rsidRDefault="00DF444E" w:rsidP="00E525CF">
            <w:pPr>
              <w:pStyle w:val="affffffffffffffffffffffffffffff7"/>
              <w:rPr>
                <w:noProof/>
                <w:sz w:val="28"/>
                <w:szCs w:val="28"/>
                <w:lang w:val="en-US"/>
              </w:rPr>
            </w:pPr>
            <w:r>
              <w:rPr>
                <w:noProof/>
                <w:sz w:val="28"/>
                <w:szCs w:val="28"/>
              </w:rPr>
              <w:t>33</w:t>
            </w:r>
          </w:p>
        </w:tc>
      </w:tr>
      <w:tr w:rsidR="00DF444E" w:rsidTr="00E525CF">
        <w:tc>
          <w:tcPr>
            <w:tcW w:w="4153" w:type="pct"/>
            <w:vAlign w:val="center"/>
          </w:tcPr>
          <w:p w:rsidR="00DF444E" w:rsidRDefault="00DF444E" w:rsidP="00E525CF">
            <w:pPr>
              <w:pStyle w:val="affffffff1"/>
              <w:ind w:left="1080" w:hanging="540"/>
              <w:rPr>
                <w:rFonts w:cs="Arial"/>
                <w:bCs/>
                <w:kern w:val="32"/>
                <w:szCs w:val="28"/>
              </w:rPr>
            </w:pPr>
            <w:r>
              <w:rPr>
                <w:rFonts w:cs="Arial"/>
                <w:bCs/>
                <w:kern w:val="32"/>
                <w:szCs w:val="28"/>
              </w:rPr>
              <w:t xml:space="preserve">3.2. </w:t>
            </w:r>
            <w:r>
              <w:rPr>
                <w:szCs w:val="28"/>
              </w:rPr>
              <w:t xml:space="preserve">Електроміографічні </w:t>
            </w:r>
            <w:proofErr w:type="gramStart"/>
            <w:r>
              <w:rPr>
                <w:szCs w:val="28"/>
              </w:rPr>
              <w:t>досл</w:t>
            </w:r>
            <w:proofErr w:type="gramEnd"/>
            <w:r>
              <w:rPr>
                <w:szCs w:val="28"/>
              </w:rPr>
              <w:t xml:space="preserve">ідження м’язів у хворих на ДЦП </w:t>
            </w:r>
          </w:p>
        </w:tc>
        <w:tc>
          <w:tcPr>
            <w:tcW w:w="847" w:type="pct"/>
          </w:tcPr>
          <w:p w:rsidR="00DF444E" w:rsidRDefault="00DF444E" w:rsidP="00E525CF">
            <w:pPr>
              <w:pStyle w:val="affffffffffffffffffffffffffffff7"/>
              <w:rPr>
                <w:noProof/>
                <w:sz w:val="28"/>
                <w:szCs w:val="28"/>
              </w:rPr>
            </w:pPr>
            <w:r>
              <w:rPr>
                <w:noProof/>
                <w:sz w:val="28"/>
                <w:szCs w:val="28"/>
              </w:rPr>
              <w:t>4</w:t>
            </w:r>
            <w:r>
              <w:rPr>
                <w:noProof/>
                <w:sz w:val="28"/>
                <w:szCs w:val="28"/>
                <w:lang w:val="en-US"/>
              </w:rPr>
              <w:t>4</w:t>
            </w:r>
          </w:p>
        </w:tc>
      </w:tr>
      <w:tr w:rsidR="00DF444E" w:rsidTr="00E525CF">
        <w:tc>
          <w:tcPr>
            <w:tcW w:w="4153" w:type="pct"/>
            <w:vAlign w:val="center"/>
          </w:tcPr>
          <w:p w:rsidR="00DF444E" w:rsidRDefault="00DF444E" w:rsidP="00E525CF">
            <w:pPr>
              <w:pStyle w:val="affffffff1"/>
              <w:ind w:left="1080" w:hanging="1080"/>
              <w:rPr>
                <w:color w:val="FF0000"/>
                <w:szCs w:val="28"/>
              </w:rPr>
            </w:pPr>
            <w:r>
              <w:rPr>
                <w:szCs w:val="28"/>
              </w:rPr>
              <w:t xml:space="preserve">Розділ 4. Математичне моделювання функції колінного суглоба у хворих на ДЦП </w:t>
            </w:r>
          </w:p>
        </w:tc>
        <w:tc>
          <w:tcPr>
            <w:tcW w:w="847" w:type="pct"/>
          </w:tcPr>
          <w:p w:rsidR="00DF444E" w:rsidRDefault="00DF444E" w:rsidP="00E525CF">
            <w:pPr>
              <w:pStyle w:val="affffffffffffffffffffffffffffff7"/>
              <w:rPr>
                <w:noProof/>
                <w:sz w:val="28"/>
                <w:szCs w:val="28"/>
                <w:lang w:val="en-US"/>
              </w:rPr>
            </w:pPr>
            <w:r>
              <w:rPr>
                <w:noProof/>
                <w:sz w:val="28"/>
                <w:szCs w:val="28"/>
                <w:lang w:val="en-US"/>
              </w:rPr>
              <w:t>55</w:t>
            </w:r>
          </w:p>
        </w:tc>
      </w:tr>
      <w:tr w:rsidR="00DF444E" w:rsidTr="00E525CF">
        <w:tc>
          <w:tcPr>
            <w:tcW w:w="4153" w:type="pct"/>
            <w:vAlign w:val="center"/>
          </w:tcPr>
          <w:p w:rsidR="00DF444E" w:rsidRDefault="00DF444E" w:rsidP="00E525CF">
            <w:pPr>
              <w:pStyle w:val="affffffff1"/>
              <w:ind w:left="1080" w:hanging="540"/>
              <w:rPr>
                <w:rFonts w:cs="Arial"/>
                <w:color w:val="FF0000"/>
                <w:kern w:val="32"/>
                <w:szCs w:val="28"/>
              </w:rPr>
            </w:pPr>
            <w:r>
              <w:rPr>
                <w:rFonts w:cs="Arial"/>
                <w:bCs/>
                <w:kern w:val="32"/>
                <w:szCs w:val="28"/>
              </w:rPr>
              <w:t xml:space="preserve">4.1. Визначення </w:t>
            </w:r>
            <w:proofErr w:type="gramStart"/>
            <w:r>
              <w:rPr>
                <w:rFonts w:cs="Arial"/>
                <w:bCs/>
                <w:kern w:val="32"/>
                <w:szCs w:val="28"/>
              </w:rPr>
              <w:t>р</w:t>
            </w:r>
            <w:proofErr w:type="gramEnd"/>
            <w:r>
              <w:rPr>
                <w:rFonts w:cs="Arial"/>
                <w:bCs/>
                <w:kern w:val="32"/>
                <w:szCs w:val="28"/>
              </w:rPr>
              <w:t>івня стояння надколінка у хворих на ДЦП за власним рентгенологічним методом</w:t>
            </w:r>
          </w:p>
        </w:tc>
        <w:tc>
          <w:tcPr>
            <w:tcW w:w="847" w:type="pct"/>
          </w:tcPr>
          <w:p w:rsidR="00DF444E" w:rsidRDefault="00DF444E" w:rsidP="00E525CF">
            <w:pPr>
              <w:pStyle w:val="affffffffffffffffffffffffffffff7"/>
              <w:rPr>
                <w:noProof/>
                <w:sz w:val="28"/>
                <w:szCs w:val="28"/>
                <w:lang w:val="en-US"/>
              </w:rPr>
            </w:pPr>
            <w:r>
              <w:rPr>
                <w:noProof/>
                <w:sz w:val="28"/>
                <w:szCs w:val="28"/>
                <w:lang w:val="en-US"/>
              </w:rPr>
              <w:t>55</w:t>
            </w:r>
          </w:p>
        </w:tc>
      </w:tr>
      <w:tr w:rsidR="00DF444E" w:rsidTr="00E525CF">
        <w:tc>
          <w:tcPr>
            <w:tcW w:w="4153" w:type="pct"/>
            <w:vAlign w:val="center"/>
          </w:tcPr>
          <w:p w:rsidR="00DF444E" w:rsidRDefault="00DF444E" w:rsidP="00E525CF">
            <w:pPr>
              <w:pStyle w:val="affffffff1"/>
              <w:ind w:left="1080" w:hanging="540"/>
              <w:rPr>
                <w:rFonts w:cs="Arial"/>
                <w:bCs/>
                <w:color w:val="FF0000"/>
                <w:kern w:val="32"/>
                <w:szCs w:val="28"/>
              </w:rPr>
            </w:pPr>
            <w:r>
              <w:rPr>
                <w:rFonts w:cs="Arial"/>
                <w:bCs/>
                <w:kern w:val="32"/>
                <w:szCs w:val="28"/>
              </w:rPr>
              <w:t>4.2.</w:t>
            </w:r>
            <w:r>
              <w:rPr>
                <w:rFonts w:cs="Arial"/>
                <w:bCs/>
                <w:color w:val="FF0000"/>
                <w:kern w:val="32"/>
                <w:szCs w:val="28"/>
              </w:rPr>
              <w:t xml:space="preserve"> </w:t>
            </w:r>
            <w:r>
              <w:rPr>
                <w:bCs/>
                <w:szCs w:val="28"/>
              </w:rPr>
              <w:t>Математична модель розгинання в колінному суглобі з урахуванням позиції надколінка</w:t>
            </w:r>
          </w:p>
        </w:tc>
        <w:tc>
          <w:tcPr>
            <w:tcW w:w="847" w:type="pct"/>
          </w:tcPr>
          <w:p w:rsidR="00DF444E" w:rsidRDefault="00DF444E" w:rsidP="00E525CF">
            <w:pPr>
              <w:pStyle w:val="affffffffffffffffffffffffffffff7"/>
              <w:rPr>
                <w:noProof/>
                <w:sz w:val="28"/>
                <w:szCs w:val="28"/>
                <w:lang w:val="en-US"/>
              </w:rPr>
            </w:pPr>
            <w:r>
              <w:rPr>
                <w:noProof/>
                <w:sz w:val="28"/>
                <w:szCs w:val="28"/>
                <w:lang w:val="en-US"/>
              </w:rPr>
              <w:t>68</w:t>
            </w:r>
          </w:p>
        </w:tc>
      </w:tr>
      <w:tr w:rsidR="00DF444E" w:rsidTr="00E525CF">
        <w:tc>
          <w:tcPr>
            <w:tcW w:w="4153" w:type="pct"/>
            <w:vAlign w:val="center"/>
          </w:tcPr>
          <w:p w:rsidR="00DF444E" w:rsidRDefault="00DF444E" w:rsidP="00E525CF">
            <w:pPr>
              <w:pStyle w:val="affffffff1"/>
              <w:ind w:left="1080" w:hanging="1080"/>
              <w:rPr>
                <w:rFonts w:cs="Arial"/>
                <w:bCs/>
                <w:kern w:val="32"/>
                <w:szCs w:val="28"/>
              </w:rPr>
            </w:pPr>
            <w:r>
              <w:rPr>
                <w:szCs w:val="28"/>
              </w:rPr>
              <w:t>Розділ 5. Комплексне оперативне лікування хворих на ДЦП з порушенням функції колінного суглоба</w:t>
            </w:r>
            <w:r>
              <w:rPr>
                <w:b/>
                <w:bCs/>
                <w:szCs w:val="28"/>
              </w:rPr>
              <w:t xml:space="preserve"> </w:t>
            </w:r>
          </w:p>
        </w:tc>
        <w:tc>
          <w:tcPr>
            <w:tcW w:w="847" w:type="pct"/>
          </w:tcPr>
          <w:p w:rsidR="00DF444E" w:rsidRDefault="00DF444E" w:rsidP="00E525CF">
            <w:pPr>
              <w:pStyle w:val="affffffffffffffffffffffffffffff7"/>
              <w:rPr>
                <w:noProof/>
                <w:sz w:val="28"/>
                <w:szCs w:val="28"/>
              </w:rPr>
            </w:pPr>
            <w:r>
              <w:rPr>
                <w:noProof/>
                <w:sz w:val="28"/>
                <w:szCs w:val="28"/>
                <w:lang w:val="en-US"/>
              </w:rPr>
              <w:t>77</w:t>
            </w:r>
          </w:p>
        </w:tc>
      </w:tr>
      <w:tr w:rsidR="00DF444E" w:rsidTr="00E525CF">
        <w:tc>
          <w:tcPr>
            <w:tcW w:w="4153" w:type="pct"/>
            <w:vAlign w:val="center"/>
          </w:tcPr>
          <w:p w:rsidR="00DF444E" w:rsidRDefault="00DF444E" w:rsidP="00E525CF">
            <w:pPr>
              <w:pStyle w:val="affffffff1"/>
              <w:ind w:left="1080" w:hanging="1080"/>
              <w:rPr>
                <w:szCs w:val="28"/>
              </w:rPr>
            </w:pPr>
            <w:r>
              <w:rPr>
                <w:szCs w:val="28"/>
              </w:rPr>
              <w:t xml:space="preserve">Розділ 6. Аналіз та узагальнення результатів </w:t>
            </w:r>
            <w:proofErr w:type="gramStart"/>
            <w:r>
              <w:rPr>
                <w:szCs w:val="28"/>
              </w:rPr>
              <w:t>досл</w:t>
            </w:r>
            <w:proofErr w:type="gramEnd"/>
            <w:r>
              <w:rPr>
                <w:szCs w:val="28"/>
              </w:rPr>
              <w:t>іджень</w:t>
            </w:r>
          </w:p>
        </w:tc>
        <w:tc>
          <w:tcPr>
            <w:tcW w:w="847" w:type="pct"/>
          </w:tcPr>
          <w:p w:rsidR="00DF444E" w:rsidRDefault="00DF444E" w:rsidP="00E525CF">
            <w:pPr>
              <w:pStyle w:val="affffffffffffffffffffffffffffff7"/>
              <w:rPr>
                <w:noProof/>
                <w:sz w:val="28"/>
                <w:szCs w:val="28"/>
              </w:rPr>
            </w:pPr>
            <w:r>
              <w:rPr>
                <w:noProof/>
                <w:sz w:val="28"/>
                <w:szCs w:val="28"/>
              </w:rPr>
              <w:t>97</w:t>
            </w:r>
          </w:p>
        </w:tc>
      </w:tr>
      <w:tr w:rsidR="00DF444E" w:rsidTr="00E525CF">
        <w:tc>
          <w:tcPr>
            <w:tcW w:w="4153" w:type="pct"/>
            <w:vAlign w:val="center"/>
          </w:tcPr>
          <w:p w:rsidR="00DF444E" w:rsidRDefault="00DF444E" w:rsidP="00E525CF">
            <w:pPr>
              <w:pStyle w:val="affffffff1"/>
              <w:ind w:left="1080" w:hanging="540"/>
              <w:rPr>
                <w:szCs w:val="28"/>
              </w:rPr>
            </w:pPr>
            <w:r>
              <w:rPr>
                <w:bCs/>
                <w:szCs w:val="28"/>
              </w:rPr>
              <w:t>6.1. Результати лікування хворих ДЦП з порушенням функції колінного сугл</w:t>
            </w:r>
            <w:r>
              <w:rPr>
                <w:bCs/>
                <w:szCs w:val="28"/>
              </w:rPr>
              <w:t>о</w:t>
            </w:r>
            <w:r>
              <w:rPr>
                <w:bCs/>
                <w:szCs w:val="28"/>
              </w:rPr>
              <w:t>ба</w:t>
            </w:r>
          </w:p>
        </w:tc>
        <w:tc>
          <w:tcPr>
            <w:tcW w:w="847" w:type="pct"/>
          </w:tcPr>
          <w:p w:rsidR="00DF444E" w:rsidRDefault="00DF444E" w:rsidP="00E525CF">
            <w:pPr>
              <w:pStyle w:val="affffffffffffffffffffffffffffff7"/>
              <w:rPr>
                <w:noProof/>
                <w:sz w:val="28"/>
                <w:szCs w:val="28"/>
              </w:rPr>
            </w:pPr>
            <w:r>
              <w:rPr>
                <w:noProof/>
                <w:sz w:val="28"/>
                <w:szCs w:val="28"/>
              </w:rPr>
              <w:t>97</w:t>
            </w:r>
          </w:p>
        </w:tc>
      </w:tr>
      <w:tr w:rsidR="00DF444E" w:rsidTr="00E525CF">
        <w:tc>
          <w:tcPr>
            <w:tcW w:w="4153" w:type="pct"/>
            <w:vAlign w:val="center"/>
          </w:tcPr>
          <w:p w:rsidR="00DF444E" w:rsidRDefault="00DF444E" w:rsidP="00E525CF">
            <w:pPr>
              <w:pStyle w:val="affffffff1"/>
              <w:ind w:left="1080" w:hanging="540"/>
              <w:rPr>
                <w:szCs w:val="28"/>
              </w:rPr>
            </w:pPr>
            <w:r>
              <w:rPr>
                <w:bCs/>
                <w:szCs w:val="28"/>
              </w:rPr>
              <w:t xml:space="preserve">6.2.  Схема діагностики і </w:t>
            </w:r>
            <w:proofErr w:type="gramStart"/>
            <w:r>
              <w:rPr>
                <w:bCs/>
                <w:szCs w:val="28"/>
              </w:rPr>
              <w:t>л</w:t>
            </w:r>
            <w:proofErr w:type="gramEnd"/>
            <w:r>
              <w:rPr>
                <w:bCs/>
                <w:szCs w:val="28"/>
              </w:rPr>
              <w:t>ікування хворих на ДЦП з порушенням функції колінного суглоба</w:t>
            </w:r>
          </w:p>
        </w:tc>
        <w:tc>
          <w:tcPr>
            <w:tcW w:w="847" w:type="pct"/>
          </w:tcPr>
          <w:p w:rsidR="00DF444E" w:rsidRDefault="00DF444E" w:rsidP="00E525CF">
            <w:pPr>
              <w:pStyle w:val="affffffffffffffffffffffffffffff7"/>
              <w:rPr>
                <w:noProof/>
                <w:sz w:val="28"/>
                <w:szCs w:val="28"/>
              </w:rPr>
            </w:pPr>
            <w:r>
              <w:rPr>
                <w:noProof/>
                <w:sz w:val="28"/>
                <w:szCs w:val="28"/>
              </w:rPr>
              <w:t>106</w:t>
            </w:r>
          </w:p>
        </w:tc>
      </w:tr>
      <w:tr w:rsidR="00DF444E" w:rsidTr="00E525CF">
        <w:tc>
          <w:tcPr>
            <w:tcW w:w="4153" w:type="pct"/>
            <w:vAlign w:val="center"/>
          </w:tcPr>
          <w:p w:rsidR="00DF444E" w:rsidRDefault="00DF444E" w:rsidP="00E525CF">
            <w:pPr>
              <w:pStyle w:val="affffffff1"/>
              <w:ind w:left="1080" w:hanging="1080"/>
              <w:rPr>
                <w:szCs w:val="28"/>
              </w:rPr>
            </w:pPr>
            <w:r>
              <w:rPr>
                <w:szCs w:val="28"/>
              </w:rPr>
              <w:t>Висновки</w:t>
            </w:r>
          </w:p>
        </w:tc>
        <w:tc>
          <w:tcPr>
            <w:tcW w:w="847" w:type="pct"/>
          </w:tcPr>
          <w:p w:rsidR="00DF444E" w:rsidRDefault="00DF444E" w:rsidP="00E525CF">
            <w:pPr>
              <w:pStyle w:val="affffffffffffffffffffffffffffff7"/>
              <w:rPr>
                <w:noProof/>
                <w:sz w:val="28"/>
                <w:szCs w:val="28"/>
              </w:rPr>
            </w:pPr>
            <w:r>
              <w:rPr>
                <w:noProof/>
                <w:sz w:val="28"/>
                <w:szCs w:val="28"/>
              </w:rPr>
              <w:t>111</w:t>
            </w:r>
          </w:p>
        </w:tc>
      </w:tr>
      <w:tr w:rsidR="00DF444E" w:rsidTr="00E525CF">
        <w:tc>
          <w:tcPr>
            <w:tcW w:w="4153" w:type="pct"/>
            <w:vAlign w:val="center"/>
          </w:tcPr>
          <w:p w:rsidR="00DF444E" w:rsidRDefault="00DF444E" w:rsidP="00E525CF">
            <w:pPr>
              <w:pStyle w:val="affffffff1"/>
              <w:ind w:left="1080" w:hanging="1080"/>
              <w:rPr>
                <w:szCs w:val="28"/>
              </w:rPr>
            </w:pPr>
            <w:r>
              <w:rPr>
                <w:szCs w:val="28"/>
              </w:rPr>
              <w:t>Список використаних джерел</w:t>
            </w:r>
          </w:p>
        </w:tc>
        <w:tc>
          <w:tcPr>
            <w:tcW w:w="847" w:type="pct"/>
          </w:tcPr>
          <w:p w:rsidR="00DF444E" w:rsidRDefault="00DF444E" w:rsidP="00E525CF">
            <w:pPr>
              <w:pStyle w:val="affffffffffffffffffffffffffffff7"/>
              <w:rPr>
                <w:noProof/>
                <w:sz w:val="28"/>
                <w:szCs w:val="28"/>
                <w:lang w:val="ru-RU"/>
              </w:rPr>
            </w:pPr>
            <w:r>
              <w:rPr>
                <w:noProof/>
                <w:sz w:val="28"/>
                <w:szCs w:val="28"/>
              </w:rPr>
              <w:t>1</w:t>
            </w:r>
            <w:r>
              <w:rPr>
                <w:noProof/>
                <w:sz w:val="28"/>
                <w:szCs w:val="28"/>
                <w:lang w:val="ru-RU"/>
              </w:rPr>
              <w:t>1</w:t>
            </w:r>
            <w:r>
              <w:rPr>
                <w:noProof/>
                <w:sz w:val="28"/>
                <w:szCs w:val="28"/>
              </w:rPr>
              <w:t>3</w:t>
            </w:r>
          </w:p>
        </w:tc>
      </w:tr>
      <w:tr w:rsidR="00DF444E" w:rsidTr="00E525CF">
        <w:tc>
          <w:tcPr>
            <w:tcW w:w="4153" w:type="pct"/>
            <w:vAlign w:val="center"/>
          </w:tcPr>
          <w:p w:rsidR="00DF444E" w:rsidRDefault="00DF444E" w:rsidP="00E525CF">
            <w:pPr>
              <w:pStyle w:val="affffffff1"/>
              <w:ind w:left="1080" w:hanging="1080"/>
              <w:rPr>
                <w:szCs w:val="28"/>
              </w:rPr>
            </w:pPr>
            <w:r>
              <w:rPr>
                <w:szCs w:val="28"/>
              </w:rPr>
              <w:t>Додатки</w:t>
            </w:r>
          </w:p>
        </w:tc>
        <w:tc>
          <w:tcPr>
            <w:tcW w:w="847" w:type="pct"/>
          </w:tcPr>
          <w:p w:rsidR="00DF444E" w:rsidRDefault="00DF444E" w:rsidP="00E525CF">
            <w:pPr>
              <w:pStyle w:val="affffffffffffffffffffffffffffff7"/>
              <w:rPr>
                <w:noProof/>
                <w:sz w:val="28"/>
                <w:szCs w:val="28"/>
              </w:rPr>
            </w:pPr>
            <w:r>
              <w:rPr>
                <w:noProof/>
                <w:sz w:val="28"/>
                <w:szCs w:val="28"/>
              </w:rPr>
              <w:t>1</w:t>
            </w:r>
            <w:r>
              <w:rPr>
                <w:noProof/>
                <w:sz w:val="28"/>
                <w:szCs w:val="28"/>
                <w:lang w:val="ru-RU"/>
              </w:rPr>
              <w:t>27</w:t>
            </w:r>
          </w:p>
        </w:tc>
      </w:tr>
      <w:tr w:rsidR="00DF444E" w:rsidTr="00E525CF">
        <w:tc>
          <w:tcPr>
            <w:tcW w:w="4153" w:type="pct"/>
            <w:vAlign w:val="center"/>
          </w:tcPr>
          <w:p w:rsidR="00DF444E" w:rsidRDefault="00DF444E" w:rsidP="00E525CF">
            <w:pPr>
              <w:pStyle w:val="affffffff1"/>
              <w:ind w:left="1080" w:hanging="1080"/>
              <w:rPr>
                <w:szCs w:val="28"/>
              </w:rPr>
            </w:pPr>
            <w:r>
              <w:rPr>
                <w:szCs w:val="28"/>
              </w:rPr>
              <w:t>А. Список хворих</w:t>
            </w:r>
          </w:p>
        </w:tc>
        <w:tc>
          <w:tcPr>
            <w:tcW w:w="847" w:type="pct"/>
          </w:tcPr>
          <w:p w:rsidR="00DF444E" w:rsidRDefault="00DF444E" w:rsidP="00E525CF">
            <w:pPr>
              <w:pStyle w:val="affffffffffffffffffffffffffffff7"/>
              <w:rPr>
                <w:noProof/>
                <w:sz w:val="28"/>
                <w:szCs w:val="28"/>
              </w:rPr>
            </w:pPr>
            <w:r>
              <w:rPr>
                <w:noProof/>
                <w:sz w:val="28"/>
                <w:szCs w:val="28"/>
              </w:rPr>
              <w:t>1</w:t>
            </w:r>
            <w:r>
              <w:rPr>
                <w:noProof/>
                <w:sz w:val="28"/>
                <w:szCs w:val="28"/>
                <w:lang w:val="ru-RU"/>
              </w:rPr>
              <w:t>27</w:t>
            </w:r>
          </w:p>
        </w:tc>
      </w:tr>
      <w:tr w:rsidR="00DF444E" w:rsidTr="00E525CF">
        <w:tc>
          <w:tcPr>
            <w:tcW w:w="4153" w:type="pct"/>
            <w:vAlign w:val="center"/>
          </w:tcPr>
          <w:p w:rsidR="00DF444E" w:rsidRDefault="00DF444E" w:rsidP="00E525CF">
            <w:pPr>
              <w:pStyle w:val="affffffff1"/>
              <w:ind w:left="1080" w:hanging="1080"/>
              <w:rPr>
                <w:szCs w:val="28"/>
              </w:rPr>
            </w:pPr>
            <w:r>
              <w:rPr>
                <w:szCs w:val="28"/>
              </w:rPr>
              <w:t>Б. Деклараційний патент</w:t>
            </w:r>
          </w:p>
        </w:tc>
        <w:tc>
          <w:tcPr>
            <w:tcW w:w="847" w:type="pct"/>
          </w:tcPr>
          <w:p w:rsidR="00DF444E" w:rsidRDefault="00DF444E" w:rsidP="00E525CF">
            <w:pPr>
              <w:pStyle w:val="affffffffffffffffffffffffffffff7"/>
              <w:rPr>
                <w:noProof/>
                <w:sz w:val="28"/>
                <w:szCs w:val="28"/>
              </w:rPr>
            </w:pPr>
            <w:r>
              <w:rPr>
                <w:noProof/>
                <w:sz w:val="28"/>
                <w:szCs w:val="28"/>
              </w:rPr>
              <w:t>1</w:t>
            </w:r>
            <w:r>
              <w:rPr>
                <w:noProof/>
                <w:sz w:val="28"/>
                <w:szCs w:val="28"/>
                <w:lang w:val="ru-RU"/>
              </w:rPr>
              <w:t>29</w:t>
            </w:r>
          </w:p>
        </w:tc>
      </w:tr>
      <w:tr w:rsidR="00DF444E" w:rsidTr="00E525CF">
        <w:tc>
          <w:tcPr>
            <w:tcW w:w="4153" w:type="pct"/>
            <w:vAlign w:val="center"/>
          </w:tcPr>
          <w:p w:rsidR="00DF444E" w:rsidRDefault="00DF444E" w:rsidP="00E525CF">
            <w:pPr>
              <w:pStyle w:val="affffffff1"/>
              <w:ind w:left="1080" w:hanging="1080"/>
              <w:rPr>
                <w:szCs w:val="28"/>
              </w:rPr>
            </w:pPr>
            <w:r>
              <w:rPr>
                <w:szCs w:val="28"/>
              </w:rPr>
              <w:t>В. Впровадження</w:t>
            </w:r>
          </w:p>
        </w:tc>
        <w:tc>
          <w:tcPr>
            <w:tcW w:w="847" w:type="pct"/>
          </w:tcPr>
          <w:p w:rsidR="00DF444E" w:rsidRDefault="00DF444E" w:rsidP="00E525CF">
            <w:pPr>
              <w:pStyle w:val="affffffffffffffffffffffffffffff7"/>
              <w:rPr>
                <w:noProof/>
                <w:sz w:val="28"/>
                <w:szCs w:val="28"/>
              </w:rPr>
            </w:pPr>
            <w:r>
              <w:rPr>
                <w:noProof/>
                <w:sz w:val="28"/>
                <w:szCs w:val="28"/>
              </w:rPr>
              <w:t>1</w:t>
            </w:r>
            <w:r>
              <w:rPr>
                <w:noProof/>
                <w:sz w:val="28"/>
                <w:szCs w:val="28"/>
                <w:lang w:val="en-US"/>
              </w:rPr>
              <w:t>30</w:t>
            </w:r>
          </w:p>
        </w:tc>
      </w:tr>
    </w:tbl>
    <w:p w:rsidR="00DF444E" w:rsidRDefault="00DF444E" w:rsidP="00DF444E">
      <w:pPr>
        <w:pStyle w:val="afffffffff4"/>
      </w:pPr>
    </w:p>
    <w:p w:rsidR="00DF444E" w:rsidRDefault="00DF444E" w:rsidP="00DF444E">
      <w:pPr>
        <w:pStyle w:val="afffffffff4"/>
        <w:ind w:hanging="180"/>
        <w:sectPr w:rsidR="00DF444E">
          <w:headerReference w:type="even" r:id="rId12"/>
          <w:pgSz w:w="11906" w:h="16838" w:code="9"/>
          <w:pgMar w:top="1134" w:right="567" w:bottom="1134" w:left="1134" w:header="567" w:footer="567" w:gutter="0"/>
          <w:pgNumType w:start="2"/>
          <w:cols w:space="708"/>
          <w:docGrid w:linePitch="360"/>
        </w:sectPr>
      </w:pPr>
    </w:p>
    <w:p w:rsidR="00DF444E" w:rsidRDefault="00DF444E" w:rsidP="00DF444E">
      <w:pPr>
        <w:pStyle w:val="01"/>
        <w:rPr>
          <w:lang w:val="uk-UA"/>
        </w:rPr>
      </w:pPr>
      <w:r>
        <w:rPr>
          <w:lang w:val="uk-UA"/>
        </w:rPr>
        <w:lastRenderedPageBreak/>
        <w:t>ПЕРЕЛІК УМОВНИХ ПОЗНАЧЕНЬ</w:t>
      </w:r>
    </w:p>
    <w:tbl>
      <w:tblPr>
        <w:tblW w:w="5000" w:type="pct"/>
        <w:tblLook w:val="01E0" w:firstRow="1" w:lastRow="1" w:firstColumn="1" w:lastColumn="1" w:noHBand="0" w:noVBand="0"/>
      </w:tblPr>
      <w:tblGrid>
        <w:gridCol w:w="1817"/>
        <w:gridCol w:w="8604"/>
      </w:tblGrid>
      <w:tr w:rsidR="00DF444E" w:rsidTr="00E525CF">
        <w:tc>
          <w:tcPr>
            <w:tcW w:w="872" w:type="pct"/>
          </w:tcPr>
          <w:p w:rsidR="00DF444E" w:rsidRDefault="00DF444E" w:rsidP="00E525CF">
            <w:pPr>
              <w:pStyle w:val="affffffffffffffffffffffffffffff4"/>
              <w:rPr>
                <w:sz w:val="28"/>
              </w:rPr>
            </w:pPr>
            <w:r>
              <w:rPr>
                <w:sz w:val="28"/>
              </w:rPr>
              <w:t>АМНУ</w:t>
            </w:r>
          </w:p>
        </w:tc>
        <w:tc>
          <w:tcPr>
            <w:tcW w:w="4128" w:type="pct"/>
          </w:tcPr>
          <w:p w:rsidR="00DF444E" w:rsidRDefault="00DF444E" w:rsidP="00E525CF">
            <w:pPr>
              <w:pStyle w:val="affffffffffffffffffffffffffffff4"/>
              <w:rPr>
                <w:sz w:val="28"/>
              </w:rPr>
            </w:pPr>
            <w:r>
              <w:rPr>
                <w:sz w:val="28"/>
              </w:rPr>
              <w:t>Академія медичних наук України</w:t>
            </w:r>
          </w:p>
        </w:tc>
      </w:tr>
      <w:tr w:rsidR="00DF444E" w:rsidTr="00E525CF">
        <w:tc>
          <w:tcPr>
            <w:tcW w:w="872" w:type="pct"/>
          </w:tcPr>
          <w:p w:rsidR="00DF444E" w:rsidRDefault="00DF444E" w:rsidP="00E525CF">
            <w:pPr>
              <w:pStyle w:val="affffffffffffffffffffffffffffff4"/>
              <w:rPr>
                <w:sz w:val="28"/>
              </w:rPr>
            </w:pPr>
            <w:r>
              <w:rPr>
                <w:sz w:val="28"/>
                <w:szCs w:val="28"/>
              </w:rPr>
              <w:t>в/к</w:t>
            </w:r>
          </w:p>
        </w:tc>
        <w:tc>
          <w:tcPr>
            <w:tcW w:w="4128" w:type="pct"/>
          </w:tcPr>
          <w:p w:rsidR="00DF444E" w:rsidRDefault="00DF444E" w:rsidP="00E525CF">
            <w:pPr>
              <w:pStyle w:val="affffffffffffffffffffffffffffff4"/>
              <w:rPr>
                <w:sz w:val="28"/>
              </w:rPr>
            </w:pPr>
            <w:r>
              <w:rPr>
                <w:sz w:val="28"/>
                <w:szCs w:val="28"/>
              </w:rPr>
              <w:t>верхня кінцівка</w:t>
            </w:r>
          </w:p>
        </w:tc>
      </w:tr>
      <w:tr w:rsidR="00DF444E" w:rsidTr="00E525CF">
        <w:tc>
          <w:tcPr>
            <w:tcW w:w="872" w:type="pct"/>
          </w:tcPr>
          <w:p w:rsidR="00DF444E" w:rsidRDefault="00DF444E" w:rsidP="00E525CF">
            <w:pPr>
              <w:pStyle w:val="affffffffffffffffffffffffffffff4"/>
              <w:rPr>
                <w:sz w:val="28"/>
              </w:rPr>
            </w:pPr>
            <w:r>
              <w:rPr>
                <w:sz w:val="28"/>
              </w:rPr>
              <w:t>ВООЗ</w:t>
            </w:r>
          </w:p>
        </w:tc>
        <w:tc>
          <w:tcPr>
            <w:tcW w:w="4128" w:type="pct"/>
          </w:tcPr>
          <w:p w:rsidR="00DF444E" w:rsidRDefault="00DF444E" w:rsidP="00E525CF">
            <w:pPr>
              <w:pStyle w:val="affffffffffffffffffffffffffffff4"/>
              <w:rPr>
                <w:sz w:val="28"/>
              </w:rPr>
            </w:pPr>
            <w:r>
              <w:rPr>
                <w:sz w:val="28"/>
              </w:rPr>
              <w:t>Всесвітня організація охорони здоров'я</w:t>
            </w:r>
          </w:p>
        </w:tc>
      </w:tr>
      <w:tr w:rsidR="00DF444E" w:rsidTr="00E525CF">
        <w:tc>
          <w:tcPr>
            <w:tcW w:w="872" w:type="pct"/>
          </w:tcPr>
          <w:p w:rsidR="00DF444E" w:rsidRDefault="00DF444E" w:rsidP="00E525CF">
            <w:pPr>
              <w:pStyle w:val="affffffffffffffffffffffffffffff4"/>
              <w:rPr>
                <w:sz w:val="28"/>
              </w:rPr>
            </w:pPr>
            <w:r>
              <w:rPr>
                <w:sz w:val="28"/>
                <w:szCs w:val="28"/>
              </w:rPr>
              <w:t>ДЦП</w:t>
            </w:r>
          </w:p>
        </w:tc>
        <w:tc>
          <w:tcPr>
            <w:tcW w:w="4128" w:type="pct"/>
          </w:tcPr>
          <w:p w:rsidR="00DF444E" w:rsidRDefault="00DF444E" w:rsidP="00E525CF">
            <w:pPr>
              <w:pStyle w:val="affffffffffffffffffffffffffffff4"/>
              <w:rPr>
                <w:sz w:val="28"/>
              </w:rPr>
            </w:pPr>
            <w:r>
              <w:rPr>
                <w:sz w:val="28"/>
                <w:szCs w:val="28"/>
              </w:rPr>
              <w:t xml:space="preserve">дитячий церебральний параліч  </w:t>
            </w:r>
          </w:p>
        </w:tc>
      </w:tr>
      <w:tr w:rsidR="00DF444E" w:rsidTr="00E525CF">
        <w:tc>
          <w:tcPr>
            <w:tcW w:w="872" w:type="pct"/>
          </w:tcPr>
          <w:p w:rsidR="00DF444E" w:rsidRDefault="00DF444E" w:rsidP="00E525CF">
            <w:pPr>
              <w:pStyle w:val="affffffffffffffffffffffffffffff4"/>
              <w:rPr>
                <w:sz w:val="28"/>
                <w:szCs w:val="28"/>
              </w:rPr>
            </w:pPr>
            <w:r>
              <w:rPr>
                <w:sz w:val="28"/>
                <w:szCs w:val="28"/>
              </w:rPr>
              <w:t>ЕМГ</w:t>
            </w:r>
          </w:p>
        </w:tc>
        <w:tc>
          <w:tcPr>
            <w:tcW w:w="4128" w:type="pct"/>
          </w:tcPr>
          <w:p w:rsidR="00DF444E" w:rsidRDefault="00DF444E" w:rsidP="00E525CF">
            <w:pPr>
              <w:pStyle w:val="affffffffffffffffffffffffffffff4"/>
              <w:rPr>
                <w:sz w:val="28"/>
                <w:szCs w:val="28"/>
              </w:rPr>
            </w:pPr>
            <w:r>
              <w:rPr>
                <w:sz w:val="28"/>
                <w:szCs w:val="28"/>
              </w:rPr>
              <w:t>електроміографія</w:t>
            </w:r>
          </w:p>
        </w:tc>
      </w:tr>
      <w:tr w:rsidR="00DF444E" w:rsidTr="00E525CF">
        <w:tc>
          <w:tcPr>
            <w:tcW w:w="872" w:type="pct"/>
          </w:tcPr>
          <w:p w:rsidR="00DF444E" w:rsidRDefault="00DF444E" w:rsidP="00E525CF">
            <w:pPr>
              <w:pStyle w:val="affffffffffffffffffffffffffffff4"/>
              <w:rPr>
                <w:sz w:val="28"/>
                <w:szCs w:val="28"/>
              </w:rPr>
            </w:pPr>
            <w:r>
              <w:rPr>
                <w:sz w:val="28"/>
                <w:szCs w:val="28"/>
              </w:rPr>
              <w:t>ІТО</w:t>
            </w:r>
          </w:p>
        </w:tc>
        <w:tc>
          <w:tcPr>
            <w:tcW w:w="4128" w:type="pct"/>
          </w:tcPr>
          <w:p w:rsidR="00DF444E" w:rsidRDefault="00DF444E" w:rsidP="00E525CF">
            <w:pPr>
              <w:pStyle w:val="affffffffffffffffffffffffffffff4"/>
              <w:rPr>
                <w:sz w:val="28"/>
                <w:szCs w:val="28"/>
              </w:rPr>
            </w:pPr>
            <w:r>
              <w:rPr>
                <w:sz w:val="28"/>
                <w:szCs w:val="28"/>
              </w:rPr>
              <w:t>інститут травматології та ортопедії</w:t>
            </w:r>
          </w:p>
        </w:tc>
      </w:tr>
      <w:tr w:rsidR="00DF444E" w:rsidTr="00E525CF">
        <w:tc>
          <w:tcPr>
            <w:tcW w:w="872" w:type="pct"/>
          </w:tcPr>
          <w:p w:rsidR="00DF444E" w:rsidRDefault="00DF444E" w:rsidP="00E525CF">
            <w:pPr>
              <w:pStyle w:val="affffffffffffffffffffffffffffff4"/>
              <w:rPr>
                <w:sz w:val="28"/>
                <w:szCs w:val="28"/>
              </w:rPr>
            </w:pPr>
            <w:r>
              <w:rPr>
                <w:sz w:val="28"/>
                <w:szCs w:val="28"/>
              </w:rPr>
              <w:t>МОЗ</w:t>
            </w:r>
          </w:p>
        </w:tc>
        <w:tc>
          <w:tcPr>
            <w:tcW w:w="4128" w:type="pct"/>
          </w:tcPr>
          <w:p w:rsidR="00DF444E" w:rsidRDefault="00DF444E" w:rsidP="00E525CF">
            <w:pPr>
              <w:pStyle w:val="affffffffffffffffffffffffffffff4"/>
              <w:rPr>
                <w:sz w:val="28"/>
                <w:szCs w:val="28"/>
              </w:rPr>
            </w:pPr>
            <w:r>
              <w:rPr>
                <w:sz w:val="28"/>
                <w:szCs w:val="28"/>
              </w:rPr>
              <w:t>Міністерство охорони здоров’я</w:t>
            </w:r>
          </w:p>
        </w:tc>
      </w:tr>
      <w:tr w:rsidR="00DF444E" w:rsidTr="00E525CF">
        <w:tc>
          <w:tcPr>
            <w:tcW w:w="872" w:type="pct"/>
          </w:tcPr>
          <w:p w:rsidR="00DF444E" w:rsidRDefault="00DF444E" w:rsidP="00E525CF">
            <w:pPr>
              <w:pStyle w:val="affffffffffffffffffffffffffffff4"/>
              <w:rPr>
                <w:sz w:val="28"/>
                <w:szCs w:val="28"/>
              </w:rPr>
            </w:pPr>
            <w:r>
              <w:rPr>
                <w:sz w:val="28"/>
                <w:szCs w:val="28"/>
              </w:rPr>
              <w:t>н/к</w:t>
            </w:r>
          </w:p>
        </w:tc>
        <w:tc>
          <w:tcPr>
            <w:tcW w:w="4128" w:type="pct"/>
          </w:tcPr>
          <w:p w:rsidR="00DF444E" w:rsidRDefault="00DF444E" w:rsidP="00E525CF">
            <w:pPr>
              <w:pStyle w:val="affffffffffffffffffffffffffffff4"/>
              <w:rPr>
                <w:sz w:val="28"/>
                <w:szCs w:val="28"/>
              </w:rPr>
            </w:pPr>
            <w:r>
              <w:rPr>
                <w:sz w:val="28"/>
                <w:szCs w:val="28"/>
              </w:rPr>
              <w:t>нижня кінцівка</w:t>
            </w:r>
          </w:p>
        </w:tc>
      </w:tr>
      <w:tr w:rsidR="00DF444E" w:rsidTr="00E525CF">
        <w:tc>
          <w:tcPr>
            <w:tcW w:w="872" w:type="pct"/>
          </w:tcPr>
          <w:p w:rsidR="00DF444E" w:rsidRDefault="00DF444E" w:rsidP="00E525CF">
            <w:pPr>
              <w:pStyle w:val="affffffffffffffffffffffffffffff4"/>
              <w:rPr>
                <w:sz w:val="28"/>
                <w:szCs w:val="28"/>
              </w:rPr>
            </w:pPr>
            <w:r>
              <w:rPr>
                <w:sz w:val="28"/>
                <w:szCs w:val="28"/>
              </w:rPr>
              <w:t>НС</w:t>
            </w:r>
          </w:p>
        </w:tc>
        <w:tc>
          <w:tcPr>
            <w:tcW w:w="4128" w:type="pct"/>
          </w:tcPr>
          <w:p w:rsidR="00DF444E" w:rsidRDefault="00DF444E" w:rsidP="00E525CF">
            <w:pPr>
              <w:pStyle w:val="affffffffffffffffffffffffffffff4"/>
              <w:rPr>
                <w:sz w:val="28"/>
                <w:szCs w:val="28"/>
              </w:rPr>
            </w:pPr>
            <w:r>
              <w:rPr>
                <w:sz w:val="28"/>
                <w:szCs w:val="28"/>
              </w:rPr>
              <w:t>нервова система</w:t>
            </w:r>
          </w:p>
        </w:tc>
      </w:tr>
      <w:tr w:rsidR="00DF444E" w:rsidTr="00E525CF">
        <w:tc>
          <w:tcPr>
            <w:tcW w:w="872" w:type="pct"/>
          </w:tcPr>
          <w:p w:rsidR="00DF444E" w:rsidRDefault="00DF444E" w:rsidP="00E525CF">
            <w:pPr>
              <w:pStyle w:val="affffffffffffffffffffffffffffff4"/>
              <w:rPr>
                <w:sz w:val="28"/>
                <w:szCs w:val="28"/>
              </w:rPr>
            </w:pPr>
            <w:r>
              <w:rPr>
                <w:sz w:val="28"/>
                <w:szCs w:val="28"/>
              </w:rPr>
              <w:t>ОРА</w:t>
            </w:r>
          </w:p>
        </w:tc>
        <w:tc>
          <w:tcPr>
            <w:tcW w:w="4128" w:type="pct"/>
          </w:tcPr>
          <w:p w:rsidR="00DF444E" w:rsidRDefault="00DF444E" w:rsidP="00E525CF">
            <w:pPr>
              <w:pStyle w:val="affffffffffffffffffffffffffffff4"/>
              <w:rPr>
                <w:sz w:val="28"/>
                <w:szCs w:val="28"/>
              </w:rPr>
            </w:pPr>
            <w:r>
              <w:rPr>
                <w:sz w:val="28"/>
                <w:szCs w:val="28"/>
              </w:rPr>
              <w:t>опорно-руховий апарат</w:t>
            </w:r>
          </w:p>
        </w:tc>
      </w:tr>
      <w:tr w:rsidR="00DF444E" w:rsidTr="00E525CF">
        <w:tc>
          <w:tcPr>
            <w:tcW w:w="872" w:type="pct"/>
          </w:tcPr>
          <w:p w:rsidR="00DF444E" w:rsidRDefault="00DF444E" w:rsidP="00E525CF">
            <w:pPr>
              <w:pStyle w:val="affffffffffffffffffffffffffffff4"/>
              <w:rPr>
                <w:sz w:val="28"/>
                <w:szCs w:val="28"/>
              </w:rPr>
            </w:pPr>
            <w:r>
              <w:rPr>
                <w:sz w:val="28"/>
                <w:szCs w:val="28"/>
              </w:rPr>
              <w:t>ПД</w:t>
            </w:r>
          </w:p>
        </w:tc>
        <w:tc>
          <w:tcPr>
            <w:tcW w:w="4128" w:type="pct"/>
          </w:tcPr>
          <w:p w:rsidR="00DF444E" w:rsidRDefault="00DF444E" w:rsidP="00E525CF">
            <w:pPr>
              <w:pStyle w:val="affffffffffffffffffffffffffffff4"/>
              <w:rPr>
                <w:sz w:val="28"/>
                <w:szCs w:val="28"/>
              </w:rPr>
            </w:pPr>
            <w:r>
              <w:rPr>
                <w:sz w:val="28"/>
                <w:szCs w:val="28"/>
              </w:rPr>
              <w:t>потенціал дії</w:t>
            </w:r>
          </w:p>
        </w:tc>
      </w:tr>
      <w:tr w:rsidR="00DF444E" w:rsidTr="00E525CF">
        <w:tc>
          <w:tcPr>
            <w:tcW w:w="872" w:type="pct"/>
          </w:tcPr>
          <w:p w:rsidR="00DF444E" w:rsidRDefault="00DF444E" w:rsidP="00E525CF">
            <w:pPr>
              <w:pStyle w:val="affffffffffffffffffffffffffffff4"/>
              <w:rPr>
                <w:sz w:val="28"/>
                <w:szCs w:val="28"/>
              </w:rPr>
            </w:pPr>
            <w:r>
              <w:rPr>
                <w:sz w:val="28"/>
                <w:szCs w:val="28"/>
              </w:rPr>
              <w:t>СС</w:t>
            </w:r>
          </w:p>
        </w:tc>
        <w:tc>
          <w:tcPr>
            <w:tcW w:w="4128" w:type="pct"/>
          </w:tcPr>
          <w:p w:rsidR="00DF444E" w:rsidRDefault="00DF444E" w:rsidP="00E525CF">
            <w:pPr>
              <w:pStyle w:val="affffffffffffffffffffffffffffff4"/>
              <w:rPr>
                <w:sz w:val="28"/>
                <w:szCs w:val="28"/>
              </w:rPr>
            </w:pPr>
            <w:r>
              <w:rPr>
                <w:sz w:val="28"/>
                <w:szCs w:val="28"/>
              </w:rPr>
              <w:t>спастичний симптом</w:t>
            </w:r>
          </w:p>
        </w:tc>
      </w:tr>
      <w:tr w:rsidR="00DF444E" w:rsidTr="00E525CF">
        <w:tc>
          <w:tcPr>
            <w:tcW w:w="872" w:type="pct"/>
          </w:tcPr>
          <w:p w:rsidR="00DF444E" w:rsidRDefault="00DF444E" w:rsidP="00E525CF">
            <w:pPr>
              <w:pStyle w:val="affffffffffffffffffffffffffffff4"/>
              <w:rPr>
                <w:sz w:val="28"/>
              </w:rPr>
            </w:pPr>
            <w:r>
              <w:rPr>
                <w:sz w:val="28"/>
              </w:rPr>
              <w:t>УЗД</w:t>
            </w:r>
          </w:p>
        </w:tc>
        <w:tc>
          <w:tcPr>
            <w:tcW w:w="4128" w:type="pct"/>
          </w:tcPr>
          <w:p w:rsidR="00DF444E" w:rsidRDefault="00DF444E" w:rsidP="00E525CF">
            <w:pPr>
              <w:pStyle w:val="affffffffffffffffffffffffffffff4"/>
              <w:rPr>
                <w:sz w:val="28"/>
              </w:rPr>
            </w:pPr>
            <w:r>
              <w:rPr>
                <w:sz w:val="28"/>
              </w:rPr>
              <w:t>ультразвукове дослідження</w:t>
            </w:r>
          </w:p>
        </w:tc>
      </w:tr>
      <w:tr w:rsidR="00DF444E" w:rsidTr="00E525CF">
        <w:tc>
          <w:tcPr>
            <w:tcW w:w="872" w:type="pct"/>
          </w:tcPr>
          <w:p w:rsidR="00DF444E" w:rsidRDefault="00DF444E" w:rsidP="00E525CF">
            <w:pPr>
              <w:pStyle w:val="affffffffffffffffffffffffffffff4"/>
              <w:rPr>
                <w:sz w:val="28"/>
              </w:rPr>
            </w:pPr>
            <w:r>
              <w:rPr>
                <w:sz w:val="28"/>
                <w:szCs w:val="28"/>
              </w:rPr>
              <w:t>ЦП</w:t>
            </w:r>
          </w:p>
        </w:tc>
        <w:tc>
          <w:tcPr>
            <w:tcW w:w="4128" w:type="pct"/>
          </w:tcPr>
          <w:p w:rsidR="00DF444E" w:rsidRDefault="00DF444E" w:rsidP="00E525CF">
            <w:pPr>
              <w:pStyle w:val="affffffffffffffffffffffffffffff4"/>
              <w:rPr>
                <w:sz w:val="28"/>
              </w:rPr>
            </w:pPr>
            <w:r>
              <w:rPr>
                <w:sz w:val="28"/>
                <w:szCs w:val="28"/>
              </w:rPr>
              <w:t>церебральний параліч</w:t>
            </w:r>
          </w:p>
        </w:tc>
      </w:tr>
      <w:tr w:rsidR="00DF444E" w:rsidTr="00E525CF">
        <w:tc>
          <w:tcPr>
            <w:tcW w:w="872" w:type="pct"/>
          </w:tcPr>
          <w:p w:rsidR="00DF444E" w:rsidRDefault="00DF444E" w:rsidP="00E525CF">
            <w:pPr>
              <w:pStyle w:val="affffffffffffffffffffffffffffff4"/>
              <w:rPr>
                <w:sz w:val="28"/>
              </w:rPr>
            </w:pPr>
            <w:r>
              <w:rPr>
                <w:sz w:val="28"/>
                <w:szCs w:val="28"/>
                <w:lang w:val="en-US"/>
              </w:rPr>
              <w:t>ms</w:t>
            </w:r>
            <w:r>
              <w:rPr>
                <w:sz w:val="28"/>
                <w:szCs w:val="28"/>
              </w:rPr>
              <w:t>/</w:t>
            </w:r>
            <w:r>
              <w:rPr>
                <w:sz w:val="28"/>
                <w:szCs w:val="28"/>
                <w:lang w:val="en-US"/>
              </w:rPr>
              <w:t>s</w:t>
            </w:r>
          </w:p>
        </w:tc>
        <w:tc>
          <w:tcPr>
            <w:tcW w:w="4128" w:type="pct"/>
          </w:tcPr>
          <w:p w:rsidR="00DF444E" w:rsidRDefault="00DF444E" w:rsidP="00E525CF">
            <w:pPr>
              <w:pStyle w:val="affffffffffffffffffffffffffffff4"/>
              <w:rPr>
                <w:sz w:val="28"/>
              </w:rPr>
            </w:pPr>
            <w:r>
              <w:rPr>
                <w:sz w:val="28"/>
                <w:szCs w:val="28"/>
              </w:rPr>
              <w:t>мілісекунд у секунду</w:t>
            </w:r>
          </w:p>
        </w:tc>
      </w:tr>
      <w:tr w:rsidR="00DF444E" w:rsidTr="00E525CF">
        <w:tc>
          <w:tcPr>
            <w:tcW w:w="872" w:type="pct"/>
          </w:tcPr>
          <w:p w:rsidR="00DF444E" w:rsidRDefault="00DF444E" w:rsidP="00E525CF">
            <w:pPr>
              <w:pStyle w:val="affffffffffffffffffffffffffffff4"/>
              <w:rPr>
                <w:sz w:val="28"/>
              </w:rPr>
            </w:pPr>
            <w:r>
              <w:rPr>
                <w:sz w:val="28"/>
                <w:szCs w:val="28"/>
                <w:lang w:val="en-US"/>
              </w:rPr>
              <w:t>mv</w:t>
            </w:r>
          </w:p>
        </w:tc>
        <w:tc>
          <w:tcPr>
            <w:tcW w:w="4128" w:type="pct"/>
          </w:tcPr>
          <w:p w:rsidR="00DF444E" w:rsidRDefault="00DF444E" w:rsidP="00E525CF">
            <w:pPr>
              <w:pStyle w:val="affffffffffffffffffffffffffffff4"/>
              <w:rPr>
                <w:sz w:val="28"/>
              </w:rPr>
            </w:pPr>
            <w:r>
              <w:rPr>
                <w:sz w:val="28"/>
                <w:szCs w:val="28"/>
              </w:rPr>
              <w:t>мікровольт</w:t>
            </w:r>
          </w:p>
        </w:tc>
      </w:tr>
    </w:tbl>
    <w:p w:rsidR="00DF444E" w:rsidRDefault="00DF444E" w:rsidP="00DF444E">
      <w:pPr>
        <w:pStyle w:val="afffffffff4"/>
      </w:pPr>
    </w:p>
    <w:p w:rsidR="00DF444E" w:rsidRDefault="00DF444E" w:rsidP="00DF444E">
      <w:pPr>
        <w:pStyle w:val="afffffffff4"/>
      </w:pPr>
    </w:p>
    <w:p w:rsidR="00DF444E" w:rsidRDefault="00DF444E" w:rsidP="00DF444E">
      <w:pPr>
        <w:pStyle w:val="afffffffff4"/>
        <w:sectPr w:rsidR="00DF444E">
          <w:pgSz w:w="11906" w:h="16838" w:code="9"/>
          <w:pgMar w:top="1134" w:right="567" w:bottom="1134" w:left="1134" w:header="567" w:footer="567" w:gutter="0"/>
          <w:cols w:space="708"/>
          <w:docGrid w:linePitch="360"/>
        </w:sectPr>
      </w:pPr>
    </w:p>
    <w:p w:rsidR="00DF444E" w:rsidRDefault="00DF444E" w:rsidP="00DF444E">
      <w:pPr>
        <w:pStyle w:val="01"/>
        <w:rPr>
          <w:lang w:val="uk-UA"/>
        </w:rPr>
      </w:pPr>
      <w:r>
        <w:rPr>
          <w:lang w:val="uk-UA"/>
        </w:rPr>
        <w:lastRenderedPageBreak/>
        <w:t>ВСТУП</w:t>
      </w:r>
    </w:p>
    <w:p w:rsidR="00DF444E" w:rsidRDefault="00DF444E" w:rsidP="00DF444E">
      <w:pPr>
        <w:spacing w:line="360" w:lineRule="auto"/>
        <w:ind w:firstLine="567"/>
        <w:jc w:val="both"/>
        <w:rPr>
          <w:snapToGrid w:val="0"/>
          <w:color w:val="000000"/>
          <w:sz w:val="28"/>
        </w:rPr>
      </w:pPr>
      <w:r>
        <w:rPr>
          <w:snapToGrid w:val="0"/>
          <w:color w:val="000000"/>
          <w:sz w:val="28"/>
        </w:rPr>
        <w:t xml:space="preserve">Дитячий церебральний параліч (ДЦП) </w:t>
      </w:r>
      <w:r>
        <w:t>–</w:t>
      </w:r>
      <w:r>
        <w:rPr>
          <w:snapToGrid w:val="0"/>
          <w:color w:val="000000"/>
          <w:sz w:val="28"/>
        </w:rPr>
        <w:t xml:space="preserve"> досить розповсюджене захворювання, частота якого коливається в </w:t>
      </w:r>
      <w:proofErr w:type="gramStart"/>
      <w:r>
        <w:rPr>
          <w:snapToGrid w:val="0"/>
          <w:color w:val="000000"/>
          <w:sz w:val="28"/>
        </w:rPr>
        <w:t>р</w:t>
      </w:r>
      <w:proofErr w:type="gramEnd"/>
      <w:r>
        <w:rPr>
          <w:snapToGrid w:val="0"/>
          <w:color w:val="000000"/>
          <w:sz w:val="28"/>
        </w:rPr>
        <w:t>ізних країнах світу від 1,5 до 2,6 випадків на 1000 населення, а в популяції складає від 0,1 до 0,7 %, причому цей показник не має тенденції до зн</w:t>
      </w:r>
      <w:r>
        <w:rPr>
          <w:snapToGrid w:val="0"/>
          <w:color w:val="000000"/>
          <w:sz w:val="28"/>
        </w:rPr>
        <w:t>и</w:t>
      </w:r>
      <w:r>
        <w:rPr>
          <w:snapToGrid w:val="0"/>
          <w:color w:val="000000"/>
          <w:sz w:val="28"/>
        </w:rPr>
        <w:t xml:space="preserve">ження. В Україні частота ДЦП складає 2,4—2,5 випадків, а в </w:t>
      </w:r>
      <w:proofErr w:type="gramStart"/>
      <w:r>
        <w:rPr>
          <w:snapToGrid w:val="0"/>
          <w:color w:val="000000"/>
          <w:sz w:val="28"/>
        </w:rPr>
        <w:t>р</w:t>
      </w:r>
      <w:proofErr w:type="gramEnd"/>
      <w:r>
        <w:rPr>
          <w:snapToGrid w:val="0"/>
          <w:color w:val="000000"/>
          <w:sz w:val="28"/>
        </w:rPr>
        <w:t>ізних регіонах країни коливається від 2,3 до 4,5 на 1000 дитячого населення. В даний час в Украї</w:t>
      </w:r>
      <w:proofErr w:type="gramStart"/>
      <w:r>
        <w:rPr>
          <w:snapToGrid w:val="0"/>
          <w:color w:val="000000"/>
          <w:sz w:val="28"/>
        </w:rPr>
        <w:t>ні б</w:t>
      </w:r>
      <w:proofErr w:type="gramEnd"/>
      <w:r>
        <w:rPr>
          <w:snapToGrid w:val="0"/>
          <w:color w:val="000000"/>
          <w:sz w:val="28"/>
        </w:rPr>
        <w:t>ільше 30 тисяч хворих мають потребу в тривалій реабілітації [10].</w:t>
      </w:r>
    </w:p>
    <w:p w:rsidR="00DF444E" w:rsidRDefault="00DF444E" w:rsidP="00DF444E">
      <w:pPr>
        <w:spacing w:line="360" w:lineRule="auto"/>
        <w:ind w:firstLine="567"/>
        <w:jc w:val="both"/>
        <w:rPr>
          <w:sz w:val="28"/>
        </w:rPr>
      </w:pPr>
      <w:r>
        <w:rPr>
          <w:sz w:val="28"/>
        </w:rPr>
        <w:t xml:space="preserve">Хірургічне лікування пацієнтів з церебральним </w:t>
      </w:r>
      <w:proofErr w:type="gramStart"/>
      <w:r>
        <w:rPr>
          <w:sz w:val="28"/>
        </w:rPr>
        <w:t>парал</w:t>
      </w:r>
      <w:proofErr w:type="gramEnd"/>
      <w:r>
        <w:rPr>
          <w:sz w:val="28"/>
        </w:rPr>
        <w:t xml:space="preserve">ічем за даними літератури є важливою і актуальною медико-соціальною проблемою </w:t>
      </w:r>
      <w:r>
        <w:rPr>
          <w:snapToGrid w:val="0"/>
          <w:color w:val="000000"/>
          <w:sz w:val="28"/>
        </w:rPr>
        <w:t>[</w:t>
      </w:r>
      <w:r>
        <w:rPr>
          <w:sz w:val="28"/>
        </w:rPr>
        <w:t>E.Bleck 1987, Cornem L. 1995, Shea K.D. 1997</w:t>
      </w:r>
      <w:r>
        <w:rPr>
          <w:snapToGrid w:val="0"/>
          <w:color w:val="000000"/>
          <w:sz w:val="28"/>
        </w:rPr>
        <w:t>]</w:t>
      </w:r>
      <w:r>
        <w:rPr>
          <w:sz w:val="28"/>
        </w:rPr>
        <w:t xml:space="preserve">. </w:t>
      </w:r>
    </w:p>
    <w:p w:rsidR="00DF444E" w:rsidRDefault="00DF444E" w:rsidP="00DF444E">
      <w:pPr>
        <w:spacing w:line="360" w:lineRule="auto"/>
        <w:ind w:firstLine="567"/>
        <w:jc w:val="both"/>
        <w:rPr>
          <w:sz w:val="28"/>
        </w:rPr>
      </w:pPr>
      <w:r>
        <w:rPr>
          <w:sz w:val="28"/>
        </w:rPr>
        <w:t xml:space="preserve">Як відомо, 1/3 пацієнтів з дитячим церебральним паралічем взагалі не </w:t>
      </w:r>
      <w:proofErr w:type="gramStart"/>
      <w:r>
        <w:rPr>
          <w:sz w:val="28"/>
        </w:rPr>
        <w:t>п</w:t>
      </w:r>
      <w:proofErr w:type="gramEnd"/>
      <w:r>
        <w:rPr>
          <w:sz w:val="28"/>
        </w:rPr>
        <w:t xml:space="preserve">ідлягає лікуванню в зв’язку зі значним недорозвитком інтелекту і ніколи не буде здатна до самостійного життя. Кожен шостий з легкою формою не потребує лікування, а останнім необхідно проводити заходи, направлені на </w:t>
      </w:r>
      <w:proofErr w:type="gramStart"/>
      <w:r>
        <w:rPr>
          <w:sz w:val="28"/>
        </w:rPr>
        <w:t>проф</w:t>
      </w:r>
      <w:proofErr w:type="gramEnd"/>
      <w:r>
        <w:rPr>
          <w:sz w:val="28"/>
        </w:rPr>
        <w:t>ілактику виникнення ко</w:t>
      </w:r>
      <w:r>
        <w:rPr>
          <w:sz w:val="28"/>
        </w:rPr>
        <w:t>н</w:t>
      </w:r>
      <w:r>
        <w:rPr>
          <w:sz w:val="28"/>
        </w:rPr>
        <w:t xml:space="preserve">трактур і деформацій, а при їх неефективності – оперативних втручань </w:t>
      </w:r>
      <w:r>
        <w:rPr>
          <w:snapToGrid w:val="0"/>
          <w:color w:val="000000"/>
          <w:sz w:val="28"/>
        </w:rPr>
        <w:t>[</w:t>
      </w:r>
      <w:r>
        <w:rPr>
          <w:sz w:val="28"/>
        </w:rPr>
        <w:t>Gruca, 1957</w:t>
      </w:r>
      <w:r>
        <w:rPr>
          <w:snapToGrid w:val="0"/>
          <w:color w:val="000000"/>
          <w:sz w:val="28"/>
        </w:rPr>
        <w:t>]</w:t>
      </w:r>
      <w:r>
        <w:rPr>
          <w:sz w:val="28"/>
        </w:rPr>
        <w:t>.</w:t>
      </w:r>
    </w:p>
    <w:p w:rsidR="00DF444E" w:rsidRDefault="00DF444E" w:rsidP="00DF444E">
      <w:pPr>
        <w:spacing w:line="360" w:lineRule="auto"/>
        <w:ind w:firstLine="567"/>
        <w:jc w:val="both"/>
        <w:rPr>
          <w:sz w:val="28"/>
        </w:rPr>
      </w:pPr>
      <w:r>
        <w:rPr>
          <w:sz w:val="28"/>
        </w:rPr>
        <w:t xml:space="preserve">Сучасні </w:t>
      </w:r>
      <w:proofErr w:type="gramStart"/>
      <w:r>
        <w:rPr>
          <w:sz w:val="28"/>
        </w:rPr>
        <w:t>п</w:t>
      </w:r>
      <w:proofErr w:type="gramEnd"/>
      <w:r>
        <w:rPr>
          <w:sz w:val="28"/>
        </w:rPr>
        <w:t>ідходи до хірургічного лікування базуються і обумовлені інтелектуальним розвитком дитини та функціональним станом опорно-рухового апарату.</w:t>
      </w:r>
    </w:p>
    <w:p w:rsidR="00DF444E" w:rsidRDefault="00DF444E" w:rsidP="00DF444E">
      <w:pPr>
        <w:spacing w:line="360" w:lineRule="auto"/>
        <w:ind w:firstLine="567"/>
        <w:jc w:val="both"/>
        <w:rPr>
          <w:sz w:val="28"/>
        </w:rPr>
      </w:pPr>
      <w:r>
        <w:rPr>
          <w:sz w:val="28"/>
        </w:rPr>
        <w:t>За даними як зарубіжних, так і вітчизняних авторів, якщо в процесі реабіліт</w:t>
      </w:r>
      <w:r>
        <w:rPr>
          <w:sz w:val="28"/>
        </w:rPr>
        <w:t>а</w:t>
      </w:r>
      <w:r>
        <w:rPr>
          <w:sz w:val="28"/>
        </w:rPr>
        <w:t xml:space="preserve">ційних заходів виникають згинально-розгинальні контрактури в колінному суглобі, вони повинні усуватися </w:t>
      </w:r>
      <w:proofErr w:type="gramStart"/>
      <w:r>
        <w:rPr>
          <w:sz w:val="28"/>
        </w:rPr>
        <w:t>у</w:t>
      </w:r>
      <w:proofErr w:type="gramEnd"/>
      <w:r>
        <w:rPr>
          <w:sz w:val="28"/>
        </w:rPr>
        <w:t xml:space="preserve"> віці 5-6 років</w:t>
      </w:r>
      <w:r>
        <w:rPr>
          <w:snapToGrid w:val="0"/>
          <w:color w:val="000000"/>
          <w:sz w:val="28"/>
        </w:rPr>
        <w:t>[</w:t>
      </w:r>
      <w:r>
        <w:rPr>
          <w:sz w:val="28"/>
        </w:rPr>
        <w:t>1,6,8,64,77,123</w:t>
      </w:r>
      <w:r>
        <w:t>–</w:t>
      </w:r>
      <w:r>
        <w:rPr>
          <w:sz w:val="28"/>
        </w:rPr>
        <w:t>125</w:t>
      </w:r>
      <w:r>
        <w:rPr>
          <w:snapToGrid w:val="0"/>
          <w:color w:val="000000"/>
          <w:sz w:val="28"/>
        </w:rPr>
        <w:t>]</w:t>
      </w:r>
      <w:r>
        <w:rPr>
          <w:sz w:val="28"/>
        </w:rPr>
        <w:t>.</w:t>
      </w:r>
    </w:p>
    <w:p w:rsidR="00DF444E" w:rsidRDefault="00DF444E" w:rsidP="00DF444E">
      <w:pPr>
        <w:pStyle w:val="affffffffffffffffffffffffffffff5"/>
        <w:spacing w:line="360" w:lineRule="auto"/>
        <w:ind w:firstLine="567"/>
      </w:pPr>
      <w:r>
        <w:t>Згинальна контрактура колінного суглоба є проявом надмірної спастичності згиначів гомілки при, як правило, збереженому і дуже рідко ушкодженому чот</w:t>
      </w:r>
      <w:r>
        <w:t>и</w:t>
      </w:r>
      <w:r>
        <w:t>риголовому м’язі стегна і також може бути обумовлена надмірною спастичністю триголового м’яза гомілки. Дуже часто згинальна контрактура в колінному сугл</w:t>
      </w:r>
      <w:r>
        <w:t>о</w:t>
      </w:r>
      <w:r>
        <w:t>бі спостерігається при первинній згинальній контрактурі в кульшовому суглобі.</w:t>
      </w:r>
    </w:p>
    <w:p w:rsidR="00DF444E" w:rsidRDefault="00DF444E" w:rsidP="00DF444E">
      <w:pPr>
        <w:pStyle w:val="affffffffffffffffffffffffffffff5"/>
        <w:spacing w:line="360" w:lineRule="auto"/>
        <w:ind w:firstLine="567"/>
      </w:pPr>
      <w:r>
        <w:lastRenderedPageBreak/>
        <w:t>Згинання і розгинання в колінному суглобі є важливими детермінантами ене</w:t>
      </w:r>
      <w:r>
        <w:t>р</w:t>
      </w:r>
      <w:r>
        <w:t>гетичних затрат при ходьбі, а згинальна контрактура 30</w:t>
      </w:r>
      <w:r>
        <w:rPr>
          <w:vertAlign w:val="superscript"/>
        </w:rPr>
        <w:t>о</w:t>
      </w:r>
      <w:r>
        <w:t xml:space="preserve"> збільшує ці затрати на 210 %; контрактура в 60</w:t>
      </w:r>
      <w:r>
        <w:rPr>
          <w:vertAlign w:val="superscript"/>
        </w:rPr>
        <w:t xml:space="preserve">о </w:t>
      </w:r>
      <w:r>
        <w:t>– 400 %. Сила чотириголового м’яза необхідна для фі</w:t>
      </w:r>
      <w:r>
        <w:t>к</w:t>
      </w:r>
      <w:r>
        <w:t>сації колінного суглоба, поза згинальною контрактурою колінного суглоба більше 15</w:t>
      </w:r>
      <w:r>
        <w:rPr>
          <w:vertAlign w:val="superscript"/>
        </w:rPr>
        <w:t>о</w:t>
      </w:r>
      <w:r>
        <w:t xml:space="preserve"> –потрібна значно більша, і показом для хірургічного лікування є згинальна кон</w:t>
      </w:r>
      <w:r>
        <w:t>т</w:t>
      </w:r>
      <w:r>
        <w:t>рактура в колінному суглобі більше 15</w:t>
      </w:r>
      <w:r>
        <w:rPr>
          <w:vertAlign w:val="superscript"/>
        </w:rPr>
        <w:t>о</w:t>
      </w:r>
      <w:r>
        <w:t xml:space="preserve">. </w:t>
      </w:r>
    </w:p>
    <w:p w:rsidR="00DF444E" w:rsidRDefault="00DF444E" w:rsidP="00DF444E">
      <w:pPr>
        <w:pStyle w:val="affffffffffffffffffffffffffffff5"/>
        <w:spacing w:line="360" w:lineRule="auto"/>
        <w:ind w:firstLine="567"/>
      </w:pPr>
      <w:r>
        <w:t>Необхідно відмітити, що за останні два десятиліття значно змінилась те</w:t>
      </w:r>
      <w:r>
        <w:t>х</w:t>
      </w:r>
      <w:r>
        <w:t>ніка оперативних втручань. Залишилась в історії відома операція Еггерса, при якій зг</w:t>
      </w:r>
      <w:r>
        <w:t>и</w:t>
      </w:r>
      <w:r>
        <w:t xml:space="preserve">начі гомілки частково або повністю переміщуються на виростки стегнової кістки. </w:t>
      </w:r>
    </w:p>
    <w:p w:rsidR="00DF444E" w:rsidRDefault="00DF444E" w:rsidP="00DF444E">
      <w:pPr>
        <w:pStyle w:val="affffffffffffffffffffffffffffff5"/>
        <w:spacing w:line="360" w:lineRule="auto"/>
        <w:ind w:firstLine="567"/>
      </w:pPr>
      <w:r>
        <w:t>Відсутні будь які публікації по використанню відомої операції Штоффеля – н</w:t>
      </w:r>
      <w:r>
        <w:t>е</w:t>
      </w:r>
      <w:r>
        <w:t xml:space="preserve">вротомія і низведення m.gastrocnemius. </w:t>
      </w:r>
    </w:p>
    <w:p w:rsidR="00DF444E" w:rsidRDefault="00DF444E" w:rsidP="00DF444E">
      <w:pPr>
        <w:pStyle w:val="affffffffffffffffffffffffffffff5"/>
        <w:spacing w:line="360" w:lineRule="auto"/>
        <w:ind w:firstLine="567"/>
      </w:pPr>
      <w:r>
        <w:t>Основною причиною відмови хірургів від застосування даних оперативних втр</w:t>
      </w:r>
      <w:r>
        <w:t>у</w:t>
      </w:r>
      <w:r>
        <w:t>чань був дуже високий відсоток незадовільних результатів, які за даними багатьох авторів складали 30–40 %.</w:t>
      </w:r>
    </w:p>
    <w:p w:rsidR="00DF444E" w:rsidRDefault="00DF444E" w:rsidP="00DF444E">
      <w:pPr>
        <w:pStyle w:val="affffffffffffffffffffffffffffff5"/>
        <w:spacing w:line="360" w:lineRule="auto"/>
        <w:ind w:firstLine="567"/>
      </w:pPr>
      <w:r>
        <w:t>На зміну операції Штоффеля виконується селективна мікрохірургічна денерв</w:t>
      </w:r>
      <w:r>
        <w:t>а</w:t>
      </w:r>
      <w:r>
        <w:t xml:space="preserve">ція м’яза </w:t>
      </w:r>
      <w:r>
        <w:rPr>
          <w:snapToGrid w:val="0"/>
          <w:color w:val="000000"/>
        </w:rPr>
        <w:t>[</w:t>
      </w:r>
      <w:r>
        <w:t>О.В.Дольницький, 1989, А.А.Данілов та ін., 2003</w:t>
      </w:r>
      <w:r>
        <w:rPr>
          <w:snapToGrid w:val="0"/>
          <w:color w:val="000000"/>
        </w:rPr>
        <w:t>]</w:t>
      </w:r>
      <w:r>
        <w:t>.</w:t>
      </w:r>
    </w:p>
    <w:p w:rsidR="00DF444E" w:rsidRDefault="00DF444E" w:rsidP="00DF444E">
      <w:pPr>
        <w:pStyle w:val="affffffffffffffffffffffffffffff5"/>
        <w:spacing w:line="360" w:lineRule="auto"/>
        <w:ind w:firstLine="567"/>
      </w:pPr>
      <w:r>
        <w:t>На даний час більшість авторів застосовують дозоване і в більшості випадків вибіркове подовження згиначів гомілки. Застосування методики дозованого подо</w:t>
      </w:r>
      <w:r>
        <w:t>в</w:t>
      </w:r>
      <w:r>
        <w:t>ження м’язів дозволяє зменшити кількість і вираженість такого важкого ускладне</w:t>
      </w:r>
      <w:r>
        <w:t>н</w:t>
      </w:r>
      <w:r>
        <w:t>ня, як рекурвація колінного суглоба.</w:t>
      </w:r>
    </w:p>
    <w:p w:rsidR="00DF444E" w:rsidRDefault="00DF444E" w:rsidP="00DF444E">
      <w:pPr>
        <w:pStyle w:val="affffffffffffffffffffffffffffff5"/>
        <w:spacing w:line="360" w:lineRule="auto"/>
        <w:ind w:firstLine="567"/>
      </w:pPr>
      <w:r>
        <w:t xml:space="preserve">Ще однією проблемою, яка не зв’язана з подовженням згиначів, є ригідність колінного суглоба. Недостатня функція згинання коліна обумовлена як неадекватною функцією, так  і короткою головкою m. rectus femoris </w:t>
      </w:r>
      <w:r>
        <w:rPr>
          <w:snapToGrid w:val="0"/>
          <w:color w:val="000000"/>
        </w:rPr>
        <w:t>[</w:t>
      </w:r>
      <w:r>
        <w:t>108</w:t>
      </w:r>
      <w:r>
        <w:rPr>
          <w:snapToGrid w:val="0"/>
          <w:color w:val="000000"/>
        </w:rPr>
        <w:t>]</w:t>
      </w:r>
      <w:r>
        <w:t>.</w:t>
      </w:r>
    </w:p>
    <w:p w:rsidR="00DF444E" w:rsidRDefault="00DF444E" w:rsidP="00DF444E">
      <w:pPr>
        <w:pStyle w:val="affffffffffffffffffffffffffffff5"/>
        <w:spacing w:line="360" w:lineRule="auto"/>
        <w:ind w:firstLine="567"/>
      </w:pPr>
      <w:r>
        <w:t xml:space="preserve"> До даного часу залишається дискусійним питання необхідності вкорочення власної зв’язки надколінка або транспозиції надколінка – операції, запропонованої Чейндлером в 1933 році, і її модифікацій. Така транспозиція у дітей, на думку деяких а</w:t>
      </w:r>
      <w:r>
        <w:t>в</w:t>
      </w:r>
      <w:r>
        <w:t xml:space="preserve">торів, може викликати передчасне </w:t>
      </w:r>
      <w:r>
        <w:lastRenderedPageBreak/>
        <w:t>закриття проксимальної “зони росту” великог</w:t>
      </w:r>
      <w:r>
        <w:t>о</w:t>
      </w:r>
      <w:r>
        <w:t>мілкової кістки. Інша проблема пов’язана з транспозицією надколінка – збільше</w:t>
      </w:r>
      <w:r>
        <w:t>н</w:t>
      </w:r>
      <w:r>
        <w:t>ня контакту останнього з стегновою кісткою призводить до дегенеративних змін суглобового хр</w:t>
      </w:r>
      <w:r>
        <w:t>я</w:t>
      </w:r>
      <w:r>
        <w:t xml:space="preserve">ща, хондромаляції і появи больового синдрому. </w:t>
      </w:r>
    </w:p>
    <w:p w:rsidR="00DF444E" w:rsidRDefault="00DF444E" w:rsidP="00DF444E">
      <w:pPr>
        <w:pStyle w:val="affffffffffffffffffffffffffffff5"/>
        <w:spacing w:line="360" w:lineRule="auto"/>
        <w:ind w:firstLine="567"/>
      </w:pPr>
      <w:r>
        <w:t>Надвиросткова остеотомія стегнової кістки, на думку багатьох авторів, є на</w:t>
      </w:r>
      <w:r>
        <w:t>й</w:t>
      </w:r>
      <w:r>
        <w:t>більш ефективним і безпечним методом корекції згинальних контрактур коліна у дорослих. А яким чином зберегти функцію колінного суглоба у пацієнтів до підлі</w:t>
      </w:r>
      <w:r>
        <w:t>т</w:t>
      </w:r>
      <w:r>
        <w:t>кового віку , – однозначного вирішення за даними літератури не існує.</w:t>
      </w:r>
    </w:p>
    <w:p w:rsidR="00DF444E" w:rsidRDefault="00DF444E" w:rsidP="00DF444E">
      <w:pPr>
        <w:spacing w:line="360" w:lineRule="auto"/>
        <w:ind w:firstLine="567"/>
        <w:jc w:val="both"/>
        <w:rPr>
          <w:sz w:val="28"/>
        </w:rPr>
      </w:pPr>
      <w:r>
        <w:rPr>
          <w:sz w:val="28"/>
        </w:rPr>
        <w:t xml:space="preserve">Таким чином, проблема відновлення функції колінного суглоба у хворих дитячим церебральним </w:t>
      </w:r>
      <w:proofErr w:type="gramStart"/>
      <w:r>
        <w:rPr>
          <w:sz w:val="28"/>
        </w:rPr>
        <w:t>парал</w:t>
      </w:r>
      <w:proofErr w:type="gramEnd"/>
      <w:r>
        <w:rPr>
          <w:sz w:val="28"/>
        </w:rPr>
        <w:t xml:space="preserve">ічем потребує подальшого вивчення і обґрунтування. Ми вважаємо за необхідне в основу хірургічного лікування </w:t>
      </w:r>
      <w:proofErr w:type="gramStart"/>
      <w:r>
        <w:rPr>
          <w:sz w:val="28"/>
        </w:rPr>
        <w:t>ввести верифікован</w:t>
      </w:r>
      <w:proofErr w:type="gramEnd"/>
      <w:r>
        <w:rPr>
          <w:sz w:val="28"/>
        </w:rPr>
        <w:t xml:space="preserve">і відповідно до стадій та віку об’єктивні дані, які дозволяють покращити результати лікування.  </w:t>
      </w:r>
    </w:p>
    <w:p w:rsidR="00DF444E" w:rsidRDefault="00DF444E" w:rsidP="00DF444E">
      <w:pPr>
        <w:spacing w:line="360" w:lineRule="auto"/>
        <w:ind w:firstLine="567"/>
        <w:jc w:val="both"/>
        <w:rPr>
          <w:sz w:val="28"/>
        </w:rPr>
      </w:pPr>
      <w:r>
        <w:rPr>
          <w:b/>
          <w:sz w:val="28"/>
        </w:rPr>
        <w:t xml:space="preserve">Мета </w:t>
      </w:r>
      <w:proofErr w:type="gramStart"/>
      <w:r>
        <w:rPr>
          <w:b/>
          <w:sz w:val="28"/>
        </w:rPr>
        <w:t>досл</w:t>
      </w:r>
      <w:proofErr w:type="gramEnd"/>
      <w:r>
        <w:rPr>
          <w:b/>
          <w:sz w:val="28"/>
        </w:rPr>
        <w:t xml:space="preserve">ідження. </w:t>
      </w:r>
      <w:r>
        <w:rPr>
          <w:sz w:val="28"/>
        </w:rPr>
        <w:t>Покращити результати лікування хворих на ДЦП з пор</w:t>
      </w:r>
      <w:r>
        <w:rPr>
          <w:sz w:val="28"/>
        </w:rPr>
        <w:t>у</w:t>
      </w:r>
      <w:r>
        <w:rPr>
          <w:sz w:val="28"/>
        </w:rPr>
        <w:t xml:space="preserve">шенням функції колінного суглоба </w:t>
      </w:r>
      <w:proofErr w:type="gramStart"/>
      <w:r>
        <w:rPr>
          <w:sz w:val="28"/>
        </w:rPr>
        <w:t>на</w:t>
      </w:r>
      <w:proofErr w:type="gramEnd"/>
      <w:r>
        <w:rPr>
          <w:sz w:val="28"/>
        </w:rPr>
        <w:t xml:space="preserve"> основі розробки системи відновного лікування та реабілітації цієї категорії хворих</w:t>
      </w:r>
      <w:r>
        <w:rPr>
          <w:sz w:val="28"/>
          <w:szCs w:val="28"/>
        </w:rPr>
        <w:t>.</w:t>
      </w:r>
    </w:p>
    <w:p w:rsidR="00DF444E" w:rsidRDefault="00DF444E" w:rsidP="00DF444E">
      <w:pPr>
        <w:pStyle w:val="affffffffffffffffffffffffffffff5"/>
        <w:spacing w:line="360" w:lineRule="auto"/>
        <w:ind w:firstLine="567"/>
        <w:rPr>
          <w:b/>
          <w:bCs/>
        </w:rPr>
      </w:pPr>
      <w:r>
        <w:rPr>
          <w:b/>
          <w:bCs/>
        </w:rPr>
        <w:t>Завдання дослідження</w:t>
      </w:r>
    </w:p>
    <w:p w:rsidR="00DF444E" w:rsidRDefault="00DF444E" w:rsidP="00141554">
      <w:pPr>
        <w:pStyle w:val="affffffffffffffffffffffffffffff5"/>
        <w:numPr>
          <w:ilvl w:val="0"/>
          <w:numId w:val="53"/>
        </w:numPr>
        <w:spacing w:line="360" w:lineRule="auto"/>
      </w:pPr>
      <w:r>
        <w:t>На основі неврологічних та ортопедичних обстежень розробити бальну систему оцінки функціонального стану нижніх кінцівок у хворих на ДЦП.</w:t>
      </w:r>
    </w:p>
    <w:p w:rsidR="00DF444E" w:rsidRDefault="00DF444E" w:rsidP="00141554">
      <w:pPr>
        <w:pStyle w:val="affffffffffffffffffffffffffffff5"/>
        <w:numPr>
          <w:ilvl w:val="0"/>
          <w:numId w:val="53"/>
        </w:numPr>
        <w:spacing w:line="360" w:lineRule="auto"/>
      </w:pPr>
      <w:r>
        <w:t>Розробити рентгенометричний метод визначення рівня стояння надколінка і на основі математичного моделювання обґрунтувати його роль у формуванні контрактур колінного суглоба.</w:t>
      </w:r>
    </w:p>
    <w:p w:rsidR="00DF444E" w:rsidRDefault="00DF444E" w:rsidP="00141554">
      <w:pPr>
        <w:pStyle w:val="affffffffffffffffffffffffffffff5"/>
        <w:numPr>
          <w:ilvl w:val="0"/>
          <w:numId w:val="53"/>
        </w:numPr>
        <w:spacing w:line="360" w:lineRule="auto"/>
      </w:pPr>
      <w:r>
        <w:rPr>
          <w:szCs w:val="28"/>
        </w:rPr>
        <w:t>Вивчити електроміографічні зміни м</w:t>
      </w:r>
      <w:r>
        <w:t>’</w:t>
      </w:r>
      <w:r>
        <w:rPr>
          <w:szCs w:val="28"/>
        </w:rPr>
        <w:t>язів нижніх кінцівок у хворих на ДЦП до і після проведеного оперативного лікування</w:t>
      </w:r>
      <w:r>
        <w:t>.</w:t>
      </w:r>
    </w:p>
    <w:p w:rsidR="00DF444E" w:rsidRDefault="00DF444E" w:rsidP="00141554">
      <w:pPr>
        <w:pStyle w:val="affffffffffffffffffffffffffffff5"/>
        <w:numPr>
          <w:ilvl w:val="0"/>
          <w:numId w:val="53"/>
        </w:numPr>
        <w:tabs>
          <w:tab w:val="num" w:pos="480"/>
        </w:tabs>
        <w:spacing w:line="360" w:lineRule="auto"/>
      </w:pPr>
      <w:r>
        <w:rPr>
          <w:szCs w:val="28"/>
        </w:rPr>
        <w:t>Розробити схему діагностики та лікування хворих на ДЦП з порушенням функції колінного суглоба.</w:t>
      </w:r>
    </w:p>
    <w:p w:rsidR="00DF444E" w:rsidRDefault="00DF444E" w:rsidP="00141554">
      <w:pPr>
        <w:pStyle w:val="affffffffffffffffffffffffffffff5"/>
        <w:numPr>
          <w:ilvl w:val="0"/>
          <w:numId w:val="53"/>
        </w:numPr>
        <w:spacing w:line="360" w:lineRule="auto"/>
      </w:pPr>
      <w:r>
        <w:t>На основі об’єктивних даних</w:t>
      </w:r>
      <w:r>
        <w:rPr>
          <w:szCs w:val="28"/>
        </w:rPr>
        <w:t xml:space="preserve"> обґрунтувати покази і вдосконалити методики оперативного лікування.</w:t>
      </w:r>
    </w:p>
    <w:p w:rsidR="00DF444E" w:rsidRDefault="00DF444E" w:rsidP="00141554">
      <w:pPr>
        <w:pStyle w:val="affffffffffffffffffffffffffffff5"/>
        <w:numPr>
          <w:ilvl w:val="0"/>
          <w:numId w:val="53"/>
        </w:numPr>
        <w:tabs>
          <w:tab w:val="num" w:pos="480"/>
        </w:tabs>
        <w:spacing w:line="360" w:lineRule="auto"/>
      </w:pPr>
      <w:r>
        <w:rPr>
          <w:szCs w:val="28"/>
        </w:rPr>
        <w:lastRenderedPageBreak/>
        <w:t xml:space="preserve">Провести аналіз результатів лікування хворих на ДЦП на основі бальної оцінки функціонального стану </w:t>
      </w:r>
      <w:r>
        <w:t>нижніх кінцівок.</w:t>
      </w:r>
    </w:p>
    <w:p w:rsidR="00DF444E" w:rsidRDefault="00DF444E" w:rsidP="00DF444E">
      <w:pPr>
        <w:pStyle w:val="affffffffffffffffffffffffffffff5"/>
        <w:spacing w:line="360" w:lineRule="auto"/>
        <w:ind w:firstLine="567"/>
      </w:pPr>
      <w:r>
        <w:rPr>
          <w:b/>
          <w:bCs/>
        </w:rPr>
        <w:t xml:space="preserve">Об’єкт дослідження: </w:t>
      </w:r>
      <w:r>
        <w:t>порушення функції колінного суглоба у хворих на дитячий церебральний параліч.</w:t>
      </w:r>
    </w:p>
    <w:p w:rsidR="00DF444E" w:rsidRDefault="00DF444E" w:rsidP="00DF444E">
      <w:pPr>
        <w:pStyle w:val="affffffffffffffffffffffffffffff5"/>
        <w:spacing w:line="360" w:lineRule="auto"/>
        <w:ind w:firstLine="567"/>
      </w:pPr>
      <w:r>
        <w:rPr>
          <w:b/>
          <w:bCs/>
        </w:rPr>
        <w:t xml:space="preserve">Предмет дослідження: </w:t>
      </w:r>
      <w:r>
        <w:t>розробка комплексної системи діагностики та лікування хв</w:t>
      </w:r>
      <w:r>
        <w:t>о</w:t>
      </w:r>
      <w:r>
        <w:t>рих на дитячий церебральний параліч з порушенням функції колінного суглоба.</w:t>
      </w:r>
    </w:p>
    <w:p w:rsidR="00DF444E" w:rsidRPr="00DF444E" w:rsidRDefault="00DF444E" w:rsidP="00DF444E">
      <w:pPr>
        <w:autoSpaceDE w:val="0"/>
        <w:autoSpaceDN w:val="0"/>
        <w:adjustRightInd w:val="0"/>
        <w:spacing w:line="360" w:lineRule="auto"/>
        <w:ind w:firstLine="567"/>
        <w:jc w:val="both"/>
        <w:rPr>
          <w:sz w:val="28"/>
          <w:szCs w:val="28"/>
          <w:lang w:val="uk-UA"/>
        </w:rPr>
      </w:pPr>
      <w:r w:rsidRPr="00DF444E">
        <w:rPr>
          <w:b/>
          <w:sz w:val="28"/>
          <w:lang w:val="uk-UA"/>
        </w:rPr>
        <w:t xml:space="preserve">Методи дослідження. </w:t>
      </w:r>
      <w:r w:rsidRPr="00DF444E">
        <w:rPr>
          <w:sz w:val="28"/>
          <w:lang w:val="uk-UA"/>
        </w:rPr>
        <w:t xml:space="preserve">При обстеженні були проведені </w:t>
      </w:r>
      <w:r w:rsidRPr="00DF444E">
        <w:rPr>
          <w:sz w:val="28"/>
          <w:szCs w:val="28"/>
          <w:lang w:val="uk-UA"/>
        </w:rPr>
        <w:t>клінічні, рентгенологічні, електроміографічні, математичні та статистичні методи д</w:t>
      </w:r>
      <w:r w:rsidRPr="00DF444E">
        <w:rPr>
          <w:sz w:val="28"/>
          <w:szCs w:val="28"/>
          <w:lang w:val="uk-UA"/>
        </w:rPr>
        <w:t>о</w:t>
      </w:r>
      <w:r w:rsidRPr="00DF444E">
        <w:rPr>
          <w:sz w:val="28"/>
          <w:szCs w:val="28"/>
          <w:lang w:val="uk-UA"/>
        </w:rPr>
        <w:t>слідження.</w:t>
      </w:r>
    </w:p>
    <w:p w:rsidR="00DF444E" w:rsidRDefault="00DF444E" w:rsidP="00DF444E">
      <w:pPr>
        <w:pStyle w:val="24"/>
        <w:autoSpaceDE w:val="0"/>
        <w:autoSpaceDN w:val="0"/>
        <w:adjustRightInd w:val="0"/>
        <w:spacing w:line="360" w:lineRule="auto"/>
        <w:ind w:firstLine="561"/>
        <w:jc w:val="both"/>
      </w:pPr>
      <w:r>
        <w:rPr>
          <w:b/>
        </w:rPr>
        <w:t xml:space="preserve">Наукова новизна: </w:t>
      </w:r>
      <w:r>
        <w:t xml:space="preserve">на основі сучасних методів </w:t>
      </w:r>
      <w:proofErr w:type="gramStart"/>
      <w:r>
        <w:t>досл</w:t>
      </w:r>
      <w:proofErr w:type="gramEnd"/>
      <w:r>
        <w:t>ідження розроблено комплексну систему діагн</w:t>
      </w:r>
      <w:r>
        <w:t>о</w:t>
      </w:r>
      <w:r>
        <w:t>стики патології нижніх кінцівок у хворих на ДЦП з порушенням функції колінного суглоба. Створено бальну систему оцінки функці</w:t>
      </w:r>
      <w:r>
        <w:t>о</w:t>
      </w:r>
      <w:r>
        <w:t xml:space="preserve">нального стану, яка дозволяє об’єктивізувати процеси діагностики та результатів </w:t>
      </w:r>
      <w:proofErr w:type="gramStart"/>
      <w:r>
        <w:t>л</w:t>
      </w:r>
      <w:proofErr w:type="gramEnd"/>
      <w:r>
        <w:t>ікування о</w:t>
      </w:r>
      <w:r>
        <w:t>р</w:t>
      </w:r>
      <w:r>
        <w:t>топедичних розладів нижніх кінцівок у хворих з ДЦП. Розроблено власний рентг</w:t>
      </w:r>
      <w:r>
        <w:t>е</w:t>
      </w:r>
      <w:r>
        <w:t xml:space="preserve">нологічний метод визначення </w:t>
      </w:r>
      <w:proofErr w:type="gramStart"/>
      <w:r>
        <w:t>р</w:t>
      </w:r>
      <w:proofErr w:type="gramEnd"/>
      <w:r>
        <w:t xml:space="preserve">івня стояння надколінка (деклараційний патент на корисну модель №15610 від 17.07.2006). На основі математичної моделі колінного суглоба встановлена пряма лінійна залежність сили плеча від </w:t>
      </w:r>
      <w:proofErr w:type="gramStart"/>
      <w:r>
        <w:t>р</w:t>
      </w:r>
      <w:proofErr w:type="gramEnd"/>
      <w:r>
        <w:t>і</w:t>
      </w:r>
      <w:r>
        <w:t>вня стояння надколінка, що дозволяє обґрунтувати в клініці важливість дан</w:t>
      </w:r>
      <w:r>
        <w:t>о</w:t>
      </w:r>
      <w:r>
        <w:t xml:space="preserve">го фактора у виборі методу лікування. Вдосконалена технологія </w:t>
      </w:r>
      <w:proofErr w:type="gramStart"/>
      <w:r>
        <w:t>оперативного</w:t>
      </w:r>
      <w:proofErr w:type="gramEnd"/>
      <w:r>
        <w:t xml:space="preserve"> низведення надколінка дає можливість за рахунок стабільної фіксації уникнути втрати інтраопераційної корекції, скоротити терміни іммобілізації і наступної реабілітації пацієнтів. </w:t>
      </w:r>
    </w:p>
    <w:p w:rsidR="00DF444E" w:rsidRDefault="00DF444E" w:rsidP="00DF444E">
      <w:pPr>
        <w:autoSpaceDE w:val="0"/>
        <w:autoSpaceDN w:val="0"/>
        <w:adjustRightInd w:val="0"/>
        <w:spacing w:line="360" w:lineRule="auto"/>
        <w:ind w:firstLine="567"/>
        <w:jc w:val="both"/>
        <w:rPr>
          <w:sz w:val="28"/>
          <w:szCs w:val="28"/>
        </w:rPr>
      </w:pPr>
      <w:r>
        <w:rPr>
          <w:b/>
          <w:sz w:val="28"/>
        </w:rPr>
        <w:t>Практичне значення роботи:</w:t>
      </w:r>
      <w:r>
        <w:rPr>
          <w:sz w:val="28"/>
        </w:rPr>
        <w:t xml:space="preserve"> </w:t>
      </w:r>
      <w:r>
        <w:rPr>
          <w:sz w:val="28"/>
          <w:szCs w:val="28"/>
        </w:rPr>
        <w:t>полягає в можливостях проведення оперативн</w:t>
      </w:r>
      <w:r>
        <w:rPr>
          <w:sz w:val="28"/>
          <w:szCs w:val="28"/>
        </w:rPr>
        <w:t>о</w:t>
      </w:r>
      <w:r>
        <w:rPr>
          <w:sz w:val="28"/>
          <w:szCs w:val="28"/>
        </w:rPr>
        <w:t xml:space="preserve">го втручання на основі математичних даних метода визначення </w:t>
      </w:r>
      <w:proofErr w:type="gramStart"/>
      <w:r>
        <w:rPr>
          <w:sz w:val="28"/>
          <w:szCs w:val="28"/>
        </w:rPr>
        <w:t>р</w:t>
      </w:r>
      <w:proofErr w:type="gramEnd"/>
      <w:r>
        <w:rPr>
          <w:sz w:val="28"/>
          <w:szCs w:val="28"/>
        </w:rPr>
        <w:t>івня стояння надколінка. З</w:t>
      </w:r>
      <w:r>
        <w:rPr>
          <w:sz w:val="28"/>
          <w:szCs w:val="28"/>
        </w:rPr>
        <w:t>а</w:t>
      </w:r>
      <w:r>
        <w:rPr>
          <w:sz w:val="28"/>
          <w:szCs w:val="28"/>
        </w:rPr>
        <w:t xml:space="preserve">стосування системи бальної оцінки функціонального стану нижніх кінцівок у пацієнтів з ДЦП дозволяє на основі об’єктивних критеріїв визначити </w:t>
      </w:r>
      <w:proofErr w:type="gramStart"/>
      <w:r>
        <w:rPr>
          <w:sz w:val="28"/>
          <w:szCs w:val="28"/>
        </w:rPr>
        <w:t>р</w:t>
      </w:r>
      <w:proofErr w:type="gramEnd"/>
      <w:r>
        <w:rPr>
          <w:sz w:val="28"/>
          <w:szCs w:val="28"/>
        </w:rPr>
        <w:t>івень застос</w:t>
      </w:r>
      <w:r>
        <w:rPr>
          <w:sz w:val="28"/>
          <w:szCs w:val="28"/>
        </w:rPr>
        <w:t>у</w:t>
      </w:r>
      <w:r>
        <w:rPr>
          <w:sz w:val="28"/>
          <w:szCs w:val="28"/>
        </w:rPr>
        <w:t xml:space="preserve">вання і ефективність проведених </w:t>
      </w:r>
      <w:r>
        <w:rPr>
          <w:sz w:val="28"/>
          <w:szCs w:val="28"/>
        </w:rPr>
        <w:lastRenderedPageBreak/>
        <w:t xml:space="preserve">оперативних втручань. Вдосконалення </w:t>
      </w:r>
      <w:proofErr w:type="gramStart"/>
      <w:r>
        <w:rPr>
          <w:sz w:val="28"/>
          <w:szCs w:val="28"/>
        </w:rPr>
        <w:t>техн</w:t>
      </w:r>
      <w:proofErr w:type="gramEnd"/>
      <w:r>
        <w:rPr>
          <w:sz w:val="28"/>
          <w:szCs w:val="28"/>
        </w:rPr>
        <w:t>іки оперативного лікування дозволило покращити результати оперативного лікування.</w:t>
      </w:r>
    </w:p>
    <w:p w:rsidR="00DF444E" w:rsidRDefault="00DF444E" w:rsidP="00DF444E">
      <w:pPr>
        <w:pStyle w:val="afffffffff4"/>
        <w:ind w:firstLine="567"/>
        <w:rPr>
          <w:bCs/>
        </w:rPr>
      </w:pPr>
      <w:r>
        <w:rPr>
          <w:b/>
        </w:rPr>
        <w:t xml:space="preserve">Результати дисертаційного </w:t>
      </w:r>
      <w:proofErr w:type="gramStart"/>
      <w:r>
        <w:rPr>
          <w:b/>
        </w:rPr>
        <w:t>досл</w:t>
      </w:r>
      <w:proofErr w:type="gramEnd"/>
      <w:r>
        <w:rPr>
          <w:b/>
        </w:rPr>
        <w:t xml:space="preserve">ідження впроваджені </w:t>
      </w:r>
      <w:r>
        <w:rPr>
          <w:bCs/>
        </w:rPr>
        <w:t>в роботу клініки патології суглобів у дітей та підлітків ІТО АМН України, в ортопедичних відд</w:t>
      </w:r>
      <w:r>
        <w:rPr>
          <w:bCs/>
        </w:rPr>
        <w:t>і</w:t>
      </w:r>
      <w:r>
        <w:rPr>
          <w:bCs/>
        </w:rPr>
        <w:t>леннях лікувальних та санаторно-курортних закладів нашої держави.</w:t>
      </w:r>
    </w:p>
    <w:p w:rsidR="00DF444E" w:rsidRDefault="00DF444E" w:rsidP="00DF444E">
      <w:pPr>
        <w:pStyle w:val="afffffffff4"/>
        <w:ind w:firstLine="567"/>
      </w:pPr>
      <w:r>
        <w:rPr>
          <w:b/>
        </w:rPr>
        <w:t>Апробація результатів роботи.</w:t>
      </w:r>
      <w:r>
        <w:t xml:space="preserve"> </w:t>
      </w:r>
      <w:r>
        <w:rPr>
          <w:bCs/>
          <w:szCs w:val="28"/>
        </w:rPr>
        <w:t>Основні положення та результати роботи д</w:t>
      </w:r>
      <w:r>
        <w:rPr>
          <w:bCs/>
          <w:szCs w:val="28"/>
        </w:rPr>
        <w:t>о</w:t>
      </w:r>
      <w:r>
        <w:rPr>
          <w:bCs/>
          <w:szCs w:val="28"/>
        </w:rPr>
        <w:t xml:space="preserve">повідались на Європейському з’їзді </w:t>
      </w:r>
      <w:r>
        <w:rPr>
          <w:bCs/>
          <w:szCs w:val="28"/>
          <w:lang w:val="en-US"/>
        </w:rPr>
        <w:t>SICOT</w:t>
      </w:r>
      <w:r>
        <w:rPr>
          <w:bCs/>
          <w:szCs w:val="28"/>
        </w:rPr>
        <w:t xml:space="preserve"> (Прага, </w:t>
      </w:r>
      <w:r>
        <w:rPr>
          <w:szCs w:val="28"/>
        </w:rPr>
        <w:t>16 вересня</w:t>
      </w:r>
      <w:r>
        <w:rPr>
          <w:bCs/>
          <w:szCs w:val="28"/>
        </w:rPr>
        <w:t xml:space="preserve"> 2006 року); міжнародній науково-практичній конференції “Проблеми медико-соціальної реабілітації діте</w:t>
      </w:r>
      <w:proofErr w:type="gramStart"/>
      <w:r>
        <w:rPr>
          <w:bCs/>
          <w:szCs w:val="28"/>
        </w:rPr>
        <w:t>й-</w:t>
      </w:r>
      <w:proofErr w:type="gramEnd"/>
      <w:r>
        <w:rPr>
          <w:bCs/>
          <w:szCs w:val="28"/>
        </w:rPr>
        <w:t xml:space="preserve">інвалідів” (Євпаторія, 2005); </w:t>
      </w:r>
      <w:proofErr w:type="gramStart"/>
      <w:r>
        <w:rPr>
          <w:szCs w:val="28"/>
        </w:rPr>
        <w:t>міжнародній науково-практичній конференції “Проблеми та перспективи розвитку реабілітації осіб з обмеженими фізичними можливостями” (15-16 лютого 2006, Харків); В</w:t>
      </w:r>
      <w:r>
        <w:rPr>
          <w:bCs/>
          <w:szCs w:val="28"/>
        </w:rPr>
        <w:t>сеукр</w:t>
      </w:r>
      <w:r>
        <w:rPr>
          <w:bCs/>
          <w:szCs w:val="28"/>
        </w:rPr>
        <w:t>а</w:t>
      </w:r>
      <w:r>
        <w:rPr>
          <w:bCs/>
          <w:szCs w:val="28"/>
        </w:rPr>
        <w:t>їнській науково-практичній конференції з міжнародною участю, присвяченій 85-річчю ІТО АМНУ, Київ, 19</w:t>
      </w:r>
      <w:r>
        <w:t>–</w:t>
      </w:r>
      <w:r>
        <w:rPr>
          <w:bCs/>
          <w:szCs w:val="28"/>
        </w:rPr>
        <w:t>21 травня 2004; вчених радах ІТО АМНУ (2004, 2005, 2006, 2007);</w:t>
      </w:r>
      <w:proofErr w:type="gramEnd"/>
      <w:r>
        <w:rPr>
          <w:bCs/>
          <w:szCs w:val="28"/>
        </w:rPr>
        <w:t xml:space="preserve"> конференціях молодих вчених на базі ІТО АМНУ (2003, 2004) та на Республіканс</w:t>
      </w:r>
      <w:r>
        <w:rPr>
          <w:bCs/>
          <w:szCs w:val="28"/>
        </w:rPr>
        <w:t>ь</w:t>
      </w:r>
      <w:r>
        <w:rPr>
          <w:bCs/>
          <w:szCs w:val="28"/>
        </w:rPr>
        <w:t xml:space="preserve">ких пленумах </w:t>
      </w:r>
      <w:r>
        <w:t>асоціації</w:t>
      </w:r>
      <w:r>
        <w:rPr>
          <w:bCs/>
          <w:szCs w:val="28"/>
        </w:rPr>
        <w:t xml:space="preserve"> ортопедів-травматологів України (Вінниця 2004, Одеса 2006).</w:t>
      </w:r>
    </w:p>
    <w:p w:rsidR="00DF444E" w:rsidRDefault="00DF444E" w:rsidP="00DF444E">
      <w:pPr>
        <w:pStyle w:val="afffffffff4"/>
        <w:ind w:firstLine="567"/>
        <w:rPr>
          <w:szCs w:val="28"/>
        </w:rPr>
      </w:pPr>
      <w:r>
        <w:rPr>
          <w:b/>
          <w:bCs/>
        </w:rPr>
        <w:t xml:space="preserve">Публікації результатів </w:t>
      </w:r>
      <w:proofErr w:type="gramStart"/>
      <w:r>
        <w:rPr>
          <w:b/>
          <w:bCs/>
        </w:rPr>
        <w:t>досл</w:t>
      </w:r>
      <w:proofErr w:type="gramEnd"/>
      <w:r>
        <w:rPr>
          <w:b/>
          <w:bCs/>
        </w:rPr>
        <w:t>ідження.</w:t>
      </w:r>
      <w:r>
        <w:rPr>
          <w:rStyle w:val="affffffffffffffffffffffffffffff6"/>
        </w:rPr>
        <w:t xml:space="preserve"> </w:t>
      </w:r>
      <w:r>
        <w:rPr>
          <w:rStyle w:val="affffffffffffffffffffffffffffff8"/>
        </w:rPr>
        <w:t>За темою дисертації опубліковано 11 наукових робіт, з них 6 статей – у виданнях, що входять до переліку, затве</w:t>
      </w:r>
      <w:r>
        <w:rPr>
          <w:rStyle w:val="affffffffffffffffffffffffffffff8"/>
        </w:rPr>
        <w:t>р</w:t>
      </w:r>
      <w:r>
        <w:rPr>
          <w:rStyle w:val="affffffffffffffffffffffffffffff8"/>
        </w:rPr>
        <w:t xml:space="preserve">дженому ВАК України, 4 – у збірниках матеріалів конференцій та з’їздів, 1 наукова праця опублікована за межами України. </w:t>
      </w:r>
      <w:r>
        <w:rPr>
          <w:rStyle w:val="affffffffffffffffffffffffffffff8"/>
          <w:szCs w:val="28"/>
        </w:rPr>
        <w:t xml:space="preserve">Отримано </w:t>
      </w:r>
      <w:r>
        <w:rPr>
          <w:szCs w:val="28"/>
        </w:rPr>
        <w:t>деклараційний патент на корисну модель №15610 від 17.07.2006 “Спосіб визначення рівня стояння надколінка” та зроблено 2 нововведення.</w:t>
      </w:r>
    </w:p>
    <w:p w:rsidR="00DF444E" w:rsidRDefault="00DF444E" w:rsidP="00DF444E">
      <w:pPr>
        <w:pStyle w:val="afffffffff4"/>
        <w:ind w:firstLine="570"/>
        <w:rPr>
          <w:rStyle w:val="affffffffffffffffffffffffffffff6"/>
        </w:rPr>
      </w:pPr>
      <w:r>
        <w:rPr>
          <w:b/>
          <w:bCs/>
        </w:rPr>
        <w:t>Об'є</w:t>
      </w:r>
      <w:proofErr w:type="gramStart"/>
      <w:r>
        <w:rPr>
          <w:b/>
          <w:bCs/>
        </w:rPr>
        <w:t>м</w:t>
      </w:r>
      <w:proofErr w:type="gramEnd"/>
      <w:r>
        <w:rPr>
          <w:b/>
          <w:bCs/>
        </w:rPr>
        <w:t xml:space="preserve"> та структура роботи.</w:t>
      </w:r>
      <w:r>
        <w:rPr>
          <w:rStyle w:val="affffffffffffffffffffffffffffff6"/>
        </w:rPr>
        <w:t xml:space="preserve"> Дисертація викладена на 126 сторінках, ілюстр</w:t>
      </w:r>
      <w:r>
        <w:rPr>
          <w:rStyle w:val="affffffffffffffffffffffffffffff6"/>
        </w:rPr>
        <w:t>о</w:t>
      </w:r>
      <w:r>
        <w:rPr>
          <w:rStyle w:val="affffffffffffffffffffffffffffff6"/>
        </w:rPr>
        <w:t>вана 43 малюнками, 18 таблицями. Список літератури включає 133 джерела, з яких 57 – з країн СНД та 76 – іноземних авторів. Дисертація складається із вступу, 6 розділів, які містять дані власних спостережень, висновків та списку літерат</w:t>
      </w:r>
      <w:r>
        <w:rPr>
          <w:rStyle w:val="affffffffffffffffffffffffffffff6"/>
        </w:rPr>
        <w:t>у</w:t>
      </w:r>
      <w:r>
        <w:rPr>
          <w:rStyle w:val="affffffffffffffffffffffffffffff6"/>
        </w:rPr>
        <w:t>ри.</w:t>
      </w:r>
    </w:p>
    <w:p w:rsidR="00DF444E" w:rsidRDefault="00DF444E" w:rsidP="00DF444E">
      <w:pPr>
        <w:spacing w:line="360" w:lineRule="auto"/>
        <w:ind w:firstLine="360"/>
        <w:jc w:val="both"/>
        <w:rPr>
          <w:rStyle w:val="affffffffffffffffffffffffffffff6"/>
        </w:rPr>
      </w:pPr>
    </w:p>
    <w:p w:rsidR="00DF444E" w:rsidRDefault="00DF444E" w:rsidP="00DF444E">
      <w:pPr>
        <w:pStyle w:val="01"/>
        <w:rPr>
          <w:lang w:val="uk-UA"/>
        </w:rPr>
      </w:pPr>
      <w:r>
        <w:rPr>
          <w:lang w:val="uk-UA"/>
        </w:rPr>
        <w:lastRenderedPageBreak/>
        <w:t>ВИСНОВКИ</w:t>
      </w:r>
    </w:p>
    <w:p w:rsidR="00DF444E" w:rsidRPr="00DF444E" w:rsidRDefault="00DF444E" w:rsidP="00DF444E">
      <w:pPr>
        <w:pStyle w:val="afffffffff4"/>
        <w:ind w:firstLine="432"/>
        <w:rPr>
          <w:szCs w:val="28"/>
          <w:lang w:val="uk-UA"/>
        </w:rPr>
      </w:pPr>
      <w:r w:rsidRPr="00DF444E">
        <w:rPr>
          <w:szCs w:val="28"/>
          <w:lang w:val="uk-UA"/>
        </w:rPr>
        <w:t>У дисертаційній роботі вирішено актуальне завдання – покращення результатів лікування хворих на дитячий церебральний параліч з порушенням функції колінного суглоба шляхом підвищення ефективності клінічного, рентгенологі</w:t>
      </w:r>
      <w:r w:rsidRPr="00DF444E">
        <w:rPr>
          <w:szCs w:val="28"/>
          <w:lang w:val="uk-UA"/>
        </w:rPr>
        <w:t>ч</w:t>
      </w:r>
      <w:r w:rsidRPr="00DF444E">
        <w:rPr>
          <w:szCs w:val="28"/>
          <w:lang w:val="uk-UA"/>
        </w:rPr>
        <w:t>ного і електроміографічного методів дослідження, розробки системи відновного лікування та реабілітації цієї категорії хворих та застосування диференцій</w:t>
      </w:r>
      <w:r w:rsidRPr="00DF444E">
        <w:rPr>
          <w:szCs w:val="28"/>
          <w:lang w:val="uk-UA"/>
        </w:rPr>
        <w:t>о</w:t>
      </w:r>
      <w:r w:rsidRPr="00DF444E">
        <w:rPr>
          <w:szCs w:val="28"/>
          <w:lang w:val="uk-UA"/>
        </w:rPr>
        <w:t>ваного підходу до лікування залежно від тяжкості захворювання з викори</w:t>
      </w:r>
      <w:r w:rsidRPr="00DF444E">
        <w:rPr>
          <w:szCs w:val="28"/>
          <w:lang w:val="uk-UA"/>
        </w:rPr>
        <w:t>с</w:t>
      </w:r>
      <w:r w:rsidRPr="00DF444E">
        <w:rPr>
          <w:szCs w:val="28"/>
          <w:lang w:val="uk-UA"/>
        </w:rPr>
        <w:t>танням нових методів.</w:t>
      </w:r>
    </w:p>
    <w:p w:rsidR="00DF444E" w:rsidRPr="00DF444E" w:rsidRDefault="00DF444E" w:rsidP="00141554">
      <w:pPr>
        <w:pStyle w:val="24"/>
        <w:numPr>
          <w:ilvl w:val="0"/>
          <w:numId w:val="56"/>
        </w:numPr>
        <w:autoSpaceDE w:val="0"/>
        <w:autoSpaceDN w:val="0"/>
        <w:adjustRightInd w:val="0"/>
        <w:spacing w:after="0" w:line="360" w:lineRule="auto"/>
        <w:jc w:val="both"/>
        <w:rPr>
          <w:szCs w:val="28"/>
          <w:lang w:val="uk-UA"/>
        </w:rPr>
      </w:pPr>
      <w:r w:rsidRPr="00DF444E">
        <w:rPr>
          <w:szCs w:val="28"/>
          <w:lang w:val="uk-UA"/>
        </w:rPr>
        <w:t>Розроблена б</w:t>
      </w:r>
      <w:r w:rsidRPr="00DF444E">
        <w:rPr>
          <w:bCs/>
          <w:szCs w:val="28"/>
          <w:lang w:val="uk-UA"/>
        </w:rPr>
        <w:t>альна система оцінки функціонального стану нижніх кі</w:t>
      </w:r>
      <w:r w:rsidRPr="00DF444E">
        <w:rPr>
          <w:bCs/>
          <w:szCs w:val="28"/>
          <w:lang w:val="uk-UA"/>
        </w:rPr>
        <w:t>н</w:t>
      </w:r>
      <w:r w:rsidRPr="00DF444E">
        <w:rPr>
          <w:bCs/>
          <w:szCs w:val="28"/>
          <w:lang w:val="uk-UA"/>
        </w:rPr>
        <w:t>цівок</w:t>
      </w:r>
      <w:r w:rsidRPr="00DF444E">
        <w:rPr>
          <w:szCs w:val="28"/>
          <w:lang w:val="uk-UA"/>
        </w:rPr>
        <w:t xml:space="preserve"> включає основні неврологічні та ортопедичні обстеження хворих на ДЦП, що дозволяє покращити діагностику та об’єктивізувати оцінку результатів лікування хворих на дитячий церебральний параліч.</w:t>
      </w:r>
    </w:p>
    <w:p w:rsidR="00DF444E" w:rsidRDefault="00DF444E" w:rsidP="00141554">
      <w:pPr>
        <w:pStyle w:val="24"/>
        <w:numPr>
          <w:ilvl w:val="0"/>
          <w:numId w:val="56"/>
        </w:numPr>
        <w:autoSpaceDE w:val="0"/>
        <w:autoSpaceDN w:val="0"/>
        <w:adjustRightInd w:val="0"/>
        <w:spacing w:after="0" w:line="360" w:lineRule="auto"/>
        <w:jc w:val="both"/>
        <w:rPr>
          <w:szCs w:val="28"/>
        </w:rPr>
      </w:pPr>
      <w:r>
        <w:rPr>
          <w:szCs w:val="28"/>
        </w:rPr>
        <w:t xml:space="preserve">На основі рентгенометричного способу визначення </w:t>
      </w:r>
      <w:proofErr w:type="gramStart"/>
      <w:r>
        <w:rPr>
          <w:szCs w:val="28"/>
        </w:rPr>
        <w:t>р</w:t>
      </w:r>
      <w:proofErr w:type="gramEnd"/>
      <w:r>
        <w:rPr>
          <w:szCs w:val="28"/>
        </w:rPr>
        <w:t>івня стояння надколінка (патент України на корисну модель №15610) розроблений метод розрахунку ступеня низведення надколінка дозволяє інтраопераційно контролювати параметри корекції і тим самим п</w:t>
      </w:r>
      <w:r>
        <w:rPr>
          <w:szCs w:val="28"/>
        </w:rPr>
        <w:t>о</w:t>
      </w:r>
      <w:r>
        <w:rPr>
          <w:szCs w:val="28"/>
        </w:rPr>
        <w:t>кращити результати лікування хворих з дитячим церебральним паралічем.</w:t>
      </w:r>
    </w:p>
    <w:p w:rsidR="00DF444E" w:rsidRDefault="00DF444E" w:rsidP="00141554">
      <w:pPr>
        <w:pStyle w:val="24"/>
        <w:numPr>
          <w:ilvl w:val="0"/>
          <w:numId w:val="56"/>
        </w:numPr>
        <w:autoSpaceDE w:val="0"/>
        <w:autoSpaceDN w:val="0"/>
        <w:adjustRightInd w:val="0"/>
        <w:spacing w:after="0" w:line="360" w:lineRule="auto"/>
        <w:jc w:val="both"/>
        <w:rPr>
          <w:szCs w:val="28"/>
        </w:rPr>
      </w:pPr>
      <w:r>
        <w:rPr>
          <w:szCs w:val="28"/>
        </w:rPr>
        <w:t>Розроблена математична модель колінного суглоба та проведені розрахунки доводять пряму лінійну залежність втрати плеча сили в колінному суглобі від висоти стояння надколінка, що дозволяє обґрунтувати вибі</w:t>
      </w:r>
      <w:proofErr w:type="gramStart"/>
      <w:r>
        <w:rPr>
          <w:szCs w:val="28"/>
        </w:rPr>
        <w:t>р</w:t>
      </w:r>
      <w:proofErr w:type="gramEnd"/>
      <w:r>
        <w:rPr>
          <w:szCs w:val="28"/>
        </w:rPr>
        <w:t xml:space="preserve"> метода лікування.</w:t>
      </w:r>
    </w:p>
    <w:p w:rsidR="00DF444E" w:rsidRDefault="00DF444E" w:rsidP="00141554">
      <w:pPr>
        <w:pStyle w:val="24"/>
        <w:numPr>
          <w:ilvl w:val="0"/>
          <w:numId w:val="56"/>
        </w:numPr>
        <w:autoSpaceDE w:val="0"/>
        <w:autoSpaceDN w:val="0"/>
        <w:adjustRightInd w:val="0"/>
        <w:spacing w:after="0" w:line="360" w:lineRule="auto"/>
        <w:jc w:val="both"/>
        <w:rPr>
          <w:szCs w:val="28"/>
        </w:rPr>
      </w:pPr>
      <w:r>
        <w:rPr>
          <w:szCs w:val="28"/>
        </w:rPr>
        <w:t>Показник активності максимальної ЕМГ дозволяє об’єктивно оцінювати фу</w:t>
      </w:r>
      <w:r>
        <w:rPr>
          <w:szCs w:val="28"/>
        </w:rPr>
        <w:t>н</w:t>
      </w:r>
      <w:r>
        <w:rPr>
          <w:szCs w:val="28"/>
        </w:rPr>
        <w:t xml:space="preserve">кціональну  спроможність м’яза. Середній показник активності ЕМГ збільшується </w:t>
      </w:r>
      <w:proofErr w:type="gramStart"/>
      <w:r>
        <w:rPr>
          <w:szCs w:val="28"/>
        </w:rPr>
        <w:t>п</w:t>
      </w:r>
      <w:proofErr w:type="gramEnd"/>
      <w:r>
        <w:rPr>
          <w:szCs w:val="28"/>
        </w:rPr>
        <w:t>ісля операції від 91,11 до 181,50 ms/s, а показник ампліт</w:t>
      </w:r>
      <w:r>
        <w:rPr>
          <w:szCs w:val="28"/>
        </w:rPr>
        <w:t>у</w:t>
      </w:r>
      <w:r>
        <w:rPr>
          <w:szCs w:val="28"/>
        </w:rPr>
        <w:t>ди – від 0,28 до 0,31 mv.</w:t>
      </w:r>
    </w:p>
    <w:p w:rsidR="00DF444E" w:rsidRDefault="00DF444E" w:rsidP="00141554">
      <w:pPr>
        <w:pStyle w:val="24"/>
        <w:numPr>
          <w:ilvl w:val="0"/>
          <w:numId w:val="56"/>
        </w:numPr>
        <w:autoSpaceDE w:val="0"/>
        <w:autoSpaceDN w:val="0"/>
        <w:adjustRightInd w:val="0"/>
        <w:spacing w:after="0" w:line="360" w:lineRule="auto"/>
        <w:jc w:val="both"/>
        <w:rPr>
          <w:szCs w:val="28"/>
        </w:rPr>
      </w:pPr>
      <w:r>
        <w:rPr>
          <w:szCs w:val="28"/>
        </w:rPr>
        <w:t>Розроблено систему діагностики, яка включає кл</w:t>
      </w:r>
      <w:r>
        <w:rPr>
          <w:szCs w:val="28"/>
        </w:rPr>
        <w:t>і</w:t>
      </w:r>
      <w:r>
        <w:rPr>
          <w:szCs w:val="28"/>
        </w:rPr>
        <w:t xml:space="preserve">нічне, рентгенометричне та неврологічне </w:t>
      </w:r>
      <w:proofErr w:type="gramStart"/>
      <w:r>
        <w:rPr>
          <w:szCs w:val="28"/>
        </w:rPr>
        <w:t>досл</w:t>
      </w:r>
      <w:proofErr w:type="gramEnd"/>
      <w:r>
        <w:rPr>
          <w:szCs w:val="28"/>
        </w:rPr>
        <w:t>ідження, що дозволяє на о</w:t>
      </w:r>
      <w:r>
        <w:rPr>
          <w:szCs w:val="28"/>
        </w:rPr>
        <w:t>с</w:t>
      </w:r>
      <w:r>
        <w:rPr>
          <w:szCs w:val="28"/>
        </w:rPr>
        <w:t xml:space="preserve">нові </w:t>
      </w:r>
      <w:r>
        <w:rPr>
          <w:szCs w:val="28"/>
        </w:rPr>
        <w:lastRenderedPageBreak/>
        <w:t>об’єктивних критеріїв оцінити функціональний стан нижніх кінцівок у хворих на ДЦП на всіх етапах лікування. Функціональний стан нижніх кінцівок у хворих на ДЦП з оцінкою 4 бали і індексом висоти стояння надколінка 1,7 є прямими показами до проведення оперативних втручань.</w:t>
      </w:r>
    </w:p>
    <w:p w:rsidR="00DF444E" w:rsidRDefault="00DF444E" w:rsidP="00141554">
      <w:pPr>
        <w:pStyle w:val="24"/>
        <w:numPr>
          <w:ilvl w:val="0"/>
          <w:numId w:val="56"/>
        </w:numPr>
        <w:autoSpaceDE w:val="0"/>
        <w:autoSpaceDN w:val="0"/>
        <w:adjustRightInd w:val="0"/>
        <w:spacing w:after="0" w:line="360" w:lineRule="auto"/>
        <w:jc w:val="both"/>
        <w:rPr>
          <w:szCs w:val="28"/>
        </w:rPr>
      </w:pPr>
      <w:r>
        <w:rPr>
          <w:szCs w:val="28"/>
        </w:rPr>
        <w:t xml:space="preserve">Модифікована міотенопластика подовження згиначів гомілки зменшує спастичність м’язів, що </w:t>
      </w:r>
      <w:proofErr w:type="gramStart"/>
      <w:r>
        <w:rPr>
          <w:szCs w:val="28"/>
        </w:rPr>
        <w:t>п</w:t>
      </w:r>
      <w:proofErr w:type="gramEnd"/>
      <w:r>
        <w:rPr>
          <w:szCs w:val="28"/>
        </w:rPr>
        <w:t>ідтверджується ан</w:t>
      </w:r>
      <w:r>
        <w:rPr>
          <w:szCs w:val="28"/>
        </w:rPr>
        <w:t>а</w:t>
      </w:r>
      <w:r>
        <w:rPr>
          <w:szCs w:val="28"/>
        </w:rPr>
        <w:t>лізом часового параметра м’язового скорочення інтерференційної ЕМГ, який знижується від 1573,3±51,3 (до операції) до 1300,2±62,8 (після оп</w:t>
      </w:r>
      <w:r>
        <w:rPr>
          <w:szCs w:val="28"/>
        </w:rPr>
        <w:t>е</w:t>
      </w:r>
      <w:r>
        <w:rPr>
          <w:szCs w:val="28"/>
        </w:rPr>
        <w:t>рації), і обумовлена зменшенням кількості м’язових волокон після оперативного лікування.</w:t>
      </w:r>
    </w:p>
    <w:p w:rsidR="00DF444E" w:rsidRDefault="00DF444E" w:rsidP="00141554">
      <w:pPr>
        <w:pStyle w:val="24"/>
        <w:numPr>
          <w:ilvl w:val="0"/>
          <w:numId w:val="56"/>
        </w:numPr>
        <w:autoSpaceDE w:val="0"/>
        <w:autoSpaceDN w:val="0"/>
        <w:adjustRightInd w:val="0"/>
        <w:spacing w:after="0" w:line="360" w:lineRule="auto"/>
        <w:jc w:val="both"/>
        <w:rPr>
          <w:szCs w:val="28"/>
        </w:rPr>
      </w:pPr>
      <w:r>
        <w:rPr>
          <w:szCs w:val="28"/>
        </w:rPr>
        <w:t xml:space="preserve">Вдосконалена технологія </w:t>
      </w:r>
      <w:proofErr w:type="gramStart"/>
      <w:r>
        <w:rPr>
          <w:szCs w:val="28"/>
        </w:rPr>
        <w:t>оперативного</w:t>
      </w:r>
      <w:proofErr w:type="gramEnd"/>
      <w:r>
        <w:rPr>
          <w:szCs w:val="28"/>
        </w:rPr>
        <w:t xml:space="preserve"> низведення надколінка дає можливість за рахунок стабільної фіксації уникнути втрати інтраопераційної корекції, скоротити терміни іммобілізації і наступної реабілітації пацієнтів.</w:t>
      </w:r>
    </w:p>
    <w:p w:rsidR="00DF444E" w:rsidRDefault="00DF444E" w:rsidP="00141554">
      <w:pPr>
        <w:pStyle w:val="24"/>
        <w:numPr>
          <w:ilvl w:val="0"/>
          <w:numId w:val="56"/>
        </w:numPr>
        <w:autoSpaceDE w:val="0"/>
        <w:autoSpaceDN w:val="0"/>
        <w:adjustRightInd w:val="0"/>
        <w:spacing w:after="0" w:line="360" w:lineRule="auto"/>
        <w:jc w:val="both"/>
        <w:rPr>
          <w:szCs w:val="28"/>
        </w:rPr>
      </w:pPr>
      <w:r>
        <w:rPr>
          <w:szCs w:val="28"/>
        </w:rPr>
        <w:t>Розроблена комплексна система діагностики та відновного лікування дозволяє в усіх пацієнтів досягнути позитивних результатів. Так, функціональний стан нижніх кінцівок у хворих з геміпарезом до лікування становить в сере</w:t>
      </w:r>
      <w:r>
        <w:rPr>
          <w:szCs w:val="28"/>
        </w:rPr>
        <w:t>д</w:t>
      </w:r>
      <w:r>
        <w:rPr>
          <w:szCs w:val="28"/>
        </w:rPr>
        <w:t xml:space="preserve">ньому 5,6, а </w:t>
      </w:r>
      <w:proofErr w:type="gramStart"/>
      <w:r>
        <w:rPr>
          <w:szCs w:val="28"/>
        </w:rPr>
        <w:t>п</w:t>
      </w:r>
      <w:proofErr w:type="gramEnd"/>
      <w:r>
        <w:rPr>
          <w:szCs w:val="28"/>
        </w:rPr>
        <w:t xml:space="preserve">ісля лікування – 3,0 бали; у хворих з нижнім спастичним парапарезом до лікування – 7,3 та після лікування – 3,4 бали, а найбільший приріст функції відбувається у групі хворих з тетрапарезом – від 8,1 до 3,7 балів </w:t>
      </w:r>
      <w:proofErr w:type="gramStart"/>
      <w:r>
        <w:rPr>
          <w:szCs w:val="28"/>
        </w:rPr>
        <w:t>в</w:t>
      </w:r>
      <w:proofErr w:type="gramEnd"/>
      <w:r>
        <w:rPr>
          <w:szCs w:val="28"/>
        </w:rPr>
        <w:t>ідповідно.</w:t>
      </w:r>
    </w:p>
    <w:p w:rsidR="00DF444E" w:rsidRDefault="00DF444E" w:rsidP="00DF444E">
      <w:pPr>
        <w:pStyle w:val="01"/>
        <w:rPr>
          <w:b w:val="0"/>
          <w:lang w:val="uk-UA"/>
        </w:rPr>
      </w:pPr>
      <w:r>
        <w:rPr>
          <w:b w:val="0"/>
          <w:lang w:val="uk-UA"/>
        </w:rPr>
        <w:br w:type="page"/>
      </w:r>
      <w:r>
        <w:rPr>
          <w:b w:val="0"/>
          <w:lang w:val="uk-UA"/>
        </w:rPr>
        <w:lastRenderedPageBreak/>
        <w:t>СПИСОК ВИКОРИСТАНИХ ЛІТЕРАТУРНИХ ДЖЕРЕЛ</w:t>
      </w:r>
    </w:p>
    <w:p w:rsidR="00DF444E" w:rsidRDefault="00DF444E" w:rsidP="00141554">
      <w:pPr>
        <w:pStyle w:val="BodyText20"/>
        <w:numPr>
          <w:ilvl w:val="0"/>
          <w:numId w:val="55"/>
        </w:numPr>
        <w:spacing w:line="360" w:lineRule="auto"/>
        <w:rPr>
          <w:lang w:val="ru-RU"/>
        </w:rPr>
      </w:pPr>
      <w:r>
        <w:rPr>
          <w:lang w:val="ru-RU"/>
        </w:rPr>
        <w:t>Бабина Л.М., Кривобогов В.Н.  Курортный этап реабилитации больных, оп</w:t>
      </w:r>
      <w:r>
        <w:rPr>
          <w:lang w:val="ru-RU"/>
        </w:rPr>
        <w:t>е</w:t>
      </w:r>
      <w:r>
        <w:rPr>
          <w:lang w:val="ru-RU"/>
        </w:rPr>
        <w:t>рированных по поводу детского церебрального паралича.// Вопросы курорт</w:t>
      </w:r>
      <w:r>
        <w:rPr>
          <w:lang w:val="ru-RU"/>
        </w:rPr>
        <w:t>о</w:t>
      </w:r>
      <w:r>
        <w:rPr>
          <w:lang w:val="ru-RU"/>
        </w:rPr>
        <w:t>логии, физиотерапии и ЛФК.</w:t>
      </w:r>
      <w:r>
        <w:rPr>
          <w:szCs w:val="28"/>
        </w:rPr>
        <w:t xml:space="preserve"> –</w:t>
      </w:r>
      <w:r>
        <w:rPr>
          <w:lang w:val="ru-RU"/>
        </w:rPr>
        <w:t xml:space="preserve"> 2002.</w:t>
      </w:r>
      <w:r>
        <w:rPr>
          <w:szCs w:val="28"/>
        </w:rPr>
        <w:t xml:space="preserve"> –</w:t>
      </w:r>
      <w:r>
        <w:rPr>
          <w:lang w:val="ru-RU"/>
        </w:rPr>
        <w:t xml:space="preserve"> № 5.</w:t>
      </w:r>
      <w:r>
        <w:rPr>
          <w:szCs w:val="28"/>
        </w:rPr>
        <w:t xml:space="preserve"> – </w:t>
      </w:r>
      <w:r>
        <w:rPr>
          <w:lang w:val="ru-RU"/>
        </w:rPr>
        <w:t>С.26</w:t>
      </w:r>
      <w:r>
        <w:rPr>
          <w:szCs w:val="28"/>
        </w:rPr>
        <w:t>–</w:t>
      </w:r>
      <w:r>
        <w:rPr>
          <w:lang w:val="ru-RU"/>
        </w:rPr>
        <w:t>28.</w:t>
      </w:r>
    </w:p>
    <w:p w:rsidR="00DF444E" w:rsidRDefault="00DF444E" w:rsidP="00141554">
      <w:pPr>
        <w:pStyle w:val="BodyText20"/>
        <w:numPr>
          <w:ilvl w:val="0"/>
          <w:numId w:val="55"/>
        </w:numPr>
        <w:spacing w:line="360" w:lineRule="auto"/>
        <w:rPr>
          <w:lang w:val="ru-RU"/>
        </w:rPr>
      </w:pPr>
      <w:r>
        <w:rPr>
          <w:lang w:val="ru-RU"/>
        </w:rPr>
        <w:t>Бадалян Л.О., Дунаєвская Г.Н.,  Скворцов И.А. О клинической систематиз</w:t>
      </w:r>
      <w:r>
        <w:rPr>
          <w:lang w:val="ru-RU"/>
        </w:rPr>
        <w:t>а</w:t>
      </w:r>
      <w:r>
        <w:rPr>
          <w:lang w:val="ru-RU"/>
        </w:rPr>
        <w:t>ции и диагностике полиневропатий.// Журн. невропатол. и психиатр.</w:t>
      </w:r>
      <w:r>
        <w:rPr>
          <w:szCs w:val="28"/>
        </w:rPr>
        <w:t xml:space="preserve"> –</w:t>
      </w:r>
      <w:r>
        <w:rPr>
          <w:lang w:val="ru-RU"/>
        </w:rPr>
        <w:t xml:space="preserve"> 1983</w:t>
      </w:r>
      <w:r>
        <w:t>.</w:t>
      </w:r>
      <w:r>
        <w:rPr>
          <w:szCs w:val="28"/>
        </w:rPr>
        <w:t xml:space="preserve"> –</w:t>
      </w:r>
      <w:r>
        <w:rPr>
          <w:lang w:val="ru-RU"/>
        </w:rPr>
        <w:t xml:space="preserve"> №3.</w:t>
      </w:r>
      <w:r>
        <w:rPr>
          <w:szCs w:val="28"/>
        </w:rPr>
        <w:t xml:space="preserve"> –</w:t>
      </w:r>
      <w:r>
        <w:rPr>
          <w:lang w:val="ru-RU"/>
        </w:rPr>
        <w:t xml:space="preserve"> С.1</w:t>
      </w:r>
      <w:r>
        <w:rPr>
          <w:szCs w:val="28"/>
        </w:rPr>
        <w:t>–</w:t>
      </w:r>
      <w:r>
        <w:rPr>
          <w:lang w:val="ru-RU"/>
        </w:rPr>
        <w:t>9.</w:t>
      </w:r>
    </w:p>
    <w:p w:rsidR="00DF444E" w:rsidRDefault="00DF444E" w:rsidP="00141554">
      <w:pPr>
        <w:pStyle w:val="BodyText20"/>
        <w:numPr>
          <w:ilvl w:val="0"/>
          <w:numId w:val="55"/>
        </w:numPr>
        <w:spacing w:line="360" w:lineRule="auto"/>
        <w:rPr>
          <w:lang w:val="ru-RU"/>
        </w:rPr>
      </w:pPr>
      <w:r>
        <w:rPr>
          <w:lang w:val="ru-RU"/>
        </w:rPr>
        <w:t>Бадалян Л.О., Журба Л.Т., Тимонина О.В. Детские церебральные пар</w:t>
      </w:r>
      <w:r>
        <w:rPr>
          <w:lang w:val="ru-RU"/>
        </w:rPr>
        <w:t>а</w:t>
      </w:r>
      <w:r>
        <w:rPr>
          <w:lang w:val="ru-RU"/>
        </w:rPr>
        <w:t xml:space="preserve">личи. // К.: Здоров'я. </w:t>
      </w:r>
      <w:r>
        <w:rPr>
          <w:szCs w:val="28"/>
        </w:rPr>
        <w:t>–</w:t>
      </w:r>
      <w:r>
        <w:rPr>
          <w:lang w:val="ru-RU"/>
        </w:rPr>
        <w:t>1988.</w:t>
      </w:r>
      <w:r>
        <w:rPr>
          <w:szCs w:val="28"/>
        </w:rPr>
        <w:t xml:space="preserve"> –</w:t>
      </w:r>
      <w:r>
        <w:rPr>
          <w:lang w:val="ru-RU"/>
        </w:rPr>
        <w:t xml:space="preserve"> 228 с.</w:t>
      </w:r>
    </w:p>
    <w:p w:rsidR="00DF444E" w:rsidRDefault="00DF444E" w:rsidP="00141554">
      <w:pPr>
        <w:pStyle w:val="BodyText20"/>
        <w:numPr>
          <w:ilvl w:val="0"/>
          <w:numId w:val="55"/>
        </w:numPr>
        <w:spacing w:line="360" w:lineRule="auto"/>
      </w:pPr>
      <w:r>
        <w:rPr>
          <w:lang w:val="ru-RU"/>
        </w:rPr>
        <w:t>Бернштейн Н.А. О ловкости и ее развитии.</w:t>
      </w:r>
      <w:r>
        <w:rPr>
          <w:szCs w:val="24"/>
          <w:lang w:val="ru-RU"/>
        </w:rPr>
        <w:t xml:space="preserve"> </w:t>
      </w:r>
      <w:r>
        <w:rPr>
          <w:lang w:val="ru-RU"/>
        </w:rPr>
        <w:t xml:space="preserve">// </w:t>
      </w:r>
      <w:r>
        <w:t>М.</w:t>
      </w:r>
      <w:r>
        <w:rPr>
          <w:lang w:val="ru-RU"/>
        </w:rPr>
        <w:t xml:space="preserve">: Физкультура и спорт. </w:t>
      </w:r>
      <w:r>
        <w:rPr>
          <w:szCs w:val="28"/>
        </w:rPr>
        <w:t>–</w:t>
      </w:r>
      <w:r>
        <w:rPr>
          <w:lang w:val="ru-RU"/>
        </w:rPr>
        <w:t xml:space="preserve"> </w:t>
      </w:r>
      <w:r>
        <w:t>199</w:t>
      </w:r>
      <w:r>
        <w:rPr>
          <w:lang w:val="ru-RU"/>
        </w:rPr>
        <w:t>1</w:t>
      </w:r>
      <w:r>
        <w:t>.</w:t>
      </w:r>
      <w:r>
        <w:rPr>
          <w:szCs w:val="28"/>
        </w:rPr>
        <w:t xml:space="preserve"> –</w:t>
      </w:r>
      <w:r>
        <w:rPr>
          <w:lang w:val="ru-RU"/>
        </w:rPr>
        <w:t>288</w:t>
      </w:r>
      <w:r>
        <w:t xml:space="preserve"> с.</w:t>
      </w:r>
    </w:p>
    <w:p w:rsidR="00DF444E" w:rsidRDefault="00DF444E" w:rsidP="00141554">
      <w:pPr>
        <w:pStyle w:val="BodyText20"/>
        <w:numPr>
          <w:ilvl w:val="0"/>
          <w:numId w:val="55"/>
        </w:numPr>
        <w:spacing w:line="360" w:lineRule="auto"/>
      </w:pPr>
      <w:r>
        <w:rPr>
          <w:lang w:val="ru-RU"/>
        </w:rPr>
        <w:t>Бернштейн Н.А. Очерки по физиологии движений и физиологии активн</w:t>
      </w:r>
      <w:r>
        <w:rPr>
          <w:lang w:val="ru-RU"/>
        </w:rPr>
        <w:t>о</w:t>
      </w:r>
      <w:r>
        <w:rPr>
          <w:lang w:val="ru-RU"/>
        </w:rPr>
        <w:t>сти.</w:t>
      </w:r>
      <w:r>
        <w:rPr>
          <w:szCs w:val="24"/>
          <w:lang w:val="ru-RU"/>
        </w:rPr>
        <w:t xml:space="preserve"> </w:t>
      </w:r>
      <w:r>
        <w:rPr>
          <w:lang w:val="ru-RU"/>
        </w:rPr>
        <w:t xml:space="preserve">// </w:t>
      </w:r>
      <w:r>
        <w:t>М.</w:t>
      </w:r>
      <w:r>
        <w:rPr>
          <w:lang w:val="ru-RU"/>
        </w:rPr>
        <w:t>: Медицина.</w:t>
      </w:r>
      <w:r>
        <w:rPr>
          <w:szCs w:val="28"/>
        </w:rPr>
        <w:t xml:space="preserve"> –</w:t>
      </w:r>
      <w:r>
        <w:t>19</w:t>
      </w:r>
      <w:r>
        <w:rPr>
          <w:lang w:val="ru-RU"/>
        </w:rPr>
        <w:t>66</w:t>
      </w:r>
      <w:r>
        <w:t>.</w:t>
      </w:r>
      <w:r>
        <w:rPr>
          <w:szCs w:val="28"/>
        </w:rPr>
        <w:t xml:space="preserve"> –</w:t>
      </w:r>
      <w:r>
        <w:rPr>
          <w:lang w:val="ru-RU"/>
        </w:rPr>
        <w:t>349</w:t>
      </w:r>
      <w:r>
        <w:t xml:space="preserve"> с.</w:t>
      </w:r>
    </w:p>
    <w:p w:rsidR="00DF444E" w:rsidRDefault="00DF444E" w:rsidP="00141554">
      <w:pPr>
        <w:numPr>
          <w:ilvl w:val="0"/>
          <w:numId w:val="55"/>
        </w:numPr>
        <w:suppressAutoHyphens w:val="0"/>
        <w:spacing w:line="360" w:lineRule="auto"/>
        <w:jc w:val="both"/>
        <w:rPr>
          <w:sz w:val="28"/>
        </w:rPr>
      </w:pPr>
      <w:r>
        <w:rPr>
          <w:sz w:val="28"/>
        </w:rPr>
        <w:t>Богушева З.И., Чурилов Н.М., Тупиков В.А. Применение тренажера Гросса в общем ко</w:t>
      </w:r>
      <w:r>
        <w:rPr>
          <w:sz w:val="28"/>
        </w:rPr>
        <w:t>м</w:t>
      </w:r>
      <w:r>
        <w:rPr>
          <w:sz w:val="28"/>
        </w:rPr>
        <w:t>плексе лечебной физкультуры у детей с ДЦП // Медико-технические проблемы реабилитации детей и подростков с поражением опо</w:t>
      </w:r>
      <w:r>
        <w:rPr>
          <w:sz w:val="28"/>
        </w:rPr>
        <w:t>р</w:t>
      </w:r>
      <w:r>
        <w:rPr>
          <w:sz w:val="28"/>
        </w:rPr>
        <w:t>но-двигательного аппарата и нервной системы: Всерос. науч</w:t>
      </w:r>
      <w:proofErr w:type="gramStart"/>
      <w:r>
        <w:rPr>
          <w:sz w:val="28"/>
        </w:rPr>
        <w:t>.-</w:t>
      </w:r>
      <w:proofErr w:type="gramEnd"/>
      <w:r>
        <w:rPr>
          <w:sz w:val="28"/>
        </w:rPr>
        <w:t>практ. конф.</w:t>
      </w:r>
      <w:r>
        <w:rPr>
          <w:sz w:val="28"/>
          <w:szCs w:val="28"/>
        </w:rPr>
        <w:t xml:space="preserve"> –</w:t>
      </w:r>
      <w:r>
        <w:rPr>
          <w:sz w:val="28"/>
        </w:rPr>
        <w:t xml:space="preserve"> М., 2000. </w:t>
      </w:r>
      <w:r>
        <w:rPr>
          <w:sz w:val="28"/>
          <w:szCs w:val="28"/>
        </w:rPr>
        <w:t>–</w:t>
      </w:r>
      <w:r>
        <w:rPr>
          <w:sz w:val="28"/>
        </w:rPr>
        <w:t xml:space="preserve"> С.424</w:t>
      </w:r>
      <w:r>
        <w:rPr>
          <w:sz w:val="28"/>
          <w:szCs w:val="28"/>
        </w:rPr>
        <w:t>–</w:t>
      </w:r>
      <w:r>
        <w:rPr>
          <w:sz w:val="28"/>
        </w:rPr>
        <w:t>425.</w:t>
      </w:r>
    </w:p>
    <w:p w:rsidR="00DF444E" w:rsidRDefault="00DF444E" w:rsidP="00141554">
      <w:pPr>
        <w:pStyle w:val="BodyText20"/>
        <w:numPr>
          <w:ilvl w:val="0"/>
          <w:numId w:val="55"/>
        </w:numPr>
        <w:spacing w:line="360" w:lineRule="auto"/>
      </w:pPr>
      <w:r>
        <w:t>Борисов В.С., Белецк</w:t>
      </w:r>
      <w:r>
        <w:rPr>
          <w:lang w:val="ru-RU"/>
        </w:rPr>
        <w:t>ий А.В. Применение паллиативных операций у больных детским церебральным параличом // Актуальные вопросы травматологии-ортопедии: Материалы науч.-практ. конф. травматологов-ортопедов Респу</w:t>
      </w:r>
      <w:r>
        <w:rPr>
          <w:lang w:val="ru-RU"/>
        </w:rPr>
        <w:t>б</w:t>
      </w:r>
      <w:r>
        <w:rPr>
          <w:lang w:val="ru-RU"/>
        </w:rPr>
        <w:t xml:space="preserve">лики Беларусь. – 2000. </w:t>
      </w:r>
      <w:r>
        <w:rPr>
          <w:szCs w:val="28"/>
        </w:rPr>
        <w:t>–</w:t>
      </w:r>
      <w:r>
        <w:rPr>
          <w:lang w:val="ru-RU"/>
        </w:rPr>
        <w:t xml:space="preserve"> Т. 2.</w:t>
      </w:r>
      <w:r>
        <w:rPr>
          <w:szCs w:val="28"/>
        </w:rPr>
        <w:t xml:space="preserve"> – </w:t>
      </w:r>
      <w:r>
        <w:rPr>
          <w:lang w:val="ru-RU"/>
        </w:rPr>
        <w:t>С</w:t>
      </w:r>
      <w:r>
        <w:t>.37</w:t>
      </w:r>
      <w:r>
        <w:rPr>
          <w:szCs w:val="28"/>
        </w:rPr>
        <w:t>–</w:t>
      </w:r>
      <w:r>
        <w:t>41.</w:t>
      </w:r>
    </w:p>
    <w:p w:rsidR="00DF444E" w:rsidRDefault="00DF444E" w:rsidP="00141554">
      <w:pPr>
        <w:pStyle w:val="BodyText20"/>
        <w:numPr>
          <w:ilvl w:val="0"/>
          <w:numId w:val="55"/>
        </w:numPr>
        <w:spacing w:line="360" w:lineRule="auto"/>
        <w:rPr>
          <w:lang w:val="ru-RU"/>
        </w:rPr>
      </w:pPr>
      <w:r>
        <w:rPr>
          <w:lang w:val="ru-RU"/>
        </w:rPr>
        <w:t>Венгер В.Ф., Пчеляков А.В., Годзиев Н.А. Малотравматические вмешательс</w:t>
      </w:r>
      <w:r>
        <w:rPr>
          <w:lang w:val="ru-RU"/>
        </w:rPr>
        <w:t>т</w:t>
      </w:r>
      <w:r>
        <w:rPr>
          <w:lang w:val="ru-RU"/>
        </w:rPr>
        <w:t xml:space="preserve">ва в области коленного сустава при спастическом церебральном параличе // </w:t>
      </w:r>
      <w:proofErr w:type="gramStart"/>
      <w:r>
        <w:rPr>
          <w:lang w:val="ru-RU"/>
        </w:rPr>
        <w:t>В</w:t>
      </w:r>
      <w:proofErr w:type="gramEnd"/>
      <w:r>
        <w:rPr>
          <w:lang w:val="ru-RU"/>
        </w:rPr>
        <w:t xml:space="preserve">існик ортопедії, травматології та протезування. </w:t>
      </w:r>
      <w:r>
        <w:rPr>
          <w:szCs w:val="28"/>
        </w:rPr>
        <w:t>–</w:t>
      </w:r>
      <w:r>
        <w:rPr>
          <w:lang w:val="ru-RU"/>
        </w:rPr>
        <w:t xml:space="preserve"> 2001. </w:t>
      </w:r>
      <w:r>
        <w:rPr>
          <w:szCs w:val="28"/>
        </w:rPr>
        <w:t>–</w:t>
      </w:r>
      <w:r>
        <w:rPr>
          <w:lang w:val="ru-RU"/>
        </w:rPr>
        <w:t xml:space="preserve"> № 4. </w:t>
      </w:r>
      <w:r>
        <w:rPr>
          <w:szCs w:val="28"/>
        </w:rPr>
        <w:t>–</w:t>
      </w:r>
      <w:r>
        <w:rPr>
          <w:lang w:val="ru-RU"/>
        </w:rPr>
        <w:t xml:space="preserve"> С.27</w:t>
      </w:r>
      <w:r>
        <w:rPr>
          <w:szCs w:val="28"/>
        </w:rPr>
        <w:t>–</w:t>
      </w:r>
      <w:r>
        <w:rPr>
          <w:lang w:val="ru-RU"/>
        </w:rPr>
        <w:t>30.</w:t>
      </w:r>
    </w:p>
    <w:p w:rsidR="00DF444E" w:rsidRDefault="00DF444E" w:rsidP="00141554">
      <w:pPr>
        <w:numPr>
          <w:ilvl w:val="0"/>
          <w:numId w:val="55"/>
        </w:numPr>
        <w:suppressAutoHyphens w:val="0"/>
        <w:spacing w:line="360" w:lineRule="auto"/>
        <w:jc w:val="both"/>
        <w:rPr>
          <w:sz w:val="28"/>
          <w:szCs w:val="28"/>
        </w:rPr>
      </w:pPr>
      <w:r>
        <w:rPr>
          <w:snapToGrid w:val="0"/>
          <w:sz w:val="28"/>
          <w:szCs w:val="28"/>
        </w:rPr>
        <w:lastRenderedPageBreak/>
        <w:t>Гошко В.Ю., Мельник М.В., Голюк</w:t>
      </w:r>
      <w:proofErr w:type="gramStart"/>
      <w:r>
        <w:rPr>
          <w:snapToGrid w:val="0"/>
          <w:sz w:val="28"/>
          <w:szCs w:val="28"/>
        </w:rPr>
        <w:t xml:space="preserve"> Є.</w:t>
      </w:r>
      <w:proofErr w:type="gramEnd"/>
      <w:r>
        <w:rPr>
          <w:snapToGrid w:val="0"/>
          <w:sz w:val="28"/>
          <w:szCs w:val="28"/>
        </w:rPr>
        <w:t xml:space="preserve">Л. </w:t>
      </w:r>
      <w:r>
        <w:rPr>
          <w:sz w:val="28"/>
          <w:szCs w:val="28"/>
        </w:rPr>
        <w:t>Власний рентгенологічний метод визначення в</w:t>
      </w:r>
      <w:r>
        <w:rPr>
          <w:sz w:val="28"/>
          <w:szCs w:val="28"/>
        </w:rPr>
        <w:t>и</w:t>
      </w:r>
      <w:r>
        <w:rPr>
          <w:sz w:val="28"/>
          <w:szCs w:val="28"/>
        </w:rPr>
        <w:t>соти стояння надколінка // Матеріали пленуми асоціації ортопедів-травматологів України.- Київ-Вінниця. – 23–24 вересня 2004 р. –  С.96–98.</w:t>
      </w:r>
    </w:p>
    <w:p w:rsidR="00DF444E" w:rsidRDefault="00DF444E" w:rsidP="00141554">
      <w:pPr>
        <w:pStyle w:val="BodyText20"/>
        <w:numPr>
          <w:ilvl w:val="0"/>
          <w:numId w:val="55"/>
        </w:numPr>
        <w:spacing w:line="360" w:lineRule="auto"/>
      </w:pPr>
      <w:r>
        <w:rPr>
          <w:lang w:val="ru-RU"/>
        </w:rPr>
        <w:t>Детские церебральные параличи</w:t>
      </w:r>
      <w:r>
        <w:t xml:space="preserve"> /</w:t>
      </w:r>
      <w:r>
        <w:rPr>
          <w:lang w:val="ru-RU"/>
        </w:rPr>
        <w:t xml:space="preserve"> </w:t>
      </w:r>
      <w:r>
        <w:t xml:space="preserve">В.И. Козявкин, </w:t>
      </w:r>
      <w:r>
        <w:rPr>
          <w:lang w:val="ru-RU"/>
        </w:rPr>
        <w:t xml:space="preserve">М.А. </w:t>
      </w:r>
      <w:r>
        <w:t>Бабадагл</w:t>
      </w:r>
      <w:r>
        <w:rPr>
          <w:lang w:val="ru-RU"/>
        </w:rPr>
        <w:t>ы,  С.К. Тк</w:t>
      </w:r>
      <w:r>
        <w:rPr>
          <w:lang w:val="ru-RU"/>
        </w:rPr>
        <w:t>а</w:t>
      </w:r>
      <w:r>
        <w:rPr>
          <w:lang w:val="ru-RU"/>
        </w:rPr>
        <w:t xml:space="preserve">ченко, О.А. Качмар // </w:t>
      </w:r>
      <w:r>
        <w:t xml:space="preserve">Медицина </w:t>
      </w:r>
      <w:proofErr w:type="gramStart"/>
      <w:r>
        <w:t>св</w:t>
      </w:r>
      <w:proofErr w:type="gramEnd"/>
      <w:r>
        <w:t>іту.</w:t>
      </w:r>
      <w:r>
        <w:rPr>
          <w:lang w:val="ru-RU"/>
        </w:rPr>
        <w:t xml:space="preserve"> </w:t>
      </w:r>
      <w:r>
        <w:rPr>
          <w:szCs w:val="28"/>
        </w:rPr>
        <w:t>–</w:t>
      </w:r>
      <w:r>
        <w:t xml:space="preserve"> Л.</w:t>
      </w:r>
      <w:r>
        <w:rPr>
          <w:szCs w:val="28"/>
        </w:rPr>
        <w:t xml:space="preserve"> –</w:t>
      </w:r>
      <w:r>
        <w:t>1999.</w:t>
      </w:r>
      <w:r>
        <w:rPr>
          <w:szCs w:val="28"/>
        </w:rPr>
        <w:t xml:space="preserve"> –</w:t>
      </w:r>
      <w:r>
        <w:t>312 с.</w:t>
      </w:r>
    </w:p>
    <w:p w:rsidR="00DF444E" w:rsidRDefault="00DF444E" w:rsidP="00141554">
      <w:pPr>
        <w:pStyle w:val="BodyText20"/>
        <w:numPr>
          <w:ilvl w:val="0"/>
          <w:numId w:val="55"/>
        </w:numPr>
        <w:spacing w:line="360" w:lineRule="auto"/>
      </w:pPr>
      <w:r>
        <w:t>Дольницький О.В., Левицький А.Ф. Хірургічне лікування міогенних контра</w:t>
      </w:r>
      <w:r>
        <w:t>к</w:t>
      </w:r>
      <w:r>
        <w:t xml:space="preserve">тур кінцівок у дітей з церебральним спастичним паралічем // Вісник ортопедії, травматології та протезування </w:t>
      </w:r>
      <w:r>
        <w:rPr>
          <w:szCs w:val="28"/>
        </w:rPr>
        <w:t>–</w:t>
      </w:r>
      <w:r>
        <w:t xml:space="preserve"> 2001. </w:t>
      </w:r>
      <w:r>
        <w:rPr>
          <w:szCs w:val="28"/>
        </w:rPr>
        <w:t>–</w:t>
      </w:r>
      <w:r>
        <w:t xml:space="preserve"> № 1. </w:t>
      </w:r>
      <w:r>
        <w:rPr>
          <w:szCs w:val="28"/>
        </w:rPr>
        <w:t>–</w:t>
      </w:r>
      <w:r>
        <w:t xml:space="preserve"> С.17</w:t>
      </w:r>
      <w:r>
        <w:rPr>
          <w:szCs w:val="28"/>
        </w:rPr>
        <w:t>–</w:t>
      </w:r>
      <w:r>
        <w:t xml:space="preserve">19. </w:t>
      </w:r>
    </w:p>
    <w:p w:rsidR="00DF444E" w:rsidRDefault="00DF444E" w:rsidP="00141554">
      <w:pPr>
        <w:numPr>
          <w:ilvl w:val="0"/>
          <w:numId w:val="55"/>
        </w:numPr>
        <w:suppressAutoHyphens w:val="0"/>
        <w:spacing w:line="360" w:lineRule="auto"/>
        <w:jc w:val="both"/>
        <w:rPr>
          <w:sz w:val="28"/>
          <w:szCs w:val="28"/>
        </w:rPr>
      </w:pPr>
      <w:r>
        <w:rPr>
          <w:sz w:val="28"/>
        </w:rPr>
        <w:t>Жиляев А.А.</w:t>
      </w:r>
      <w:r>
        <w:rPr>
          <w:i/>
          <w:iCs/>
          <w:sz w:val="28"/>
        </w:rPr>
        <w:t xml:space="preserve"> </w:t>
      </w:r>
      <w:r>
        <w:rPr>
          <w:sz w:val="28"/>
        </w:rPr>
        <w:t>Биомеханические характеристики форм коленного сустава // Тез</w:t>
      </w:r>
      <w:proofErr w:type="gramStart"/>
      <w:r>
        <w:rPr>
          <w:sz w:val="28"/>
        </w:rPr>
        <w:t>.</w:t>
      </w:r>
      <w:proofErr w:type="gramEnd"/>
      <w:r>
        <w:rPr>
          <w:sz w:val="28"/>
        </w:rPr>
        <w:t xml:space="preserve"> </w:t>
      </w:r>
      <w:proofErr w:type="gramStart"/>
      <w:r>
        <w:rPr>
          <w:sz w:val="28"/>
        </w:rPr>
        <w:t>д</w:t>
      </w:r>
      <w:proofErr w:type="gramEnd"/>
      <w:r>
        <w:rPr>
          <w:sz w:val="28"/>
        </w:rPr>
        <w:t xml:space="preserve">окл. </w:t>
      </w:r>
      <w:r>
        <w:rPr>
          <w:sz w:val="28"/>
          <w:lang w:val="en-US"/>
        </w:rPr>
        <w:t>VI</w:t>
      </w:r>
      <w:r>
        <w:rPr>
          <w:sz w:val="28"/>
        </w:rPr>
        <w:t xml:space="preserve"> Всероссийской конф. “Биомеханика 2002”. – Нижний Новг</w:t>
      </w:r>
      <w:r>
        <w:rPr>
          <w:sz w:val="28"/>
        </w:rPr>
        <w:t>о</w:t>
      </w:r>
      <w:r>
        <w:rPr>
          <w:sz w:val="28"/>
        </w:rPr>
        <w:t>род.</w:t>
      </w:r>
      <w:r>
        <w:rPr>
          <w:sz w:val="28"/>
          <w:szCs w:val="28"/>
        </w:rPr>
        <w:t xml:space="preserve"> –</w:t>
      </w:r>
      <w:r>
        <w:rPr>
          <w:sz w:val="28"/>
        </w:rPr>
        <w:t xml:space="preserve"> 2002. – с.</w:t>
      </w:r>
      <w:r>
        <w:rPr>
          <w:sz w:val="28"/>
          <w:lang w:val="en-US"/>
        </w:rPr>
        <w:t> </w:t>
      </w:r>
      <w:r>
        <w:rPr>
          <w:sz w:val="28"/>
        </w:rPr>
        <w:t>146.</w:t>
      </w:r>
    </w:p>
    <w:p w:rsidR="00DF444E" w:rsidRDefault="00DF444E" w:rsidP="00141554">
      <w:pPr>
        <w:numPr>
          <w:ilvl w:val="0"/>
          <w:numId w:val="55"/>
        </w:numPr>
        <w:suppressAutoHyphens w:val="0"/>
        <w:spacing w:line="360" w:lineRule="auto"/>
        <w:jc w:val="both"/>
        <w:rPr>
          <w:sz w:val="28"/>
          <w:szCs w:val="28"/>
        </w:rPr>
      </w:pPr>
      <w:r>
        <w:rPr>
          <w:sz w:val="28"/>
          <w:szCs w:val="28"/>
        </w:rPr>
        <w:t xml:space="preserve">Качмар О.О. Оцінка статики і моторики у хворих </w:t>
      </w:r>
      <w:proofErr w:type="gramStart"/>
      <w:r>
        <w:rPr>
          <w:sz w:val="28"/>
          <w:szCs w:val="28"/>
        </w:rPr>
        <w:t>на</w:t>
      </w:r>
      <w:proofErr w:type="gramEnd"/>
      <w:r>
        <w:rPr>
          <w:sz w:val="28"/>
          <w:szCs w:val="28"/>
        </w:rPr>
        <w:t xml:space="preserve"> дитячий церебрал</w:t>
      </w:r>
      <w:r>
        <w:rPr>
          <w:sz w:val="28"/>
          <w:szCs w:val="28"/>
        </w:rPr>
        <w:t>ь</w:t>
      </w:r>
      <w:r>
        <w:rPr>
          <w:sz w:val="28"/>
          <w:szCs w:val="28"/>
        </w:rPr>
        <w:t>ний параліч // Укр. вісн. психоневрології – 1996. – №1. –С.188–191.</w:t>
      </w:r>
    </w:p>
    <w:p w:rsidR="00DF444E" w:rsidRDefault="00DF444E" w:rsidP="00141554">
      <w:pPr>
        <w:pStyle w:val="BodyText20"/>
        <w:numPr>
          <w:ilvl w:val="0"/>
          <w:numId w:val="55"/>
        </w:numPr>
        <w:spacing w:line="360" w:lineRule="auto"/>
      </w:pPr>
      <w:r>
        <w:rPr>
          <w:szCs w:val="28"/>
          <w:lang w:val="ru-RU"/>
        </w:rPr>
        <w:t xml:space="preserve">Клиническая электронейромиография (Руководство для врачей) </w:t>
      </w:r>
      <w:r>
        <w:t>/</w:t>
      </w:r>
      <w:r>
        <w:rPr>
          <w:lang w:val="ru-RU"/>
        </w:rPr>
        <w:t xml:space="preserve"> </w:t>
      </w:r>
      <w:r>
        <w:t>Л.О. Бад</w:t>
      </w:r>
      <w:r>
        <w:t>а</w:t>
      </w:r>
      <w:r>
        <w:t xml:space="preserve">лян, </w:t>
      </w:r>
      <w:r>
        <w:rPr>
          <w:lang w:val="ru-RU"/>
        </w:rPr>
        <w:t xml:space="preserve">И.А. Скворцов // М.: </w:t>
      </w:r>
      <w:r>
        <w:t xml:space="preserve">Медицина. </w:t>
      </w:r>
      <w:r>
        <w:rPr>
          <w:szCs w:val="28"/>
        </w:rPr>
        <w:t>–</w:t>
      </w:r>
      <w:r>
        <w:t>1986.</w:t>
      </w:r>
      <w:r>
        <w:rPr>
          <w:szCs w:val="28"/>
        </w:rPr>
        <w:t xml:space="preserve"> –</w:t>
      </w:r>
      <w:r>
        <w:t>368 с.</w:t>
      </w:r>
    </w:p>
    <w:p w:rsidR="00DF444E" w:rsidRDefault="00DF444E" w:rsidP="00141554">
      <w:pPr>
        <w:numPr>
          <w:ilvl w:val="0"/>
          <w:numId w:val="55"/>
        </w:numPr>
        <w:suppressAutoHyphens w:val="0"/>
        <w:spacing w:line="360" w:lineRule="auto"/>
        <w:jc w:val="both"/>
        <w:rPr>
          <w:sz w:val="28"/>
          <w:szCs w:val="28"/>
        </w:rPr>
      </w:pPr>
      <w:r w:rsidRPr="00DF444E">
        <w:rPr>
          <w:sz w:val="28"/>
          <w:szCs w:val="28"/>
          <w:lang w:val="uk-UA"/>
        </w:rPr>
        <w:t xml:space="preserve">Козявкін В.І. Основи системи інтенсивної нейрофізіологічної реабілітації пацієнтів з дитячим церебральним паралічем (ДЦП) // Укр. вісн.  </w:t>
      </w:r>
      <w:r>
        <w:rPr>
          <w:sz w:val="28"/>
          <w:szCs w:val="28"/>
        </w:rPr>
        <w:t>психоневрол</w:t>
      </w:r>
      <w:r>
        <w:rPr>
          <w:sz w:val="28"/>
          <w:szCs w:val="28"/>
        </w:rPr>
        <w:t>о</w:t>
      </w:r>
      <w:r>
        <w:rPr>
          <w:sz w:val="28"/>
          <w:szCs w:val="28"/>
        </w:rPr>
        <w:t>гії – 1995. – № 2. – С.376–378.</w:t>
      </w:r>
    </w:p>
    <w:p w:rsidR="00DF444E" w:rsidRDefault="00DF444E" w:rsidP="00141554">
      <w:pPr>
        <w:numPr>
          <w:ilvl w:val="0"/>
          <w:numId w:val="55"/>
        </w:numPr>
        <w:suppressAutoHyphens w:val="0"/>
        <w:spacing w:line="360" w:lineRule="auto"/>
        <w:jc w:val="both"/>
        <w:rPr>
          <w:sz w:val="28"/>
          <w:szCs w:val="28"/>
        </w:rPr>
      </w:pPr>
      <w:r>
        <w:rPr>
          <w:sz w:val="28"/>
          <w:szCs w:val="28"/>
        </w:rPr>
        <w:t>Козявкін В.І. і інші. Система інтенсивної нейрофізіологічної реабілітації (метод проф</w:t>
      </w:r>
      <w:proofErr w:type="gramStart"/>
      <w:r>
        <w:rPr>
          <w:sz w:val="28"/>
          <w:szCs w:val="28"/>
        </w:rPr>
        <w:t xml:space="preserve">.. </w:t>
      </w:r>
      <w:proofErr w:type="gramEnd"/>
      <w:r>
        <w:rPr>
          <w:sz w:val="28"/>
          <w:szCs w:val="28"/>
        </w:rPr>
        <w:t>К</w:t>
      </w:r>
      <w:r>
        <w:rPr>
          <w:sz w:val="28"/>
          <w:szCs w:val="28"/>
        </w:rPr>
        <w:t>о</w:t>
      </w:r>
      <w:r>
        <w:rPr>
          <w:sz w:val="28"/>
          <w:szCs w:val="28"/>
        </w:rPr>
        <w:t xml:space="preserve">зявкіна В.І.) // Наукові розробки. Л.: Медицина </w:t>
      </w:r>
      <w:proofErr w:type="gramStart"/>
      <w:r>
        <w:rPr>
          <w:sz w:val="28"/>
          <w:szCs w:val="28"/>
        </w:rPr>
        <w:t>св</w:t>
      </w:r>
      <w:proofErr w:type="gramEnd"/>
      <w:r>
        <w:rPr>
          <w:sz w:val="28"/>
          <w:szCs w:val="28"/>
        </w:rPr>
        <w:t>іту, 2001. – 109 с.</w:t>
      </w:r>
    </w:p>
    <w:p w:rsidR="00DF444E" w:rsidRDefault="00DF444E" w:rsidP="00141554">
      <w:pPr>
        <w:numPr>
          <w:ilvl w:val="0"/>
          <w:numId w:val="55"/>
        </w:numPr>
        <w:suppressAutoHyphens w:val="0"/>
        <w:spacing w:line="360" w:lineRule="auto"/>
        <w:jc w:val="both"/>
        <w:rPr>
          <w:sz w:val="28"/>
          <w:szCs w:val="28"/>
        </w:rPr>
      </w:pPr>
      <w:r>
        <w:rPr>
          <w:sz w:val="28"/>
          <w:szCs w:val="28"/>
        </w:rPr>
        <w:t>Козявкін В.І., Качмар О.О. Методики оцінки ефективності медичної реабіліт</w:t>
      </w:r>
      <w:r>
        <w:rPr>
          <w:sz w:val="28"/>
          <w:szCs w:val="28"/>
        </w:rPr>
        <w:t>а</w:t>
      </w:r>
      <w:r>
        <w:rPr>
          <w:sz w:val="28"/>
          <w:szCs w:val="28"/>
        </w:rPr>
        <w:t xml:space="preserve">ції </w:t>
      </w:r>
      <w:proofErr w:type="gramStart"/>
      <w:r>
        <w:rPr>
          <w:sz w:val="28"/>
          <w:szCs w:val="28"/>
        </w:rPr>
        <w:t>в</w:t>
      </w:r>
      <w:proofErr w:type="gramEnd"/>
      <w:r>
        <w:rPr>
          <w:sz w:val="28"/>
          <w:szCs w:val="28"/>
        </w:rPr>
        <w:t xml:space="preserve"> системі інтенсивної нейрофізіологічної реабілітації // Український мед</w:t>
      </w:r>
      <w:r>
        <w:rPr>
          <w:sz w:val="28"/>
          <w:szCs w:val="28"/>
        </w:rPr>
        <w:t>и</w:t>
      </w:r>
      <w:r>
        <w:rPr>
          <w:sz w:val="28"/>
          <w:szCs w:val="28"/>
        </w:rPr>
        <w:t>чний часопис – 2003. – 3 С.61–66.</w:t>
      </w:r>
    </w:p>
    <w:p w:rsidR="00DF444E" w:rsidRDefault="00DF444E" w:rsidP="00141554">
      <w:pPr>
        <w:pStyle w:val="BodyText20"/>
        <w:numPr>
          <w:ilvl w:val="0"/>
          <w:numId w:val="55"/>
        </w:numPr>
        <w:spacing w:line="360" w:lineRule="auto"/>
      </w:pPr>
      <w:r>
        <w:rPr>
          <w:lang w:val="ru-RU"/>
        </w:rPr>
        <w:t>Коноплянко Т.В.</w:t>
      </w:r>
      <w:r>
        <w:t xml:space="preserve"> Дитячий церебральний параліч // Журн. практичного лікаря. </w:t>
      </w:r>
      <w:r>
        <w:rPr>
          <w:szCs w:val="28"/>
        </w:rPr>
        <w:t>–</w:t>
      </w:r>
      <w:r>
        <w:t xml:space="preserve">2002. </w:t>
      </w:r>
      <w:r>
        <w:rPr>
          <w:szCs w:val="28"/>
        </w:rPr>
        <w:t>–</w:t>
      </w:r>
      <w:r>
        <w:t xml:space="preserve"> № 1. </w:t>
      </w:r>
      <w:r>
        <w:rPr>
          <w:szCs w:val="28"/>
        </w:rPr>
        <w:t>–</w:t>
      </w:r>
      <w:r>
        <w:t xml:space="preserve"> С.34</w:t>
      </w:r>
      <w:r>
        <w:rPr>
          <w:szCs w:val="28"/>
        </w:rPr>
        <w:t>–</w:t>
      </w:r>
      <w:r>
        <w:t>37.</w:t>
      </w:r>
    </w:p>
    <w:p w:rsidR="00DF444E" w:rsidRDefault="00DF444E" w:rsidP="00141554">
      <w:pPr>
        <w:pStyle w:val="BodyText20"/>
        <w:numPr>
          <w:ilvl w:val="0"/>
          <w:numId w:val="55"/>
        </w:numPr>
        <w:spacing w:line="360" w:lineRule="auto"/>
        <w:rPr>
          <w:lang w:val="ru-RU"/>
        </w:rPr>
      </w:pPr>
      <w:r>
        <w:lastRenderedPageBreak/>
        <w:t xml:space="preserve">Куслик М.И. </w:t>
      </w:r>
      <w:r>
        <w:rPr>
          <w:lang w:val="ru-RU"/>
        </w:rPr>
        <w:t>Ортопедическое лечение спастических параличей. // Л. Ме</w:t>
      </w:r>
      <w:r>
        <w:rPr>
          <w:lang w:val="ru-RU"/>
        </w:rPr>
        <w:t>д</w:t>
      </w:r>
      <w:r>
        <w:rPr>
          <w:lang w:val="ru-RU"/>
        </w:rPr>
        <w:t xml:space="preserve">гиз, 1957. </w:t>
      </w:r>
      <w:r>
        <w:rPr>
          <w:szCs w:val="28"/>
        </w:rPr>
        <w:t>–</w:t>
      </w:r>
      <w:r>
        <w:rPr>
          <w:lang w:val="ru-RU"/>
        </w:rPr>
        <w:t xml:space="preserve"> 115 c.</w:t>
      </w:r>
    </w:p>
    <w:p w:rsidR="00DF444E" w:rsidRDefault="00DF444E" w:rsidP="00141554">
      <w:pPr>
        <w:pStyle w:val="BodyText20"/>
        <w:numPr>
          <w:ilvl w:val="0"/>
          <w:numId w:val="55"/>
        </w:numPr>
        <w:spacing w:line="360" w:lineRule="auto"/>
      </w:pPr>
      <w:r>
        <w:t xml:space="preserve">Кутузов А.П. Тактика </w:t>
      </w:r>
      <w:r>
        <w:rPr>
          <w:lang w:val="ru-RU"/>
        </w:rPr>
        <w:t>ортопедического лечения детей с церебральными пар</w:t>
      </w:r>
      <w:r>
        <w:rPr>
          <w:lang w:val="ru-RU"/>
        </w:rPr>
        <w:t>а</w:t>
      </w:r>
      <w:r>
        <w:rPr>
          <w:lang w:val="ru-RU"/>
        </w:rPr>
        <w:t>личами // Актуальные вопросы детской травматологии и ортопедии: Матери</w:t>
      </w:r>
      <w:r>
        <w:rPr>
          <w:lang w:val="ru-RU"/>
        </w:rPr>
        <w:t>а</w:t>
      </w:r>
      <w:r>
        <w:rPr>
          <w:lang w:val="ru-RU"/>
        </w:rPr>
        <w:t xml:space="preserve">лы  науч.-практ. конф. детских ортопедов-травматологов России. </w:t>
      </w:r>
      <w:r>
        <w:rPr>
          <w:szCs w:val="28"/>
        </w:rPr>
        <w:t>–</w:t>
      </w:r>
      <w:r>
        <w:rPr>
          <w:lang w:val="ru-RU"/>
        </w:rPr>
        <w:t xml:space="preserve"> 2000.</w:t>
      </w:r>
      <w:r>
        <w:t xml:space="preserve"> </w:t>
      </w:r>
      <w:r>
        <w:rPr>
          <w:szCs w:val="28"/>
        </w:rPr>
        <w:t>–</w:t>
      </w:r>
      <w:r>
        <w:t xml:space="preserve"> С.241</w:t>
      </w:r>
      <w:r>
        <w:rPr>
          <w:szCs w:val="28"/>
        </w:rPr>
        <w:t>–</w:t>
      </w:r>
      <w:r>
        <w:t>242.</w:t>
      </w:r>
    </w:p>
    <w:p w:rsidR="00DF444E" w:rsidRDefault="00DF444E" w:rsidP="00141554">
      <w:pPr>
        <w:pStyle w:val="BodyText20"/>
        <w:numPr>
          <w:ilvl w:val="0"/>
          <w:numId w:val="55"/>
        </w:numPr>
        <w:spacing w:line="360" w:lineRule="auto"/>
        <w:rPr>
          <w:lang w:val="ru-RU"/>
        </w:rPr>
      </w:pPr>
      <w:r>
        <w:rPr>
          <w:lang w:val="ru-RU"/>
        </w:rPr>
        <w:t>Кутузов А.П., Кенис В.М., Садофьева В.И. Применение костно-пластических операций для коррекции деформаций стопы у детей с церебральным парал</w:t>
      </w:r>
      <w:r>
        <w:rPr>
          <w:lang w:val="ru-RU"/>
        </w:rPr>
        <w:t>и</w:t>
      </w:r>
      <w:r>
        <w:rPr>
          <w:lang w:val="ru-RU"/>
        </w:rPr>
        <w:t xml:space="preserve">чом: клинико-рентгенологическое обоснование и анализ результатов //Вестник травматологии и ортопедии им. Н.Н.Приорова. </w:t>
      </w:r>
      <w:r>
        <w:rPr>
          <w:szCs w:val="28"/>
        </w:rPr>
        <w:t>–</w:t>
      </w:r>
      <w:r>
        <w:rPr>
          <w:lang w:val="ru-RU"/>
        </w:rPr>
        <w:t xml:space="preserve"> 2001. </w:t>
      </w:r>
      <w:r>
        <w:rPr>
          <w:szCs w:val="28"/>
        </w:rPr>
        <w:t xml:space="preserve">– </w:t>
      </w:r>
      <w:r>
        <w:rPr>
          <w:lang w:val="ru-RU"/>
        </w:rPr>
        <w:t xml:space="preserve">№ 4. </w:t>
      </w:r>
      <w:r>
        <w:rPr>
          <w:szCs w:val="28"/>
        </w:rPr>
        <w:t>–</w:t>
      </w:r>
      <w:r>
        <w:rPr>
          <w:lang w:val="ru-RU"/>
        </w:rPr>
        <w:t xml:space="preserve"> С.54</w:t>
      </w:r>
      <w:r>
        <w:rPr>
          <w:szCs w:val="28"/>
        </w:rPr>
        <w:t>–</w:t>
      </w:r>
      <w:r>
        <w:rPr>
          <w:lang w:val="ru-RU"/>
        </w:rPr>
        <w:t>57.</w:t>
      </w:r>
    </w:p>
    <w:p w:rsidR="00DF444E" w:rsidRDefault="00DF444E" w:rsidP="00141554">
      <w:pPr>
        <w:numPr>
          <w:ilvl w:val="0"/>
          <w:numId w:val="55"/>
        </w:numPr>
        <w:suppressAutoHyphens w:val="0"/>
        <w:spacing w:line="360" w:lineRule="auto"/>
        <w:jc w:val="both"/>
        <w:rPr>
          <w:sz w:val="28"/>
          <w:szCs w:val="28"/>
        </w:rPr>
      </w:pPr>
      <w:r>
        <w:rPr>
          <w:sz w:val="28"/>
        </w:rPr>
        <w:t>Лайуни Рида Бен Шедли. Биокинематические особенности двигательной функции коленн</w:t>
      </w:r>
      <w:r>
        <w:rPr>
          <w:sz w:val="28"/>
        </w:rPr>
        <w:t>о</w:t>
      </w:r>
      <w:r>
        <w:rPr>
          <w:sz w:val="28"/>
        </w:rPr>
        <w:t>го сустава при спортивных локомоциях // Автореферат дис. на соискание уч. степени канд. биол. Наук.</w:t>
      </w:r>
      <w:r>
        <w:rPr>
          <w:sz w:val="28"/>
          <w:szCs w:val="28"/>
        </w:rPr>
        <w:t xml:space="preserve"> –</w:t>
      </w:r>
      <w:r>
        <w:rPr>
          <w:sz w:val="28"/>
        </w:rPr>
        <w:t xml:space="preserve">  Киев.</w:t>
      </w:r>
      <w:r>
        <w:rPr>
          <w:sz w:val="28"/>
          <w:szCs w:val="28"/>
        </w:rPr>
        <w:t xml:space="preserve"> – </w:t>
      </w:r>
      <w:r>
        <w:rPr>
          <w:sz w:val="28"/>
        </w:rPr>
        <w:t xml:space="preserve">1987. </w:t>
      </w:r>
      <w:r>
        <w:rPr>
          <w:sz w:val="28"/>
          <w:szCs w:val="28"/>
        </w:rPr>
        <w:t>–</w:t>
      </w:r>
      <w:r>
        <w:rPr>
          <w:sz w:val="28"/>
        </w:rPr>
        <w:t xml:space="preserve"> 26 с.</w:t>
      </w:r>
    </w:p>
    <w:p w:rsidR="00DF444E" w:rsidRDefault="00DF444E" w:rsidP="00141554">
      <w:pPr>
        <w:numPr>
          <w:ilvl w:val="0"/>
          <w:numId w:val="55"/>
        </w:numPr>
        <w:suppressAutoHyphens w:val="0"/>
        <w:spacing w:line="360" w:lineRule="auto"/>
        <w:jc w:val="both"/>
        <w:rPr>
          <w:sz w:val="28"/>
          <w:szCs w:val="28"/>
        </w:rPr>
      </w:pPr>
      <w:r>
        <w:rPr>
          <w:sz w:val="28"/>
        </w:rPr>
        <w:t>Лапутин А.Н. Биокинематические особенности коленного сустава чел</w:t>
      </w:r>
      <w:r>
        <w:rPr>
          <w:sz w:val="28"/>
        </w:rPr>
        <w:t>о</w:t>
      </w:r>
      <w:r>
        <w:rPr>
          <w:sz w:val="28"/>
        </w:rPr>
        <w:t>века при спортивных локомоциях // Достижения в биомеханике и медицине. Тез</w:t>
      </w:r>
      <w:r>
        <w:rPr>
          <w:sz w:val="28"/>
        </w:rPr>
        <w:t>и</w:t>
      </w:r>
      <w:r>
        <w:rPr>
          <w:sz w:val="28"/>
        </w:rPr>
        <w:t>сы доклада международной конференции. – Рига.</w:t>
      </w:r>
      <w:r>
        <w:rPr>
          <w:sz w:val="28"/>
          <w:szCs w:val="28"/>
        </w:rPr>
        <w:t xml:space="preserve"> – </w:t>
      </w:r>
      <w:r>
        <w:rPr>
          <w:sz w:val="28"/>
        </w:rPr>
        <w:t>1986.</w:t>
      </w:r>
      <w:r>
        <w:rPr>
          <w:sz w:val="28"/>
          <w:szCs w:val="28"/>
        </w:rPr>
        <w:t xml:space="preserve"> – </w:t>
      </w:r>
      <w:r>
        <w:rPr>
          <w:sz w:val="28"/>
        </w:rPr>
        <w:t>С.580</w:t>
      </w:r>
      <w:r>
        <w:rPr>
          <w:sz w:val="28"/>
          <w:szCs w:val="28"/>
        </w:rPr>
        <w:t>–</w:t>
      </w:r>
      <w:r>
        <w:rPr>
          <w:sz w:val="28"/>
        </w:rPr>
        <w:t>583.</w:t>
      </w:r>
    </w:p>
    <w:p w:rsidR="00DF444E" w:rsidRDefault="00DF444E" w:rsidP="00141554">
      <w:pPr>
        <w:pStyle w:val="BodyText20"/>
        <w:numPr>
          <w:ilvl w:val="0"/>
          <w:numId w:val="55"/>
        </w:numPr>
        <w:spacing w:line="360" w:lineRule="auto"/>
        <w:rPr>
          <w:lang w:val="ru-RU"/>
        </w:rPr>
      </w:pPr>
      <w:r>
        <w:t xml:space="preserve">Левченкова В.Д. </w:t>
      </w:r>
      <w:r>
        <w:rPr>
          <w:lang w:val="ru-RU"/>
        </w:rPr>
        <w:t>Патогенетические основы формирования детского цере</w:t>
      </w:r>
      <w:r>
        <w:rPr>
          <w:lang w:val="ru-RU"/>
        </w:rPr>
        <w:t>б</w:t>
      </w:r>
      <w:r>
        <w:rPr>
          <w:lang w:val="ru-RU"/>
        </w:rPr>
        <w:t xml:space="preserve">рального паралича // Дис…д-ра мед. Наук </w:t>
      </w:r>
      <w:r>
        <w:rPr>
          <w:szCs w:val="28"/>
        </w:rPr>
        <w:t>–</w:t>
      </w:r>
      <w:r>
        <w:rPr>
          <w:lang w:val="ru-RU"/>
        </w:rPr>
        <w:t xml:space="preserve"> НЦЗД РАН.</w:t>
      </w:r>
      <w:r>
        <w:rPr>
          <w:szCs w:val="28"/>
        </w:rPr>
        <w:t xml:space="preserve"> – </w:t>
      </w:r>
      <w:r>
        <w:rPr>
          <w:lang w:val="ru-RU"/>
        </w:rPr>
        <w:t>Защищена 2001.03.13.</w:t>
      </w:r>
      <w:r>
        <w:rPr>
          <w:szCs w:val="28"/>
        </w:rPr>
        <w:t xml:space="preserve"> –</w:t>
      </w:r>
      <w:r>
        <w:rPr>
          <w:lang w:val="ru-RU"/>
        </w:rPr>
        <w:t>206 с.</w:t>
      </w:r>
    </w:p>
    <w:p w:rsidR="00DF444E" w:rsidRDefault="00DF444E" w:rsidP="00141554">
      <w:pPr>
        <w:numPr>
          <w:ilvl w:val="0"/>
          <w:numId w:val="55"/>
        </w:numPr>
        <w:suppressAutoHyphens w:val="0"/>
        <w:spacing w:line="360" w:lineRule="auto"/>
        <w:jc w:val="both"/>
        <w:rPr>
          <w:sz w:val="28"/>
          <w:szCs w:val="28"/>
        </w:rPr>
      </w:pPr>
      <w:r>
        <w:rPr>
          <w:sz w:val="28"/>
        </w:rPr>
        <w:t>Лисович В.І. Реабілітація спастичних паралічів: моделі та механізми вини</w:t>
      </w:r>
      <w:r>
        <w:rPr>
          <w:sz w:val="28"/>
        </w:rPr>
        <w:t>к</w:t>
      </w:r>
      <w:r>
        <w:rPr>
          <w:sz w:val="28"/>
        </w:rPr>
        <w:t>нення мазевої спастичності.</w:t>
      </w:r>
      <w:r>
        <w:rPr>
          <w:sz w:val="28"/>
          <w:szCs w:val="28"/>
        </w:rPr>
        <w:t xml:space="preserve"> // Український </w:t>
      </w:r>
      <w:proofErr w:type="gramStart"/>
      <w:r>
        <w:rPr>
          <w:sz w:val="28"/>
          <w:szCs w:val="28"/>
        </w:rPr>
        <w:t>в</w:t>
      </w:r>
      <w:proofErr w:type="gramEnd"/>
      <w:r>
        <w:rPr>
          <w:sz w:val="28"/>
          <w:szCs w:val="28"/>
        </w:rPr>
        <w:t>існик психоневрології. – 1996.– № 1(13). – С.195–197.</w:t>
      </w:r>
    </w:p>
    <w:p w:rsidR="00DF444E" w:rsidRDefault="00DF444E" w:rsidP="00141554">
      <w:pPr>
        <w:pStyle w:val="BodyText20"/>
        <w:numPr>
          <w:ilvl w:val="0"/>
          <w:numId w:val="55"/>
        </w:numPr>
        <w:spacing w:line="360" w:lineRule="auto"/>
        <w:rPr>
          <w:lang w:val="ru-RU"/>
        </w:rPr>
      </w:pPr>
      <w:r>
        <w:t>Маргосюк І.П. Клініко – патогенетична характеристика рухових пор</w:t>
      </w:r>
      <w:r>
        <w:t>у</w:t>
      </w:r>
      <w:r>
        <w:t>шень при дитячому церебральному паралічі</w:t>
      </w:r>
      <w:r>
        <w:rPr>
          <w:lang w:val="ru-RU"/>
        </w:rPr>
        <w:t xml:space="preserve"> //</w:t>
      </w:r>
      <w:r>
        <w:t xml:space="preserve"> Автореф. Дис.канд. мед.наук. – Х.,2000. – 26 с.</w:t>
      </w:r>
    </w:p>
    <w:p w:rsidR="00DF444E" w:rsidRDefault="00DF444E" w:rsidP="00141554">
      <w:pPr>
        <w:pStyle w:val="BodyText20"/>
        <w:numPr>
          <w:ilvl w:val="0"/>
          <w:numId w:val="55"/>
        </w:numPr>
        <w:spacing w:line="360" w:lineRule="auto"/>
        <w:rPr>
          <w:lang w:val="ru-RU"/>
        </w:rPr>
      </w:pPr>
      <w:r>
        <w:t xml:space="preserve">Меженина Е.П. </w:t>
      </w:r>
      <w:r>
        <w:rPr>
          <w:lang w:val="ru-RU"/>
        </w:rPr>
        <w:t>Церебральные параличи и их лечение //</w:t>
      </w:r>
      <w:r>
        <w:t xml:space="preserve"> К.</w:t>
      </w:r>
      <w:r>
        <w:rPr>
          <w:lang w:val="ru-RU"/>
        </w:rPr>
        <w:t xml:space="preserve"> </w:t>
      </w:r>
      <w:r>
        <w:t xml:space="preserve">Здоров'я. </w:t>
      </w:r>
      <w:r>
        <w:rPr>
          <w:szCs w:val="28"/>
        </w:rPr>
        <w:t>–</w:t>
      </w:r>
      <w:r>
        <w:t xml:space="preserve"> 1966. </w:t>
      </w:r>
      <w:r>
        <w:rPr>
          <w:szCs w:val="28"/>
        </w:rPr>
        <w:t>–</w:t>
      </w:r>
      <w:r>
        <w:t>224 с.</w:t>
      </w:r>
    </w:p>
    <w:p w:rsidR="00DF444E" w:rsidRDefault="00DF444E" w:rsidP="00141554">
      <w:pPr>
        <w:pStyle w:val="BodyText20"/>
        <w:numPr>
          <w:ilvl w:val="0"/>
          <w:numId w:val="55"/>
        </w:numPr>
        <w:spacing w:line="360" w:lineRule="auto"/>
        <w:rPr>
          <w:lang w:val="ru-RU"/>
        </w:rPr>
      </w:pPr>
      <w:r>
        <w:lastRenderedPageBreak/>
        <w:t xml:space="preserve">Меженина Е.П. </w:t>
      </w:r>
      <w:r>
        <w:rPr>
          <w:lang w:val="ru-RU"/>
        </w:rPr>
        <w:t>Церебральные параличи и их лечение в детском возрасте // Дис. на соискание ученой степени д-ра мед</w:t>
      </w:r>
      <w:proofErr w:type="gramStart"/>
      <w:r>
        <w:rPr>
          <w:lang w:val="ru-RU"/>
        </w:rPr>
        <w:t>.</w:t>
      </w:r>
      <w:proofErr w:type="gramEnd"/>
      <w:r>
        <w:rPr>
          <w:lang w:val="ru-RU"/>
        </w:rPr>
        <w:t xml:space="preserve"> </w:t>
      </w:r>
      <w:proofErr w:type="gramStart"/>
      <w:r>
        <w:rPr>
          <w:lang w:val="ru-RU"/>
        </w:rPr>
        <w:t>н</w:t>
      </w:r>
      <w:proofErr w:type="gramEnd"/>
      <w:r>
        <w:rPr>
          <w:lang w:val="ru-RU"/>
        </w:rPr>
        <w:t xml:space="preserve">аук </w:t>
      </w:r>
      <w:r>
        <w:rPr>
          <w:szCs w:val="28"/>
        </w:rPr>
        <w:t>–</w:t>
      </w:r>
      <w:r>
        <w:rPr>
          <w:lang w:val="ru-RU"/>
        </w:rPr>
        <w:t xml:space="preserve"> Сталино 1960 </w:t>
      </w:r>
      <w:r>
        <w:rPr>
          <w:szCs w:val="28"/>
        </w:rPr>
        <w:t>–</w:t>
      </w:r>
      <w:r>
        <w:rPr>
          <w:lang w:val="ru-RU"/>
        </w:rPr>
        <w:t xml:space="preserve"> 474 с.</w:t>
      </w:r>
    </w:p>
    <w:p w:rsidR="00DF444E" w:rsidRDefault="00DF444E" w:rsidP="00141554">
      <w:pPr>
        <w:pStyle w:val="BodyText20"/>
        <w:numPr>
          <w:ilvl w:val="0"/>
          <w:numId w:val="55"/>
        </w:numPr>
        <w:spacing w:line="360" w:lineRule="auto"/>
        <w:rPr>
          <w:lang w:val="ru-RU"/>
        </w:rPr>
      </w:pPr>
      <w:r>
        <w:rPr>
          <w:lang w:val="ru-RU"/>
        </w:rPr>
        <w:t>Мезина Э.В., Белецкий А.В. Формирование тазобедренных суставов бол</w:t>
      </w:r>
      <w:r>
        <w:rPr>
          <w:lang w:val="ru-RU"/>
        </w:rPr>
        <w:t>ь</w:t>
      </w:r>
      <w:r>
        <w:rPr>
          <w:lang w:val="ru-RU"/>
        </w:rPr>
        <w:t>ных со спастическими формами детского церебрального паралича // П</w:t>
      </w:r>
      <w:r>
        <w:rPr>
          <w:lang w:val="ru-RU"/>
        </w:rPr>
        <w:t>о</w:t>
      </w:r>
      <w:r>
        <w:rPr>
          <w:lang w:val="ru-RU"/>
        </w:rPr>
        <w:t>вреждения и заболевания позвоночника и суставов: Материалы науч</w:t>
      </w:r>
      <w:proofErr w:type="gramStart"/>
      <w:r>
        <w:rPr>
          <w:lang w:val="ru-RU"/>
        </w:rPr>
        <w:t>.-</w:t>
      </w:r>
      <w:proofErr w:type="gramEnd"/>
      <w:r>
        <w:rPr>
          <w:lang w:val="ru-RU"/>
        </w:rPr>
        <w:t>практ. конф. тра</w:t>
      </w:r>
      <w:r>
        <w:rPr>
          <w:lang w:val="ru-RU"/>
        </w:rPr>
        <w:t>в</w:t>
      </w:r>
      <w:r>
        <w:rPr>
          <w:lang w:val="ru-RU"/>
        </w:rPr>
        <w:t xml:space="preserve">матологов-ортопедов Республики Беларусь. </w:t>
      </w:r>
      <w:r>
        <w:rPr>
          <w:szCs w:val="28"/>
        </w:rPr>
        <w:t>–</w:t>
      </w:r>
      <w:r>
        <w:rPr>
          <w:lang w:val="ru-RU"/>
        </w:rPr>
        <w:t xml:space="preserve"> Минск. – 1998. </w:t>
      </w:r>
      <w:r>
        <w:rPr>
          <w:szCs w:val="28"/>
        </w:rPr>
        <w:t>–</w:t>
      </w:r>
      <w:r>
        <w:rPr>
          <w:lang w:val="ru-RU"/>
        </w:rPr>
        <w:t xml:space="preserve"> С.93</w:t>
      </w:r>
      <w:r>
        <w:rPr>
          <w:szCs w:val="28"/>
        </w:rPr>
        <w:t>–</w:t>
      </w:r>
      <w:r>
        <w:rPr>
          <w:lang w:val="ru-RU"/>
        </w:rPr>
        <w:t>98.</w:t>
      </w:r>
    </w:p>
    <w:p w:rsidR="00DF444E" w:rsidRDefault="00DF444E" w:rsidP="00141554">
      <w:pPr>
        <w:pStyle w:val="BodyText20"/>
        <w:numPr>
          <w:ilvl w:val="0"/>
          <w:numId w:val="55"/>
        </w:numPr>
        <w:spacing w:line="360" w:lineRule="auto"/>
        <w:rPr>
          <w:lang w:val="ru-RU"/>
        </w:rPr>
      </w:pPr>
      <w:r>
        <w:t xml:space="preserve">Метод </w:t>
      </w:r>
      <w:r>
        <w:rPr>
          <w:lang w:val="ru-RU"/>
        </w:rPr>
        <w:t>гипербарической оксигенации в лечении детского церебрального пар</w:t>
      </w:r>
      <w:r>
        <w:rPr>
          <w:lang w:val="ru-RU"/>
        </w:rPr>
        <w:t>а</w:t>
      </w:r>
      <w:r>
        <w:rPr>
          <w:lang w:val="ru-RU"/>
        </w:rPr>
        <w:t>лича / М.А. Лобов,  С.О. Киселев,  Г.Ф. Ческидова и др. // Медико-технические проблемы реабилитации детей и подростков с поражением опорно-двигательного аппарата и нервной системы: Всерос. науч</w:t>
      </w:r>
      <w:proofErr w:type="gramStart"/>
      <w:r>
        <w:rPr>
          <w:lang w:val="ru-RU"/>
        </w:rPr>
        <w:t>.-</w:t>
      </w:r>
      <w:proofErr w:type="gramEnd"/>
      <w:r>
        <w:rPr>
          <w:lang w:val="ru-RU"/>
        </w:rPr>
        <w:t xml:space="preserve">практ. конф. </w:t>
      </w:r>
      <w:r>
        <w:rPr>
          <w:szCs w:val="28"/>
        </w:rPr>
        <w:t>–</w:t>
      </w:r>
      <w:r>
        <w:rPr>
          <w:lang w:val="ru-RU"/>
        </w:rPr>
        <w:t xml:space="preserve"> М., 2000. </w:t>
      </w:r>
      <w:r>
        <w:rPr>
          <w:szCs w:val="28"/>
        </w:rPr>
        <w:t>–</w:t>
      </w:r>
      <w:r>
        <w:rPr>
          <w:lang w:val="ru-RU"/>
        </w:rPr>
        <w:t xml:space="preserve"> С.58</w:t>
      </w:r>
      <w:r>
        <w:rPr>
          <w:szCs w:val="28"/>
        </w:rPr>
        <w:t>–</w:t>
      </w:r>
      <w:r>
        <w:rPr>
          <w:lang w:val="ru-RU"/>
        </w:rPr>
        <w:t>59.</w:t>
      </w:r>
    </w:p>
    <w:p w:rsidR="00DF444E" w:rsidRDefault="00DF444E" w:rsidP="00141554">
      <w:pPr>
        <w:pStyle w:val="BodyText20"/>
        <w:numPr>
          <w:ilvl w:val="0"/>
          <w:numId w:val="55"/>
        </w:numPr>
        <w:spacing w:line="360" w:lineRule="auto"/>
      </w:pPr>
      <w:r>
        <w:rPr>
          <w:szCs w:val="28"/>
        </w:rPr>
        <w:t>Моiсеєнко Р.О., Мартинюк В.Ю. Медико - органiзацiйнi технології в удоск</w:t>
      </w:r>
      <w:r>
        <w:rPr>
          <w:szCs w:val="28"/>
        </w:rPr>
        <w:t>о</w:t>
      </w:r>
      <w:r>
        <w:rPr>
          <w:szCs w:val="28"/>
        </w:rPr>
        <w:t>наленні допомоги  дітям з обмеженими можливостями здоров'я. Соціальна п</w:t>
      </w:r>
      <w:r>
        <w:rPr>
          <w:szCs w:val="28"/>
        </w:rPr>
        <w:t>е</w:t>
      </w:r>
      <w:r>
        <w:rPr>
          <w:szCs w:val="28"/>
        </w:rPr>
        <w:t>діатрія. Розділ  Медико-соціальна реабiлiтацiя дітей з обмеженими можливо</w:t>
      </w:r>
      <w:r>
        <w:rPr>
          <w:szCs w:val="28"/>
        </w:rPr>
        <w:t>с</w:t>
      </w:r>
      <w:r>
        <w:rPr>
          <w:szCs w:val="28"/>
        </w:rPr>
        <w:t>тями здоров’я” // Збірник наукових праць. – К.:Iнтермед, 2003. – 346 с.</w:t>
      </w:r>
    </w:p>
    <w:p w:rsidR="00DF444E" w:rsidRDefault="00DF444E" w:rsidP="00141554">
      <w:pPr>
        <w:pStyle w:val="BodyText20"/>
        <w:numPr>
          <w:ilvl w:val="0"/>
          <w:numId w:val="55"/>
        </w:numPr>
        <w:spacing w:line="360" w:lineRule="auto"/>
      </w:pPr>
      <w:r>
        <w:t>Ортопедичне лікування наслідків дитячого церебрального паралічу / Ю.Г. П</w:t>
      </w:r>
      <w:r>
        <w:t>о</w:t>
      </w:r>
      <w:r>
        <w:t>лозов,  О.М. Бажина,  Н.М. Кузьменко и др. // Ортопедія, травматологія та пр</w:t>
      </w:r>
      <w:r>
        <w:t>о</w:t>
      </w:r>
      <w:r>
        <w:t xml:space="preserve">тезування. </w:t>
      </w:r>
      <w:r>
        <w:rPr>
          <w:szCs w:val="28"/>
        </w:rPr>
        <w:t>–</w:t>
      </w:r>
      <w:r>
        <w:t xml:space="preserve"> 2001. </w:t>
      </w:r>
      <w:r>
        <w:rPr>
          <w:szCs w:val="28"/>
        </w:rPr>
        <w:t>–</w:t>
      </w:r>
      <w:r>
        <w:t xml:space="preserve"> № 1. </w:t>
      </w:r>
      <w:r>
        <w:rPr>
          <w:szCs w:val="28"/>
        </w:rPr>
        <w:t xml:space="preserve">– </w:t>
      </w:r>
      <w:r>
        <w:t>С.58</w:t>
      </w:r>
      <w:r>
        <w:rPr>
          <w:szCs w:val="28"/>
        </w:rPr>
        <w:t>–</w:t>
      </w:r>
      <w:r>
        <w:t>62.</w:t>
      </w:r>
    </w:p>
    <w:p w:rsidR="00DF444E" w:rsidRDefault="00DF444E" w:rsidP="00141554">
      <w:pPr>
        <w:pStyle w:val="BodyText20"/>
        <w:numPr>
          <w:ilvl w:val="0"/>
          <w:numId w:val="55"/>
        </w:numPr>
        <w:spacing w:line="360" w:lineRule="auto"/>
        <w:rPr>
          <w:lang w:val="ru-RU"/>
        </w:rPr>
      </w:pPr>
      <w:r>
        <w:rPr>
          <w:lang w:val="ru-RU"/>
        </w:rPr>
        <w:t>Перхурова И.С. Регуляция позы и ходьбы при детском церебральном п</w:t>
      </w:r>
      <w:r>
        <w:rPr>
          <w:lang w:val="ru-RU"/>
        </w:rPr>
        <w:t>а</w:t>
      </w:r>
      <w:r>
        <w:rPr>
          <w:lang w:val="ru-RU"/>
        </w:rPr>
        <w:t>раличе и некоторые способы коррекции // Книжная палата.</w:t>
      </w:r>
      <w:r>
        <w:rPr>
          <w:szCs w:val="28"/>
        </w:rPr>
        <w:t xml:space="preserve"> –</w:t>
      </w:r>
      <w:r>
        <w:rPr>
          <w:lang w:val="ru-RU"/>
        </w:rPr>
        <w:t xml:space="preserve"> М.</w:t>
      </w:r>
      <w:r>
        <w:rPr>
          <w:szCs w:val="28"/>
        </w:rPr>
        <w:t xml:space="preserve"> –</w:t>
      </w:r>
      <w:r>
        <w:rPr>
          <w:lang w:val="ru-RU"/>
        </w:rPr>
        <w:t>1996.</w:t>
      </w:r>
      <w:r>
        <w:rPr>
          <w:szCs w:val="28"/>
        </w:rPr>
        <w:t xml:space="preserve"> –</w:t>
      </w:r>
      <w:r>
        <w:rPr>
          <w:lang w:val="ru-RU"/>
        </w:rPr>
        <w:t>248с.</w:t>
      </w:r>
    </w:p>
    <w:p w:rsidR="00DF444E" w:rsidRDefault="00DF444E" w:rsidP="00141554">
      <w:pPr>
        <w:pStyle w:val="BodyText20"/>
        <w:numPr>
          <w:ilvl w:val="0"/>
          <w:numId w:val="55"/>
        </w:numPr>
        <w:spacing w:line="360" w:lineRule="auto"/>
      </w:pPr>
      <w:r>
        <w:t xml:space="preserve">Пчеляков А.В. Ортопедическое </w:t>
      </w:r>
      <w:r>
        <w:rPr>
          <w:lang w:val="ru-RU"/>
        </w:rPr>
        <w:t>лечение двигательных расстройств при спастическом церебральном параличе // Ортопедія, травматологія та протезува</w:t>
      </w:r>
      <w:r>
        <w:rPr>
          <w:lang w:val="ru-RU"/>
        </w:rPr>
        <w:t>н</w:t>
      </w:r>
      <w:r>
        <w:rPr>
          <w:lang w:val="ru-RU"/>
        </w:rPr>
        <w:t xml:space="preserve">ня. – 2001. </w:t>
      </w:r>
      <w:r>
        <w:rPr>
          <w:szCs w:val="28"/>
        </w:rPr>
        <w:t>–</w:t>
      </w:r>
      <w:r>
        <w:rPr>
          <w:lang w:val="ru-RU"/>
        </w:rPr>
        <w:t xml:space="preserve"> № 4. </w:t>
      </w:r>
      <w:r>
        <w:rPr>
          <w:szCs w:val="28"/>
        </w:rPr>
        <w:t>–</w:t>
      </w:r>
      <w:r>
        <w:rPr>
          <w:lang w:val="ru-RU"/>
        </w:rPr>
        <w:t xml:space="preserve"> С.23</w:t>
      </w:r>
      <w:r>
        <w:rPr>
          <w:szCs w:val="28"/>
        </w:rPr>
        <w:t>–</w:t>
      </w:r>
      <w:r>
        <w:rPr>
          <w:lang w:val="ru-RU"/>
        </w:rPr>
        <w:t>25.</w:t>
      </w:r>
    </w:p>
    <w:p w:rsidR="00DF444E" w:rsidRDefault="00DF444E" w:rsidP="00141554">
      <w:pPr>
        <w:pStyle w:val="BodyText20"/>
        <w:numPr>
          <w:ilvl w:val="0"/>
          <w:numId w:val="55"/>
        </w:numPr>
        <w:spacing w:line="360" w:lineRule="auto"/>
        <w:rPr>
          <w:lang w:val="ru-RU"/>
        </w:rPr>
      </w:pPr>
      <w:r>
        <w:t>Пчеляков А.В. Порушення формування стопи при спастичному церебральн</w:t>
      </w:r>
      <w:r>
        <w:t>о</w:t>
      </w:r>
      <w:r>
        <w:t>му паралічі //</w:t>
      </w:r>
      <w:r>
        <w:rPr>
          <w:lang w:val="ru-RU"/>
        </w:rPr>
        <w:t xml:space="preserve"> Вісник ортопедії, травматології та протезування. – 1999. </w:t>
      </w:r>
      <w:r>
        <w:rPr>
          <w:szCs w:val="28"/>
        </w:rPr>
        <w:t>–</w:t>
      </w:r>
      <w:r>
        <w:rPr>
          <w:lang w:val="ru-RU"/>
        </w:rPr>
        <w:t xml:space="preserve"> № 1. </w:t>
      </w:r>
      <w:r>
        <w:rPr>
          <w:szCs w:val="28"/>
        </w:rPr>
        <w:t>–</w:t>
      </w:r>
      <w:r>
        <w:rPr>
          <w:lang w:val="ru-RU"/>
        </w:rPr>
        <w:t xml:space="preserve"> С.117</w:t>
      </w:r>
      <w:r>
        <w:rPr>
          <w:szCs w:val="28"/>
        </w:rPr>
        <w:t>–</w:t>
      </w:r>
      <w:r>
        <w:rPr>
          <w:lang w:val="ru-RU"/>
        </w:rPr>
        <w:t>118.</w:t>
      </w:r>
    </w:p>
    <w:p w:rsidR="00DF444E" w:rsidRDefault="00DF444E" w:rsidP="00141554">
      <w:pPr>
        <w:pStyle w:val="BodyText20"/>
        <w:numPr>
          <w:ilvl w:val="0"/>
          <w:numId w:val="55"/>
        </w:numPr>
        <w:spacing w:line="360" w:lineRule="auto"/>
      </w:pPr>
      <w:r>
        <w:rPr>
          <w:lang w:val="ru-RU"/>
        </w:rPr>
        <w:lastRenderedPageBreak/>
        <w:t xml:space="preserve">Руководство по неврологии раннего возраста </w:t>
      </w:r>
      <w:r>
        <w:t xml:space="preserve">/ Бадалян Л.О., Журба Л.Т.,  Всеволожская Н.М. // К.: Здоров'я. </w:t>
      </w:r>
      <w:r>
        <w:rPr>
          <w:szCs w:val="28"/>
        </w:rPr>
        <w:t>–</w:t>
      </w:r>
      <w:r>
        <w:t>1980.</w:t>
      </w:r>
      <w:r>
        <w:rPr>
          <w:szCs w:val="28"/>
        </w:rPr>
        <w:t xml:space="preserve"> –</w:t>
      </w:r>
      <w:r>
        <w:t xml:space="preserve"> 525 с.</w:t>
      </w:r>
    </w:p>
    <w:p w:rsidR="00DF444E" w:rsidRDefault="00DF444E" w:rsidP="00141554">
      <w:pPr>
        <w:pStyle w:val="BodyText20"/>
        <w:numPr>
          <w:ilvl w:val="0"/>
          <w:numId w:val="55"/>
        </w:numPr>
        <w:spacing w:line="360" w:lineRule="auto"/>
        <w:rPr>
          <w:lang w:val="ru-RU"/>
        </w:rPr>
      </w:pPr>
      <w:r>
        <w:t>Се</w:t>
      </w:r>
      <w:r>
        <w:rPr>
          <w:lang w:val="ru-RU"/>
        </w:rPr>
        <w:t>менова К.А. Восстановительное лечение больных с резидуальной ст</w:t>
      </w:r>
      <w:r>
        <w:rPr>
          <w:lang w:val="ru-RU"/>
        </w:rPr>
        <w:t>а</w:t>
      </w:r>
      <w:r>
        <w:rPr>
          <w:lang w:val="ru-RU"/>
        </w:rPr>
        <w:t>дией детского церебрального паралича // «Антидор». – М.</w:t>
      </w:r>
      <w:r>
        <w:rPr>
          <w:szCs w:val="28"/>
        </w:rPr>
        <w:t xml:space="preserve"> –</w:t>
      </w:r>
      <w:r>
        <w:rPr>
          <w:lang w:val="ru-RU"/>
        </w:rPr>
        <w:t>1999.</w:t>
      </w:r>
      <w:r>
        <w:rPr>
          <w:szCs w:val="28"/>
        </w:rPr>
        <w:t xml:space="preserve"> –</w:t>
      </w:r>
      <w:r>
        <w:rPr>
          <w:lang w:val="ru-RU"/>
        </w:rPr>
        <w:t>384с.</w:t>
      </w:r>
    </w:p>
    <w:p w:rsidR="00DF444E" w:rsidRDefault="00DF444E" w:rsidP="00141554">
      <w:pPr>
        <w:pStyle w:val="BodyText20"/>
        <w:numPr>
          <w:ilvl w:val="0"/>
          <w:numId w:val="55"/>
        </w:numPr>
        <w:spacing w:line="360" w:lineRule="auto"/>
        <w:rPr>
          <w:lang w:val="ru-RU"/>
        </w:rPr>
      </w:pPr>
      <w:r>
        <w:t>Се</w:t>
      </w:r>
      <w:r>
        <w:rPr>
          <w:lang w:val="ru-RU"/>
        </w:rPr>
        <w:t>менова К.А. Методические рекомендации по применению рабочей класс</w:t>
      </w:r>
      <w:r>
        <w:rPr>
          <w:lang w:val="ru-RU"/>
        </w:rPr>
        <w:t>и</w:t>
      </w:r>
      <w:r>
        <w:rPr>
          <w:lang w:val="ru-RU"/>
        </w:rPr>
        <w:t>фикации детского церебрального паралича //–М.</w:t>
      </w:r>
      <w:r>
        <w:rPr>
          <w:szCs w:val="28"/>
        </w:rPr>
        <w:t xml:space="preserve"> –</w:t>
      </w:r>
      <w:r>
        <w:rPr>
          <w:lang w:val="ru-RU"/>
        </w:rPr>
        <w:t>1973.</w:t>
      </w:r>
      <w:r>
        <w:rPr>
          <w:szCs w:val="28"/>
        </w:rPr>
        <w:t xml:space="preserve"> –</w:t>
      </w:r>
      <w:r>
        <w:rPr>
          <w:lang w:val="ru-RU"/>
        </w:rPr>
        <w:t>20с.</w:t>
      </w:r>
    </w:p>
    <w:p w:rsidR="00DF444E" w:rsidRDefault="00DF444E" w:rsidP="00141554">
      <w:pPr>
        <w:pStyle w:val="BodyText20"/>
        <w:numPr>
          <w:ilvl w:val="0"/>
          <w:numId w:val="55"/>
        </w:numPr>
        <w:spacing w:line="360" w:lineRule="auto"/>
        <w:rPr>
          <w:lang w:val="ru-RU"/>
        </w:rPr>
      </w:pPr>
      <w:r>
        <w:t>Се</w:t>
      </w:r>
      <w:r>
        <w:rPr>
          <w:lang w:val="ru-RU"/>
        </w:rPr>
        <w:t>менова К.А., Махмудова Н.М. Медицинская реабилитация и социал</w:t>
      </w:r>
      <w:r>
        <w:rPr>
          <w:lang w:val="ru-RU"/>
        </w:rPr>
        <w:t>ь</w:t>
      </w:r>
      <w:r>
        <w:rPr>
          <w:lang w:val="ru-RU"/>
        </w:rPr>
        <w:t xml:space="preserve">ная адаптация больных детским церебральным параличем // Ташкент: Медицина </w:t>
      </w:r>
      <w:r>
        <w:rPr>
          <w:szCs w:val="28"/>
        </w:rPr>
        <w:t>–</w:t>
      </w:r>
      <w:r>
        <w:rPr>
          <w:lang w:val="ru-RU"/>
        </w:rPr>
        <w:t>1980.</w:t>
      </w:r>
      <w:r>
        <w:rPr>
          <w:szCs w:val="28"/>
        </w:rPr>
        <w:t xml:space="preserve"> – </w:t>
      </w:r>
      <w:r>
        <w:rPr>
          <w:lang w:val="ru-RU"/>
        </w:rPr>
        <w:t>275с.</w:t>
      </w:r>
    </w:p>
    <w:p w:rsidR="00DF444E" w:rsidRDefault="00DF444E" w:rsidP="00141554">
      <w:pPr>
        <w:pStyle w:val="BodyText20"/>
        <w:numPr>
          <w:ilvl w:val="0"/>
          <w:numId w:val="55"/>
        </w:numPr>
        <w:spacing w:line="360" w:lineRule="auto"/>
      </w:pPr>
      <w:r>
        <w:t>Се</w:t>
      </w:r>
      <w:r>
        <w:rPr>
          <w:lang w:val="ru-RU"/>
        </w:rPr>
        <w:t>менова К.А., Штеренгерц А.Е., Польской В.В. Патогенетическая восстан</w:t>
      </w:r>
      <w:r>
        <w:rPr>
          <w:lang w:val="ru-RU"/>
        </w:rPr>
        <w:t>о</w:t>
      </w:r>
      <w:r>
        <w:rPr>
          <w:lang w:val="ru-RU"/>
        </w:rPr>
        <w:t xml:space="preserve">вительная терапия больных детским церебральным параличем // </w:t>
      </w:r>
      <w:r>
        <w:t xml:space="preserve">К.: Здоров'я. </w:t>
      </w:r>
      <w:r>
        <w:rPr>
          <w:szCs w:val="28"/>
        </w:rPr>
        <w:t>–</w:t>
      </w:r>
      <w:r>
        <w:t>198</w:t>
      </w:r>
      <w:r>
        <w:rPr>
          <w:lang w:val="ru-RU"/>
        </w:rPr>
        <w:t>6</w:t>
      </w:r>
      <w:r>
        <w:t>.</w:t>
      </w:r>
      <w:r>
        <w:rPr>
          <w:szCs w:val="28"/>
        </w:rPr>
        <w:t xml:space="preserve"> –</w:t>
      </w:r>
      <w:r>
        <w:t xml:space="preserve"> </w:t>
      </w:r>
      <w:r>
        <w:rPr>
          <w:lang w:val="ru-RU"/>
        </w:rPr>
        <w:t>16</w:t>
      </w:r>
      <w:r>
        <w:t>5 с.</w:t>
      </w:r>
    </w:p>
    <w:p w:rsidR="00DF444E" w:rsidRDefault="00DF444E" w:rsidP="00141554">
      <w:pPr>
        <w:pStyle w:val="BodyText20"/>
        <w:numPr>
          <w:ilvl w:val="0"/>
          <w:numId w:val="55"/>
        </w:numPr>
        <w:spacing w:line="360" w:lineRule="auto"/>
        <w:rPr>
          <w:lang w:val="ru-RU"/>
        </w:rPr>
      </w:pPr>
      <w:r>
        <w:rPr>
          <w:lang w:val="ru-RU"/>
        </w:rPr>
        <w:t>Современный подход к проблеме детского церебрального паралича</w:t>
      </w:r>
      <w:r>
        <w:t xml:space="preserve"> </w:t>
      </w:r>
      <w:r>
        <w:rPr>
          <w:lang w:val="ru-RU"/>
        </w:rPr>
        <w:t xml:space="preserve">/ А.П. </w:t>
      </w:r>
      <w:r>
        <w:t>К</w:t>
      </w:r>
      <w:r>
        <w:rPr>
          <w:lang w:val="ru-RU"/>
        </w:rPr>
        <w:t xml:space="preserve">рысь-Пугач, Т.А. Кинчая-Полищук и др. // </w:t>
      </w:r>
      <w:proofErr w:type="gramStart"/>
      <w:r>
        <w:rPr>
          <w:lang w:val="ru-RU"/>
        </w:rPr>
        <w:t>В</w:t>
      </w:r>
      <w:proofErr w:type="gramEnd"/>
      <w:r>
        <w:rPr>
          <w:lang w:val="ru-RU"/>
        </w:rPr>
        <w:t>існик ортопедії, травмат</w:t>
      </w:r>
      <w:r>
        <w:rPr>
          <w:lang w:val="ru-RU"/>
        </w:rPr>
        <w:t>о</w:t>
      </w:r>
      <w:r>
        <w:rPr>
          <w:lang w:val="ru-RU"/>
        </w:rPr>
        <w:t xml:space="preserve">логії та протезування. </w:t>
      </w:r>
      <w:r>
        <w:rPr>
          <w:szCs w:val="28"/>
        </w:rPr>
        <w:t>–</w:t>
      </w:r>
      <w:r>
        <w:rPr>
          <w:lang w:val="ru-RU"/>
        </w:rPr>
        <w:t xml:space="preserve"> 2001.</w:t>
      </w:r>
      <w:r>
        <w:rPr>
          <w:szCs w:val="28"/>
        </w:rPr>
        <w:t xml:space="preserve"> –</w:t>
      </w:r>
      <w:r>
        <w:rPr>
          <w:lang w:val="ru-RU"/>
        </w:rPr>
        <w:t xml:space="preserve"> № 1.</w:t>
      </w:r>
      <w:r>
        <w:rPr>
          <w:szCs w:val="28"/>
        </w:rPr>
        <w:t xml:space="preserve"> –</w:t>
      </w:r>
      <w:r>
        <w:rPr>
          <w:lang w:val="ru-RU"/>
        </w:rPr>
        <w:t xml:space="preserve"> С.9</w:t>
      </w:r>
      <w:r>
        <w:rPr>
          <w:szCs w:val="28"/>
        </w:rPr>
        <w:t>–</w:t>
      </w:r>
      <w:r>
        <w:rPr>
          <w:lang w:val="ru-RU"/>
        </w:rPr>
        <w:t>12.</w:t>
      </w:r>
    </w:p>
    <w:p w:rsidR="00DF444E" w:rsidRDefault="00DF444E" w:rsidP="00141554">
      <w:pPr>
        <w:pStyle w:val="BodyText20"/>
        <w:numPr>
          <w:ilvl w:val="0"/>
          <w:numId w:val="55"/>
        </w:numPr>
        <w:spacing w:line="360" w:lineRule="auto"/>
      </w:pPr>
      <w:r>
        <w:rPr>
          <w:lang w:val="ru-RU"/>
        </w:rPr>
        <w:t>Сологубов Е.Г. Перспективные развития реабилитации детей с цере</w:t>
      </w:r>
      <w:r>
        <w:rPr>
          <w:lang w:val="ru-RU"/>
        </w:rPr>
        <w:t>б</w:t>
      </w:r>
      <w:r>
        <w:rPr>
          <w:lang w:val="ru-RU"/>
        </w:rPr>
        <w:t>ральным параличом с применением космических технологий //</w:t>
      </w:r>
      <w:r>
        <w:t xml:space="preserve"> </w:t>
      </w:r>
      <w:r>
        <w:rPr>
          <w:lang w:val="ru-RU"/>
        </w:rPr>
        <w:t>Медико-технические проблемы реабилитации детей и подростков с поражением опорно-двигательного аппарата и нервной системы: Всерос. науч</w:t>
      </w:r>
      <w:proofErr w:type="gramStart"/>
      <w:r>
        <w:rPr>
          <w:lang w:val="ru-RU"/>
        </w:rPr>
        <w:t>.-</w:t>
      </w:r>
      <w:proofErr w:type="gramEnd"/>
      <w:r>
        <w:rPr>
          <w:lang w:val="ru-RU"/>
        </w:rPr>
        <w:t>практ. конф. -</w:t>
      </w:r>
      <w:r>
        <w:t xml:space="preserve"> М., 2000. </w:t>
      </w:r>
      <w:r>
        <w:rPr>
          <w:szCs w:val="28"/>
        </w:rPr>
        <w:t>–</w:t>
      </w:r>
      <w:r>
        <w:t>С.17</w:t>
      </w:r>
      <w:r>
        <w:rPr>
          <w:szCs w:val="28"/>
        </w:rPr>
        <w:t>–</w:t>
      </w:r>
      <w:r>
        <w:t>20.</w:t>
      </w:r>
    </w:p>
    <w:p w:rsidR="00DF444E" w:rsidRDefault="00DF444E" w:rsidP="00141554">
      <w:pPr>
        <w:pStyle w:val="BodyText20"/>
        <w:numPr>
          <w:ilvl w:val="0"/>
          <w:numId w:val="55"/>
        </w:numPr>
        <w:spacing w:line="360" w:lineRule="auto"/>
        <w:rPr>
          <w:lang w:val="ru-RU"/>
        </w:rPr>
      </w:pPr>
      <w:r>
        <w:rPr>
          <w:lang w:val="ru-RU"/>
        </w:rPr>
        <w:t>Сологубов Е.Г., Егорский А.Б. Биомеханическая характеристика ходьбы бол</w:t>
      </w:r>
      <w:r>
        <w:rPr>
          <w:lang w:val="ru-RU"/>
        </w:rPr>
        <w:t>ь</w:t>
      </w:r>
      <w:r>
        <w:rPr>
          <w:lang w:val="ru-RU"/>
        </w:rPr>
        <w:t>ных с разными формами детского церебрального паралича при лечении  мет</w:t>
      </w:r>
      <w:r>
        <w:rPr>
          <w:lang w:val="ru-RU"/>
        </w:rPr>
        <w:t>о</w:t>
      </w:r>
      <w:r>
        <w:rPr>
          <w:lang w:val="ru-RU"/>
        </w:rPr>
        <w:t xml:space="preserve">дом динамической проприоцептивной коррекции // Вестн. травматологии и ортопедии им. Н.Н.Приорова. </w:t>
      </w:r>
      <w:r>
        <w:rPr>
          <w:szCs w:val="28"/>
        </w:rPr>
        <w:t>–</w:t>
      </w:r>
      <w:r>
        <w:rPr>
          <w:lang w:val="ru-RU"/>
        </w:rPr>
        <w:t xml:space="preserve"> 2001. </w:t>
      </w:r>
      <w:r>
        <w:rPr>
          <w:szCs w:val="28"/>
        </w:rPr>
        <w:t>–</w:t>
      </w:r>
      <w:r>
        <w:rPr>
          <w:lang w:val="ru-RU"/>
        </w:rPr>
        <w:t xml:space="preserve"> № 1.</w:t>
      </w:r>
      <w:r>
        <w:rPr>
          <w:szCs w:val="28"/>
        </w:rPr>
        <w:t xml:space="preserve"> – </w:t>
      </w:r>
      <w:r>
        <w:rPr>
          <w:lang w:val="ru-RU"/>
        </w:rPr>
        <w:t>С.44</w:t>
      </w:r>
      <w:r>
        <w:rPr>
          <w:szCs w:val="28"/>
        </w:rPr>
        <w:t>–</w:t>
      </w:r>
      <w:r>
        <w:rPr>
          <w:lang w:val="ru-RU"/>
        </w:rPr>
        <w:t>50.</w:t>
      </w:r>
    </w:p>
    <w:p w:rsidR="00DF444E" w:rsidRDefault="00DF444E" w:rsidP="00141554">
      <w:pPr>
        <w:pStyle w:val="BodyText20"/>
        <w:numPr>
          <w:ilvl w:val="0"/>
          <w:numId w:val="55"/>
        </w:numPr>
        <w:spacing w:line="360" w:lineRule="auto"/>
        <w:rPr>
          <w:lang w:val="ru-RU"/>
        </w:rPr>
      </w:pPr>
      <w:r>
        <w:rPr>
          <w:lang w:val="ru-RU"/>
        </w:rPr>
        <w:t>Сологубов Е.Г., Кожевникова В.Т.  Использование тренажерных ус</w:t>
      </w:r>
      <w:r>
        <w:rPr>
          <w:lang w:val="ru-RU"/>
        </w:rPr>
        <w:t>т</w:t>
      </w:r>
      <w:r>
        <w:rPr>
          <w:lang w:val="ru-RU"/>
        </w:rPr>
        <w:t>ройств в реабилитации больных с детским церебральным параличом //</w:t>
      </w:r>
      <w:r>
        <w:t xml:space="preserve"> </w:t>
      </w:r>
      <w:r>
        <w:rPr>
          <w:lang w:val="ru-RU"/>
        </w:rPr>
        <w:t xml:space="preserve">Медико-технические проблемы реабилитации детей и подромтков с </w:t>
      </w:r>
      <w:r>
        <w:rPr>
          <w:lang w:val="ru-RU"/>
        </w:rPr>
        <w:lastRenderedPageBreak/>
        <w:t>поражением опорно-двигательного аппарата и нервной системы: Всеро</w:t>
      </w:r>
      <w:r>
        <w:rPr>
          <w:lang w:val="ru-RU"/>
        </w:rPr>
        <w:t>с</w:t>
      </w:r>
      <w:r>
        <w:rPr>
          <w:lang w:val="ru-RU"/>
        </w:rPr>
        <w:t>сийская науч</w:t>
      </w:r>
      <w:proofErr w:type="gramStart"/>
      <w:r>
        <w:rPr>
          <w:lang w:val="ru-RU"/>
        </w:rPr>
        <w:t>.-</w:t>
      </w:r>
      <w:proofErr w:type="gramEnd"/>
      <w:r>
        <w:rPr>
          <w:lang w:val="ru-RU"/>
        </w:rPr>
        <w:t>практ. конф.</w:t>
      </w:r>
      <w:r>
        <w:rPr>
          <w:szCs w:val="28"/>
        </w:rPr>
        <w:t xml:space="preserve"> – </w:t>
      </w:r>
      <w:r>
        <w:rPr>
          <w:lang w:val="ru-RU"/>
        </w:rPr>
        <w:t>М.</w:t>
      </w:r>
      <w:r>
        <w:rPr>
          <w:szCs w:val="28"/>
        </w:rPr>
        <w:t xml:space="preserve"> – </w:t>
      </w:r>
      <w:r>
        <w:rPr>
          <w:lang w:val="ru-RU"/>
        </w:rPr>
        <w:t>2000.</w:t>
      </w:r>
      <w:r>
        <w:rPr>
          <w:szCs w:val="28"/>
        </w:rPr>
        <w:t xml:space="preserve"> – </w:t>
      </w:r>
      <w:r>
        <w:rPr>
          <w:lang w:val="ru-RU"/>
        </w:rPr>
        <w:t>С.60</w:t>
      </w:r>
      <w:r>
        <w:rPr>
          <w:szCs w:val="28"/>
        </w:rPr>
        <w:t>–</w:t>
      </w:r>
      <w:r>
        <w:rPr>
          <w:lang w:val="ru-RU"/>
        </w:rPr>
        <w:t>62.</w:t>
      </w:r>
    </w:p>
    <w:p w:rsidR="00DF444E" w:rsidRDefault="00DF444E" w:rsidP="00141554">
      <w:pPr>
        <w:numPr>
          <w:ilvl w:val="0"/>
          <w:numId w:val="55"/>
        </w:numPr>
        <w:suppressAutoHyphens w:val="0"/>
        <w:spacing w:line="360" w:lineRule="auto"/>
        <w:ind w:left="714" w:hanging="357"/>
        <w:jc w:val="both"/>
        <w:rPr>
          <w:sz w:val="28"/>
          <w:szCs w:val="28"/>
        </w:rPr>
      </w:pPr>
      <w:r>
        <w:rPr>
          <w:sz w:val="28"/>
        </w:rPr>
        <w:t>Тарг С.М. Краткий курс теоретической механики // Учеб</w:t>
      </w:r>
      <w:proofErr w:type="gramStart"/>
      <w:r>
        <w:rPr>
          <w:sz w:val="28"/>
        </w:rPr>
        <w:t>.</w:t>
      </w:r>
      <w:proofErr w:type="gramEnd"/>
      <w:r>
        <w:rPr>
          <w:sz w:val="28"/>
        </w:rPr>
        <w:t xml:space="preserve"> </w:t>
      </w:r>
      <w:proofErr w:type="gramStart"/>
      <w:r>
        <w:rPr>
          <w:sz w:val="28"/>
        </w:rPr>
        <w:t>д</w:t>
      </w:r>
      <w:proofErr w:type="gramEnd"/>
      <w:r>
        <w:rPr>
          <w:sz w:val="28"/>
        </w:rPr>
        <w:t xml:space="preserve">ля вузов. </w:t>
      </w:r>
      <w:r>
        <w:rPr>
          <w:sz w:val="28"/>
          <w:szCs w:val="28"/>
        </w:rPr>
        <w:t>–</w:t>
      </w:r>
      <w:r>
        <w:rPr>
          <w:sz w:val="28"/>
        </w:rPr>
        <w:t xml:space="preserve"> 12-е изд., стер. </w:t>
      </w:r>
      <w:r>
        <w:rPr>
          <w:sz w:val="28"/>
          <w:szCs w:val="28"/>
        </w:rPr>
        <w:t xml:space="preserve">– </w:t>
      </w:r>
      <w:r>
        <w:rPr>
          <w:sz w:val="28"/>
        </w:rPr>
        <w:t>М: Высш. Шк.</w:t>
      </w:r>
      <w:r>
        <w:rPr>
          <w:sz w:val="28"/>
          <w:szCs w:val="28"/>
        </w:rPr>
        <w:t xml:space="preserve"> –</w:t>
      </w:r>
      <w:r>
        <w:rPr>
          <w:sz w:val="28"/>
        </w:rPr>
        <w:t xml:space="preserve"> 1998. </w:t>
      </w:r>
      <w:r>
        <w:rPr>
          <w:sz w:val="28"/>
          <w:szCs w:val="28"/>
        </w:rPr>
        <w:t>–</w:t>
      </w:r>
      <w:r>
        <w:rPr>
          <w:sz w:val="28"/>
        </w:rPr>
        <w:t xml:space="preserve"> 416 с.</w:t>
      </w:r>
    </w:p>
    <w:p w:rsidR="00DF444E" w:rsidRDefault="00DF444E" w:rsidP="00141554">
      <w:pPr>
        <w:pStyle w:val="a8"/>
        <w:numPr>
          <w:ilvl w:val="0"/>
          <w:numId w:val="55"/>
        </w:numPr>
        <w:ind w:left="714" w:hanging="357"/>
      </w:pPr>
      <w:r>
        <w:t>Урбах В.Ю.  Статистический анализ в биологических и медицинских исслед</w:t>
      </w:r>
      <w:r>
        <w:t>о</w:t>
      </w:r>
      <w:r>
        <w:t>ваниях. –</w:t>
      </w:r>
      <w:r>
        <w:rPr>
          <w:lang w:val="uk-UA"/>
        </w:rPr>
        <w:t xml:space="preserve"> </w:t>
      </w:r>
      <w:r>
        <w:t>М.: Медицина, 1975. –295 с.</w:t>
      </w:r>
    </w:p>
    <w:p w:rsidR="00DF444E" w:rsidRDefault="00DF444E" w:rsidP="00141554">
      <w:pPr>
        <w:numPr>
          <w:ilvl w:val="0"/>
          <w:numId w:val="55"/>
        </w:numPr>
        <w:suppressAutoHyphens w:val="0"/>
        <w:spacing w:line="360" w:lineRule="auto"/>
        <w:ind w:left="714" w:hanging="357"/>
        <w:jc w:val="both"/>
        <w:rPr>
          <w:sz w:val="28"/>
          <w:szCs w:val="28"/>
        </w:rPr>
      </w:pPr>
      <w:r>
        <w:rPr>
          <w:sz w:val="28"/>
        </w:rPr>
        <w:t>Умнов В.В., Хачатрян В.А., Кенис В.М., Гусева И.А. Лечение двигател</w:t>
      </w:r>
      <w:r>
        <w:rPr>
          <w:sz w:val="28"/>
        </w:rPr>
        <w:t>ь</w:t>
      </w:r>
      <w:r>
        <w:rPr>
          <w:sz w:val="28"/>
        </w:rPr>
        <w:t>ных нарушений при детском церебральном параличе: от ортопедии к нейроортопедии // Травматология и орт</w:t>
      </w:r>
      <w:r>
        <w:rPr>
          <w:sz w:val="28"/>
        </w:rPr>
        <w:t>о</w:t>
      </w:r>
      <w:r>
        <w:rPr>
          <w:sz w:val="28"/>
        </w:rPr>
        <w:t xml:space="preserve">педия России. </w:t>
      </w:r>
      <w:r>
        <w:rPr>
          <w:sz w:val="28"/>
          <w:szCs w:val="28"/>
        </w:rPr>
        <w:t>–</w:t>
      </w:r>
      <w:r>
        <w:rPr>
          <w:sz w:val="28"/>
        </w:rPr>
        <w:t xml:space="preserve"> 2002.</w:t>
      </w:r>
      <w:r>
        <w:rPr>
          <w:sz w:val="28"/>
          <w:szCs w:val="28"/>
        </w:rPr>
        <w:t xml:space="preserve"> –</w:t>
      </w:r>
      <w:r>
        <w:rPr>
          <w:sz w:val="28"/>
        </w:rPr>
        <w:t xml:space="preserve"> № 3.</w:t>
      </w:r>
      <w:r>
        <w:rPr>
          <w:sz w:val="28"/>
          <w:szCs w:val="28"/>
        </w:rPr>
        <w:t xml:space="preserve"> –</w:t>
      </w:r>
      <w:r>
        <w:rPr>
          <w:sz w:val="28"/>
        </w:rPr>
        <w:t xml:space="preserve"> С.59</w:t>
      </w:r>
      <w:r>
        <w:rPr>
          <w:sz w:val="28"/>
          <w:szCs w:val="28"/>
        </w:rPr>
        <w:t>–</w:t>
      </w:r>
      <w:r>
        <w:rPr>
          <w:sz w:val="28"/>
        </w:rPr>
        <w:t>62.</w:t>
      </w:r>
    </w:p>
    <w:p w:rsidR="00DF444E" w:rsidRDefault="00DF444E" w:rsidP="00141554">
      <w:pPr>
        <w:pStyle w:val="BodyText20"/>
        <w:numPr>
          <w:ilvl w:val="0"/>
          <w:numId w:val="55"/>
        </w:numPr>
        <w:spacing w:line="360" w:lineRule="auto"/>
        <w:rPr>
          <w:lang w:val="ru-RU"/>
        </w:rPr>
      </w:pPr>
      <w:r>
        <w:rPr>
          <w:lang w:val="ru-RU"/>
        </w:rPr>
        <w:t>Урьев Г.А., Шпилевский И.Э. Рекурвация коленного сустава у детей с цере</w:t>
      </w:r>
      <w:r>
        <w:rPr>
          <w:lang w:val="ru-RU"/>
        </w:rPr>
        <w:t>б</w:t>
      </w:r>
      <w:r>
        <w:rPr>
          <w:lang w:val="ru-RU"/>
        </w:rPr>
        <w:t>ральными спастическими параличами // Актуальные вопросы травматологии-ортопедии: Материалы науч</w:t>
      </w:r>
      <w:proofErr w:type="gramStart"/>
      <w:r>
        <w:rPr>
          <w:lang w:val="ru-RU"/>
        </w:rPr>
        <w:t>.-</w:t>
      </w:r>
      <w:proofErr w:type="gramEnd"/>
      <w:r>
        <w:rPr>
          <w:lang w:val="ru-RU"/>
        </w:rPr>
        <w:t>практ. конф. травматологов-ортопедов Респу</w:t>
      </w:r>
      <w:r>
        <w:rPr>
          <w:lang w:val="ru-RU"/>
        </w:rPr>
        <w:t>б</w:t>
      </w:r>
      <w:r>
        <w:rPr>
          <w:lang w:val="ru-RU"/>
        </w:rPr>
        <w:t>лики Беларусь. – 2000. - Т. 1. – С. 53</w:t>
      </w:r>
      <w:r>
        <w:rPr>
          <w:szCs w:val="28"/>
        </w:rPr>
        <w:t>–</w:t>
      </w:r>
      <w:r>
        <w:rPr>
          <w:lang w:val="ru-RU"/>
        </w:rPr>
        <w:t>57.</w:t>
      </w:r>
    </w:p>
    <w:p w:rsidR="00DF444E" w:rsidRDefault="00DF444E" w:rsidP="00141554">
      <w:pPr>
        <w:pStyle w:val="BodyText20"/>
        <w:numPr>
          <w:ilvl w:val="0"/>
          <w:numId w:val="55"/>
        </w:numPr>
        <w:spacing w:line="360" w:lineRule="auto"/>
        <w:rPr>
          <w:lang w:val="ru-RU"/>
        </w:rPr>
      </w:pPr>
      <w:r>
        <w:t xml:space="preserve">Фищенко П.Я., Басых В.Г. </w:t>
      </w:r>
      <w:r>
        <w:rPr>
          <w:lang w:val="ru-RU"/>
        </w:rPr>
        <w:t>Артрография нестабильного тазобедренного суст</w:t>
      </w:r>
      <w:r>
        <w:rPr>
          <w:lang w:val="ru-RU"/>
        </w:rPr>
        <w:t>а</w:t>
      </w:r>
      <w:r>
        <w:rPr>
          <w:lang w:val="ru-RU"/>
        </w:rPr>
        <w:t xml:space="preserve">ва у больных церебральным параличом  в дошкольном возрасте // Актуальные вопросы детской травматологии и ортопедии: Материалы  науч.-практ. конф. детских ортопедов-травматологов России. </w:t>
      </w:r>
      <w:r>
        <w:rPr>
          <w:szCs w:val="28"/>
        </w:rPr>
        <w:t>–</w:t>
      </w:r>
      <w:r>
        <w:rPr>
          <w:lang w:val="ru-RU"/>
        </w:rPr>
        <w:t xml:space="preserve"> 2000. </w:t>
      </w:r>
      <w:r>
        <w:rPr>
          <w:szCs w:val="28"/>
        </w:rPr>
        <w:t>–</w:t>
      </w:r>
      <w:r>
        <w:rPr>
          <w:lang w:val="ru-RU"/>
        </w:rPr>
        <w:t xml:space="preserve"> С.238</w:t>
      </w:r>
      <w:r>
        <w:rPr>
          <w:szCs w:val="28"/>
        </w:rPr>
        <w:t>–</w:t>
      </w:r>
      <w:r>
        <w:rPr>
          <w:lang w:val="ru-RU"/>
        </w:rPr>
        <w:t>239.</w:t>
      </w:r>
    </w:p>
    <w:p w:rsidR="00DF444E" w:rsidRDefault="00DF444E" w:rsidP="00141554">
      <w:pPr>
        <w:pStyle w:val="BodyText20"/>
        <w:numPr>
          <w:ilvl w:val="0"/>
          <w:numId w:val="55"/>
        </w:numPr>
        <w:spacing w:line="360" w:lineRule="auto"/>
        <w:rPr>
          <w:lang w:val="ru-RU"/>
        </w:rPr>
      </w:pPr>
      <w:r>
        <w:rPr>
          <w:lang w:val="ru-RU"/>
        </w:rPr>
        <w:t>Хирургическое лечение вывиха бедра у детей с детским церебральным пар</w:t>
      </w:r>
      <w:r>
        <w:rPr>
          <w:lang w:val="ru-RU"/>
        </w:rPr>
        <w:t>а</w:t>
      </w:r>
      <w:r>
        <w:rPr>
          <w:lang w:val="ru-RU"/>
        </w:rPr>
        <w:t xml:space="preserve">личем / </w:t>
      </w:r>
      <w:r>
        <w:t xml:space="preserve">А.П. Крысь-Пугач, Т.А. Кинчая-Полищук, Н.Ф. Сивак,   Н.Н. Пересып </w:t>
      </w:r>
      <w:r>
        <w:rPr>
          <w:lang w:val="ru-RU"/>
        </w:rPr>
        <w:t xml:space="preserve">// </w:t>
      </w:r>
      <w:proofErr w:type="gramStart"/>
      <w:r>
        <w:rPr>
          <w:lang w:val="ru-RU"/>
        </w:rPr>
        <w:t>В</w:t>
      </w:r>
      <w:proofErr w:type="gramEnd"/>
      <w:r>
        <w:rPr>
          <w:lang w:val="ru-RU"/>
        </w:rPr>
        <w:t xml:space="preserve">існик ортопедії, травматології та протезування. </w:t>
      </w:r>
      <w:r>
        <w:rPr>
          <w:szCs w:val="28"/>
        </w:rPr>
        <w:t>–</w:t>
      </w:r>
      <w:r>
        <w:rPr>
          <w:lang w:val="ru-RU"/>
        </w:rPr>
        <w:t xml:space="preserve"> 2001. </w:t>
      </w:r>
      <w:r>
        <w:rPr>
          <w:szCs w:val="28"/>
        </w:rPr>
        <w:t>–</w:t>
      </w:r>
      <w:r>
        <w:rPr>
          <w:lang w:val="ru-RU"/>
        </w:rPr>
        <w:t xml:space="preserve"> № 4. </w:t>
      </w:r>
      <w:r>
        <w:rPr>
          <w:szCs w:val="28"/>
        </w:rPr>
        <w:t>–</w:t>
      </w:r>
      <w:r>
        <w:rPr>
          <w:lang w:val="ru-RU"/>
        </w:rPr>
        <w:t xml:space="preserve"> С.66</w:t>
      </w:r>
      <w:r>
        <w:rPr>
          <w:szCs w:val="28"/>
        </w:rPr>
        <w:t>–</w:t>
      </w:r>
      <w:r>
        <w:rPr>
          <w:lang w:val="ru-RU"/>
        </w:rPr>
        <w:t>68.</w:t>
      </w:r>
    </w:p>
    <w:p w:rsidR="00DF444E" w:rsidRDefault="00DF444E" w:rsidP="00141554">
      <w:pPr>
        <w:pStyle w:val="BodyText20"/>
        <w:numPr>
          <w:ilvl w:val="0"/>
          <w:numId w:val="55"/>
        </w:numPr>
        <w:spacing w:line="360" w:lineRule="auto"/>
      </w:pPr>
      <w:r>
        <w:rPr>
          <w:lang w:val="ru-RU"/>
        </w:rPr>
        <w:t>Хирургическое лечение деформаций стоп у детей с церебральным спастич</w:t>
      </w:r>
      <w:r>
        <w:rPr>
          <w:lang w:val="ru-RU"/>
        </w:rPr>
        <w:t>е</w:t>
      </w:r>
      <w:r>
        <w:rPr>
          <w:lang w:val="ru-RU"/>
        </w:rPr>
        <w:t>ским параличом /А.А. Данилов, Е.Г. Крамчанинова, О.Р. Пилипчук и др. //Ортопед</w:t>
      </w:r>
      <w:r>
        <w:t>ія, травматологія, протезування – 2001.</w:t>
      </w:r>
      <w:r>
        <w:rPr>
          <w:szCs w:val="28"/>
        </w:rPr>
        <w:t xml:space="preserve"> –</w:t>
      </w:r>
      <w:r>
        <w:t xml:space="preserve"> № 2. </w:t>
      </w:r>
      <w:r>
        <w:rPr>
          <w:szCs w:val="28"/>
        </w:rPr>
        <w:t>–</w:t>
      </w:r>
      <w:r>
        <w:t xml:space="preserve"> С.55</w:t>
      </w:r>
      <w:r>
        <w:rPr>
          <w:szCs w:val="28"/>
        </w:rPr>
        <w:t>–</w:t>
      </w:r>
      <w:r>
        <w:t>59.</w:t>
      </w:r>
    </w:p>
    <w:p w:rsidR="00DF444E" w:rsidRDefault="00DF444E" w:rsidP="00141554">
      <w:pPr>
        <w:pStyle w:val="BodyText20"/>
        <w:numPr>
          <w:ilvl w:val="0"/>
          <w:numId w:val="55"/>
        </w:numPr>
        <w:spacing w:line="360" w:lineRule="auto"/>
      </w:pPr>
      <w:r>
        <w:rPr>
          <w:lang w:val="ru-RU"/>
        </w:rPr>
        <w:t xml:space="preserve">Цукер М.Б. Клиническая невропатология детского возраста // Медицина </w:t>
      </w:r>
      <w:r>
        <w:rPr>
          <w:szCs w:val="28"/>
        </w:rPr>
        <w:t>–</w:t>
      </w:r>
      <w:r>
        <w:rPr>
          <w:lang w:val="ru-RU"/>
        </w:rPr>
        <w:t>1986.</w:t>
      </w:r>
      <w:r>
        <w:rPr>
          <w:szCs w:val="28"/>
        </w:rPr>
        <w:t xml:space="preserve"> –</w:t>
      </w:r>
      <w:r>
        <w:t xml:space="preserve"> С.</w:t>
      </w:r>
      <w:r>
        <w:rPr>
          <w:lang w:val="ru-RU"/>
        </w:rPr>
        <w:t>223</w:t>
      </w:r>
      <w:r>
        <w:rPr>
          <w:szCs w:val="28"/>
        </w:rPr>
        <w:t>–</w:t>
      </w:r>
      <w:r>
        <w:rPr>
          <w:lang w:val="ru-RU"/>
        </w:rPr>
        <w:t>277</w:t>
      </w:r>
      <w:r>
        <w:t>.</w:t>
      </w:r>
    </w:p>
    <w:p w:rsidR="00DF444E" w:rsidRDefault="00DF444E" w:rsidP="00141554">
      <w:pPr>
        <w:pStyle w:val="BodyText20"/>
        <w:numPr>
          <w:ilvl w:val="0"/>
          <w:numId w:val="55"/>
        </w:numPr>
        <w:spacing w:line="360" w:lineRule="auto"/>
        <w:rPr>
          <w:lang w:val="ru-RU"/>
        </w:rPr>
      </w:pPr>
      <w:r>
        <w:lastRenderedPageBreak/>
        <w:t xml:space="preserve">Чочиев Г.М., Алборов О.И., Филатова Н.Б. </w:t>
      </w:r>
      <w:r>
        <w:rPr>
          <w:lang w:val="ru-RU"/>
        </w:rPr>
        <w:t>Эпидемиология оперативных вмешательств у больных ДЦП // Актуальные вопросы детской травмат</w:t>
      </w:r>
      <w:r>
        <w:rPr>
          <w:lang w:val="ru-RU"/>
        </w:rPr>
        <w:t>о</w:t>
      </w:r>
      <w:r>
        <w:rPr>
          <w:lang w:val="ru-RU"/>
        </w:rPr>
        <w:t xml:space="preserve">логии и ортопедии: Материалы  науч.-практ. конф. детских ортопедов-травматологов России. </w:t>
      </w:r>
      <w:r>
        <w:rPr>
          <w:szCs w:val="28"/>
        </w:rPr>
        <w:t>–</w:t>
      </w:r>
      <w:r>
        <w:rPr>
          <w:lang w:val="ru-RU"/>
        </w:rPr>
        <w:t xml:space="preserve"> 2000. </w:t>
      </w:r>
      <w:r>
        <w:rPr>
          <w:szCs w:val="28"/>
        </w:rPr>
        <w:t xml:space="preserve">– </w:t>
      </w:r>
      <w:r>
        <w:rPr>
          <w:lang w:val="ru-RU"/>
        </w:rPr>
        <w:t>С.239</w:t>
      </w:r>
      <w:r>
        <w:rPr>
          <w:szCs w:val="28"/>
        </w:rPr>
        <w:t>–</w:t>
      </w:r>
      <w:r>
        <w:rPr>
          <w:lang w:val="ru-RU"/>
        </w:rPr>
        <w:t>240.</w:t>
      </w:r>
    </w:p>
    <w:p w:rsidR="00DF444E" w:rsidRDefault="00DF444E" w:rsidP="00141554">
      <w:pPr>
        <w:pStyle w:val="BodyText20"/>
        <w:numPr>
          <w:ilvl w:val="0"/>
          <w:numId w:val="55"/>
        </w:numPr>
        <w:spacing w:line="360" w:lineRule="auto"/>
        <w:rPr>
          <w:lang w:val="ru-RU"/>
        </w:rPr>
      </w:pPr>
      <w:r>
        <w:rPr>
          <w:lang w:val="ru-RU"/>
        </w:rPr>
        <w:t>Шамарин Т.Г., Белова Г.И. Возможности восстановительного лечения детск</w:t>
      </w:r>
      <w:r>
        <w:rPr>
          <w:lang w:val="ru-RU"/>
        </w:rPr>
        <w:t>о</w:t>
      </w:r>
      <w:r>
        <w:rPr>
          <w:lang w:val="ru-RU"/>
        </w:rPr>
        <w:t xml:space="preserve">го церебрального паралича. </w:t>
      </w:r>
      <w:r>
        <w:rPr>
          <w:szCs w:val="28"/>
        </w:rPr>
        <w:t>–</w:t>
      </w:r>
      <w:r>
        <w:rPr>
          <w:lang w:val="ru-RU"/>
        </w:rPr>
        <w:t xml:space="preserve">  Элиста: Джангар. </w:t>
      </w:r>
      <w:r>
        <w:rPr>
          <w:szCs w:val="28"/>
        </w:rPr>
        <w:t>–</w:t>
      </w:r>
      <w:r>
        <w:rPr>
          <w:lang w:val="ru-RU"/>
        </w:rPr>
        <w:t xml:space="preserve"> 1999. – 168 с.</w:t>
      </w:r>
    </w:p>
    <w:p w:rsidR="00DF444E" w:rsidRDefault="00DF444E" w:rsidP="00141554">
      <w:pPr>
        <w:pStyle w:val="BodyText20"/>
        <w:numPr>
          <w:ilvl w:val="0"/>
          <w:numId w:val="55"/>
        </w:numPr>
        <w:spacing w:line="360" w:lineRule="auto"/>
      </w:pPr>
      <w:r>
        <w:rPr>
          <w:lang w:val="ru-RU"/>
        </w:rPr>
        <w:t>Шанько Г.Г., Бондаренко Е.С. Неврология детского возраста // Минск: Высш. шк.</w:t>
      </w:r>
      <w:r>
        <w:rPr>
          <w:szCs w:val="28"/>
        </w:rPr>
        <w:t xml:space="preserve"> – </w:t>
      </w:r>
      <w:r>
        <w:rPr>
          <w:lang w:val="ru-RU"/>
        </w:rPr>
        <w:t>1990.</w:t>
      </w:r>
      <w:r>
        <w:rPr>
          <w:szCs w:val="28"/>
        </w:rPr>
        <w:t xml:space="preserve"> –</w:t>
      </w:r>
      <w:r>
        <w:t xml:space="preserve"> </w:t>
      </w:r>
      <w:r>
        <w:rPr>
          <w:lang w:val="ru-RU"/>
        </w:rPr>
        <w:t>343 с</w:t>
      </w:r>
      <w:r>
        <w:t>.</w:t>
      </w:r>
    </w:p>
    <w:p w:rsidR="00DF444E" w:rsidRDefault="00DF444E" w:rsidP="00141554">
      <w:pPr>
        <w:pStyle w:val="BodyText20"/>
        <w:numPr>
          <w:ilvl w:val="0"/>
          <w:numId w:val="55"/>
        </w:numPr>
        <w:spacing w:line="360" w:lineRule="auto"/>
        <w:rPr>
          <w:lang w:val="ru-RU"/>
        </w:rPr>
      </w:pPr>
      <w:r>
        <w:rPr>
          <w:lang w:val="ru-RU"/>
        </w:rPr>
        <w:t>Шаргородский В.С., Смолянинов А.Г., Кондратьева Л.В. Мануальная терапия в лечении детских церебральных параличей //Материалы межд</w:t>
      </w:r>
      <w:r>
        <w:rPr>
          <w:lang w:val="ru-RU"/>
        </w:rPr>
        <w:t>у</w:t>
      </w:r>
      <w:r>
        <w:rPr>
          <w:lang w:val="ru-RU"/>
        </w:rPr>
        <w:t xml:space="preserve">нар. конф. – К., 1997. </w:t>
      </w:r>
      <w:r>
        <w:rPr>
          <w:szCs w:val="28"/>
        </w:rPr>
        <w:t>–</w:t>
      </w:r>
      <w:r>
        <w:rPr>
          <w:lang w:val="ru-RU"/>
        </w:rPr>
        <w:t xml:space="preserve"> С.54</w:t>
      </w:r>
      <w:r>
        <w:rPr>
          <w:szCs w:val="28"/>
        </w:rPr>
        <w:t>–</w:t>
      </w:r>
      <w:r>
        <w:rPr>
          <w:lang w:val="ru-RU"/>
        </w:rPr>
        <w:t>55.</w:t>
      </w:r>
    </w:p>
    <w:p w:rsidR="00DF444E" w:rsidRDefault="00DF444E" w:rsidP="00141554">
      <w:pPr>
        <w:pStyle w:val="BodyText20"/>
        <w:numPr>
          <w:ilvl w:val="0"/>
          <w:numId w:val="55"/>
        </w:numPr>
        <w:spacing w:line="360" w:lineRule="auto"/>
        <w:rPr>
          <w:lang w:val="ru-RU"/>
        </w:rPr>
      </w:pPr>
      <w:r>
        <w:rPr>
          <w:szCs w:val="28"/>
          <w:lang w:val="ru-RU"/>
        </w:rPr>
        <w:t xml:space="preserve">Шкалы, тесты и опросники в медицинской реабилитации. Руководство для врачей и научных работников / А.Н.Беловой, О.Н.Щепетовой. </w:t>
      </w:r>
      <w:r>
        <w:rPr>
          <w:lang w:val="ru-RU"/>
        </w:rPr>
        <w:t>//</w:t>
      </w:r>
      <w:r>
        <w:rPr>
          <w:szCs w:val="28"/>
          <w:lang w:val="ru-RU"/>
        </w:rPr>
        <w:t xml:space="preserve"> М.:Антидор.</w:t>
      </w:r>
      <w:r>
        <w:rPr>
          <w:szCs w:val="28"/>
        </w:rPr>
        <w:t xml:space="preserve"> –</w:t>
      </w:r>
      <w:r>
        <w:rPr>
          <w:szCs w:val="28"/>
          <w:lang w:val="ru-RU"/>
        </w:rPr>
        <w:t xml:space="preserve"> 2002.</w:t>
      </w:r>
      <w:r>
        <w:rPr>
          <w:szCs w:val="28"/>
        </w:rPr>
        <w:t xml:space="preserve"> –</w:t>
      </w:r>
      <w:r>
        <w:rPr>
          <w:szCs w:val="28"/>
          <w:lang w:val="ru-RU"/>
        </w:rPr>
        <w:t xml:space="preserve"> 440 с.</w:t>
      </w:r>
    </w:p>
    <w:p w:rsidR="00DF444E" w:rsidRDefault="00DF444E" w:rsidP="00141554">
      <w:pPr>
        <w:numPr>
          <w:ilvl w:val="0"/>
          <w:numId w:val="55"/>
        </w:numPr>
        <w:suppressAutoHyphens w:val="0"/>
        <w:spacing w:line="360" w:lineRule="auto"/>
        <w:jc w:val="both"/>
        <w:rPr>
          <w:sz w:val="28"/>
          <w:szCs w:val="28"/>
          <w:lang w:val="en-US"/>
        </w:rPr>
      </w:pPr>
      <w:r>
        <w:rPr>
          <w:sz w:val="28"/>
          <w:lang w:val="en-US"/>
        </w:rPr>
        <w:t xml:space="preserve">Abdel-Rahman E., Heftzy M.H. A two-dimensional dynamic anatomical model of the human knee joint </w:t>
      </w:r>
      <w:r w:rsidRPr="00DF444E">
        <w:rPr>
          <w:sz w:val="28"/>
          <w:lang w:val="en-US"/>
        </w:rPr>
        <w:t xml:space="preserve">// </w:t>
      </w:r>
      <w:r>
        <w:rPr>
          <w:sz w:val="28"/>
          <w:lang w:val="en-US"/>
        </w:rPr>
        <w:t xml:space="preserve">Journal of Biomechanical Engineering </w:t>
      </w:r>
      <w:r w:rsidRPr="00DF444E">
        <w:rPr>
          <w:sz w:val="28"/>
          <w:lang w:val="en-US"/>
        </w:rPr>
        <w:t xml:space="preserve">– 1993. – </w:t>
      </w:r>
      <w:r>
        <w:rPr>
          <w:sz w:val="28"/>
          <w:lang w:val="en-US"/>
        </w:rPr>
        <w:t>N 115</w:t>
      </w:r>
      <w:r w:rsidRPr="00DF444E">
        <w:rPr>
          <w:sz w:val="28"/>
          <w:lang w:val="en-US"/>
        </w:rPr>
        <w:t xml:space="preserve">. – </w:t>
      </w:r>
      <w:r>
        <w:rPr>
          <w:sz w:val="28"/>
          <w:lang w:val="en-US"/>
        </w:rPr>
        <w:t>Р.357</w:t>
      </w:r>
      <w:r w:rsidRPr="00DF444E">
        <w:rPr>
          <w:sz w:val="28"/>
          <w:szCs w:val="28"/>
          <w:lang w:val="en-US"/>
        </w:rPr>
        <w:t>–</w:t>
      </w:r>
      <w:r>
        <w:rPr>
          <w:sz w:val="28"/>
          <w:lang w:val="en-US"/>
        </w:rPr>
        <w:t>365.</w:t>
      </w:r>
    </w:p>
    <w:p w:rsidR="00DF444E" w:rsidRDefault="00DF444E" w:rsidP="00141554">
      <w:pPr>
        <w:numPr>
          <w:ilvl w:val="0"/>
          <w:numId w:val="55"/>
        </w:numPr>
        <w:tabs>
          <w:tab w:val="left" w:pos="6120"/>
        </w:tabs>
        <w:suppressAutoHyphens w:val="0"/>
        <w:spacing w:before="100" w:after="100" w:line="360" w:lineRule="auto"/>
        <w:jc w:val="both"/>
        <w:rPr>
          <w:sz w:val="28"/>
          <w:szCs w:val="28"/>
          <w:lang w:val="en-US"/>
        </w:rPr>
      </w:pPr>
      <w:r>
        <w:rPr>
          <w:sz w:val="28"/>
          <w:szCs w:val="28"/>
          <w:lang w:val="en-US"/>
        </w:rPr>
        <w:t>Abel M.F., Damiano D.L, Pannunzio M.</w:t>
      </w:r>
      <w:r>
        <w:rPr>
          <w:sz w:val="28"/>
          <w:szCs w:val="28"/>
          <w:lang w:val="en-GB"/>
        </w:rPr>
        <w:t xml:space="preserve"> </w:t>
      </w:r>
      <w:r>
        <w:rPr>
          <w:sz w:val="28"/>
          <w:szCs w:val="28"/>
          <w:lang w:val="en-US"/>
        </w:rPr>
        <w:t>et al. Muscle-tendon surgery in dipl</w:t>
      </w:r>
      <w:r>
        <w:rPr>
          <w:sz w:val="28"/>
          <w:szCs w:val="28"/>
          <w:lang w:val="en-US"/>
        </w:rPr>
        <w:t>e</w:t>
      </w:r>
      <w:r>
        <w:rPr>
          <w:sz w:val="28"/>
          <w:szCs w:val="28"/>
          <w:lang w:val="en-US"/>
        </w:rPr>
        <w:t>gic cerebral palsy: functional and mechanical changes // J. Pediatr. Orthop. – 1999</w:t>
      </w:r>
      <w:r>
        <w:rPr>
          <w:sz w:val="28"/>
          <w:szCs w:val="28"/>
        </w:rPr>
        <w:t>.</w:t>
      </w:r>
      <w:r>
        <w:rPr>
          <w:sz w:val="28"/>
          <w:szCs w:val="28"/>
          <w:lang w:val="en-US"/>
        </w:rPr>
        <w:t xml:space="preserve"> </w:t>
      </w:r>
      <w:r>
        <w:rPr>
          <w:sz w:val="28"/>
          <w:szCs w:val="28"/>
        </w:rPr>
        <w:t>–</w:t>
      </w:r>
      <w:r>
        <w:rPr>
          <w:sz w:val="28"/>
          <w:szCs w:val="28"/>
          <w:lang w:val="en-US"/>
        </w:rPr>
        <w:t xml:space="preserve"> N 19</w:t>
      </w:r>
      <w:r>
        <w:rPr>
          <w:sz w:val="28"/>
          <w:szCs w:val="28"/>
        </w:rPr>
        <w:t>.</w:t>
      </w:r>
      <w:r>
        <w:rPr>
          <w:sz w:val="28"/>
          <w:szCs w:val="28"/>
          <w:lang w:val="en-US"/>
        </w:rPr>
        <w:t xml:space="preserve"> – Р.356–375.   </w:t>
      </w:r>
    </w:p>
    <w:p w:rsidR="00DF444E" w:rsidRDefault="00DF444E" w:rsidP="00141554">
      <w:pPr>
        <w:numPr>
          <w:ilvl w:val="0"/>
          <w:numId w:val="55"/>
        </w:numPr>
        <w:suppressAutoHyphens w:val="0"/>
        <w:spacing w:before="100" w:after="100" w:line="360" w:lineRule="auto"/>
        <w:jc w:val="both"/>
        <w:rPr>
          <w:sz w:val="28"/>
          <w:szCs w:val="28"/>
          <w:lang w:val="en-US"/>
        </w:rPr>
      </w:pPr>
      <w:r>
        <w:rPr>
          <w:sz w:val="28"/>
          <w:szCs w:val="28"/>
          <w:lang w:val="en-US"/>
        </w:rPr>
        <w:t>Abel M.F., Damiano D.L.</w:t>
      </w:r>
      <w:proofErr w:type="gramStart"/>
      <w:r>
        <w:rPr>
          <w:sz w:val="28"/>
          <w:szCs w:val="28"/>
          <w:lang w:val="en-US"/>
        </w:rPr>
        <w:t>,  M</w:t>
      </w:r>
      <w:proofErr w:type="gramEnd"/>
      <w:r>
        <w:rPr>
          <w:sz w:val="28"/>
          <w:szCs w:val="28"/>
          <w:lang w:val="en-US"/>
        </w:rPr>
        <w:t>. Pannunzio et al. The Baumann procedure for fixed contracture of the gastrosoleus in cerebral palsy // J. Bone Jt Surg. Br. – 2000</w:t>
      </w:r>
      <w:r w:rsidRPr="00DF444E">
        <w:rPr>
          <w:sz w:val="28"/>
          <w:szCs w:val="28"/>
          <w:lang w:val="en-US"/>
        </w:rPr>
        <w:t>.</w:t>
      </w:r>
      <w:r>
        <w:rPr>
          <w:sz w:val="28"/>
          <w:szCs w:val="28"/>
          <w:lang w:val="en-US"/>
        </w:rPr>
        <w:t xml:space="preserve"> </w:t>
      </w:r>
      <w:r w:rsidRPr="00DF444E">
        <w:rPr>
          <w:sz w:val="28"/>
          <w:szCs w:val="28"/>
          <w:lang w:val="en-US"/>
        </w:rPr>
        <w:t>–</w:t>
      </w:r>
      <w:r>
        <w:rPr>
          <w:sz w:val="28"/>
          <w:szCs w:val="28"/>
          <w:lang w:val="en-US"/>
        </w:rPr>
        <w:t xml:space="preserve"> N 82</w:t>
      </w:r>
      <w:r w:rsidRPr="00DF444E">
        <w:rPr>
          <w:sz w:val="28"/>
          <w:szCs w:val="28"/>
          <w:lang w:val="en-US"/>
        </w:rPr>
        <w:t>.</w:t>
      </w:r>
      <w:r>
        <w:rPr>
          <w:sz w:val="28"/>
          <w:szCs w:val="28"/>
          <w:lang w:val="en-US"/>
        </w:rPr>
        <w:t xml:space="preserve"> – Р.535–540.   </w:t>
      </w:r>
    </w:p>
    <w:p w:rsidR="00DF444E" w:rsidRDefault="00DF444E" w:rsidP="00141554">
      <w:pPr>
        <w:numPr>
          <w:ilvl w:val="0"/>
          <w:numId w:val="55"/>
        </w:numPr>
        <w:suppressAutoHyphens w:val="0"/>
        <w:spacing w:before="100" w:after="100" w:line="360" w:lineRule="auto"/>
        <w:jc w:val="both"/>
        <w:rPr>
          <w:sz w:val="28"/>
        </w:rPr>
      </w:pPr>
      <w:r>
        <w:rPr>
          <w:sz w:val="28"/>
          <w:lang w:val="en-GB"/>
        </w:rPr>
        <w:t>Alternations in surgical decision making in patients with cerebral palsy based on three-dimensional gait analysis</w:t>
      </w:r>
      <w:r w:rsidRPr="00DF444E">
        <w:rPr>
          <w:sz w:val="28"/>
          <w:lang w:val="en-US"/>
        </w:rPr>
        <w:t xml:space="preserve"> </w:t>
      </w:r>
      <w:r>
        <w:rPr>
          <w:sz w:val="28"/>
          <w:lang w:val="en-US"/>
        </w:rPr>
        <w:t>/</w:t>
      </w:r>
      <w:r w:rsidRPr="00DF444E">
        <w:rPr>
          <w:sz w:val="28"/>
          <w:lang w:val="en-US"/>
        </w:rPr>
        <w:t xml:space="preserve"> </w:t>
      </w:r>
      <w:r>
        <w:rPr>
          <w:sz w:val="28"/>
          <w:lang w:val="en-GB"/>
        </w:rPr>
        <w:t xml:space="preserve">DeLuca PA, Davis RB, Ounpuu S, et al. // </w:t>
      </w:r>
      <w:r w:rsidRPr="00DF444E">
        <w:rPr>
          <w:sz w:val="28"/>
          <w:lang w:val="en-US"/>
        </w:rPr>
        <w:t>J</w:t>
      </w:r>
      <w:r>
        <w:rPr>
          <w:sz w:val="28"/>
          <w:lang w:val="en-US"/>
        </w:rPr>
        <w:t>.</w:t>
      </w:r>
      <w:r w:rsidRPr="00DF444E">
        <w:rPr>
          <w:sz w:val="28"/>
          <w:lang w:val="en-US"/>
        </w:rPr>
        <w:t xml:space="preserve"> Ped</w:t>
      </w:r>
      <w:r w:rsidRPr="00DF444E">
        <w:rPr>
          <w:sz w:val="28"/>
          <w:lang w:val="en-US"/>
        </w:rPr>
        <w:t>i</w:t>
      </w:r>
      <w:r w:rsidRPr="00DF444E">
        <w:rPr>
          <w:sz w:val="28"/>
          <w:lang w:val="en-US"/>
        </w:rPr>
        <w:t>atr</w:t>
      </w:r>
      <w:r>
        <w:rPr>
          <w:sz w:val="28"/>
          <w:lang w:val="en-US"/>
        </w:rPr>
        <w:t>.</w:t>
      </w:r>
      <w:r w:rsidRPr="00DF444E">
        <w:rPr>
          <w:sz w:val="28"/>
          <w:lang w:val="en-US"/>
        </w:rPr>
        <w:t xml:space="preserve"> </w:t>
      </w:r>
      <w:r>
        <w:rPr>
          <w:sz w:val="28"/>
        </w:rPr>
        <w:t>Orthop</w:t>
      </w:r>
      <w:r>
        <w:rPr>
          <w:sz w:val="28"/>
          <w:lang w:val="en-US"/>
        </w:rPr>
        <w:t>. –</w:t>
      </w:r>
      <w:r>
        <w:rPr>
          <w:sz w:val="28"/>
        </w:rPr>
        <w:t xml:space="preserve"> 1997.</w:t>
      </w:r>
      <w:r>
        <w:rPr>
          <w:sz w:val="28"/>
          <w:szCs w:val="28"/>
        </w:rPr>
        <w:t xml:space="preserve"> –</w:t>
      </w:r>
      <w:r>
        <w:rPr>
          <w:sz w:val="28"/>
          <w:lang w:val="en-US"/>
        </w:rPr>
        <w:t xml:space="preserve"> </w:t>
      </w:r>
      <w:r>
        <w:rPr>
          <w:sz w:val="28"/>
          <w:szCs w:val="28"/>
          <w:lang w:val="en-US"/>
        </w:rPr>
        <w:t>N</w:t>
      </w:r>
      <w:r>
        <w:rPr>
          <w:sz w:val="28"/>
        </w:rPr>
        <w:t xml:space="preserve"> 17. – Р.608–614.</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US"/>
        </w:rPr>
        <w:t>Ashworth C.D. et al. A scale to measure physician beliefs about psychosocial a</w:t>
      </w:r>
      <w:r>
        <w:rPr>
          <w:sz w:val="28"/>
          <w:lang w:val="en-US"/>
        </w:rPr>
        <w:t>s</w:t>
      </w:r>
      <w:r>
        <w:rPr>
          <w:sz w:val="28"/>
          <w:lang w:val="en-US"/>
        </w:rPr>
        <w:t xml:space="preserve">pects of patients care </w:t>
      </w:r>
      <w:r>
        <w:rPr>
          <w:sz w:val="28"/>
          <w:szCs w:val="28"/>
          <w:lang w:val="en-US"/>
        </w:rPr>
        <w:t>//</w:t>
      </w:r>
      <w:r>
        <w:rPr>
          <w:rFonts w:ascii="Times New Roman CYR" w:hAnsi="Times New Roman CYR" w:cs="Times New Roman CYR"/>
          <w:sz w:val="28"/>
          <w:szCs w:val="28"/>
          <w:lang w:val="en-US"/>
        </w:rPr>
        <w:t xml:space="preserve"> Soc. Sci. Med</w:t>
      </w:r>
      <w:r>
        <w:rPr>
          <w:sz w:val="28"/>
          <w:szCs w:val="28"/>
          <w:lang w:val="en-GB"/>
        </w:rPr>
        <w:t xml:space="preserve">. </w:t>
      </w:r>
      <w:r w:rsidRPr="00DF444E">
        <w:rPr>
          <w:sz w:val="28"/>
          <w:szCs w:val="28"/>
          <w:lang w:val="en-US"/>
        </w:rPr>
        <w:t xml:space="preserve">– </w:t>
      </w:r>
      <w:r>
        <w:rPr>
          <w:snapToGrid w:val="0"/>
          <w:kern w:val="28"/>
          <w:sz w:val="28"/>
          <w:szCs w:val="28"/>
          <w:lang w:val="en-GB"/>
        </w:rPr>
        <w:t>1984</w:t>
      </w:r>
      <w:r w:rsidRPr="00DF444E">
        <w:rPr>
          <w:snapToGrid w:val="0"/>
          <w:kern w:val="28"/>
          <w:sz w:val="28"/>
          <w:szCs w:val="28"/>
          <w:lang w:val="en-US"/>
        </w:rPr>
        <w:t xml:space="preserve">. </w:t>
      </w:r>
      <w:r w:rsidRPr="00DF444E">
        <w:rPr>
          <w:sz w:val="28"/>
          <w:szCs w:val="28"/>
          <w:lang w:val="en-US"/>
        </w:rPr>
        <w:t>–</w:t>
      </w:r>
      <w:r>
        <w:rPr>
          <w:snapToGrid w:val="0"/>
          <w:kern w:val="28"/>
          <w:sz w:val="28"/>
          <w:szCs w:val="28"/>
          <w:lang w:val="en-GB"/>
        </w:rPr>
        <w:t xml:space="preserve"> </w:t>
      </w:r>
      <w:r>
        <w:rPr>
          <w:sz w:val="28"/>
          <w:szCs w:val="28"/>
          <w:lang w:val="en-US"/>
        </w:rPr>
        <w:t>N</w:t>
      </w:r>
      <w:r>
        <w:rPr>
          <w:snapToGrid w:val="0"/>
          <w:kern w:val="28"/>
          <w:sz w:val="28"/>
          <w:szCs w:val="28"/>
          <w:lang w:val="en-GB"/>
        </w:rPr>
        <w:t xml:space="preserve"> 19 (11)</w:t>
      </w:r>
      <w:r w:rsidRPr="00DF444E">
        <w:rPr>
          <w:snapToGrid w:val="0"/>
          <w:kern w:val="28"/>
          <w:sz w:val="28"/>
          <w:szCs w:val="28"/>
          <w:lang w:val="en-US"/>
        </w:rPr>
        <w:t xml:space="preserve">. </w:t>
      </w:r>
      <w:r w:rsidRPr="00DF444E">
        <w:rPr>
          <w:sz w:val="28"/>
          <w:szCs w:val="28"/>
          <w:lang w:val="en-US"/>
        </w:rPr>
        <w:t>–</w:t>
      </w:r>
      <w:r>
        <w:rPr>
          <w:sz w:val="28"/>
          <w:szCs w:val="28"/>
          <w:lang w:val="en-US"/>
        </w:rPr>
        <w:t xml:space="preserve"> </w:t>
      </w:r>
      <w:r>
        <w:rPr>
          <w:snapToGrid w:val="0"/>
          <w:kern w:val="28"/>
          <w:sz w:val="28"/>
          <w:szCs w:val="28"/>
        </w:rPr>
        <w:t>Р</w:t>
      </w:r>
      <w:r>
        <w:rPr>
          <w:snapToGrid w:val="0"/>
          <w:kern w:val="28"/>
          <w:sz w:val="28"/>
          <w:szCs w:val="28"/>
          <w:lang w:val="en-GB"/>
        </w:rPr>
        <w:t>.1235</w:t>
      </w:r>
      <w:r w:rsidRPr="00DF444E">
        <w:rPr>
          <w:sz w:val="28"/>
          <w:szCs w:val="28"/>
          <w:lang w:val="en-US"/>
        </w:rPr>
        <w:t>–</w:t>
      </w:r>
      <w:r>
        <w:rPr>
          <w:sz w:val="28"/>
          <w:szCs w:val="28"/>
          <w:lang w:val="en-US"/>
        </w:rPr>
        <w:t>1238.</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US"/>
        </w:rPr>
        <w:lastRenderedPageBreak/>
        <w:t>Asindi A.A., Stephenson J.B., Young D.G. Spastic hemiparesis and presumed prenatal embolis</w:t>
      </w:r>
      <w:r>
        <w:rPr>
          <w:sz w:val="28"/>
          <w:lang w:val="en-US"/>
        </w:rPr>
        <w:t>a</w:t>
      </w:r>
      <w:r>
        <w:rPr>
          <w:sz w:val="28"/>
          <w:lang w:val="en-US"/>
        </w:rPr>
        <w:t>tion</w:t>
      </w:r>
      <w:r w:rsidRPr="00DF444E">
        <w:rPr>
          <w:snapToGrid w:val="0"/>
          <w:color w:val="FFFF00"/>
          <w:kern w:val="28"/>
          <w:sz w:val="28"/>
          <w:szCs w:val="28"/>
          <w:lang w:val="en-US"/>
        </w:rPr>
        <w:t>.</w:t>
      </w:r>
      <w:r>
        <w:rPr>
          <w:sz w:val="28"/>
          <w:szCs w:val="28"/>
          <w:lang w:val="en-US"/>
        </w:rPr>
        <w:t xml:space="preserve"> //</w:t>
      </w:r>
      <w:r>
        <w:rPr>
          <w:rFonts w:ascii="Times New Roman CYR" w:hAnsi="Times New Roman CYR" w:cs="Times New Roman CYR"/>
          <w:sz w:val="28"/>
          <w:szCs w:val="28"/>
          <w:lang w:val="en-US"/>
        </w:rPr>
        <w:t xml:space="preserve"> Archives of Disease in Childhood</w:t>
      </w:r>
      <w:r>
        <w:rPr>
          <w:color w:val="FF0000"/>
          <w:sz w:val="28"/>
          <w:szCs w:val="28"/>
          <w:lang w:val="en-GB"/>
        </w:rPr>
        <w:t xml:space="preserve"> </w:t>
      </w:r>
      <w:r w:rsidRPr="00DF444E">
        <w:rPr>
          <w:sz w:val="28"/>
          <w:szCs w:val="28"/>
          <w:lang w:val="en-US"/>
        </w:rPr>
        <w:t xml:space="preserve">– </w:t>
      </w:r>
      <w:r>
        <w:rPr>
          <w:snapToGrid w:val="0"/>
          <w:kern w:val="28"/>
          <w:sz w:val="28"/>
          <w:szCs w:val="28"/>
          <w:lang w:val="en-GB"/>
        </w:rPr>
        <w:t>1988</w:t>
      </w:r>
      <w:r w:rsidRPr="00DF444E">
        <w:rPr>
          <w:snapToGrid w:val="0"/>
          <w:kern w:val="28"/>
          <w:sz w:val="28"/>
          <w:szCs w:val="28"/>
          <w:lang w:val="en-US"/>
        </w:rPr>
        <w:t xml:space="preserve">. </w:t>
      </w:r>
      <w:r w:rsidRPr="00DF444E">
        <w:rPr>
          <w:sz w:val="28"/>
          <w:szCs w:val="28"/>
          <w:lang w:val="en-US"/>
        </w:rPr>
        <w:t>–</w:t>
      </w:r>
      <w:r>
        <w:rPr>
          <w:snapToGrid w:val="0"/>
          <w:kern w:val="28"/>
          <w:sz w:val="28"/>
          <w:szCs w:val="28"/>
          <w:lang w:val="en-GB"/>
        </w:rPr>
        <w:t xml:space="preserve"> </w:t>
      </w:r>
      <w:r>
        <w:rPr>
          <w:sz w:val="28"/>
          <w:szCs w:val="28"/>
          <w:lang w:val="en-US"/>
        </w:rPr>
        <w:t>N</w:t>
      </w:r>
      <w:r>
        <w:rPr>
          <w:snapToGrid w:val="0"/>
          <w:kern w:val="28"/>
          <w:sz w:val="28"/>
          <w:szCs w:val="28"/>
          <w:lang w:val="en-GB"/>
        </w:rPr>
        <w:t xml:space="preserve"> 63</w:t>
      </w:r>
      <w:r w:rsidRPr="00DF444E">
        <w:rPr>
          <w:snapToGrid w:val="0"/>
          <w:kern w:val="28"/>
          <w:sz w:val="28"/>
          <w:szCs w:val="28"/>
          <w:lang w:val="en-US"/>
        </w:rPr>
        <w:t xml:space="preserve">. </w:t>
      </w:r>
      <w:r w:rsidRPr="00DF444E">
        <w:rPr>
          <w:sz w:val="28"/>
          <w:szCs w:val="28"/>
          <w:lang w:val="en-US"/>
        </w:rPr>
        <w:t>–</w:t>
      </w:r>
      <w:r>
        <w:rPr>
          <w:sz w:val="28"/>
          <w:szCs w:val="28"/>
          <w:lang w:val="en-US"/>
        </w:rPr>
        <w:t xml:space="preserve"> </w:t>
      </w:r>
      <w:r>
        <w:rPr>
          <w:snapToGrid w:val="0"/>
          <w:kern w:val="28"/>
          <w:sz w:val="28"/>
          <w:szCs w:val="28"/>
        </w:rPr>
        <w:t>Р</w:t>
      </w:r>
      <w:r>
        <w:rPr>
          <w:snapToGrid w:val="0"/>
          <w:kern w:val="28"/>
          <w:sz w:val="28"/>
          <w:szCs w:val="28"/>
          <w:lang w:val="en-GB"/>
        </w:rPr>
        <w:t>.68</w:t>
      </w:r>
      <w:r w:rsidRPr="00DF444E">
        <w:rPr>
          <w:sz w:val="28"/>
          <w:szCs w:val="28"/>
          <w:lang w:val="en-US"/>
        </w:rPr>
        <w:t>–</w:t>
      </w:r>
      <w:r>
        <w:rPr>
          <w:snapToGrid w:val="0"/>
          <w:kern w:val="28"/>
          <w:sz w:val="28"/>
          <w:szCs w:val="28"/>
          <w:lang w:val="en-GB"/>
        </w:rPr>
        <w:t>69</w:t>
      </w:r>
      <w:r w:rsidRPr="00DF444E">
        <w:rPr>
          <w:snapToGrid w:val="0"/>
          <w:kern w:val="28"/>
          <w:sz w:val="28"/>
          <w:szCs w:val="28"/>
          <w:lang w:val="en-US"/>
        </w:rPr>
        <w:t>.</w:t>
      </w:r>
      <w:r w:rsidRPr="00DF444E">
        <w:rPr>
          <w:color w:val="FFFF00"/>
          <w:sz w:val="28"/>
          <w:lang w:val="en-US"/>
        </w:rPr>
        <w:t xml:space="preserve">  </w:t>
      </w:r>
      <w:bookmarkStart w:id="2" w:name="R11-20"/>
      <w:bookmarkEnd w:id="2"/>
      <w:r w:rsidRPr="00DF444E">
        <w:rPr>
          <w:color w:val="FFFF00"/>
          <w:sz w:val="28"/>
          <w:lang w:val="en-US"/>
        </w:rPr>
        <w:t xml:space="preserve"> </w:t>
      </w:r>
    </w:p>
    <w:p w:rsidR="00DF444E" w:rsidRDefault="00DF444E" w:rsidP="00141554">
      <w:pPr>
        <w:numPr>
          <w:ilvl w:val="0"/>
          <w:numId w:val="55"/>
        </w:numPr>
        <w:suppressAutoHyphens w:val="0"/>
        <w:autoSpaceDE w:val="0"/>
        <w:autoSpaceDN w:val="0"/>
        <w:adjustRightInd w:val="0"/>
        <w:spacing w:line="360" w:lineRule="auto"/>
        <w:jc w:val="both"/>
        <w:rPr>
          <w:sz w:val="28"/>
          <w:lang w:val="en-GB"/>
        </w:rPr>
      </w:pPr>
      <w:r w:rsidRPr="00DF444E">
        <w:rPr>
          <w:sz w:val="28"/>
          <w:szCs w:val="28"/>
          <w:lang w:val="en-US"/>
        </w:rPr>
        <w:t xml:space="preserve">Aspden R. M., Guard </w:t>
      </w:r>
      <w:r>
        <w:rPr>
          <w:sz w:val="28"/>
          <w:szCs w:val="28"/>
        </w:rPr>
        <w:t>Р</w:t>
      </w:r>
      <w:r w:rsidRPr="00DF444E">
        <w:rPr>
          <w:sz w:val="28"/>
          <w:szCs w:val="28"/>
          <w:lang w:val="en-US"/>
        </w:rPr>
        <w:t xml:space="preserve">. W. </w:t>
      </w:r>
      <w:r>
        <w:rPr>
          <w:color w:val="000000"/>
          <w:sz w:val="28"/>
          <w:szCs w:val="28"/>
          <w:lang w:val="en-US"/>
        </w:rPr>
        <w:t xml:space="preserve">Draft of a nerve during correction knee flextion. The case record and calculation </w:t>
      </w:r>
      <w:r>
        <w:rPr>
          <w:sz w:val="28"/>
          <w:szCs w:val="28"/>
          <w:lang w:val="en-US"/>
        </w:rPr>
        <w:t>//</w:t>
      </w:r>
      <w:r>
        <w:rPr>
          <w:rFonts w:ascii="Times New Roman CYR" w:hAnsi="Times New Roman CYR" w:cs="Times New Roman CYR"/>
          <w:sz w:val="28"/>
          <w:szCs w:val="28"/>
          <w:lang w:val="en-US"/>
        </w:rPr>
        <w:t xml:space="preserve"> </w:t>
      </w:r>
      <w:r>
        <w:rPr>
          <w:sz w:val="28"/>
          <w:szCs w:val="28"/>
          <w:lang w:val="en-GB"/>
        </w:rPr>
        <w:t>J Pediatr Orthop.</w:t>
      </w:r>
      <w:r>
        <w:rPr>
          <w:color w:val="FF0000"/>
          <w:sz w:val="28"/>
          <w:szCs w:val="28"/>
          <w:lang w:val="en-GB"/>
        </w:rPr>
        <w:t xml:space="preserve"> </w:t>
      </w:r>
      <w:r w:rsidRPr="00DF444E">
        <w:rPr>
          <w:sz w:val="28"/>
          <w:szCs w:val="28"/>
          <w:lang w:val="en-US"/>
        </w:rPr>
        <w:t xml:space="preserve">– </w:t>
      </w:r>
      <w:r>
        <w:rPr>
          <w:snapToGrid w:val="0"/>
          <w:kern w:val="28"/>
          <w:sz w:val="28"/>
          <w:szCs w:val="28"/>
          <w:lang w:val="en-GB"/>
        </w:rPr>
        <w:t>1994</w:t>
      </w:r>
      <w:r w:rsidRPr="00DF444E">
        <w:rPr>
          <w:snapToGrid w:val="0"/>
          <w:kern w:val="28"/>
          <w:sz w:val="28"/>
          <w:szCs w:val="28"/>
          <w:lang w:val="en-US"/>
        </w:rPr>
        <w:t xml:space="preserve">. </w:t>
      </w:r>
      <w:r w:rsidRPr="00DF444E">
        <w:rPr>
          <w:sz w:val="28"/>
          <w:szCs w:val="28"/>
          <w:lang w:val="en-US"/>
        </w:rPr>
        <w:t>–</w:t>
      </w:r>
      <w:r>
        <w:rPr>
          <w:snapToGrid w:val="0"/>
          <w:kern w:val="28"/>
          <w:sz w:val="28"/>
          <w:szCs w:val="28"/>
          <w:lang w:val="en-GB"/>
        </w:rPr>
        <w:t xml:space="preserve"> </w:t>
      </w:r>
      <w:r>
        <w:rPr>
          <w:sz w:val="28"/>
          <w:szCs w:val="28"/>
          <w:lang w:val="en-US"/>
        </w:rPr>
        <w:t>N</w:t>
      </w:r>
      <w:r>
        <w:rPr>
          <w:snapToGrid w:val="0"/>
          <w:kern w:val="28"/>
          <w:sz w:val="28"/>
          <w:szCs w:val="28"/>
          <w:lang w:val="en-GB"/>
        </w:rPr>
        <w:t xml:space="preserve"> 76</w:t>
      </w:r>
      <w:r w:rsidRPr="00DF444E">
        <w:rPr>
          <w:sz w:val="28"/>
          <w:szCs w:val="28"/>
          <w:lang w:val="en-US"/>
        </w:rPr>
        <w:t>–</w:t>
      </w:r>
      <w:r>
        <w:rPr>
          <w:snapToGrid w:val="0"/>
          <w:kern w:val="28"/>
          <w:sz w:val="28"/>
          <w:szCs w:val="28"/>
          <w:lang w:val="en-GB"/>
        </w:rPr>
        <w:t>3</w:t>
      </w:r>
      <w:r w:rsidRPr="00DF444E">
        <w:rPr>
          <w:snapToGrid w:val="0"/>
          <w:kern w:val="28"/>
          <w:sz w:val="28"/>
          <w:szCs w:val="28"/>
          <w:lang w:val="en-US"/>
        </w:rPr>
        <w:t xml:space="preserve">. </w:t>
      </w:r>
      <w:r w:rsidRPr="00DF444E">
        <w:rPr>
          <w:sz w:val="28"/>
          <w:szCs w:val="28"/>
          <w:lang w:val="en-US"/>
        </w:rPr>
        <w:t>–</w:t>
      </w:r>
      <w:r>
        <w:rPr>
          <w:sz w:val="28"/>
          <w:szCs w:val="28"/>
          <w:lang w:val="en-US"/>
        </w:rPr>
        <w:t xml:space="preserve"> </w:t>
      </w:r>
      <w:r>
        <w:rPr>
          <w:snapToGrid w:val="0"/>
          <w:kern w:val="28"/>
          <w:sz w:val="28"/>
          <w:szCs w:val="28"/>
        </w:rPr>
        <w:t>Р</w:t>
      </w:r>
      <w:r>
        <w:rPr>
          <w:snapToGrid w:val="0"/>
          <w:kern w:val="28"/>
          <w:sz w:val="28"/>
          <w:szCs w:val="28"/>
          <w:lang w:val="en-GB"/>
        </w:rPr>
        <w:t>.471</w:t>
      </w:r>
      <w:r w:rsidRPr="00DF444E">
        <w:rPr>
          <w:sz w:val="28"/>
          <w:szCs w:val="28"/>
          <w:lang w:val="en-US"/>
        </w:rPr>
        <w:t>–</w:t>
      </w:r>
      <w:r>
        <w:rPr>
          <w:snapToGrid w:val="0"/>
          <w:kern w:val="28"/>
          <w:sz w:val="28"/>
          <w:szCs w:val="28"/>
          <w:lang w:val="en-GB"/>
        </w:rPr>
        <w:t>473</w:t>
      </w:r>
      <w:r w:rsidRPr="00DF444E">
        <w:rPr>
          <w:snapToGrid w:val="0"/>
          <w:kern w:val="28"/>
          <w:sz w:val="28"/>
          <w:szCs w:val="28"/>
          <w:lang w:val="en-US"/>
        </w:rPr>
        <w:t>.</w:t>
      </w:r>
    </w:p>
    <w:p w:rsidR="00DF444E" w:rsidRDefault="00DF444E" w:rsidP="00141554">
      <w:pPr>
        <w:numPr>
          <w:ilvl w:val="0"/>
          <w:numId w:val="55"/>
        </w:numPr>
        <w:suppressAutoHyphens w:val="0"/>
        <w:autoSpaceDE w:val="0"/>
        <w:autoSpaceDN w:val="0"/>
        <w:adjustRightInd w:val="0"/>
        <w:spacing w:line="360" w:lineRule="auto"/>
        <w:jc w:val="both"/>
        <w:rPr>
          <w:snapToGrid w:val="0"/>
          <w:kern w:val="28"/>
          <w:sz w:val="28"/>
          <w:szCs w:val="28"/>
          <w:lang w:val="en-GB"/>
        </w:rPr>
      </w:pPr>
      <w:r>
        <w:rPr>
          <w:sz w:val="28"/>
          <w:lang w:val="en-GB"/>
        </w:rPr>
        <w:t xml:space="preserve">Bell K.J., Ounpuu S., DeLuca P.A., Romness M.J. Natural progression of gait in children with cerebral palsy </w:t>
      </w:r>
      <w:r>
        <w:rPr>
          <w:sz w:val="28"/>
          <w:lang w:val="en-US"/>
        </w:rPr>
        <w:t>//</w:t>
      </w:r>
      <w:r>
        <w:rPr>
          <w:sz w:val="28"/>
          <w:lang w:val="en-GB"/>
        </w:rPr>
        <w:t xml:space="preserve"> J Pediatr Orthop. </w:t>
      </w:r>
      <w:r w:rsidRPr="00DF444E">
        <w:rPr>
          <w:sz w:val="28"/>
          <w:lang w:val="en-US"/>
        </w:rPr>
        <w:t xml:space="preserve">– </w:t>
      </w:r>
      <w:r>
        <w:rPr>
          <w:sz w:val="28"/>
          <w:lang w:val="en-GB"/>
        </w:rPr>
        <w:t>2002</w:t>
      </w:r>
      <w:r w:rsidRPr="00DF444E">
        <w:rPr>
          <w:sz w:val="28"/>
          <w:lang w:val="en-US"/>
        </w:rPr>
        <w:t xml:space="preserve">. – </w:t>
      </w:r>
      <w:r>
        <w:rPr>
          <w:sz w:val="28"/>
          <w:szCs w:val="28"/>
          <w:lang w:val="en-US"/>
        </w:rPr>
        <w:t>N</w:t>
      </w:r>
      <w:r>
        <w:rPr>
          <w:sz w:val="28"/>
          <w:lang w:val="en-GB"/>
        </w:rPr>
        <w:t xml:space="preserve"> 22</w:t>
      </w:r>
      <w:r w:rsidRPr="00DF444E">
        <w:rPr>
          <w:sz w:val="28"/>
          <w:szCs w:val="28"/>
          <w:lang w:val="en-US"/>
        </w:rPr>
        <w:t>–</w:t>
      </w:r>
      <w:r>
        <w:rPr>
          <w:sz w:val="28"/>
          <w:lang w:val="en-GB"/>
        </w:rPr>
        <w:t>5</w:t>
      </w:r>
      <w:r w:rsidRPr="00DF444E">
        <w:rPr>
          <w:sz w:val="28"/>
          <w:lang w:val="en-US"/>
        </w:rPr>
        <w:t xml:space="preserve">. – </w:t>
      </w:r>
      <w:r>
        <w:rPr>
          <w:sz w:val="28"/>
          <w:lang w:val="en-US"/>
        </w:rPr>
        <w:t>Р.</w:t>
      </w:r>
      <w:r>
        <w:rPr>
          <w:sz w:val="28"/>
          <w:lang w:val="en-GB"/>
        </w:rPr>
        <w:t>677</w:t>
      </w:r>
      <w:r w:rsidRPr="00DF444E">
        <w:rPr>
          <w:sz w:val="28"/>
          <w:szCs w:val="28"/>
          <w:lang w:val="en-US"/>
        </w:rPr>
        <w:t>–</w:t>
      </w:r>
      <w:r>
        <w:rPr>
          <w:sz w:val="28"/>
          <w:lang w:val="en-GB"/>
        </w:rPr>
        <w:t>682.</w:t>
      </w:r>
      <w:r>
        <w:rPr>
          <w:snapToGrid w:val="0"/>
          <w:kern w:val="28"/>
          <w:sz w:val="28"/>
          <w:szCs w:val="28"/>
          <w:lang w:val="en-GB"/>
        </w:rPr>
        <w:t xml:space="preserve">  </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t>Beynnon B., Yu J., Huston D., Fleming B., Johnson R., Haugh L., Pope M.H.</w:t>
      </w:r>
      <w:r w:rsidRPr="00DF444E">
        <w:rPr>
          <w:sz w:val="28"/>
          <w:szCs w:val="28"/>
          <w:lang w:val="en-US"/>
        </w:rPr>
        <w:t xml:space="preserve"> </w:t>
      </w:r>
      <w:r>
        <w:rPr>
          <w:sz w:val="28"/>
          <w:szCs w:val="28"/>
          <w:lang w:val="en-US"/>
        </w:rPr>
        <w:t>A sagittal plane model of the knee and cruciate ligaments with application of a sens</w:t>
      </w:r>
      <w:r>
        <w:rPr>
          <w:sz w:val="28"/>
          <w:szCs w:val="28"/>
          <w:lang w:val="en-US"/>
        </w:rPr>
        <w:t>i</w:t>
      </w:r>
      <w:r>
        <w:rPr>
          <w:sz w:val="28"/>
          <w:szCs w:val="28"/>
          <w:lang w:val="en-US"/>
        </w:rPr>
        <w:t>tivity analysis</w:t>
      </w:r>
      <w:r w:rsidRPr="00DF444E">
        <w:rPr>
          <w:sz w:val="28"/>
          <w:szCs w:val="28"/>
          <w:lang w:val="en-US"/>
        </w:rPr>
        <w:t xml:space="preserve"> // </w:t>
      </w:r>
      <w:r>
        <w:rPr>
          <w:sz w:val="28"/>
          <w:szCs w:val="28"/>
          <w:lang w:val="en-US"/>
        </w:rPr>
        <w:t xml:space="preserve">Journal of Biomechanical Engineering </w:t>
      </w:r>
      <w:r w:rsidRPr="00DF444E">
        <w:rPr>
          <w:sz w:val="28"/>
          <w:lang w:val="en-US"/>
        </w:rPr>
        <w:t xml:space="preserve">– 1996. – </w:t>
      </w:r>
      <w:r>
        <w:rPr>
          <w:sz w:val="28"/>
          <w:szCs w:val="28"/>
          <w:lang w:val="en-US"/>
        </w:rPr>
        <w:t>N</w:t>
      </w:r>
      <w:r w:rsidRPr="00DF444E">
        <w:rPr>
          <w:sz w:val="28"/>
          <w:szCs w:val="28"/>
          <w:lang w:val="en-US"/>
        </w:rPr>
        <w:t xml:space="preserve"> </w:t>
      </w:r>
      <w:r>
        <w:rPr>
          <w:sz w:val="28"/>
          <w:szCs w:val="28"/>
          <w:lang w:val="en-US"/>
        </w:rPr>
        <w:t>113</w:t>
      </w:r>
      <w:r w:rsidRPr="00DF444E">
        <w:rPr>
          <w:sz w:val="28"/>
          <w:szCs w:val="28"/>
          <w:lang w:val="en-US"/>
        </w:rPr>
        <w:t>.</w:t>
      </w:r>
      <w:r w:rsidRPr="00DF444E">
        <w:rPr>
          <w:sz w:val="28"/>
          <w:lang w:val="en-US"/>
        </w:rPr>
        <w:t xml:space="preserve"> –</w:t>
      </w:r>
      <w:r w:rsidRPr="00DF444E">
        <w:rPr>
          <w:sz w:val="28"/>
          <w:szCs w:val="28"/>
          <w:lang w:val="en-US"/>
        </w:rPr>
        <w:t xml:space="preserve"> </w:t>
      </w:r>
      <w:proofErr w:type="gramStart"/>
      <w:r>
        <w:rPr>
          <w:sz w:val="28"/>
          <w:lang w:val="en-US"/>
        </w:rPr>
        <w:t>Р.</w:t>
      </w:r>
      <w:r>
        <w:rPr>
          <w:sz w:val="28"/>
          <w:szCs w:val="28"/>
          <w:lang w:val="en-US"/>
        </w:rPr>
        <w:t xml:space="preserve"> 263</w:t>
      </w:r>
      <w:proofErr w:type="gramEnd"/>
      <w:r w:rsidRPr="00DF444E">
        <w:rPr>
          <w:sz w:val="28"/>
          <w:szCs w:val="28"/>
          <w:lang w:val="en-US"/>
        </w:rPr>
        <w:t>–</w:t>
      </w:r>
      <w:r>
        <w:rPr>
          <w:sz w:val="28"/>
          <w:szCs w:val="28"/>
          <w:lang w:val="en-US"/>
        </w:rPr>
        <w:t>269.</w:t>
      </w:r>
    </w:p>
    <w:p w:rsidR="00DF444E" w:rsidRDefault="00DF444E" w:rsidP="00141554">
      <w:pPr>
        <w:numPr>
          <w:ilvl w:val="0"/>
          <w:numId w:val="55"/>
        </w:numPr>
        <w:suppressAutoHyphens w:val="0"/>
        <w:spacing w:before="100" w:after="100" w:line="360" w:lineRule="auto"/>
        <w:jc w:val="both"/>
        <w:rPr>
          <w:sz w:val="28"/>
        </w:rPr>
      </w:pPr>
      <w:r>
        <w:rPr>
          <w:sz w:val="28"/>
          <w:lang w:val="en-GB"/>
        </w:rPr>
        <w:t>Biomechanic effects of a contralateral shoe-lift on walking with an immobilized knee / D</w:t>
      </w:r>
      <w:r w:rsidRPr="00DF444E">
        <w:rPr>
          <w:sz w:val="28"/>
          <w:lang w:val="en-US"/>
        </w:rPr>
        <w:t>.</w:t>
      </w:r>
      <w:r>
        <w:rPr>
          <w:sz w:val="28"/>
          <w:lang w:val="en-GB"/>
        </w:rPr>
        <w:t>C</w:t>
      </w:r>
      <w:r w:rsidRPr="00DF444E">
        <w:rPr>
          <w:sz w:val="28"/>
          <w:lang w:val="en-US"/>
        </w:rPr>
        <w:t>.</w:t>
      </w:r>
      <w:r>
        <w:rPr>
          <w:sz w:val="28"/>
          <w:lang w:val="en-GB"/>
        </w:rPr>
        <w:t xml:space="preserve"> Ke</w:t>
      </w:r>
      <w:r>
        <w:rPr>
          <w:sz w:val="28"/>
          <w:lang w:val="en-GB"/>
        </w:rPr>
        <w:t>r</w:t>
      </w:r>
      <w:r>
        <w:rPr>
          <w:sz w:val="28"/>
          <w:lang w:val="en-GB"/>
        </w:rPr>
        <w:t>rigan</w:t>
      </w:r>
      <w:r w:rsidRPr="00DF444E">
        <w:rPr>
          <w:sz w:val="28"/>
          <w:lang w:val="en-US"/>
        </w:rPr>
        <w:t xml:space="preserve">, </w:t>
      </w:r>
      <w:r>
        <w:rPr>
          <w:sz w:val="28"/>
          <w:lang w:val="en-GB"/>
        </w:rPr>
        <w:t xml:space="preserve">  H</w:t>
      </w:r>
      <w:r w:rsidRPr="00DF444E">
        <w:rPr>
          <w:sz w:val="28"/>
          <w:lang w:val="en-US"/>
        </w:rPr>
        <w:t>.</w:t>
      </w:r>
      <w:r>
        <w:rPr>
          <w:sz w:val="28"/>
          <w:lang w:val="en-GB"/>
        </w:rPr>
        <w:t>M</w:t>
      </w:r>
      <w:r w:rsidRPr="00DF444E">
        <w:rPr>
          <w:sz w:val="28"/>
          <w:lang w:val="en-US"/>
        </w:rPr>
        <w:t xml:space="preserve">. </w:t>
      </w:r>
      <w:r>
        <w:rPr>
          <w:sz w:val="28"/>
          <w:lang w:val="en-GB"/>
        </w:rPr>
        <w:t>Abdulhadi,  T</w:t>
      </w:r>
      <w:r w:rsidRPr="00DF444E">
        <w:rPr>
          <w:sz w:val="28"/>
          <w:lang w:val="en-US"/>
        </w:rPr>
        <w:t>.</w:t>
      </w:r>
      <w:r>
        <w:rPr>
          <w:sz w:val="28"/>
          <w:lang w:val="en-GB"/>
        </w:rPr>
        <w:t>A. Ribaudo et al.</w:t>
      </w:r>
      <w:r w:rsidRPr="00DF444E">
        <w:rPr>
          <w:sz w:val="28"/>
          <w:lang w:val="en-US"/>
        </w:rPr>
        <w:t xml:space="preserve"> //</w:t>
      </w:r>
      <w:r>
        <w:rPr>
          <w:sz w:val="28"/>
          <w:lang w:val="en-GB"/>
        </w:rPr>
        <w:t xml:space="preserve"> </w:t>
      </w:r>
      <w:r w:rsidRPr="00DF444E">
        <w:rPr>
          <w:sz w:val="28"/>
          <w:lang w:val="en-US"/>
        </w:rPr>
        <w:t xml:space="preserve">Arch. </w:t>
      </w:r>
      <w:r>
        <w:rPr>
          <w:sz w:val="28"/>
        </w:rPr>
        <w:t xml:space="preserve">Phys. Med. Rehabil. – 1997. </w:t>
      </w:r>
      <w:r>
        <w:rPr>
          <w:sz w:val="28"/>
          <w:szCs w:val="28"/>
        </w:rPr>
        <w:t>–</w:t>
      </w:r>
      <w:r>
        <w:rPr>
          <w:sz w:val="28"/>
        </w:rPr>
        <w:t xml:space="preserve"> </w:t>
      </w:r>
      <w:r>
        <w:rPr>
          <w:sz w:val="28"/>
          <w:szCs w:val="28"/>
          <w:lang w:val="en-US"/>
        </w:rPr>
        <w:t>N</w:t>
      </w:r>
      <w:r>
        <w:rPr>
          <w:sz w:val="28"/>
        </w:rPr>
        <w:t xml:space="preserve"> 78.</w:t>
      </w:r>
      <w:r>
        <w:rPr>
          <w:sz w:val="28"/>
          <w:lang w:val="en-US"/>
        </w:rPr>
        <w:t xml:space="preserve"> </w:t>
      </w:r>
      <w:r>
        <w:rPr>
          <w:sz w:val="28"/>
        </w:rPr>
        <w:t>– Р.1085–1091.</w:t>
      </w:r>
      <w:bookmarkStart w:id="3" w:name="R23-0119"/>
      <w:bookmarkEnd w:id="3"/>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US"/>
        </w:rPr>
        <w:t xml:space="preserve">Blackburne J.S., Peel T.E. A new method of </w:t>
      </w:r>
      <w:r>
        <w:rPr>
          <w:iCs/>
          <w:sz w:val="28"/>
          <w:lang w:val="en-US"/>
        </w:rPr>
        <w:t xml:space="preserve">measuring </w:t>
      </w:r>
      <w:r>
        <w:rPr>
          <w:sz w:val="28"/>
          <w:lang w:val="en-GB"/>
        </w:rPr>
        <w:t xml:space="preserve">patellar height </w:t>
      </w:r>
      <w:r>
        <w:rPr>
          <w:sz w:val="28"/>
          <w:szCs w:val="28"/>
          <w:lang w:val="en-US"/>
        </w:rPr>
        <w:t>//</w:t>
      </w:r>
      <w:r>
        <w:rPr>
          <w:sz w:val="28"/>
          <w:szCs w:val="28"/>
          <w:lang w:val="en-GB"/>
        </w:rPr>
        <w:t xml:space="preserve"> J Bone joint Surg Br </w:t>
      </w:r>
      <w:r w:rsidRPr="00DF444E">
        <w:rPr>
          <w:sz w:val="28"/>
          <w:szCs w:val="28"/>
          <w:lang w:val="en-US"/>
        </w:rPr>
        <w:t xml:space="preserve">– </w:t>
      </w:r>
      <w:r>
        <w:rPr>
          <w:sz w:val="28"/>
          <w:szCs w:val="28"/>
          <w:lang w:val="en-GB"/>
        </w:rPr>
        <w:t>1977</w:t>
      </w:r>
      <w:r w:rsidRPr="00DF444E">
        <w:rPr>
          <w:sz w:val="28"/>
          <w:szCs w:val="28"/>
          <w:lang w:val="en-US"/>
        </w:rPr>
        <w:t>.</w:t>
      </w:r>
      <w:r>
        <w:rPr>
          <w:sz w:val="28"/>
          <w:szCs w:val="28"/>
          <w:lang w:val="en-GB"/>
        </w:rPr>
        <w:t xml:space="preserve"> </w:t>
      </w:r>
      <w:r w:rsidRPr="00DF444E">
        <w:rPr>
          <w:sz w:val="28"/>
          <w:szCs w:val="28"/>
          <w:lang w:val="en-US"/>
        </w:rPr>
        <w:t xml:space="preserve">– </w:t>
      </w:r>
      <w:r>
        <w:rPr>
          <w:sz w:val="28"/>
          <w:szCs w:val="28"/>
          <w:lang w:val="en-US"/>
        </w:rPr>
        <w:t>N</w:t>
      </w:r>
      <w:r w:rsidRPr="00DF444E">
        <w:rPr>
          <w:sz w:val="28"/>
          <w:szCs w:val="28"/>
          <w:lang w:val="en-US"/>
        </w:rPr>
        <w:t xml:space="preserve"> </w:t>
      </w:r>
      <w:r>
        <w:rPr>
          <w:sz w:val="28"/>
          <w:szCs w:val="28"/>
          <w:lang w:val="en-GB"/>
        </w:rPr>
        <w:t>59</w:t>
      </w:r>
      <w:r w:rsidRPr="00DF444E">
        <w:rPr>
          <w:sz w:val="28"/>
          <w:szCs w:val="28"/>
          <w:lang w:val="en-US"/>
        </w:rPr>
        <w:t xml:space="preserve">. – </w:t>
      </w:r>
      <w:r>
        <w:rPr>
          <w:sz w:val="28"/>
          <w:szCs w:val="28"/>
          <w:lang w:val="en-US"/>
        </w:rPr>
        <w:t>Р.</w:t>
      </w:r>
      <w:r>
        <w:rPr>
          <w:sz w:val="28"/>
          <w:szCs w:val="28"/>
          <w:lang w:val="en-GB"/>
        </w:rPr>
        <w:t>241</w:t>
      </w:r>
      <w:r w:rsidRPr="00DF444E">
        <w:rPr>
          <w:sz w:val="28"/>
          <w:szCs w:val="28"/>
          <w:lang w:val="en-US"/>
        </w:rPr>
        <w:t>–</w:t>
      </w:r>
      <w:r>
        <w:rPr>
          <w:sz w:val="28"/>
          <w:szCs w:val="28"/>
          <w:lang w:val="en-GB"/>
        </w:rPr>
        <w:t>242.</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t>Blankevoort L., Huiskes R., 1991. Ligament-bone interaction in a three-dimensional model of the knee</w:t>
      </w:r>
      <w:r w:rsidRPr="00DF444E">
        <w:rPr>
          <w:sz w:val="28"/>
          <w:szCs w:val="28"/>
          <w:lang w:val="en-US"/>
        </w:rPr>
        <w:t xml:space="preserve"> //</w:t>
      </w:r>
      <w:r>
        <w:rPr>
          <w:sz w:val="28"/>
          <w:szCs w:val="28"/>
          <w:lang w:val="en-US"/>
        </w:rPr>
        <w:t xml:space="preserve"> Journal of Biomechanical Engineering </w:t>
      </w:r>
      <w:r w:rsidRPr="00DF444E">
        <w:rPr>
          <w:sz w:val="28"/>
          <w:lang w:val="en-US"/>
        </w:rPr>
        <w:t xml:space="preserve">– 1991. – </w:t>
      </w:r>
      <w:r>
        <w:rPr>
          <w:sz w:val="28"/>
          <w:szCs w:val="28"/>
          <w:lang w:val="en-US"/>
        </w:rPr>
        <w:t>N 113</w:t>
      </w:r>
      <w:r w:rsidRPr="00DF444E">
        <w:rPr>
          <w:sz w:val="28"/>
          <w:szCs w:val="28"/>
          <w:lang w:val="en-US"/>
        </w:rPr>
        <w:t xml:space="preserve">. </w:t>
      </w:r>
      <w:r w:rsidRPr="00DF444E">
        <w:rPr>
          <w:sz w:val="28"/>
          <w:lang w:val="en-US"/>
        </w:rPr>
        <w:t>–</w:t>
      </w:r>
      <w:r w:rsidRPr="00DF444E">
        <w:rPr>
          <w:sz w:val="28"/>
          <w:szCs w:val="28"/>
          <w:lang w:val="en-US"/>
        </w:rPr>
        <w:t xml:space="preserve"> </w:t>
      </w:r>
      <w:r>
        <w:rPr>
          <w:sz w:val="28"/>
          <w:lang w:val="en-US"/>
        </w:rPr>
        <w:t>Р.</w:t>
      </w:r>
      <w:r>
        <w:rPr>
          <w:sz w:val="28"/>
          <w:szCs w:val="28"/>
          <w:lang w:val="en-US"/>
        </w:rPr>
        <w:t>263</w:t>
      </w:r>
      <w:r w:rsidRPr="00DF444E">
        <w:rPr>
          <w:sz w:val="28"/>
          <w:szCs w:val="28"/>
          <w:lang w:val="en-US"/>
        </w:rPr>
        <w:t>–</w:t>
      </w:r>
      <w:r>
        <w:rPr>
          <w:sz w:val="28"/>
          <w:szCs w:val="28"/>
          <w:lang w:val="en-US"/>
        </w:rPr>
        <w:t>269.</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US"/>
        </w:rPr>
        <w:t xml:space="preserve">Blumensaat C. Die Lageabweichungen und Verrenkungen der Kniescheibe </w:t>
      </w:r>
      <w:r>
        <w:rPr>
          <w:sz w:val="28"/>
          <w:szCs w:val="28"/>
          <w:lang w:val="en-US"/>
        </w:rPr>
        <w:t>// E</w:t>
      </w:r>
      <w:r>
        <w:rPr>
          <w:sz w:val="28"/>
          <w:szCs w:val="28"/>
          <w:lang w:val="en-US"/>
        </w:rPr>
        <w:t>r</w:t>
      </w:r>
      <w:r>
        <w:rPr>
          <w:sz w:val="28"/>
          <w:szCs w:val="28"/>
          <w:lang w:val="en-US"/>
        </w:rPr>
        <w:t xml:space="preserve">gebn Chir </w:t>
      </w:r>
      <w:r>
        <w:rPr>
          <w:sz w:val="28"/>
          <w:szCs w:val="28"/>
          <w:lang w:val="en-GB"/>
        </w:rPr>
        <w:t>Orthop</w:t>
      </w:r>
      <w:r>
        <w:rPr>
          <w:sz w:val="28"/>
          <w:szCs w:val="28"/>
          <w:lang w:val="en-US"/>
        </w:rPr>
        <w:t xml:space="preserve"> – </w:t>
      </w:r>
      <w:r>
        <w:rPr>
          <w:sz w:val="28"/>
          <w:lang w:val="en-US"/>
        </w:rPr>
        <w:t>1938</w:t>
      </w:r>
      <w:r w:rsidRPr="00DF444E">
        <w:rPr>
          <w:sz w:val="28"/>
          <w:lang w:val="en-US"/>
        </w:rPr>
        <w:t>.</w:t>
      </w:r>
      <w:r>
        <w:rPr>
          <w:sz w:val="28"/>
          <w:lang w:val="en-US"/>
        </w:rPr>
        <w:t xml:space="preserve"> – </w:t>
      </w:r>
      <w:r>
        <w:rPr>
          <w:sz w:val="28"/>
          <w:szCs w:val="28"/>
          <w:lang w:val="en-US"/>
        </w:rPr>
        <w:t xml:space="preserve">N </w:t>
      </w:r>
      <w:r>
        <w:rPr>
          <w:sz w:val="28"/>
          <w:lang w:val="en-US"/>
        </w:rPr>
        <w:t>31</w:t>
      </w:r>
      <w:r w:rsidRPr="00DF444E">
        <w:rPr>
          <w:sz w:val="28"/>
          <w:lang w:val="en-US"/>
        </w:rPr>
        <w:t>.</w:t>
      </w:r>
      <w:r>
        <w:rPr>
          <w:sz w:val="28"/>
          <w:lang w:val="en-US"/>
        </w:rPr>
        <w:t xml:space="preserve"> – P.149</w:t>
      </w:r>
      <w:r w:rsidRPr="00DF444E">
        <w:rPr>
          <w:sz w:val="28"/>
          <w:szCs w:val="28"/>
          <w:lang w:val="en-US"/>
        </w:rPr>
        <w:t>–</w:t>
      </w:r>
      <w:r>
        <w:rPr>
          <w:sz w:val="28"/>
          <w:lang w:val="en-US"/>
        </w:rPr>
        <w:t>223.</w:t>
      </w:r>
      <w:r>
        <w:rPr>
          <w:sz w:val="28"/>
          <w:szCs w:val="28"/>
          <w:lang w:val="en-US"/>
        </w:rPr>
        <w:t xml:space="preserve"> </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szCs w:val="28"/>
          <w:lang w:val="en-US"/>
        </w:rPr>
        <w:t xml:space="preserve">Bottos M., Puato M.L., </w:t>
      </w:r>
      <w:proofErr w:type="gramStart"/>
      <w:r>
        <w:rPr>
          <w:sz w:val="28"/>
          <w:szCs w:val="28"/>
          <w:lang w:val="en-US"/>
        </w:rPr>
        <w:t>VianelloA.,</w:t>
      </w:r>
      <w:proofErr w:type="gramEnd"/>
      <w:r>
        <w:rPr>
          <w:sz w:val="28"/>
          <w:szCs w:val="28"/>
          <w:lang w:val="en-US"/>
        </w:rPr>
        <w:t xml:space="preserve"> Facchin P. Locomotion patterns in cerebral palsy syndromes // Developmental Medicine &amp; Child Neurology – </w:t>
      </w:r>
      <w:r>
        <w:rPr>
          <w:sz w:val="28"/>
          <w:lang w:val="en-US"/>
        </w:rPr>
        <w:t>1995</w:t>
      </w:r>
      <w:r w:rsidRPr="00DF444E">
        <w:rPr>
          <w:sz w:val="28"/>
          <w:lang w:val="en-US"/>
        </w:rPr>
        <w:t>.</w:t>
      </w:r>
      <w:r>
        <w:rPr>
          <w:sz w:val="28"/>
          <w:lang w:val="en-US"/>
        </w:rPr>
        <w:t xml:space="preserve"> – </w:t>
      </w:r>
      <w:r>
        <w:rPr>
          <w:sz w:val="28"/>
          <w:szCs w:val="28"/>
          <w:lang w:val="en-US"/>
        </w:rPr>
        <w:t xml:space="preserve">N </w:t>
      </w:r>
      <w:r>
        <w:rPr>
          <w:sz w:val="28"/>
          <w:lang w:val="en-US"/>
        </w:rPr>
        <w:t>37(10)</w:t>
      </w:r>
      <w:r w:rsidRPr="00DF444E">
        <w:rPr>
          <w:sz w:val="28"/>
          <w:lang w:val="en-US"/>
        </w:rPr>
        <w:t>.</w:t>
      </w:r>
      <w:r>
        <w:rPr>
          <w:sz w:val="28"/>
          <w:lang w:val="en-US"/>
        </w:rPr>
        <w:t xml:space="preserve"> – P.883</w:t>
      </w:r>
      <w:r w:rsidRPr="00DF444E">
        <w:rPr>
          <w:sz w:val="28"/>
          <w:szCs w:val="28"/>
          <w:lang w:val="en-US"/>
        </w:rPr>
        <w:t>–</w:t>
      </w:r>
      <w:r>
        <w:rPr>
          <w:sz w:val="28"/>
          <w:lang w:val="en-US"/>
        </w:rPr>
        <w:t>899.</w:t>
      </w:r>
      <w:r>
        <w:rPr>
          <w:sz w:val="28"/>
          <w:szCs w:val="28"/>
          <w:lang w:val="en-US"/>
        </w:rPr>
        <w:t xml:space="preserve"> </w:t>
      </w:r>
    </w:p>
    <w:p w:rsidR="00DF444E" w:rsidRDefault="00DF444E" w:rsidP="00141554">
      <w:pPr>
        <w:numPr>
          <w:ilvl w:val="0"/>
          <w:numId w:val="55"/>
        </w:numPr>
        <w:suppressAutoHyphens w:val="0"/>
        <w:spacing w:before="100" w:after="100" w:line="360" w:lineRule="auto"/>
        <w:jc w:val="both"/>
        <w:rPr>
          <w:sz w:val="28"/>
          <w:szCs w:val="28"/>
          <w:lang w:val="en-US"/>
        </w:rPr>
      </w:pPr>
      <w:r>
        <w:rPr>
          <w:sz w:val="28"/>
          <w:lang w:val="en-US"/>
        </w:rPr>
        <w:t xml:space="preserve">Campbell‘s Operative Orthopedics (Fifth edition) </w:t>
      </w:r>
      <w:r>
        <w:rPr>
          <w:sz w:val="28"/>
          <w:szCs w:val="20"/>
          <w:lang w:val="en-US"/>
        </w:rPr>
        <w:t>/ A.H. Crenshaw, M.D. // Saint Louis, The C.V. Mosby</w:t>
      </w:r>
      <w:r>
        <w:rPr>
          <w:sz w:val="28"/>
          <w:szCs w:val="28"/>
          <w:lang w:val="en-US"/>
        </w:rPr>
        <w:t xml:space="preserve"> Company. – 1971</w:t>
      </w:r>
      <w:r w:rsidRPr="00DF444E">
        <w:rPr>
          <w:sz w:val="28"/>
          <w:szCs w:val="28"/>
          <w:lang w:val="en-US"/>
        </w:rPr>
        <w:t>.</w:t>
      </w:r>
      <w:r>
        <w:rPr>
          <w:sz w:val="28"/>
          <w:szCs w:val="28"/>
          <w:lang w:val="en-US"/>
        </w:rPr>
        <w:t xml:space="preserve"> – </w:t>
      </w:r>
      <w:r>
        <w:rPr>
          <w:sz w:val="28"/>
          <w:szCs w:val="20"/>
          <w:lang w:val="en-US"/>
        </w:rPr>
        <w:t>Volume 2</w:t>
      </w:r>
      <w:r w:rsidRPr="00DF444E">
        <w:rPr>
          <w:sz w:val="28"/>
          <w:szCs w:val="28"/>
          <w:lang w:val="en-US"/>
        </w:rPr>
        <w:t>.</w:t>
      </w:r>
      <w:r>
        <w:rPr>
          <w:sz w:val="28"/>
          <w:szCs w:val="28"/>
          <w:lang w:val="en-US"/>
        </w:rPr>
        <w:t xml:space="preserve"> – Р.1685–1794.                             </w:t>
      </w:r>
    </w:p>
    <w:p w:rsidR="00DF444E" w:rsidRDefault="00DF444E" w:rsidP="00141554">
      <w:pPr>
        <w:numPr>
          <w:ilvl w:val="0"/>
          <w:numId w:val="55"/>
        </w:numPr>
        <w:suppressAutoHyphens w:val="0"/>
        <w:spacing w:before="100" w:after="100" w:line="360" w:lineRule="auto"/>
        <w:jc w:val="both"/>
        <w:rPr>
          <w:sz w:val="28"/>
          <w:szCs w:val="28"/>
          <w:lang w:val="en-US"/>
        </w:rPr>
      </w:pPr>
      <w:r>
        <w:rPr>
          <w:sz w:val="28"/>
          <w:szCs w:val="28"/>
          <w:lang w:val="en-US"/>
        </w:rPr>
        <w:lastRenderedPageBreak/>
        <w:t>Carmick J. Managing equinus in children with cerebral palsy: Electrical stimulation to strengthen the triceps surae muscle // Dev. Med. and Child Ne</w:t>
      </w:r>
      <w:r>
        <w:rPr>
          <w:sz w:val="28"/>
          <w:szCs w:val="28"/>
          <w:lang w:val="en-US"/>
        </w:rPr>
        <w:t>u</w:t>
      </w:r>
      <w:r>
        <w:rPr>
          <w:sz w:val="28"/>
          <w:szCs w:val="28"/>
          <w:lang w:val="en-US"/>
        </w:rPr>
        <w:t xml:space="preserve">rol. </w:t>
      </w:r>
      <w:r w:rsidRPr="00DF444E">
        <w:rPr>
          <w:sz w:val="28"/>
          <w:szCs w:val="28"/>
          <w:lang w:val="en-US"/>
        </w:rPr>
        <w:t>–</w:t>
      </w:r>
      <w:r>
        <w:rPr>
          <w:sz w:val="28"/>
          <w:szCs w:val="28"/>
          <w:lang w:val="en-US"/>
        </w:rPr>
        <w:t xml:space="preserve"> </w:t>
      </w:r>
      <w:r>
        <w:rPr>
          <w:sz w:val="28"/>
          <w:lang w:val="en-US"/>
        </w:rPr>
        <w:t>1995. – Vol.11. – P.965</w:t>
      </w:r>
      <w:r w:rsidRPr="00DF444E">
        <w:rPr>
          <w:sz w:val="28"/>
          <w:szCs w:val="28"/>
          <w:lang w:val="en-US"/>
        </w:rPr>
        <w:t>–</w:t>
      </w:r>
      <w:r>
        <w:rPr>
          <w:sz w:val="28"/>
          <w:lang w:val="en-US"/>
        </w:rPr>
        <w:t>975.</w:t>
      </w:r>
    </w:p>
    <w:p w:rsidR="00DF444E" w:rsidRDefault="00DF444E" w:rsidP="00141554">
      <w:pPr>
        <w:numPr>
          <w:ilvl w:val="0"/>
          <w:numId w:val="55"/>
        </w:numPr>
        <w:suppressAutoHyphens w:val="0"/>
        <w:spacing w:before="100" w:after="100" w:line="360" w:lineRule="auto"/>
        <w:jc w:val="both"/>
        <w:rPr>
          <w:sz w:val="28"/>
          <w:szCs w:val="28"/>
          <w:lang w:val="en-US"/>
        </w:rPr>
      </w:pPr>
      <w:r>
        <w:rPr>
          <w:sz w:val="28"/>
          <w:szCs w:val="28"/>
          <w:lang w:val="en-US"/>
        </w:rPr>
        <w:t>Caton J., Deschamps G., Chambat P., et al. Les rotules bases</w:t>
      </w:r>
      <w:r>
        <w:rPr>
          <w:sz w:val="28"/>
          <w:szCs w:val="28"/>
          <w:lang w:val="en-US"/>
        </w:rPr>
        <w:sym w:font="Symbol" w:char="F03A"/>
      </w:r>
      <w:r>
        <w:rPr>
          <w:sz w:val="28"/>
          <w:szCs w:val="28"/>
          <w:lang w:val="en-US"/>
        </w:rPr>
        <w:t xml:space="preserve"> a propos de 128 o</w:t>
      </w:r>
      <w:r>
        <w:rPr>
          <w:sz w:val="28"/>
          <w:szCs w:val="28"/>
          <w:lang w:val="en-US"/>
        </w:rPr>
        <w:t>b</w:t>
      </w:r>
      <w:r>
        <w:rPr>
          <w:sz w:val="28"/>
          <w:szCs w:val="28"/>
          <w:lang w:val="en-US"/>
        </w:rPr>
        <w:t xml:space="preserve">servations // Rev Chir </w:t>
      </w:r>
      <w:r>
        <w:rPr>
          <w:sz w:val="28"/>
          <w:szCs w:val="28"/>
          <w:lang w:val="en-GB"/>
        </w:rPr>
        <w:t>Orthop</w:t>
      </w:r>
      <w:r>
        <w:rPr>
          <w:sz w:val="28"/>
          <w:szCs w:val="28"/>
          <w:lang w:val="en-US"/>
        </w:rPr>
        <w:t xml:space="preserve"> – </w:t>
      </w:r>
      <w:r>
        <w:rPr>
          <w:sz w:val="28"/>
          <w:lang w:val="en-US"/>
        </w:rPr>
        <w:t>1982</w:t>
      </w:r>
      <w:r w:rsidRPr="00DF444E">
        <w:rPr>
          <w:sz w:val="28"/>
          <w:lang w:val="en-US"/>
        </w:rPr>
        <w:t>.</w:t>
      </w:r>
      <w:r>
        <w:rPr>
          <w:sz w:val="28"/>
          <w:lang w:val="en-US"/>
        </w:rPr>
        <w:t xml:space="preserve"> – </w:t>
      </w:r>
      <w:r>
        <w:rPr>
          <w:sz w:val="28"/>
          <w:szCs w:val="28"/>
          <w:lang w:val="en-US"/>
        </w:rPr>
        <w:t xml:space="preserve">N </w:t>
      </w:r>
      <w:r>
        <w:rPr>
          <w:sz w:val="28"/>
          <w:lang w:val="en-US"/>
        </w:rPr>
        <w:t>68</w:t>
      </w:r>
      <w:r w:rsidRPr="00DF444E">
        <w:rPr>
          <w:sz w:val="28"/>
          <w:lang w:val="en-US"/>
        </w:rPr>
        <w:t>.</w:t>
      </w:r>
      <w:r>
        <w:rPr>
          <w:sz w:val="28"/>
          <w:lang w:val="en-US"/>
        </w:rPr>
        <w:t xml:space="preserve"> – P.317</w:t>
      </w:r>
      <w:r w:rsidRPr="00DF444E">
        <w:rPr>
          <w:sz w:val="28"/>
          <w:szCs w:val="28"/>
          <w:lang w:val="en-US"/>
        </w:rPr>
        <w:t>–</w:t>
      </w:r>
      <w:r>
        <w:rPr>
          <w:sz w:val="28"/>
          <w:lang w:val="en-US"/>
        </w:rPr>
        <w:t>325.</w:t>
      </w:r>
      <w:r>
        <w:rPr>
          <w:sz w:val="28"/>
          <w:szCs w:val="28"/>
          <w:lang w:val="en-US"/>
        </w:rPr>
        <w:t xml:space="preserve">                           </w:t>
      </w:r>
    </w:p>
    <w:p w:rsidR="00DF444E" w:rsidRDefault="00DF444E" w:rsidP="00141554">
      <w:pPr>
        <w:numPr>
          <w:ilvl w:val="0"/>
          <w:numId w:val="55"/>
        </w:numPr>
        <w:suppressAutoHyphens w:val="0"/>
        <w:spacing w:before="100" w:after="100" w:line="360" w:lineRule="auto"/>
        <w:jc w:val="both"/>
        <w:rPr>
          <w:sz w:val="28"/>
          <w:lang w:val="en-GB"/>
        </w:rPr>
      </w:pPr>
      <w:r>
        <w:rPr>
          <w:sz w:val="28"/>
          <w:lang w:val="en-GB"/>
        </w:rPr>
        <w:t>Compensatory advantages of toe-walking / D</w:t>
      </w:r>
      <w:r w:rsidRPr="00DF444E">
        <w:rPr>
          <w:sz w:val="28"/>
          <w:lang w:val="en-US"/>
        </w:rPr>
        <w:t>.</w:t>
      </w:r>
      <w:r>
        <w:rPr>
          <w:sz w:val="28"/>
          <w:lang w:val="en-GB"/>
        </w:rPr>
        <w:t>C</w:t>
      </w:r>
      <w:r w:rsidRPr="00DF444E">
        <w:rPr>
          <w:sz w:val="28"/>
          <w:lang w:val="en-US"/>
        </w:rPr>
        <w:t xml:space="preserve">. </w:t>
      </w:r>
      <w:r>
        <w:rPr>
          <w:sz w:val="28"/>
          <w:lang w:val="en-GB"/>
        </w:rPr>
        <w:t>Kerrigan, P</w:t>
      </w:r>
      <w:r w:rsidRPr="00DF444E">
        <w:rPr>
          <w:sz w:val="28"/>
          <w:lang w:val="en-US"/>
        </w:rPr>
        <w:t>.</w:t>
      </w:r>
      <w:r>
        <w:rPr>
          <w:sz w:val="28"/>
          <w:lang w:val="en-GB"/>
        </w:rPr>
        <w:t>O</w:t>
      </w:r>
      <w:r w:rsidRPr="00DF444E">
        <w:rPr>
          <w:sz w:val="28"/>
          <w:lang w:val="en-US"/>
        </w:rPr>
        <w:t xml:space="preserve">. </w:t>
      </w:r>
      <w:r>
        <w:rPr>
          <w:sz w:val="28"/>
          <w:lang w:val="en-GB"/>
        </w:rPr>
        <w:t>Riley, S</w:t>
      </w:r>
      <w:r w:rsidRPr="00DF444E">
        <w:rPr>
          <w:sz w:val="28"/>
          <w:lang w:val="en-US"/>
        </w:rPr>
        <w:t xml:space="preserve">. </w:t>
      </w:r>
      <w:r>
        <w:rPr>
          <w:sz w:val="28"/>
          <w:lang w:val="en-GB"/>
        </w:rPr>
        <w:t>R</w:t>
      </w:r>
      <w:r>
        <w:rPr>
          <w:sz w:val="28"/>
          <w:lang w:val="en-GB"/>
        </w:rPr>
        <w:t>o</w:t>
      </w:r>
      <w:r>
        <w:rPr>
          <w:sz w:val="28"/>
          <w:lang w:val="en-GB"/>
        </w:rPr>
        <w:t xml:space="preserve">gan et al // </w:t>
      </w:r>
      <w:r w:rsidRPr="00DF444E">
        <w:rPr>
          <w:sz w:val="28"/>
          <w:lang w:val="en-US"/>
        </w:rPr>
        <w:t xml:space="preserve">Arch. </w:t>
      </w:r>
      <w:r>
        <w:rPr>
          <w:sz w:val="28"/>
        </w:rPr>
        <w:t xml:space="preserve">Phys. Med. Rehabil. – 2000. – </w:t>
      </w:r>
      <w:r>
        <w:rPr>
          <w:sz w:val="28"/>
          <w:szCs w:val="28"/>
          <w:lang w:val="en-US"/>
        </w:rPr>
        <w:t>N</w:t>
      </w:r>
      <w:r>
        <w:rPr>
          <w:sz w:val="28"/>
        </w:rPr>
        <w:t xml:space="preserve"> 81. – Р.38–44. </w:t>
      </w:r>
    </w:p>
    <w:p w:rsidR="00DF444E" w:rsidRDefault="00DF444E" w:rsidP="00141554">
      <w:pPr>
        <w:numPr>
          <w:ilvl w:val="0"/>
          <w:numId w:val="55"/>
        </w:numPr>
        <w:suppressAutoHyphens w:val="0"/>
        <w:spacing w:before="100" w:after="100" w:line="360" w:lineRule="auto"/>
        <w:jc w:val="both"/>
        <w:rPr>
          <w:sz w:val="28"/>
          <w:lang w:val="en-US"/>
        </w:rPr>
      </w:pPr>
      <w:r>
        <w:rPr>
          <w:sz w:val="28"/>
          <w:lang w:val="en-GB"/>
        </w:rPr>
        <w:t>Cook R.E., Schneider I., Hazlewood M.E., Hillman S.J., Robb J.E. Gait analysis a</w:t>
      </w:r>
      <w:r>
        <w:rPr>
          <w:sz w:val="28"/>
          <w:lang w:val="en-GB"/>
        </w:rPr>
        <w:t>l</w:t>
      </w:r>
      <w:r>
        <w:rPr>
          <w:sz w:val="28"/>
          <w:lang w:val="en-GB"/>
        </w:rPr>
        <w:t xml:space="preserve">ters decision-making in cerebral palsy </w:t>
      </w:r>
      <w:r>
        <w:rPr>
          <w:sz w:val="28"/>
          <w:lang w:val="en-US"/>
        </w:rPr>
        <w:t>//</w:t>
      </w:r>
      <w:r>
        <w:rPr>
          <w:sz w:val="28"/>
          <w:lang w:val="en-GB"/>
        </w:rPr>
        <w:t xml:space="preserve"> J Pediatr Orthop. </w:t>
      </w:r>
      <w:r w:rsidRPr="00DF444E">
        <w:rPr>
          <w:sz w:val="28"/>
          <w:lang w:val="en-US"/>
        </w:rPr>
        <w:t xml:space="preserve">– </w:t>
      </w:r>
      <w:r>
        <w:rPr>
          <w:sz w:val="28"/>
          <w:lang w:val="en-GB"/>
        </w:rPr>
        <w:t>2003</w:t>
      </w:r>
      <w:r w:rsidRPr="00DF444E">
        <w:rPr>
          <w:sz w:val="28"/>
          <w:lang w:val="en-US"/>
        </w:rPr>
        <w:t xml:space="preserve">. – </w:t>
      </w:r>
      <w:r>
        <w:rPr>
          <w:sz w:val="28"/>
          <w:szCs w:val="28"/>
          <w:lang w:val="en-US"/>
        </w:rPr>
        <w:t>N</w:t>
      </w:r>
      <w:r w:rsidRPr="00DF444E">
        <w:rPr>
          <w:sz w:val="28"/>
          <w:lang w:val="en-US"/>
        </w:rPr>
        <w:t xml:space="preserve"> </w:t>
      </w:r>
      <w:r>
        <w:rPr>
          <w:sz w:val="28"/>
          <w:lang w:val="en-GB"/>
        </w:rPr>
        <w:t>23</w:t>
      </w:r>
      <w:r w:rsidRPr="00DF444E">
        <w:rPr>
          <w:sz w:val="28"/>
          <w:szCs w:val="28"/>
          <w:lang w:val="en-US"/>
        </w:rPr>
        <w:t>–</w:t>
      </w:r>
      <w:r>
        <w:rPr>
          <w:sz w:val="28"/>
          <w:lang w:val="en-GB"/>
        </w:rPr>
        <w:t>3</w:t>
      </w:r>
      <w:r w:rsidRPr="00DF444E">
        <w:rPr>
          <w:sz w:val="28"/>
          <w:lang w:val="en-US"/>
        </w:rPr>
        <w:t xml:space="preserve">. – </w:t>
      </w:r>
      <w:r>
        <w:rPr>
          <w:sz w:val="28"/>
          <w:lang w:val="en-US"/>
        </w:rPr>
        <w:t>Р.</w:t>
      </w:r>
      <w:r>
        <w:rPr>
          <w:sz w:val="28"/>
          <w:lang w:val="en-GB"/>
        </w:rPr>
        <w:t>292</w:t>
      </w:r>
      <w:r w:rsidRPr="00DF444E">
        <w:rPr>
          <w:sz w:val="28"/>
          <w:szCs w:val="28"/>
          <w:lang w:val="en-US"/>
        </w:rPr>
        <w:t>–</w:t>
      </w:r>
      <w:r>
        <w:rPr>
          <w:sz w:val="28"/>
          <w:lang w:val="en-GB"/>
        </w:rPr>
        <w:t>295.</w:t>
      </w:r>
    </w:p>
    <w:p w:rsidR="00DF444E" w:rsidRDefault="00DF444E" w:rsidP="00141554">
      <w:pPr>
        <w:numPr>
          <w:ilvl w:val="0"/>
          <w:numId w:val="55"/>
        </w:numPr>
        <w:suppressAutoHyphens w:val="0"/>
        <w:spacing w:line="360" w:lineRule="auto"/>
        <w:jc w:val="both"/>
        <w:rPr>
          <w:sz w:val="28"/>
          <w:lang w:val="en-GB"/>
        </w:rPr>
      </w:pPr>
      <w:r>
        <w:rPr>
          <w:sz w:val="28"/>
          <w:szCs w:val="28"/>
          <w:lang w:val="en-GB"/>
        </w:rPr>
        <w:t>Damiano DL, Abel MF, Pannunzio M, Romano JP.</w:t>
      </w:r>
      <w:r w:rsidRPr="00DF444E">
        <w:rPr>
          <w:sz w:val="28"/>
          <w:szCs w:val="28"/>
          <w:lang w:val="en-US"/>
        </w:rPr>
        <w:t xml:space="preserve"> </w:t>
      </w:r>
      <w:r>
        <w:rPr>
          <w:sz w:val="28"/>
          <w:szCs w:val="28"/>
          <w:lang w:val="en-GB"/>
        </w:rPr>
        <w:t xml:space="preserve">Interrelationships of strength and gait before and after hamstrings lengthening </w:t>
      </w:r>
      <w:r>
        <w:rPr>
          <w:sz w:val="28"/>
          <w:szCs w:val="28"/>
          <w:lang w:val="en-US"/>
        </w:rPr>
        <w:t>//</w:t>
      </w:r>
      <w:r>
        <w:rPr>
          <w:sz w:val="28"/>
          <w:szCs w:val="28"/>
          <w:lang w:val="en-GB"/>
        </w:rPr>
        <w:t xml:space="preserve"> J Pediatr Orthop. </w:t>
      </w:r>
      <w:r w:rsidRPr="00DF444E">
        <w:rPr>
          <w:sz w:val="28"/>
          <w:szCs w:val="28"/>
          <w:lang w:val="en-US"/>
        </w:rPr>
        <w:t xml:space="preserve">– </w:t>
      </w:r>
      <w:r>
        <w:rPr>
          <w:sz w:val="28"/>
          <w:szCs w:val="28"/>
          <w:lang w:val="en-GB"/>
        </w:rPr>
        <w:t>1999</w:t>
      </w:r>
      <w:r w:rsidRPr="00DF444E">
        <w:rPr>
          <w:sz w:val="28"/>
          <w:szCs w:val="28"/>
          <w:lang w:val="en-US"/>
        </w:rPr>
        <w:t>.</w:t>
      </w:r>
      <w:r>
        <w:rPr>
          <w:sz w:val="28"/>
          <w:szCs w:val="28"/>
          <w:lang w:val="en-GB"/>
        </w:rPr>
        <w:t xml:space="preserve"> </w:t>
      </w:r>
      <w:r w:rsidRPr="00DF444E">
        <w:rPr>
          <w:sz w:val="28"/>
          <w:szCs w:val="28"/>
          <w:lang w:val="en-US"/>
        </w:rPr>
        <w:t xml:space="preserve">– </w:t>
      </w:r>
      <w:r>
        <w:rPr>
          <w:sz w:val="28"/>
          <w:szCs w:val="28"/>
          <w:lang w:val="en-US"/>
        </w:rPr>
        <w:t>N</w:t>
      </w:r>
      <w:r w:rsidRPr="00DF444E">
        <w:rPr>
          <w:sz w:val="28"/>
          <w:szCs w:val="28"/>
          <w:lang w:val="en-US"/>
        </w:rPr>
        <w:t xml:space="preserve"> </w:t>
      </w:r>
      <w:r>
        <w:rPr>
          <w:sz w:val="28"/>
          <w:szCs w:val="28"/>
          <w:lang w:val="en-GB"/>
        </w:rPr>
        <w:t>19</w:t>
      </w:r>
      <w:r w:rsidRPr="00DF444E">
        <w:rPr>
          <w:sz w:val="28"/>
          <w:szCs w:val="28"/>
          <w:lang w:val="en-US"/>
        </w:rPr>
        <w:t>–</w:t>
      </w:r>
      <w:r>
        <w:rPr>
          <w:sz w:val="28"/>
          <w:szCs w:val="28"/>
          <w:lang w:val="en-GB"/>
        </w:rPr>
        <w:t>3</w:t>
      </w:r>
      <w:r w:rsidRPr="00DF444E">
        <w:rPr>
          <w:sz w:val="28"/>
          <w:szCs w:val="28"/>
          <w:lang w:val="en-US"/>
        </w:rPr>
        <w:t xml:space="preserve">. – </w:t>
      </w:r>
      <w:r>
        <w:rPr>
          <w:sz w:val="28"/>
          <w:szCs w:val="28"/>
          <w:lang w:val="en-US"/>
        </w:rPr>
        <w:t>Р.</w:t>
      </w:r>
      <w:r>
        <w:rPr>
          <w:sz w:val="28"/>
          <w:szCs w:val="28"/>
          <w:lang w:val="en-GB"/>
        </w:rPr>
        <w:t>352</w:t>
      </w:r>
      <w:r w:rsidRPr="00DF444E">
        <w:rPr>
          <w:sz w:val="28"/>
          <w:szCs w:val="28"/>
          <w:lang w:val="en-US"/>
        </w:rPr>
        <w:t>–</w:t>
      </w:r>
      <w:r>
        <w:rPr>
          <w:sz w:val="28"/>
          <w:szCs w:val="28"/>
          <w:lang w:val="en-GB"/>
        </w:rPr>
        <w:t>358.</w:t>
      </w:r>
    </w:p>
    <w:p w:rsidR="00DF444E" w:rsidRDefault="00DF444E" w:rsidP="00141554">
      <w:pPr>
        <w:numPr>
          <w:ilvl w:val="0"/>
          <w:numId w:val="55"/>
        </w:numPr>
        <w:suppressAutoHyphens w:val="0"/>
        <w:spacing w:line="360" w:lineRule="auto"/>
        <w:jc w:val="both"/>
        <w:rPr>
          <w:sz w:val="28"/>
          <w:szCs w:val="28"/>
          <w:lang w:val="en-US"/>
        </w:rPr>
      </w:pPr>
      <w:r>
        <w:rPr>
          <w:sz w:val="28"/>
          <w:lang w:val="en-GB"/>
        </w:rPr>
        <w:t>Davids J.R., Foti T., Dabelstein J., Blackhurst D.W., Bagley A. Objective assessment of dyskin</w:t>
      </w:r>
      <w:r>
        <w:rPr>
          <w:sz w:val="28"/>
          <w:lang w:val="en-GB"/>
        </w:rPr>
        <w:t>e</w:t>
      </w:r>
      <w:r>
        <w:rPr>
          <w:sz w:val="28"/>
          <w:lang w:val="en-GB"/>
        </w:rPr>
        <w:t xml:space="preserve">sia in children with cerebral palsy </w:t>
      </w:r>
      <w:r>
        <w:rPr>
          <w:sz w:val="28"/>
          <w:lang w:val="en-US"/>
        </w:rPr>
        <w:t>//</w:t>
      </w:r>
      <w:r>
        <w:rPr>
          <w:sz w:val="28"/>
          <w:lang w:val="en-GB"/>
        </w:rPr>
        <w:t xml:space="preserve"> J Pediatr Orthop. </w:t>
      </w:r>
      <w:r w:rsidRPr="00DF444E">
        <w:rPr>
          <w:sz w:val="28"/>
          <w:lang w:val="en-US"/>
        </w:rPr>
        <w:t xml:space="preserve">– </w:t>
      </w:r>
      <w:r>
        <w:rPr>
          <w:sz w:val="28"/>
          <w:lang w:val="en-GB"/>
        </w:rPr>
        <w:t>1999</w:t>
      </w:r>
      <w:r w:rsidRPr="00DF444E">
        <w:rPr>
          <w:sz w:val="28"/>
          <w:lang w:val="en-US"/>
        </w:rPr>
        <w:t xml:space="preserve">. – </w:t>
      </w:r>
      <w:r>
        <w:rPr>
          <w:sz w:val="28"/>
          <w:szCs w:val="28"/>
          <w:lang w:val="en-US"/>
        </w:rPr>
        <w:t>N</w:t>
      </w:r>
      <w:r w:rsidRPr="00DF444E">
        <w:rPr>
          <w:sz w:val="28"/>
          <w:lang w:val="en-US"/>
        </w:rPr>
        <w:t xml:space="preserve"> </w:t>
      </w:r>
      <w:r>
        <w:rPr>
          <w:sz w:val="28"/>
          <w:lang w:val="en-GB"/>
        </w:rPr>
        <w:t>19</w:t>
      </w:r>
      <w:r w:rsidRPr="00DF444E">
        <w:rPr>
          <w:sz w:val="28"/>
          <w:szCs w:val="28"/>
          <w:lang w:val="en-US"/>
        </w:rPr>
        <w:t>–</w:t>
      </w:r>
      <w:r>
        <w:rPr>
          <w:sz w:val="28"/>
          <w:lang w:val="en-GB"/>
        </w:rPr>
        <w:t>2</w:t>
      </w:r>
      <w:r w:rsidRPr="00DF444E">
        <w:rPr>
          <w:sz w:val="28"/>
          <w:lang w:val="en-US"/>
        </w:rPr>
        <w:t xml:space="preserve">. – </w:t>
      </w:r>
      <w:r>
        <w:rPr>
          <w:sz w:val="28"/>
          <w:lang w:val="en-US"/>
        </w:rPr>
        <w:t>Р.</w:t>
      </w:r>
      <w:r>
        <w:rPr>
          <w:sz w:val="28"/>
          <w:lang w:val="en-GB"/>
        </w:rPr>
        <w:t>211</w:t>
      </w:r>
      <w:r w:rsidRPr="00DF444E">
        <w:rPr>
          <w:sz w:val="28"/>
          <w:szCs w:val="28"/>
          <w:lang w:val="en-US"/>
        </w:rPr>
        <w:t>–</w:t>
      </w:r>
      <w:r>
        <w:rPr>
          <w:sz w:val="28"/>
          <w:lang w:val="en-GB"/>
        </w:rPr>
        <w:t>214.</w:t>
      </w:r>
    </w:p>
    <w:p w:rsidR="00DF444E" w:rsidRDefault="00DF444E" w:rsidP="00141554">
      <w:pPr>
        <w:numPr>
          <w:ilvl w:val="0"/>
          <w:numId w:val="55"/>
        </w:numPr>
        <w:suppressAutoHyphens w:val="0"/>
        <w:spacing w:before="100" w:after="100" w:line="360" w:lineRule="auto"/>
        <w:jc w:val="both"/>
        <w:rPr>
          <w:sz w:val="28"/>
          <w:szCs w:val="28"/>
          <w:lang w:val="en-US"/>
        </w:rPr>
      </w:pPr>
      <w:r>
        <w:rPr>
          <w:sz w:val="28"/>
          <w:szCs w:val="28"/>
          <w:lang w:val="en-US"/>
        </w:rPr>
        <w:t>DeLuca PA, Davis RB, Ounpuu S, et al. Alternations in surgical decision ma</w:t>
      </w:r>
      <w:r>
        <w:rPr>
          <w:sz w:val="28"/>
          <w:szCs w:val="28"/>
          <w:lang w:val="en-US"/>
        </w:rPr>
        <w:t>k</w:t>
      </w:r>
      <w:r>
        <w:rPr>
          <w:sz w:val="28"/>
          <w:szCs w:val="28"/>
          <w:lang w:val="en-US"/>
        </w:rPr>
        <w:t>ing in patients with cerebral palsy based on three-dimensional gait analysis //J. Pediatr. O</w:t>
      </w:r>
      <w:r>
        <w:rPr>
          <w:sz w:val="28"/>
          <w:szCs w:val="28"/>
          <w:lang w:val="en-US"/>
        </w:rPr>
        <w:t>r</w:t>
      </w:r>
      <w:r>
        <w:rPr>
          <w:sz w:val="28"/>
          <w:szCs w:val="28"/>
          <w:lang w:val="en-US"/>
        </w:rPr>
        <w:t>thop. – 1997</w:t>
      </w:r>
      <w:r>
        <w:rPr>
          <w:sz w:val="28"/>
          <w:szCs w:val="28"/>
        </w:rPr>
        <w:t>.</w:t>
      </w:r>
      <w:r>
        <w:rPr>
          <w:sz w:val="28"/>
          <w:szCs w:val="28"/>
          <w:lang w:val="en-US"/>
        </w:rPr>
        <w:t xml:space="preserve"> – N 17</w:t>
      </w:r>
      <w:r>
        <w:rPr>
          <w:sz w:val="28"/>
          <w:szCs w:val="28"/>
        </w:rPr>
        <w:t>.</w:t>
      </w:r>
      <w:r>
        <w:rPr>
          <w:sz w:val="28"/>
          <w:szCs w:val="28"/>
          <w:lang w:val="en-US"/>
        </w:rPr>
        <w:t xml:space="preserve"> – Р.608–614.   </w:t>
      </w:r>
    </w:p>
    <w:p w:rsidR="00DF444E" w:rsidRDefault="00DF444E" w:rsidP="00141554">
      <w:pPr>
        <w:numPr>
          <w:ilvl w:val="0"/>
          <w:numId w:val="55"/>
        </w:numPr>
        <w:suppressAutoHyphens w:val="0"/>
        <w:spacing w:line="360" w:lineRule="auto"/>
        <w:jc w:val="both"/>
        <w:rPr>
          <w:sz w:val="28"/>
          <w:szCs w:val="28"/>
          <w:lang w:val="en-GB"/>
        </w:rPr>
      </w:pPr>
      <w:r>
        <w:rPr>
          <w:sz w:val="28"/>
          <w:szCs w:val="28"/>
          <w:lang w:val="en-GB"/>
        </w:rPr>
        <w:t>Dhawlikar S. H., Mann R. L.</w:t>
      </w:r>
      <w:r>
        <w:rPr>
          <w:rFonts w:ascii="Times New Roman CYR" w:hAnsi="Times New Roman CYR" w:cs="Times New Roman CYR"/>
          <w:sz w:val="28"/>
          <w:szCs w:val="28"/>
          <w:lang w:val="en-US"/>
        </w:rPr>
        <w:t xml:space="preserve"> Distal </w:t>
      </w:r>
      <w:r>
        <w:rPr>
          <w:sz w:val="28"/>
          <w:szCs w:val="28"/>
          <w:lang w:val="en-US"/>
        </w:rPr>
        <w:t>lengthening cut</w:t>
      </w:r>
      <w:r>
        <w:rPr>
          <w:rFonts w:ascii="Times New Roman CYR" w:hAnsi="Times New Roman CYR" w:cs="Times New Roman CYR"/>
          <w:sz w:val="28"/>
          <w:szCs w:val="28"/>
          <w:lang w:val="en-GB"/>
        </w:rPr>
        <w:t xml:space="preserve"> </w:t>
      </w:r>
      <w:r>
        <w:rPr>
          <w:sz w:val="28"/>
          <w:szCs w:val="28"/>
          <w:lang w:val="en-US"/>
        </w:rPr>
        <w:t xml:space="preserve">wings in patients </w:t>
      </w:r>
      <w:r>
        <w:rPr>
          <w:rFonts w:ascii="Times New Roman CYR" w:hAnsi="Times New Roman CYR" w:cs="Times New Roman CYR"/>
          <w:sz w:val="28"/>
          <w:szCs w:val="28"/>
          <w:lang w:val="en-US"/>
        </w:rPr>
        <w:t>with</w:t>
      </w:r>
      <w:r>
        <w:rPr>
          <w:rFonts w:ascii="Times New Roman CYR" w:hAnsi="Times New Roman CYR" w:cs="Times New Roman CYR"/>
          <w:sz w:val="28"/>
          <w:szCs w:val="28"/>
          <w:lang w:val="en-GB"/>
        </w:rPr>
        <w:t xml:space="preserve"> </w:t>
      </w:r>
      <w:r>
        <w:rPr>
          <w:sz w:val="28"/>
          <w:szCs w:val="28"/>
          <w:lang w:val="en-US"/>
        </w:rPr>
        <w:t>a brain paralysis. R</w:t>
      </w:r>
      <w:r>
        <w:rPr>
          <w:sz w:val="28"/>
          <w:szCs w:val="28"/>
          <w:lang w:val="en-US"/>
        </w:rPr>
        <w:t>e</w:t>
      </w:r>
      <w:r>
        <w:rPr>
          <w:sz w:val="28"/>
          <w:szCs w:val="28"/>
          <w:lang w:val="en-US"/>
        </w:rPr>
        <w:t>mote retrospective analysis //</w:t>
      </w:r>
      <w:r>
        <w:rPr>
          <w:sz w:val="28"/>
          <w:szCs w:val="28"/>
          <w:lang w:val="en-GB"/>
        </w:rPr>
        <w:t xml:space="preserve"> J Pediatr Orthop. </w:t>
      </w:r>
      <w:r>
        <w:rPr>
          <w:sz w:val="28"/>
          <w:szCs w:val="28"/>
        </w:rPr>
        <w:t xml:space="preserve">– </w:t>
      </w:r>
      <w:r>
        <w:rPr>
          <w:sz w:val="28"/>
          <w:szCs w:val="28"/>
          <w:lang w:val="en-GB"/>
        </w:rPr>
        <w:t>1992</w:t>
      </w:r>
      <w:r>
        <w:rPr>
          <w:sz w:val="28"/>
          <w:szCs w:val="28"/>
        </w:rPr>
        <w:t>. –</w:t>
      </w:r>
      <w:r>
        <w:rPr>
          <w:sz w:val="28"/>
          <w:szCs w:val="28"/>
          <w:lang w:val="en-GB"/>
        </w:rPr>
        <w:t xml:space="preserve"> </w:t>
      </w:r>
      <w:r>
        <w:rPr>
          <w:sz w:val="28"/>
          <w:szCs w:val="28"/>
          <w:lang w:val="en-US"/>
        </w:rPr>
        <w:t>N</w:t>
      </w:r>
      <w:r>
        <w:rPr>
          <w:sz w:val="28"/>
          <w:szCs w:val="28"/>
          <w:lang w:val="en-GB"/>
        </w:rPr>
        <w:t xml:space="preserve"> 74</w:t>
      </w:r>
      <w:r>
        <w:rPr>
          <w:sz w:val="28"/>
          <w:szCs w:val="28"/>
        </w:rPr>
        <w:t>–</w:t>
      </w:r>
      <w:r>
        <w:rPr>
          <w:sz w:val="28"/>
          <w:szCs w:val="28"/>
          <w:lang w:val="en-GB"/>
        </w:rPr>
        <w:t>9</w:t>
      </w:r>
      <w:r>
        <w:rPr>
          <w:sz w:val="28"/>
          <w:szCs w:val="28"/>
        </w:rPr>
        <w:t>. –</w:t>
      </w:r>
      <w:r>
        <w:rPr>
          <w:sz w:val="28"/>
          <w:szCs w:val="28"/>
          <w:lang w:val="en-GB"/>
        </w:rPr>
        <w:t xml:space="preserve"> </w:t>
      </w:r>
      <w:r>
        <w:rPr>
          <w:sz w:val="28"/>
          <w:szCs w:val="28"/>
        </w:rPr>
        <w:t>Р</w:t>
      </w:r>
      <w:r>
        <w:rPr>
          <w:sz w:val="28"/>
          <w:szCs w:val="28"/>
          <w:lang w:val="en-GB"/>
        </w:rPr>
        <w:t>.1385</w:t>
      </w:r>
      <w:r>
        <w:rPr>
          <w:sz w:val="28"/>
          <w:szCs w:val="28"/>
        </w:rPr>
        <w:t>–</w:t>
      </w:r>
      <w:r>
        <w:rPr>
          <w:sz w:val="28"/>
          <w:szCs w:val="28"/>
          <w:lang w:val="en-GB"/>
        </w:rPr>
        <w:t>1391</w:t>
      </w:r>
      <w:r>
        <w:rPr>
          <w:sz w:val="28"/>
          <w:szCs w:val="28"/>
        </w:rPr>
        <w:t>.</w:t>
      </w:r>
    </w:p>
    <w:p w:rsidR="00DF444E" w:rsidRDefault="00DF444E" w:rsidP="00141554">
      <w:pPr>
        <w:numPr>
          <w:ilvl w:val="0"/>
          <w:numId w:val="55"/>
        </w:numPr>
        <w:suppressAutoHyphens w:val="0"/>
        <w:spacing w:before="100" w:after="100" w:line="360" w:lineRule="auto"/>
        <w:jc w:val="both"/>
        <w:rPr>
          <w:sz w:val="28"/>
          <w:szCs w:val="28"/>
          <w:lang w:val="en-US"/>
        </w:rPr>
      </w:pPr>
      <w:r>
        <w:rPr>
          <w:sz w:val="28"/>
          <w:szCs w:val="28"/>
          <w:lang w:val="en-US"/>
        </w:rPr>
        <w:t xml:space="preserve">Frigo </w:t>
      </w:r>
      <w:proofErr w:type="gramStart"/>
      <w:r>
        <w:rPr>
          <w:sz w:val="28"/>
          <w:szCs w:val="28"/>
          <w:lang w:val="en-US"/>
        </w:rPr>
        <w:t>С.</w:t>
      </w:r>
      <w:r>
        <w:rPr>
          <w:sz w:val="28"/>
          <w:szCs w:val="28"/>
          <w:lang w:val="en-GB"/>
        </w:rPr>
        <w:t>,</w:t>
      </w:r>
      <w:proofErr w:type="gramEnd"/>
      <w:r>
        <w:rPr>
          <w:sz w:val="28"/>
          <w:szCs w:val="28"/>
          <w:lang w:val="en-US"/>
        </w:rPr>
        <w:t xml:space="preserve"> Rabuffetti М., Kerrigan D.C. et al. Functionally oriented and clin</w:t>
      </w:r>
      <w:r>
        <w:rPr>
          <w:sz w:val="28"/>
          <w:szCs w:val="28"/>
          <w:lang w:val="en-US"/>
        </w:rPr>
        <w:t>i</w:t>
      </w:r>
      <w:r>
        <w:rPr>
          <w:sz w:val="28"/>
          <w:szCs w:val="28"/>
          <w:lang w:val="en-US"/>
        </w:rPr>
        <w:t>cally feasible quantit</w:t>
      </w:r>
      <w:r>
        <w:rPr>
          <w:sz w:val="28"/>
          <w:szCs w:val="28"/>
          <w:lang w:val="en-US"/>
        </w:rPr>
        <w:t>a</w:t>
      </w:r>
      <w:r>
        <w:rPr>
          <w:sz w:val="28"/>
          <w:szCs w:val="28"/>
          <w:lang w:val="en-US"/>
        </w:rPr>
        <w:t xml:space="preserve">tive gait analysis method // Med. Biol. Eng. Comput. – 1998. </w:t>
      </w:r>
      <w:r>
        <w:rPr>
          <w:sz w:val="28"/>
          <w:szCs w:val="28"/>
        </w:rPr>
        <w:t>–</w:t>
      </w:r>
      <w:r>
        <w:rPr>
          <w:sz w:val="28"/>
          <w:szCs w:val="28"/>
          <w:lang w:val="en-US"/>
        </w:rPr>
        <w:t xml:space="preserve"> N 36. – Р.179–185.  </w:t>
      </w:r>
    </w:p>
    <w:p w:rsidR="00DF444E" w:rsidRDefault="00DF444E" w:rsidP="00141554">
      <w:pPr>
        <w:numPr>
          <w:ilvl w:val="0"/>
          <w:numId w:val="55"/>
        </w:numPr>
        <w:suppressAutoHyphens w:val="0"/>
        <w:spacing w:before="100" w:after="100" w:line="360" w:lineRule="auto"/>
        <w:jc w:val="both"/>
        <w:rPr>
          <w:sz w:val="28"/>
        </w:rPr>
      </w:pPr>
      <w:r>
        <w:rPr>
          <w:sz w:val="28"/>
          <w:lang w:val="en-GB"/>
        </w:rPr>
        <w:t xml:space="preserve">Functionally oriented and clinically feasible quantitative gait analysis method </w:t>
      </w:r>
      <w:r w:rsidRPr="00DF444E">
        <w:rPr>
          <w:sz w:val="28"/>
          <w:lang w:val="en-US"/>
        </w:rPr>
        <w:t xml:space="preserve">/ </w:t>
      </w:r>
      <w:r>
        <w:rPr>
          <w:sz w:val="28"/>
          <w:lang w:val="en-GB"/>
        </w:rPr>
        <w:t>Frigo</w:t>
      </w:r>
      <w:r w:rsidRPr="00DF444E">
        <w:rPr>
          <w:sz w:val="28"/>
          <w:lang w:val="en-US"/>
        </w:rPr>
        <w:t xml:space="preserve"> </w:t>
      </w:r>
      <w:proofErr w:type="gramStart"/>
      <w:r>
        <w:rPr>
          <w:sz w:val="28"/>
        </w:rPr>
        <w:t>С</w:t>
      </w:r>
      <w:r w:rsidRPr="00DF444E">
        <w:rPr>
          <w:sz w:val="28"/>
          <w:lang w:val="en-US"/>
        </w:rPr>
        <w:t>.</w:t>
      </w:r>
      <w:r>
        <w:rPr>
          <w:sz w:val="28"/>
          <w:lang w:val="en-GB"/>
        </w:rPr>
        <w:t>,</w:t>
      </w:r>
      <w:proofErr w:type="gramEnd"/>
      <w:r>
        <w:rPr>
          <w:sz w:val="28"/>
          <w:lang w:val="en-GB"/>
        </w:rPr>
        <w:t xml:space="preserve"> Rabu</w:t>
      </w:r>
      <w:r>
        <w:rPr>
          <w:sz w:val="28"/>
          <w:lang w:val="en-GB"/>
        </w:rPr>
        <w:t>f</w:t>
      </w:r>
      <w:r>
        <w:rPr>
          <w:sz w:val="28"/>
          <w:lang w:val="en-GB"/>
        </w:rPr>
        <w:t>fetti</w:t>
      </w:r>
      <w:r w:rsidRPr="00DF444E">
        <w:rPr>
          <w:sz w:val="28"/>
          <w:lang w:val="en-US"/>
        </w:rPr>
        <w:t xml:space="preserve"> </w:t>
      </w:r>
      <w:r>
        <w:rPr>
          <w:sz w:val="28"/>
        </w:rPr>
        <w:t>М</w:t>
      </w:r>
      <w:r w:rsidRPr="00DF444E">
        <w:rPr>
          <w:sz w:val="28"/>
          <w:lang w:val="en-US"/>
        </w:rPr>
        <w:t>.</w:t>
      </w:r>
      <w:r>
        <w:rPr>
          <w:sz w:val="28"/>
          <w:lang w:val="en-GB"/>
        </w:rPr>
        <w:t>, Kerrigan D</w:t>
      </w:r>
      <w:r w:rsidRPr="00DF444E">
        <w:rPr>
          <w:sz w:val="28"/>
          <w:lang w:val="en-US"/>
        </w:rPr>
        <w:t>.</w:t>
      </w:r>
      <w:r>
        <w:rPr>
          <w:sz w:val="28"/>
          <w:lang w:val="en-GB"/>
        </w:rPr>
        <w:t>C</w:t>
      </w:r>
      <w:r w:rsidRPr="00DF444E">
        <w:rPr>
          <w:sz w:val="28"/>
          <w:lang w:val="en-US"/>
        </w:rPr>
        <w:t xml:space="preserve">. </w:t>
      </w:r>
      <w:r>
        <w:rPr>
          <w:sz w:val="28"/>
          <w:lang w:val="en-GB"/>
        </w:rPr>
        <w:t>et al</w:t>
      </w:r>
      <w:r w:rsidRPr="00DF444E">
        <w:rPr>
          <w:sz w:val="28"/>
          <w:lang w:val="en-US"/>
        </w:rPr>
        <w:t xml:space="preserve">. </w:t>
      </w:r>
      <w:r>
        <w:rPr>
          <w:sz w:val="28"/>
          <w:lang w:val="en-GB"/>
        </w:rPr>
        <w:t xml:space="preserve">// </w:t>
      </w:r>
      <w:r w:rsidRPr="00DF444E">
        <w:rPr>
          <w:sz w:val="28"/>
          <w:lang w:val="en-US"/>
        </w:rPr>
        <w:t xml:space="preserve">Med. </w:t>
      </w:r>
      <w:r>
        <w:rPr>
          <w:sz w:val="28"/>
        </w:rPr>
        <w:t xml:space="preserve">Biol. Eng. Comput. – 1998. </w:t>
      </w:r>
      <w:r>
        <w:rPr>
          <w:sz w:val="28"/>
          <w:szCs w:val="28"/>
        </w:rPr>
        <w:t>–</w:t>
      </w:r>
      <w:r>
        <w:rPr>
          <w:sz w:val="28"/>
        </w:rPr>
        <w:t xml:space="preserve"> </w:t>
      </w:r>
      <w:r>
        <w:rPr>
          <w:sz w:val="28"/>
          <w:szCs w:val="28"/>
          <w:lang w:val="en-US"/>
        </w:rPr>
        <w:t>N</w:t>
      </w:r>
      <w:r>
        <w:rPr>
          <w:sz w:val="28"/>
        </w:rPr>
        <w:t xml:space="preserve"> 36. – Р.179–185.  </w:t>
      </w:r>
      <w:bookmarkStart w:id="4" w:name="R19-0119"/>
      <w:bookmarkEnd w:id="4"/>
      <w:r>
        <w:rPr>
          <w:sz w:val="28"/>
        </w:rPr>
        <w:t xml:space="preserve"> </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US"/>
        </w:rPr>
        <w:lastRenderedPageBreak/>
        <w:t>Gage J. R. Instructional course lectures, the American Academy of orthopaedic surgeons. The clinical use of kinetics for evaluation of pathological gait in cer</w:t>
      </w:r>
      <w:r>
        <w:rPr>
          <w:sz w:val="28"/>
          <w:lang w:val="en-US"/>
        </w:rPr>
        <w:t>e</w:t>
      </w:r>
      <w:r>
        <w:rPr>
          <w:sz w:val="28"/>
          <w:lang w:val="en-US"/>
        </w:rPr>
        <w:t xml:space="preserve">bral palsy // J. Bone and Joint Surgery. – 1994. </w:t>
      </w:r>
      <w:r w:rsidRPr="00DF444E">
        <w:rPr>
          <w:sz w:val="28"/>
          <w:szCs w:val="28"/>
          <w:lang w:val="en-US"/>
        </w:rPr>
        <w:t>–</w:t>
      </w:r>
      <w:r>
        <w:rPr>
          <w:sz w:val="28"/>
          <w:lang w:val="en-US"/>
        </w:rPr>
        <w:t xml:space="preserve"> VOL. 76</w:t>
      </w:r>
      <w:r w:rsidRPr="00DF444E">
        <w:rPr>
          <w:sz w:val="28"/>
          <w:szCs w:val="28"/>
          <w:lang w:val="en-US"/>
        </w:rPr>
        <w:t>–</w:t>
      </w:r>
      <w:r>
        <w:rPr>
          <w:sz w:val="28"/>
          <w:lang w:val="en-US"/>
        </w:rPr>
        <w:t>A, N. 4. – P. 622</w:t>
      </w:r>
      <w:r w:rsidRPr="00DF444E">
        <w:rPr>
          <w:sz w:val="28"/>
          <w:szCs w:val="28"/>
          <w:lang w:val="en-US"/>
        </w:rPr>
        <w:t>–</w:t>
      </w:r>
      <w:r>
        <w:rPr>
          <w:sz w:val="28"/>
          <w:lang w:val="en-US"/>
        </w:rPr>
        <w:t>631.</w:t>
      </w:r>
      <w:r>
        <w:rPr>
          <w:sz w:val="28"/>
          <w:lang w:val="en-GB"/>
        </w:rPr>
        <w:t xml:space="preserve"> </w:t>
      </w:r>
    </w:p>
    <w:p w:rsidR="00DF444E" w:rsidRDefault="00DF444E" w:rsidP="00141554">
      <w:pPr>
        <w:numPr>
          <w:ilvl w:val="0"/>
          <w:numId w:val="55"/>
        </w:numPr>
        <w:suppressAutoHyphens w:val="0"/>
        <w:spacing w:before="100" w:after="100" w:line="360" w:lineRule="auto"/>
        <w:jc w:val="both"/>
        <w:rPr>
          <w:sz w:val="28"/>
        </w:rPr>
      </w:pPr>
      <w:r>
        <w:rPr>
          <w:sz w:val="28"/>
          <w:lang w:val="en-GB"/>
        </w:rPr>
        <w:t xml:space="preserve">Gait analysis alters decision-making in cerebral palsy / Cook R.E., Schneider I., Hazlewood M.E., Hillman S.J., Robb J.E. // J. Pediatr. Orthop. – 2003. </w:t>
      </w:r>
      <w:r>
        <w:rPr>
          <w:sz w:val="28"/>
          <w:lang w:val="en-US"/>
        </w:rPr>
        <w:t>–</w:t>
      </w:r>
      <w:r>
        <w:rPr>
          <w:sz w:val="28"/>
          <w:lang w:val="en-GB"/>
        </w:rPr>
        <w:t xml:space="preserve"> Vol. 23, N.3. – P. 292</w:t>
      </w:r>
      <w:r>
        <w:rPr>
          <w:sz w:val="28"/>
          <w:szCs w:val="28"/>
        </w:rPr>
        <w:t>–</w:t>
      </w:r>
      <w:r>
        <w:rPr>
          <w:sz w:val="28"/>
          <w:lang w:val="en-GB"/>
        </w:rPr>
        <w:t>295.</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GB"/>
        </w:rPr>
        <w:t>Insall J., Salvati E. Patella position in the normal knee joint. // Diagnostic R</w:t>
      </w:r>
      <w:r>
        <w:rPr>
          <w:sz w:val="28"/>
          <w:lang w:val="en-GB"/>
        </w:rPr>
        <w:t>a</w:t>
      </w:r>
      <w:r>
        <w:rPr>
          <w:sz w:val="28"/>
          <w:lang w:val="en-GB"/>
        </w:rPr>
        <w:t>diology – 1971</w:t>
      </w:r>
      <w:r w:rsidRPr="00DF444E">
        <w:rPr>
          <w:sz w:val="28"/>
          <w:lang w:val="en-US"/>
        </w:rPr>
        <w:t>.</w:t>
      </w:r>
      <w:r>
        <w:rPr>
          <w:sz w:val="28"/>
          <w:lang w:val="en-GB"/>
        </w:rPr>
        <w:t xml:space="preserve"> </w:t>
      </w:r>
      <w:r w:rsidRPr="00DF444E">
        <w:rPr>
          <w:sz w:val="28"/>
          <w:szCs w:val="28"/>
          <w:lang w:val="en-US"/>
        </w:rPr>
        <w:t>–</w:t>
      </w:r>
      <w:r>
        <w:rPr>
          <w:sz w:val="28"/>
          <w:lang w:val="en-GB"/>
        </w:rPr>
        <w:t xml:space="preserve"> </w:t>
      </w:r>
      <w:r>
        <w:rPr>
          <w:sz w:val="28"/>
          <w:szCs w:val="28"/>
          <w:lang w:val="en-US"/>
        </w:rPr>
        <w:t>N</w:t>
      </w:r>
      <w:r w:rsidRPr="00DF444E">
        <w:rPr>
          <w:sz w:val="28"/>
          <w:lang w:val="en-US"/>
        </w:rPr>
        <w:t xml:space="preserve"> </w:t>
      </w:r>
      <w:r>
        <w:rPr>
          <w:sz w:val="28"/>
          <w:lang w:val="en-US"/>
        </w:rPr>
        <w:t>101</w:t>
      </w:r>
      <w:r w:rsidRPr="00DF444E">
        <w:rPr>
          <w:sz w:val="28"/>
          <w:lang w:val="en-US"/>
        </w:rPr>
        <w:t xml:space="preserve">. – </w:t>
      </w:r>
      <w:r>
        <w:rPr>
          <w:sz w:val="28"/>
        </w:rPr>
        <w:t>Р</w:t>
      </w:r>
      <w:r w:rsidRPr="00DF444E">
        <w:rPr>
          <w:sz w:val="28"/>
          <w:lang w:val="en-US"/>
        </w:rPr>
        <w:t>.</w:t>
      </w:r>
      <w:r>
        <w:rPr>
          <w:sz w:val="28"/>
          <w:lang w:val="en-US"/>
        </w:rPr>
        <w:t>101</w:t>
      </w:r>
      <w:r w:rsidRPr="00DF444E">
        <w:rPr>
          <w:sz w:val="28"/>
          <w:lang w:val="en-US"/>
        </w:rPr>
        <w:t>–</w:t>
      </w:r>
      <w:r>
        <w:rPr>
          <w:sz w:val="28"/>
          <w:lang w:val="en-US"/>
        </w:rPr>
        <w:t>1</w:t>
      </w:r>
      <w:r w:rsidRPr="00DF444E">
        <w:rPr>
          <w:sz w:val="28"/>
          <w:lang w:val="en-US"/>
        </w:rPr>
        <w:t>04.</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GB"/>
        </w:rPr>
        <w:t xml:space="preserve">Instructional course lectures, the American academy of orthopaedic surgeons. The clinical use of kinetics for evaluation of pathological gait in cerebral palsy </w:t>
      </w:r>
      <w:r>
        <w:rPr>
          <w:sz w:val="28"/>
          <w:lang w:val="en-US"/>
        </w:rPr>
        <w:t xml:space="preserve">/ </w:t>
      </w:r>
      <w:r>
        <w:rPr>
          <w:sz w:val="28"/>
          <w:lang w:val="en-GB"/>
        </w:rPr>
        <w:t>Gage, J. R.</w:t>
      </w:r>
      <w:r>
        <w:rPr>
          <w:sz w:val="28"/>
          <w:lang w:val="en-US"/>
        </w:rPr>
        <w:t xml:space="preserve"> //</w:t>
      </w:r>
      <w:r>
        <w:rPr>
          <w:sz w:val="28"/>
          <w:lang w:val="en-GB"/>
        </w:rPr>
        <w:t xml:space="preserve"> The Journal of Bone and Joint Surgery</w:t>
      </w:r>
      <w:r w:rsidRPr="00DF444E">
        <w:rPr>
          <w:sz w:val="28"/>
          <w:lang w:val="en-US"/>
        </w:rPr>
        <w:t xml:space="preserve"> – </w:t>
      </w:r>
      <w:r>
        <w:rPr>
          <w:sz w:val="28"/>
          <w:lang w:val="en-GB"/>
        </w:rPr>
        <w:t>1994</w:t>
      </w:r>
      <w:r w:rsidRPr="00DF444E">
        <w:rPr>
          <w:sz w:val="28"/>
          <w:lang w:val="en-US"/>
        </w:rPr>
        <w:t>. –</w:t>
      </w:r>
      <w:r>
        <w:rPr>
          <w:sz w:val="28"/>
          <w:lang w:val="en-GB"/>
        </w:rPr>
        <w:t xml:space="preserve"> Vol. 76</w:t>
      </w:r>
      <w:r w:rsidRPr="00DF444E">
        <w:rPr>
          <w:sz w:val="28"/>
          <w:szCs w:val="28"/>
          <w:lang w:val="en-US"/>
        </w:rPr>
        <w:t>–</w:t>
      </w:r>
      <w:r>
        <w:rPr>
          <w:sz w:val="28"/>
          <w:lang w:val="en-GB"/>
        </w:rPr>
        <w:t xml:space="preserve">A, </w:t>
      </w:r>
      <w:r>
        <w:rPr>
          <w:sz w:val="28"/>
          <w:szCs w:val="28"/>
          <w:lang w:val="en-US"/>
        </w:rPr>
        <w:t>N</w:t>
      </w:r>
      <w:r>
        <w:rPr>
          <w:sz w:val="28"/>
          <w:lang w:val="en-GB"/>
        </w:rPr>
        <w:t xml:space="preserve"> 4 </w:t>
      </w:r>
      <w:r w:rsidRPr="00DF444E">
        <w:rPr>
          <w:sz w:val="28"/>
          <w:lang w:val="en-US"/>
        </w:rPr>
        <w:t xml:space="preserve">– </w:t>
      </w:r>
      <w:r>
        <w:rPr>
          <w:sz w:val="28"/>
          <w:lang w:val="en-US"/>
        </w:rPr>
        <w:t>Р.</w:t>
      </w:r>
      <w:r>
        <w:rPr>
          <w:sz w:val="28"/>
          <w:lang w:val="en-GB"/>
        </w:rPr>
        <w:t>622</w:t>
      </w:r>
      <w:r w:rsidRPr="00DF444E">
        <w:rPr>
          <w:sz w:val="28"/>
          <w:szCs w:val="28"/>
          <w:lang w:val="en-US"/>
        </w:rPr>
        <w:t>–</w:t>
      </w:r>
      <w:r>
        <w:rPr>
          <w:sz w:val="28"/>
          <w:lang w:val="en-GB"/>
        </w:rPr>
        <w:t>631.</w:t>
      </w:r>
      <w:r w:rsidRPr="00DF444E">
        <w:rPr>
          <w:sz w:val="28"/>
          <w:lang w:val="en-US"/>
        </w:rPr>
        <w:t xml:space="preserve"> </w:t>
      </w:r>
    </w:p>
    <w:p w:rsidR="00DF444E" w:rsidRDefault="00DF444E" w:rsidP="00141554">
      <w:pPr>
        <w:numPr>
          <w:ilvl w:val="0"/>
          <w:numId w:val="55"/>
        </w:numPr>
        <w:suppressAutoHyphens w:val="0"/>
        <w:spacing w:before="100" w:after="100" w:line="360" w:lineRule="auto"/>
        <w:jc w:val="both"/>
        <w:rPr>
          <w:sz w:val="28"/>
        </w:rPr>
      </w:pPr>
      <w:r>
        <w:rPr>
          <w:sz w:val="28"/>
          <w:lang w:val="en-GB"/>
        </w:rPr>
        <w:t>Interobserver variability of gait analysis in patients with cerebral palsy / Noonan K.J., Halliday S., Browne R., O'Brien S. et all. // J. Pediatr. Orthop. – 2003. – Vol.23, N. 3. – P.279</w:t>
      </w:r>
      <w:r>
        <w:rPr>
          <w:sz w:val="28"/>
          <w:szCs w:val="28"/>
        </w:rPr>
        <w:t>–</w:t>
      </w:r>
      <w:r>
        <w:rPr>
          <w:sz w:val="28"/>
          <w:lang w:val="en-GB"/>
        </w:rPr>
        <w:t xml:space="preserve">291.  </w:t>
      </w:r>
    </w:p>
    <w:p w:rsidR="00DF444E" w:rsidRDefault="00DF444E" w:rsidP="00141554">
      <w:pPr>
        <w:numPr>
          <w:ilvl w:val="0"/>
          <w:numId w:val="55"/>
        </w:numPr>
        <w:suppressAutoHyphens w:val="0"/>
        <w:spacing w:before="100" w:after="100" w:line="360" w:lineRule="auto"/>
        <w:jc w:val="both"/>
        <w:rPr>
          <w:sz w:val="28"/>
        </w:rPr>
      </w:pPr>
      <w:r>
        <w:rPr>
          <w:sz w:val="28"/>
          <w:lang w:val="en-US"/>
        </w:rPr>
        <w:t>Karski T</w:t>
      </w:r>
      <w:r w:rsidRPr="00DF444E">
        <w:rPr>
          <w:sz w:val="28"/>
          <w:lang w:val="en-US"/>
        </w:rPr>
        <w:t>.</w:t>
      </w:r>
      <w:r>
        <w:rPr>
          <w:sz w:val="28"/>
          <w:lang w:val="en-US"/>
        </w:rPr>
        <w:t>, Karska M</w:t>
      </w:r>
      <w:r w:rsidRPr="00DF444E">
        <w:rPr>
          <w:sz w:val="28"/>
          <w:lang w:val="en-US"/>
        </w:rPr>
        <w:t>.,</w:t>
      </w:r>
      <w:r>
        <w:rPr>
          <w:sz w:val="28"/>
          <w:lang w:val="en-US"/>
        </w:rPr>
        <w:t xml:space="preserve"> Tarczynska M</w:t>
      </w:r>
      <w:r w:rsidRPr="00DF444E">
        <w:rPr>
          <w:sz w:val="28"/>
          <w:lang w:val="en-US"/>
        </w:rPr>
        <w:t>.</w:t>
      </w:r>
      <w:r>
        <w:rPr>
          <w:sz w:val="28"/>
          <w:lang w:val="en-US"/>
        </w:rPr>
        <w:t xml:space="preserve"> Orthopaedics in secondary prophylaxy and in the treatment </w:t>
      </w:r>
      <w:proofErr w:type="gramStart"/>
      <w:r>
        <w:rPr>
          <w:sz w:val="28"/>
          <w:lang w:val="en-US"/>
        </w:rPr>
        <w:t>of  the</w:t>
      </w:r>
      <w:proofErr w:type="gramEnd"/>
      <w:r>
        <w:rPr>
          <w:sz w:val="28"/>
          <w:lang w:val="en-US"/>
        </w:rPr>
        <w:t xml:space="preserve"> cerebral palsy // Ann. UMCS. D</w:t>
      </w:r>
      <w:r>
        <w:rPr>
          <w:sz w:val="28"/>
        </w:rPr>
        <w:t xml:space="preserve">., – 1997. – </w:t>
      </w:r>
      <w:r>
        <w:rPr>
          <w:sz w:val="28"/>
          <w:lang w:val="en-US"/>
        </w:rPr>
        <w:t>V.</w:t>
      </w:r>
      <w:r>
        <w:rPr>
          <w:sz w:val="28"/>
        </w:rPr>
        <w:t>1. – Р.79</w:t>
      </w:r>
      <w:r>
        <w:rPr>
          <w:sz w:val="28"/>
          <w:szCs w:val="28"/>
        </w:rPr>
        <w:t>–</w:t>
      </w:r>
      <w:r>
        <w:rPr>
          <w:sz w:val="28"/>
        </w:rPr>
        <w:t>85.</w:t>
      </w:r>
      <w:r>
        <w:rPr>
          <w:sz w:val="28"/>
          <w:lang w:val="en-US"/>
        </w:rPr>
        <w:t xml:space="preserve"> </w:t>
      </w:r>
    </w:p>
    <w:p w:rsidR="00DF444E" w:rsidRDefault="00DF444E" w:rsidP="00141554">
      <w:pPr>
        <w:numPr>
          <w:ilvl w:val="0"/>
          <w:numId w:val="55"/>
        </w:numPr>
        <w:suppressAutoHyphens w:val="0"/>
        <w:spacing w:before="100" w:after="100" w:line="360" w:lineRule="auto"/>
        <w:jc w:val="both"/>
        <w:rPr>
          <w:sz w:val="28"/>
        </w:rPr>
      </w:pPr>
      <w:r>
        <w:rPr>
          <w:sz w:val="28"/>
          <w:lang w:val="en-GB"/>
        </w:rPr>
        <w:t>Kawakami Y</w:t>
      </w:r>
      <w:r w:rsidRPr="00DF444E">
        <w:rPr>
          <w:sz w:val="28"/>
          <w:lang w:val="en-US"/>
        </w:rPr>
        <w:t>.</w:t>
      </w:r>
      <w:r>
        <w:rPr>
          <w:sz w:val="28"/>
          <w:lang w:val="en-GB"/>
        </w:rPr>
        <w:t>, Ichinose Y, Fukunaga T. Architectural and functional features of human triceps s</w:t>
      </w:r>
      <w:r>
        <w:rPr>
          <w:sz w:val="28"/>
          <w:lang w:val="en-GB"/>
        </w:rPr>
        <w:t>u</w:t>
      </w:r>
      <w:r>
        <w:rPr>
          <w:sz w:val="28"/>
          <w:lang w:val="en-GB"/>
        </w:rPr>
        <w:t>rae muscles during contraction</w:t>
      </w:r>
      <w:r w:rsidRPr="00DF444E">
        <w:rPr>
          <w:sz w:val="28"/>
          <w:lang w:val="en-US"/>
        </w:rPr>
        <w:t xml:space="preserve"> //</w:t>
      </w:r>
      <w:r>
        <w:rPr>
          <w:sz w:val="28"/>
          <w:lang w:val="en-GB"/>
        </w:rPr>
        <w:t xml:space="preserve"> </w:t>
      </w:r>
      <w:r w:rsidRPr="00DF444E">
        <w:rPr>
          <w:sz w:val="28"/>
          <w:lang w:val="en-US"/>
        </w:rPr>
        <w:t xml:space="preserve">J. Appl. </w:t>
      </w:r>
      <w:r>
        <w:rPr>
          <w:sz w:val="28"/>
        </w:rPr>
        <w:t xml:space="preserve">Physiol. – 1998. – </w:t>
      </w:r>
      <w:r>
        <w:rPr>
          <w:sz w:val="28"/>
          <w:szCs w:val="28"/>
          <w:lang w:val="en-US"/>
        </w:rPr>
        <w:t>N</w:t>
      </w:r>
      <w:r>
        <w:rPr>
          <w:sz w:val="28"/>
        </w:rPr>
        <w:t xml:space="preserve"> 85. – Р.398–404.  </w:t>
      </w:r>
      <w:bookmarkStart w:id="5" w:name="R23-20"/>
      <w:bookmarkEnd w:id="5"/>
      <w:r>
        <w:rPr>
          <w:sz w:val="28"/>
        </w:rPr>
        <w:t xml:space="preserve"> </w:t>
      </w:r>
    </w:p>
    <w:p w:rsidR="00DF444E" w:rsidRPr="00DF444E" w:rsidRDefault="00DF444E" w:rsidP="00141554">
      <w:pPr>
        <w:numPr>
          <w:ilvl w:val="0"/>
          <w:numId w:val="55"/>
        </w:numPr>
        <w:suppressAutoHyphens w:val="0"/>
        <w:spacing w:line="360" w:lineRule="auto"/>
        <w:jc w:val="both"/>
        <w:rPr>
          <w:sz w:val="28"/>
          <w:szCs w:val="28"/>
          <w:lang w:val="en-US"/>
        </w:rPr>
      </w:pPr>
      <w:r>
        <w:rPr>
          <w:sz w:val="28"/>
          <w:szCs w:val="28"/>
          <w:lang w:val="en-GB"/>
        </w:rPr>
        <w:t>Kay R.M., Rethlefsen S.A., Skaggs D., Leet A. Outcome of medial versus co</w:t>
      </w:r>
      <w:r>
        <w:rPr>
          <w:sz w:val="28"/>
          <w:szCs w:val="28"/>
          <w:lang w:val="en-GB"/>
        </w:rPr>
        <w:t>m</w:t>
      </w:r>
      <w:r>
        <w:rPr>
          <w:sz w:val="28"/>
          <w:szCs w:val="28"/>
          <w:lang w:val="en-GB"/>
        </w:rPr>
        <w:t xml:space="preserve">bined medial and lateral hamstring lengthening surgery in cerebral palsy </w:t>
      </w:r>
      <w:r>
        <w:rPr>
          <w:sz w:val="28"/>
          <w:szCs w:val="28"/>
          <w:lang w:val="en-US"/>
        </w:rPr>
        <w:t>//</w:t>
      </w:r>
      <w:r>
        <w:rPr>
          <w:sz w:val="28"/>
          <w:szCs w:val="28"/>
          <w:lang w:val="en-GB"/>
        </w:rPr>
        <w:t xml:space="preserve"> J Pediatr O</w:t>
      </w:r>
      <w:r>
        <w:rPr>
          <w:sz w:val="28"/>
          <w:szCs w:val="28"/>
          <w:lang w:val="en-GB"/>
        </w:rPr>
        <w:t>r</w:t>
      </w:r>
      <w:r>
        <w:rPr>
          <w:sz w:val="28"/>
          <w:szCs w:val="28"/>
          <w:lang w:val="en-GB"/>
        </w:rPr>
        <w:t>thop.</w:t>
      </w:r>
      <w:r w:rsidRPr="00DF444E">
        <w:rPr>
          <w:sz w:val="28"/>
          <w:szCs w:val="28"/>
          <w:lang w:val="en-US"/>
        </w:rPr>
        <w:t xml:space="preserve"> – </w:t>
      </w:r>
      <w:r>
        <w:rPr>
          <w:sz w:val="28"/>
          <w:szCs w:val="28"/>
          <w:lang w:val="en-GB"/>
        </w:rPr>
        <w:t>2002</w:t>
      </w:r>
      <w:r w:rsidRPr="00DF444E">
        <w:rPr>
          <w:sz w:val="28"/>
          <w:szCs w:val="28"/>
          <w:lang w:val="en-US"/>
        </w:rPr>
        <w:t xml:space="preserve">. – </w:t>
      </w:r>
      <w:r>
        <w:rPr>
          <w:sz w:val="28"/>
          <w:szCs w:val="28"/>
          <w:lang w:val="en-US"/>
        </w:rPr>
        <w:t>N</w:t>
      </w:r>
      <w:r w:rsidRPr="00DF444E">
        <w:rPr>
          <w:sz w:val="28"/>
          <w:szCs w:val="28"/>
          <w:lang w:val="en-US"/>
        </w:rPr>
        <w:t xml:space="preserve"> </w:t>
      </w:r>
      <w:r>
        <w:rPr>
          <w:sz w:val="28"/>
          <w:szCs w:val="28"/>
          <w:lang w:val="en-GB"/>
        </w:rPr>
        <w:t>22</w:t>
      </w:r>
      <w:r w:rsidRPr="00DF444E">
        <w:rPr>
          <w:sz w:val="28"/>
          <w:szCs w:val="28"/>
          <w:lang w:val="en-US"/>
        </w:rPr>
        <w:t>–</w:t>
      </w:r>
      <w:r>
        <w:rPr>
          <w:sz w:val="28"/>
          <w:szCs w:val="28"/>
          <w:lang w:val="en-GB"/>
        </w:rPr>
        <w:t>2</w:t>
      </w:r>
      <w:r w:rsidRPr="00DF444E">
        <w:rPr>
          <w:sz w:val="28"/>
          <w:szCs w:val="28"/>
          <w:lang w:val="en-US"/>
        </w:rPr>
        <w:t xml:space="preserve">. – </w:t>
      </w:r>
      <w:r>
        <w:rPr>
          <w:sz w:val="28"/>
          <w:szCs w:val="28"/>
          <w:lang w:val="en-US"/>
        </w:rPr>
        <w:t>Р.</w:t>
      </w:r>
      <w:r>
        <w:rPr>
          <w:sz w:val="28"/>
          <w:szCs w:val="28"/>
          <w:lang w:val="en-GB"/>
        </w:rPr>
        <w:t>169</w:t>
      </w:r>
      <w:r w:rsidRPr="00DF444E">
        <w:rPr>
          <w:sz w:val="28"/>
          <w:szCs w:val="28"/>
          <w:lang w:val="en-US"/>
        </w:rPr>
        <w:t>–</w:t>
      </w:r>
      <w:r>
        <w:rPr>
          <w:sz w:val="28"/>
          <w:szCs w:val="28"/>
          <w:lang w:val="en-GB"/>
        </w:rPr>
        <w:t xml:space="preserve">172.  </w:t>
      </w:r>
    </w:p>
    <w:p w:rsidR="00DF444E" w:rsidRDefault="00DF444E" w:rsidP="00141554">
      <w:pPr>
        <w:pStyle w:val="BodyText20"/>
        <w:numPr>
          <w:ilvl w:val="0"/>
          <w:numId w:val="55"/>
        </w:numPr>
        <w:spacing w:line="360" w:lineRule="auto"/>
      </w:pPr>
      <w:r>
        <w:rPr>
          <w:lang w:val="en-GB"/>
        </w:rPr>
        <w:t>Kepple T.M., Siegel K, Stanhope S.J. Relative contributions of the lower e</w:t>
      </w:r>
      <w:r>
        <w:rPr>
          <w:lang w:val="en-GB"/>
        </w:rPr>
        <w:t>x</w:t>
      </w:r>
      <w:r>
        <w:rPr>
          <w:lang w:val="en-GB"/>
        </w:rPr>
        <w:t>tremity joint movements to forward pro-gression and support during gait</w:t>
      </w:r>
      <w:r>
        <w:t xml:space="preserve"> //</w:t>
      </w:r>
      <w:r>
        <w:rPr>
          <w:lang w:val="en-GB"/>
        </w:rPr>
        <w:t xml:space="preserve"> </w:t>
      </w:r>
      <w:r>
        <w:t xml:space="preserve">Gait Posture. – 1997. – </w:t>
      </w:r>
      <w:r>
        <w:rPr>
          <w:szCs w:val="28"/>
          <w:lang w:val="en-US"/>
        </w:rPr>
        <w:t>N</w:t>
      </w:r>
      <w:r>
        <w:t xml:space="preserve"> 6. – Р.1–8.  </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lastRenderedPageBreak/>
        <w:t>Kerrigan D.C.,   Abdulhadi H.M.</w:t>
      </w:r>
      <w:proofErr w:type="gramStart"/>
      <w:r>
        <w:rPr>
          <w:sz w:val="28"/>
          <w:szCs w:val="28"/>
          <w:lang w:val="en-US"/>
        </w:rPr>
        <w:t>,  Ribaudo</w:t>
      </w:r>
      <w:proofErr w:type="gramEnd"/>
      <w:r>
        <w:rPr>
          <w:sz w:val="28"/>
          <w:szCs w:val="28"/>
          <w:lang w:val="en-US"/>
        </w:rPr>
        <w:t xml:space="preserve"> T.A. et al. Biomechanic effects of a contralateral shoe-lift on walking with an immobilized knee // Arch. Phys. Med. Rehabil. – 1997. –</w:t>
      </w:r>
      <w:r>
        <w:rPr>
          <w:sz w:val="28"/>
          <w:szCs w:val="28"/>
        </w:rPr>
        <w:t xml:space="preserve"> </w:t>
      </w:r>
      <w:r>
        <w:rPr>
          <w:sz w:val="28"/>
          <w:szCs w:val="28"/>
          <w:lang w:val="en-US"/>
        </w:rPr>
        <w:t xml:space="preserve">N 78. – Р.1085–1091.   </w:t>
      </w:r>
    </w:p>
    <w:p w:rsidR="00DF444E" w:rsidRDefault="00DF444E" w:rsidP="00141554">
      <w:pPr>
        <w:numPr>
          <w:ilvl w:val="0"/>
          <w:numId w:val="55"/>
        </w:numPr>
        <w:suppressAutoHyphens w:val="0"/>
        <w:spacing w:before="100" w:after="100" w:line="360" w:lineRule="auto"/>
        <w:jc w:val="both"/>
        <w:rPr>
          <w:sz w:val="28"/>
        </w:rPr>
      </w:pPr>
      <w:r>
        <w:rPr>
          <w:sz w:val="28"/>
          <w:lang w:val="en-GB"/>
        </w:rPr>
        <w:t>Kerrigan D</w:t>
      </w:r>
      <w:r w:rsidRPr="00DF444E">
        <w:rPr>
          <w:sz w:val="28"/>
          <w:lang w:val="en-US"/>
        </w:rPr>
        <w:t>.</w:t>
      </w:r>
      <w:r>
        <w:rPr>
          <w:sz w:val="28"/>
          <w:lang w:val="en-GB"/>
        </w:rPr>
        <w:t>C</w:t>
      </w:r>
      <w:r w:rsidRPr="00DF444E">
        <w:rPr>
          <w:sz w:val="28"/>
          <w:lang w:val="en-US"/>
        </w:rPr>
        <w:t>.</w:t>
      </w:r>
      <w:r>
        <w:rPr>
          <w:sz w:val="28"/>
          <w:lang w:val="en-GB"/>
        </w:rPr>
        <w:t>, Bang M</w:t>
      </w:r>
      <w:r w:rsidRPr="00DF444E">
        <w:rPr>
          <w:sz w:val="28"/>
          <w:lang w:val="en-US"/>
        </w:rPr>
        <w:t>.</w:t>
      </w:r>
      <w:r>
        <w:rPr>
          <w:sz w:val="28"/>
          <w:lang w:val="en-GB"/>
        </w:rPr>
        <w:t>S</w:t>
      </w:r>
      <w:r w:rsidRPr="00DF444E">
        <w:rPr>
          <w:sz w:val="28"/>
          <w:lang w:val="en-US"/>
        </w:rPr>
        <w:t>.</w:t>
      </w:r>
      <w:r>
        <w:rPr>
          <w:sz w:val="28"/>
          <w:lang w:val="en-GB"/>
        </w:rPr>
        <w:t>, Burke D</w:t>
      </w:r>
      <w:r w:rsidRPr="00DF444E">
        <w:rPr>
          <w:sz w:val="28"/>
          <w:lang w:val="en-US"/>
        </w:rPr>
        <w:t>.</w:t>
      </w:r>
      <w:r>
        <w:rPr>
          <w:sz w:val="28"/>
          <w:lang w:val="en-GB"/>
        </w:rPr>
        <w:t>T. An algorithm to assess stiff-legged gait in traumatic brain injury</w:t>
      </w:r>
      <w:r w:rsidRPr="00DF444E">
        <w:rPr>
          <w:sz w:val="28"/>
          <w:lang w:val="en-US"/>
        </w:rPr>
        <w:t xml:space="preserve"> //</w:t>
      </w:r>
      <w:r>
        <w:rPr>
          <w:sz w:val="28"/>
          <w:lang w:val="en-GB"/>
        </w:rPr>
        <w:t xml:space="preserve"> </w:t>
      </w:r>
      <w:r w:rsidRPr="00DF444E">
        <w:rPr>
          <w:sz w:val="28"/>
          <w:lang w:val="en-US"/>
        </w:rPr>
        <w:t xml:space="preserve">J. Head. </w:t>
      </w:r>
      <w:r>
        <w:rPr>
          <w:sz w:val="28"/>
        </w:rPr>
        <w:t xml:space="preserve">Traum. Rehabil. – 1999. – </w:t>
      </w:r>
      <w:r>
        <w:rPr>
          <w:sz w:val="28"/>
          <w:szCs w:val="28"/>
          <w:lang w:val="en-US"/>
        </w:rPr>
        <w:t>N</w:t>
      </w:r>
      <w:r>
        <w:rPr>
          <w:sz w:val="28"/>
        </w:rPr>
        <w:t xml:space="preserve"> 14. – Р. 136–145.  </w:t>
      </w:r>
      <w:bookmarkStart w:id="6" w:name="R6-0119"/>
      <w:bookmarkEnd w:id="6"/>
      <w:r>
        <w:rPr>
          <w:sz w:val="28"/>
        </w:rPr>
        <w:t xml:space="preserve"> </w:t>
      </w:r>
    </w:p>
    <w:p w:rsidR="00DF444E" w:rsidRDefault="00DF444E" w:rsidP="00141554">
      <w:pPr>
        <w:numPr>
          <w:ilvl w:val="0"/>
          <w:numId w:val="55"/>
        </w:numPr>
        <w:suppressAutoHyphens w:val="0"/>
        <w:spacing w:before="100" w:after="100" w:line="360" w:lineRule="auto"/>
        <w:jc w:val="both"/>
        <w:rPr>
          <w:sz w:val="28"/>
          <w:szCs w:val="28"/>
          <w:lang w:val="en-US"/>
        </w:rPr>
      </w:pPr>
      <w:r>
        <w:rPr>
          <w:sz w:val="28"/>
          <w:szCs w:val="28"/>
          <w:lang w:val="en-US"/>
        </w:rPr>
        <w:t xml:space="preserve">Kerrigan D.C., Riley P.O., Rogan S.et al. Compensatory advantages of toe-walking // Arch. Phys. Med. Rehabil. – 2000. – N 81. – Р.38–44.   </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GB"/>
        </w:rPr>
        <w:t>Kerrigan D</w:t>
      </w:r>
      <w:r w:rsidRPr="00DF444E">
        <w:rPr>
          <w:sz w:val="28"/>
          <w:lang w:val="en-US"/>
        </w:rPr>
        <w:t>.</w:t>
      </w:r>
      <w:r>
        <w:rPr>
          <w:sz w:val="28"/>
          <w:lang w:val="en-GB"/>
        </w:rPr>
        <w:t>C</w:t>
      </w:r>
      <w:r w:rsidRPr="00DF444E">
        <w:rPr>
          <w:sz w:val="28"/>
          <w:lang w:val="en-US"/>
        </w:rPr>
        <w:t>.</w:t>
      </w:r>
      <w:r>
        <w:rPr>
          <w:sz w:val="28"/>
          <w:lang w:val="en-GB"/>
        </w:rPr>
        <w:t>, Roth R</w:t>
      </w:r>
      <w:r w:rsidRPr="00DF444E">
        <w:rPr>
          <w:sz w:val="28"/>
          <w:lang w:val="en-US"/>
        </w:rPr>
        <w:t>.</w:t>
      </w:r>
      <w:r>
        <w:rPr>
          <w:sz w:val="28"/>
          <w:lang w:val="en-GB"/>
        </w:rPr>
        <w:t>S</w:t>
      </w:r>
      <w:r w:rsidRPr="00DF444E">
        <w:rPr>
          <w:sz w:val="28"/>
          <w:lang w:val="en-US"/>
        </w:rPr>
        <w:t>.</w:t>
      </w:r>
      <w:r>
        <w:rPr>
          <w:sz w:val="28"/>
          <w:lang w:val="en-GB"/>
        </w:rPr>
        <w:t>, Riley P</w:t>
      </w:r>
      <w:r w:rsidRPr="00DF444E">
        <w:rPr>
          <w:sz w:val="28"/>
          <w:lang w:val="en-US"/>
        </w:rPr>
        <w:t>.</w:t>
      </w:r>
      <w:r>
        <w:rPr>
          <w:sz w:val="28"/>
          <w:lang w:val="en-GB"/>
        </w:rPr>
        <w:t>O. The modelling of spastic paretic stiff-legged gait based on actual kinematic data</w:t>
      </w:r>
      <w:r w:rsidRPr="00DF444E">
        <w:rPr>
          <w:sz w:val="28"/>
          <w:lang w:val="en-US"/>
        </w:rPr>
        <w:t xml:space="preserve"> //Gait Posture. </w:t>
      </w:r>
      <w:r w:rsidRPr="00DF444E">
        <w:rPr>
          <w:sz w:val="28"/>
          <w:szCs w:val="28"/>
          <w:lang w:val="en-US"/>
        </w:rPr>
        <w:t>–</w:t>
      </w:r>
      <w:r w:rsidRPr="00DF444E">
        <w:rPr>
          <w:sz w:val="28"/>
          <w:lang w:val="en-US"/>
        </w:rPr>
        <w:t xml:space="preserve"> 1998. </w:t>
      </w:r>
      <w:r w:rsidRPr="00DF444E">
        <w:rPr>
          <w:sz w:val="28"/>
          <w:szCs w:val="28"/>
          <w:lang w:val="en-US"/>
        </w:rPr>
        <w:t>–</w:t>
      </w:r>
      <w:r w:rsidRPr="00DF444E">
        <w:rPr>
          <w:sz w:val="28"/>
          <w:lang w:val="en-US"/>
        </w:rPr>
        <w:t xml:space="preserve"> № 7. – </w:t>
      </w:r>
      <w:r>
        <w:rPr>
          <w:sz w:val="28"/>
        </w:rPr>
        <w:t>Р</w:t>
      </w:r>
      <w:r w:rsidRPr="00DF444E">
        <w:rPr>
          <w:sz w:val="28"/>
          <w:lang w:val="en-US"/>
        </w:rPr>
        <w:t>.117–124.  </w:t>
      </w:r>
      <w:bookmarkStart w:id="7" w:name="R10-0119"/>
      <w:bookmarkEnd w:id="7"/>
      <w:r w:rsidRPr="00DF444E">
        <w:rPr>
          <w:sz w:val="28"/>
          <w:lang w:val="en-US"/>
        </w:rPr>
        <w:t xml:space="preserve"> </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GB"/>
        </w:rPr>
        <w:t>Kerrigan D</w:t>
      </w:r>
      <w:r w:rsidRPr="00DF444E">
        <w:rPr>
          <w:sz w:val="28"/>
          <w:lang w:val="en-US"/>
        </w:rPr>
        <w:t>.</w:t>
      </w:r>
      <w:r>
        <w:rPr>
          <w:sz w:val="28"/>
          <w:lang w:val="en-GB"/>
        </w:rPr>
        <w:t>C</w:t>
      </w:r>
      <w:r w:rsidRPr="00DF444E">
        <w:rPr>
          <w:sz w:val="28"/>
          <w:lang w:val="en-US"/>
        </w:rPr>
        <w:t>.</w:t>
      </w:r>
      <w:r>
        <w:rPr>
          <w:sz w:val="28"/>
          <w:lang w:val="en-GB"/>
        </w:rPr>
        <w:t>, Schaufele M</w:t>
      </w:r>
      <w:r w:rsidRPr="00DF444E">
        <w:rPr>
          <w:sz w:val="28"/>
          <w:lang w:val="en-US"/>
        </w:rPr>
        <w:t>.</w:t>
      </w:r>
      <w:r>
        <w:rPr>
          <w:sz w:val="28"/>
          <w:lang w:val="en-GB"/>
        </w:rPr>
        <w:t>, Wen M</w:t>
      </w:r>
      <w:r w:rsidRPr="00DF444E">
        <w:rPr>
          <w:sz w:val="28"/>
          <w:lang w:val="en-US"/>
        </w:rPr>
        <w:t>.</w:t>
      </w:r>
      <w:r>
        <w:rPr>
          <w:sz w:val="28"/>
          <w:lang w:val="en-GB"/>
        </w:rPr>
        <w:t>N. Gait analysis, in Delisa J</w:t>
      </w:r>
      <w:r w:rsidRPr="00DF444E">
        <w:rPr>
          <w:sz w:val="28"/>
          <w:lang w:val="en-US"/>
        </w:rPr>
        <w:t>.</w:t>
      </w:r>
      <w:r>
        <w:rPr>
          <w:sz w:val="28"/>
          <w:lang w:val="en-GB"/>
        </w:rPr>
        <w:t>A</w:t>
      </w:r>
      <w:r w:rsidRPr="00DF444E">
        <w:rPr>
          <w:sz w:val="28"/>
          <w:lang w:val="en-US"/>
        </w:rPr>
        <w:t>.</w:t>
      </w:r>
      <w:r>
        <w:rPr>
          <w:sz w:val="28"/>
          <w:lang w:val="en-GB"/>
        </w:rPr>
        <w:t>, Gans B</w:t>
      </w:r>
      <w:r w:rsidRPr="00DF444E">
        <w:rPr>
          <w:sz w:val="28"/>
          <w:lang w:val="en-US"/>
        </w:rPr>
        <w:t>.</w:t>
      </w:r>
      <w:r>
        <w:rPr>
          <w:sz w:val="28"/>
          <w:lang w:val="en-GB"/>
        </w:rPr>
        <w:t>M</w:t>
      </w:r>
      <w:r w:rsidRPr="00DF444E">
        <w:rPr>
          <w:sz w:val="28"/>
          <w:lang w:val="en-US"/>
        </w:rPr>
        <w:t>.</w:t>
      </w:r>
      <w:r>
        <w:rPr>
          <w:sz w:val="28"/>
          <w:lang w:val="en-GB"/>
        </w:rPr>
        <w:t xml:space="preserve"> Rehabilitation Medicine Principles and Practice</w:t>
      </w:r>
      <w:r w:rsidRPr="00DF444E">
        <w:rPr>
          <w:sz w:val="28"/>
          <w:lang w:val="en-US"/>
        </w:rPr>
        <w:t xml:space="preserve">. - </w:t>
      </w:r>
      <w:r>
        <w:rPr>
          <w:sz w:val="28"/>
          <w:lang w:val="en-GB"/>
        </w:rPr>
        <w:t xml:space="preserve"> ed</w:t>
      </w:r>
      <w:r w:rsidRPr="00DF444E">
        <w:rPr>
          <w:sz w:val="28"/>
          <w:lang w:val="en-US"/>
        </w:rPr>
        <w:t>.</w:t>
      </w:r>
      <w:r>
        <w:rPr>
          <w:sz w:val="28"/>
          <w:lang w:val="en-GB"/>
        </w:rPr>
        <w:t xml:space="preserve"> 3</w:t>
      </w:r>
      <w:r w:rsidRPr="00DF444E">
        <w:rPr>
          <w:sz w:val="28"/>
          <w:lang w:val="en-US"/>
        </w:rPr>
        <w:t xml:space="preserve"> // Philadelphia, Lippincott-Raven, 1998. – </w:t>
      </w:r>
      <w:r>
        <w:rPr>
          <w:sz w:val="28"/>
        </w:rPr>
        <w:t>Р</w:t>
      </w:r>
      <w:r w:rsidRPr="00DF444E">
        <w:rPr>
          <w:sz w:val="28"/>
          <w:lang w:val="en-US"/>
        </w:rPr>
        <w:t>.167–187.  </w:t>
      </w:r>
      <w:bookmarkStart w:id="8" w:name="R17-0119"/>
      <w:bookmarkEnd w:id="8"/>
      <w:r w:rsidRPr="00DF444E">
        <w:rPr>
          <w:sz w:val="28"/>
          <w:lang w:val="en-US"/>
        </w:rPr>
        <w:t xml:space="preserve"> </w:t>
      </w:r>
    </w:p>
    <w:p w:rsidR="00DF444E" w:rsidRPr="00DF444E" w:rsidRDefault="00DF444E" w:rsidP="00141554">
      <w:pPr>
        <w:numPr>
          <w:ilvl w:val="0"/>
          <w:numId w:val="55"/>
        </w:numPr>
        <w:suppressAutoHyphens w:val="0"/>
        <w:spacing w:before="100" w:after="100" w:line="360" w:lineRule="auto"/>
        <w:jc w:val="both"/>
        <w:rPr>
          <w:sz w:val="28"/>
          <w:lang w:val="en-US"/>
        </w:rPr>
      </w:pPr>
      <w:r w:rsidRPr="00DF444E">
        <w:rPr>
          <w:iCs/>
          <w:sz w:val="28"/>
          <w:lang w:val="en-US"/>
        </w:rPr>
        <w:t xml:space="preserve">Ketelaar M., Vermeer A., Helders P.  Functional motor abilities of children with cerebral palsy. </w:t>
      </w:r>
      <w:r>
        <w:rPr>
          <w:iCs/>
          <w:sz w:val="28"/>
          <w:lang w:val="en-US"/>
        </w:rPr>
        <w:t xml:space="preserve">A systematic literature review of assessment measures // </w:t>
      </w:r>
      <w:r w:rsidRPr="00DF444E">
        <w:rPr>
          <w:iCs/>
          <w:sz w:val="28"/>
          <w:lang w:val="en-US"/>
        </w:rPr>
        <w:t xml:space="preserve">Clin. Rehabil. – 1998. – </w:t>
      </w:r>
      <w:r>
        <w:rPr>
          <w:iCs/>
          <w:sz w:val="28"/>
          <w:lang w:val="en-US"/>
        </w:rPr>
        <w:t>Vol</w:t>
      </w:r>
      <w:r w:rsidRPr="00DF444E">
        <w:rPr>
          <w:iCs/>
          <w:sz w:val="28"/>
          <w:lang w:val="en-US"/>
        </w:rPr>
        <w:t xml:space="preserve">. 5 – </w:t>
      </w:r>
      <w:r>
        <w:rPr>
          <w:iCs/>
          <w:sz w:val="28"/>
          <w:lang w:val="en-US"/>
        </w:rPr>
        <w:t>P</w:t>
      </w:r>
      <w:r w:rsidRPr="00DF444E">
        <w:rPr>
          <w:iCs/>
          <w:sz w:val="28"/>
          <w:lang w:val="en-US"/>
        </w:rPr>
        <w:t>.369</w:t>
      </w:r>
      <w:r w:rsidRPr="00DF444E">
        <w:rPr>
          <w:sz w:val="28"/>
          <w:szCs w:val="28"/>
          <w:lang w:val="en-US"/>
        </w:rPr>
        <w:t>–</w:t>
      </w:r>
      <w:r w:rsidRPr="00DF444E">
        <w:rPr>
          <w:iCs/>
          <w:sz w:val="28"/>
          <w:lang w:val="en-US"/>
        </w:rPr>
        <w:t>380</w:t>
      </w:r>
      <w:r>
        <w:rPr>
          <w:iCs/>
          <w:sz w:val="28"/>
          <w:lang w:val="en-US"/>
        </w:rPr>
        <w:t>.</w:t>
      </w:r>
    </w:p>
    <w:p w:rsidR="00DF444E" w:rsidRDefault="00DF444E" w:rsidP="00141554">
      <w:pPr>
        <w:numPr>
          <w:ilvl w:val="0"/>
          <w:numId w:val="55"/>
        </w:numPr>
        <w:suppressAutoHyphens w:val="0"/>
        <w:spacing w:before="100" w:after="100" w:line="360" w:lineRule="auto"/>
        <w:jc w:val="both"/>
        <w:rPr>
          <w:sz w:val="28"/>
        </w:rPr>
      </w:pPr>
      <w:r>
        <w:rPr>
          <w:iCs/>
          <w:sz w:val="28"/>
          <w:lang w:val="en-US"/>
        </w:rPr>
        <w:t xml:space="preserve">Koshino T., Sugimoto K. New measurement of </w:t>
      </w:r>
      <w:r>
        <w:rPr>
          <w:sz w:val="28"/>
          <w:lang w:val="en-GB"/>
        </w:rPr>
        <w:t>patellar height in the knees of chi</w:t>
      </w:r>
      <w:r>
        <w:rPr>
          <w:sz w:val="28"/>
          <w:lang w:val="en-GB"/>
        </w:rPr>
        <w:t>l</w:t>
      </w:r>
      <w:r>
        <w:rPr>
          <w:sz w:val="28"/>
          <w:lang w:val="en-GB"/>
        </w:rPr>
        <w:t xml:space="preserve">dren using the epiphyseal line midpoint </w:t>
      </w:r>
      <w:r>
        <w:rPr>
          <w:sz w:val="28"/>
          <w:szCs w:val="28"/>
          <w:lang w:val="en-US"/>
        </w:rPr>
        <w:t>// J. Pediatr. Orthop. – 1989</w:t>
      </w:r>
      <w:r>
        <w:rPr>
          <w:sz w:val="28"/>
          <w:szCs w:val="28"/>
        </w:rPr>
        <w:t>.</w:t>
      </w:r>
      <w:r>
        <w:rPr>
          <w:sz w:val="28"/>
          <w:szCs w:val="28"/>
          <w:lang w:val="en-US"/>
        </w:rPr>
        <w:t xml:space="preserve"> </w:t>
      </w:r>
      <w:r>
        <w:rPr>
          <w:sz w:val="28"/>
          <w:szCs w:val="28"/>
        </w:rPr>
        <w:t>–</w:t>
      </w:r>
      <w:r>
        <w:rPr>
          <w:sz w:val="28"/>
          <w:szCs w:val="28"/>
          <w:lang w:val="en-US"/>
        </w:rPr>
        <w:t xml:space="preserve"> </w:t>
      </w:r>
      <w:r>
        <w:rPr>
          <w:sz w:val="28"/>
          <w:szCs w:val="20"/>
          <w:lang w:val="en-US"/>
        </w:rPr>
        <w:t>Vol</w:t>
      </w:r>
      <w:r>
        <w:rPr>
          <w:sz w:val="28"/>
          <w:szCs w:val="20"/>
        </w:rPr>
        <w:t>.</w:t>
      </w:r>
      <w:r>
        <w:rPr>
          <w:sz w:val="28"/>
          <w:szCs w:val="28"/>
          <w:lang w:val="en-US"/>
        </w:rPr>
        <w:t xml:space="preserve"> 9</w:t>
      </w:r>
      <w:r>
        <w:rPr>
          <w:sz w:val="28"/>
          <w:szCs w:val="28"/>
        </w:rPr>
        <w:t>.</w:t>
      </w:r>
      <w:r>
        <w:rPr>
          <w:sz w:val="28"/>
          <w:szCs w:val="28"/>
          <w:lang w:val="en-US"/>
        </w:rPr>
        <w:t xml:space="preserve"> – Р.216–218.  </w:t>
      </w:r>
    </w:p>
    <w:p w:rsidR="00DF444E" w:rsidRDefault="00DF444E" w:rsidP="00141554">
      <w:pPr>
        <w:numPr>
          <w:ilvl w:val="0"/>
          <w:numId w:val="55"/>
        </w:numPr>
        <w:suppressAutoHyphens w:val="0"/>
        <w:spacing w:before="100" w:after="100" w:line="360" w:lineRule="auto"/>
        <w:jc w:val="both"/>
        <w:rPr>
          <w:sz w:val="28"/>
          <w:lang w:val="en-GB"/>
        </w:rPr>
      </w:pPr>
      <w:r>
        <w:rPr>
          <w:sz w:val="28"/>
          <w:szCs w:val="28"/>
          <w:lang w:val="en-US"/>
        </w:rPr>
        <w:t xml:space="preserve">Kuo L., Chung W., Bates E. et al. The hamstring index // J. Pediatr. Orthop. </w:t>
      </w:r>
      <w:r>
        <w:rPr>
          <w:sz w:val="28"/>
          <w:szCs w:val="28"/>
        </w:rPr>
        <w:t>–</w:t>
      </w:r>
      <w:r>
        <w:rPr>
          <w:sz w:val="28"/>
          <w:szCs w:val="28"/>
          <w:lang w:val="en-US"/>
        </w:rPr>
        <w:t xml:space="preserve">1997. </w:t>
      </w:r>
      <w:r>
        <w:rPr>
          <w:sz w:val="28"/>
          <w:szCs w:val="28"/>
        </w:rPr>
        <w:t>–</w:t>
      </w:r>
      <w:r>
        <w:rPr>
          <w:sz w:val="28"/>
          <w:szCs w:val="28"/>
          <w:lang w:val="en-US"/>
        </w:rPr>
        <w:t xml:space="preserve"> </w:t>
      </w:r>
      <w:r>
        <w:rPr>
          <w:sz w:val="28"/>
          <w:szCs w:val="20"/>
          <w:lang w:val="en-US"/>
        </w:rPr>
        <w:t>Vol</w:t>
      </w:r>
      <w:r>
        <w:rPr>
          <w:sz w:val="28"/>
          <w:szCs w:val="20"/>
        </w:rPr>
        <w:t>.</w:t>
      </w:r>
      <w:r>
        <w:rPr>
          <w:sz w:val="28"/>
          <w:szCs w:val="28"/>
          <w:lang w:val="en-US"/>
        </w:rPr>
        <w:t xml:space="preserve"> 17. – Р.78–88.</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t>Li G., Gil G., Kanamori A</w:t>
      </w:r>
      <w:r w:rsidRPr="00DF444E">
        <w:rPr>
          <w:sz w:val="28"/>
          <w:szCs w:val="28"/>
          <w:lang w:val="en-US"/>
        </w:rPr>
        <w:t>.</w:t>
      </w:r>
      <w:r>
        <w:rPr>
          <w:sz w:val="28"/>
          <w:szCs w:val="28"/>
          <w:lang w:val="en-US"/>
        </w:rPr>
        <w:t>, Woo S.L. A validated three-dimensional comp</w:t>
      </w:r>
      <w:r>
        <w:rPr>
          <w:sz w:val="28"/>
          <w:szCs w:val="28"/>
          <w:lang w:val="en-US"/>
        </w:rPr>
        <w:t>u</w:t>
      </w:r>
      <w:r>
        <w:rPr>
          <w:sz w:val="28"/>
          <w:szCs w:val="28"/>
          <w:lang w:val="en-US"/>
        </w:rPr>
        <w:t>tational model of a human knee joint</w:t>
      </w:r>
      <w:r w:rsidRPr="00DF444E">
        <w:rPr>
          <w:sz w:val="28"/>
          <w:szCs w:val="28"/>
          <w:lang w:val="en-US"/>
        </w:rPr>
        <w:t xml:space="preserve"> //</w:t>
      </w:r>
      <w:r>
        <w:rPr>
          <w:sz w:val="28"/>
          <w:szCs w:val="28"/>
          <w:lang w:val="en-US"/>
        </w:rPr>
        <w:t xml:space="preserve"> Journal of Biomechanical Engineering</w:t>
      </w:r>
      <w:r w:rsidRPr="00DF444E">
        <w:rPr>
          <w:sz w:val="28"/>
          <w:szCs w:val="28"/>
          <w:lang w:val="en-US"/>
        </w:rPr>
        <w:t xml:space="preserve"> </w:t>
      </w:r>
      <w:r w:rsidRPr="00DF444E">
        <w:rPr>
          <w:sz w:val="28"/>
          <w:lang w:val="en-US"/>
        </w:rPr>
        <w:t xml:space="preserve">– 1999. – </w:t>
      </w:r>
      <w:r>
        <w:rPr>
          <w:sz w:val="28"/>
          <w:szCs w:val="28"/>
          <w:lang w:val="en-US"/>
        </w:rPr>
        <w:t>N</w:t>
      </w:r>
      <w:r w:rsidRPr="00DF444E">
        <w:rPr>
          <w:sz w:val="28"/>
          <w:szCs w:val="28"/>
          <w:lang w:val="en-US"/>
        </w:rPr>
        <w:t xml:space="preserve"> </w:t>
      </w:r>
      <w:r>
        <w:rPr>
          <w:sz w:val="28"/>
          <w:szCs w:val="28"/>
          <w:lang w:val="en-US"/>
        </w:rPr>
        <w:t>121</w:t>
      </w:r>
      <w:r w:rsidRPr="00DF444E">
        <w:rPr>
          <w:sz w:val="28"/>
          <w:szCs w:val="28"/>
          <w:lang w:val="en-US"/>
        </w:rPr>
        <w:t>.</w:t>
      </w:r>
      <w:r>
        <w:rPr>
          <w:sz w:val="28"/>
          <w:szCs w:val="28"/>
          <w:lang w:val="en-US"/>
        </w:rPr>
        <w:t xml:space="preserve"> </w:t>
      </w:r>
      <w:r w:rsidRPr="00DF444E">
        <w:rPr>
          <w:sz w:val="28"/>
          <w:lang w:val="en-US"/>
        </w:rPr>
        <w:t>–</w:t>
      </w:r>
      <w:r w:rsidRPr="00DF444E">
        <w:rPr>
          <w:sz w:val="28"/>
          <w:szCs w:val="28"/>
          <w:lang w:val="en-US"/>
        </w:rPr>
        <w:t xml:space="preserve"> </w:t>
      </w:r>
      <w:proofErr w:type="gramStart"/>
      <w:r>
        <w:rPr>
          <w:sz w:val="28"/>
          <w:lang w:val="en-US"/>
        </w:rPr>
        <w:t>Р.</w:t>
      </w:r>
      <w:r>
        <w:rPr>
          <w:sz w:val="28"/>
          <w:szCs w:val="28"/>
          <w:lang w:val="en-US"/>
        </w:rPr>
        <w:t xml:space="preserve"> 657</w:t>
      </w:r>
      <w:proofErr w:type="gramEnd"/>
      <w:r w:rsidRPr="00DF444E">
        <w:rPr>
          <w:sz w:val="28"/>
          <w:szCs w:val="28"/>
          <w:lang w:val="en-US"/>
        </w:rPr>
        <w:t>–</w:t>
      </w:r>
      <w:r>
        <w:rPr>
          <w:sz w:val="28"/>
          <w:szCs w:val="28"/>
          <w:lang w:val="en-US"/>
        </w:rPr>
        <w:t>662.</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t>Lui W., Maitland M.E. The effect of hamstring muscle compensation for a</w:t>
      </w:r>
      <w:r>
        <w:rPr>
          <w:sz w:val="28"/>
          <w:szCs w:val="28"/>
          <w:lang w:val="en-US"/>
        </w:rPr>
        <w:t>n</w:t>
      </w:r>
      <w:r>
        <w:rPr>
          <w:sz w:val="28"/>
          <w:szCs w:val="28"/>
          <w:lang w:val="en-US"/>
        </w:rPr>
        <w:t>terior laxity in the acl-deficient knee during gait</w:t>
      </w:r>
      <w:r w:rsidRPr="00DF444E">
        <w:rPr>
          <w:sz w:val="28"/>
          <w:szCs w:val="28"/>
          <w:lang w:val="en-US"/>
        </w:rPr>
        <w:t xml:space="preserve"> //</w:t>
      </w:r>
      <w:r>
        <w:rPr>
          <w:sz w:val="28"/>
          <w:szCs w:val="28"/>
          <w:lang w:val="en-US"/>
        </w:rPr>
        <w:t xml:space="preserve"> Journal of Biomechanics </w:t>
      </w:r>
      <w:r w:rsidRPr="00DF444E">
        <w:rPr>
          <w:sz w:val="28"/>
          <w:lang w:val="en-US"/>
        </w:rPr>
        <w:t xml:space="preserve">– 2000. – </w:t>
      </w:r>
      <w:r>
        <w:rPr>
          <w:sz w:val="28"/>
          <w:szCs w:val="28"/>
          <w:lang w:val="en-US"/>
        </w:rPr>
        <w:t>N</w:t>
      </w:r>
      <w:r w:rsidRPr="00DF444E">
        <w:rPr>
          <w:sz w:val="28"/>
          <w:szCs w:val="28"/>
          <w:lang w:val="en-US"/>
        </w:rPr>
        <w:t xml:space="preserve"> </w:t>
      </w:r>
      <w:r>
        <w:rPr>
          <w:sz w:val="28"/>
          <w:szCs w:val="28"/>
          <w:lang w:val="en-US"/>
        </w:rPr>
        <w:t>33</w:t>
      </w:r>
      <w:r w:rsidRPr="00DF444E">
        <w:rPr>
          <w:sz w:val="28"/>
          <w:szCs w:val="28"/>
          <w:lang w:val="en-US"/>
        </w:rPr>
        <w:t>.</w:t>
      </w:r>
      <w:r>
        <w:rPr>
          <w:sz w:val="28"/>
          <w:szCs w:val="28"/>
          <w:lang w:val="en-US"/>
        </w:rPr>
        <w:t xml:space="preserve"> </w:t>
      </w:r>
      <w:r w:rsidRPr="00DF444E">
        <w:rPr>
          <w:sz w:val="28"/>
          <w:lang w:val="en-US"/>
        </w:rPr>
        <w:t>–</w:t>
      </w:r>
      <w:r w:rsidRPr="00DF444E">
        <w:rPr>
          <w:sz w:val="28"/>
          <w:szCs w:val="28"/>
          <w:lang w:val="en-US"/>
        </w:rPr>
        <w:t xml:space="preserve"> </w:t>
      </w:r>
      <w:r>
        <w:rPr>
          <w:sz w:val="28"/>
          <w:lang w:val="en-US"/>
        </w:rPr>
        <w:t>Р.</w:t>
      </w:r>
      <w:r>
        <w:rPr>
          <w:sz w:val="28"/>
          <w:szCs w:val="28"/>
          <w:lang w:val="en-US"/>
        </w:rPr>
        <w:t>871</w:t>
      </w:r>
      <w:r w:rsidRPr="00DF444E">
        <w:rPr>
          <w:sz w:val="28"/>
          <w:szCs w:val="28"/>
          <w:lang w:val="en-US"/>
        </w:rPr>
        <w:t>–</w:t>
      </w:r>
      <w:r>
        <w:rPr>
          <w:sz w:val="28"/>
          <w:szCs w:val="28"/>
          <w:lang w:val="en-US"/>
        </w:rPr>
        <w:t>879.  </w:t>
      </w:r>
    </w:p>
    <w:p w:rsidR="00DF444E" w:rsidRDefault="00DF444E" w:rsidP="00141554">
      <w:pPr>
        <w:numPr>
          <w:ilvl w:val="0"/>
          <w:numId w:val="55"/>
        </w:numPr>
        <w:suppressAutoHyphens w:val="0"/>
        <w:spacing w:before="100" w:after="100" w:line="360" w:lineRule="auto"/>
        <w:jc w:val="both"/>
        <w:rPr>
          <w:sz w:val="28"/>
          <w:szCs w:val="28"/>
          <w:lang w:val="en-US"/>
        </w:rPr>
      </w:pPr>
      <w:r>
        <w:rPr>
          <w:sz w:val="28"/>
          <w:lang w:val="en-GB"/>
        </w:rPr>
        <w:lastRenderedPageBreak/>
        <w:t>McMulkin M.L., Gulliford J.J., Williamson R.V., Ferguson R.L. Correl</w:t>
      </w:r>
      <w:r>
        <w:rPr>
          <w:sz w:val="28"/>
          <w:lang w:val="en-GB"/>
        </w:rPr>
        <w:t>a</w:t>
      </w:r>
      <w:r>
        <w:rPr>
          <w:sz w:val="28"/>
          <w:lang w:val="en-GB"/>
        </w:rPr>
        <w:t>tion of static to dynamic measures of lower extremity range of motion in cer</w:t>
      </w:r>
      <w:r>
        <w:rPr>
          <w:sz w:val="28"/>
          <w:lang w:val="en-GB"/>
        </w:rPr>
        <w:t>e</w:t>
      </w:r>
      <w:r>
        <w:rPr>
          <w:sz w:val="28"/>
          <w:lang w:val="en-GB"/>
        </w:rPr>
        <w:t xml:space="preserve">bral palsy and control populations </w:t>
      </w:r>
      <w:r>
        <w:rPr>
          <w:sz w:val="28"/>
          <w:lang w:val="en-US"/>
        </w:rPr>
        <w:t>//</w:t>
      </w:r>
      <w:r>
        <w:rPr>
          <w:sz w:val="28"/>
          <w:lang w:val="en-GB"/>
        </w:rPr>
        <w:t xml:space="preserve"> J Pediatr Orthop. </w:t>
      </w:r>
      <w:r w:rsidRPr="00DF444E">
        <w:rPr>
          <w:sz w:val="28"/>
          <w:lang w:val="en-US"/>
        </w:rPr>
        <w:t xml:space="preserve">– </w:t>
      </w:r>
      <w:r>
        <w:rPr>
          <w:sz w:val="28"/>
          <w:lang w:val="en-GB"/>
        </w:rPr>
        <w:t>2000</w:t>
      </w:r>
      <w:r w:rsidRPr="00DF444E">
        <w:rPr>
          <w:sz w:val="28"/>
          <w:lang w:val="en-US"/>
        </w:rPr>
        <w:t xml:space="preserve">. – </w:t>
      </w:r>
      <w:r>
        <w:rPr>
          <w:sz w:val="28"/>
          <w:szCs w:val="28"/>
          <w:lang w:val="en-US"/>
        </w:rPr>
        <w:t>N</w:t>
      </w:r>
      <w:r w:rsidRPr="00DF444E">
        <w:rPr>
          <w:sz w:val="28"/>
          <w:lang w:val="en-US"/>
        </w:rPr>
        <w:t xml:space="preserve"> </w:t>
      </w:r>
      <w:r>
        <w:rPr>
          <w:sz w:val="28"/>
          <w:lang w:val="en-GB"/>
        </w:rPr>
        <w:t>20</w:t>
      </w:r>
      <w:r w:rsidRPr="00DF444E">
        <w:rPr>
          <w:sz w:val="28"/>
          <w:lang w:val="en-US"/>
        </w:rPr>
        <w:t>-</w:t>
      </w:r>
      <w:r>
        <w:rPr>
          <w:sz w:val="28"/>
          <w:lang w:val="en-GB"/>
        </w:rPr>
        <w:t>3</w:t>
      </w:r>
      <w:r w:rsidRPr="00DF444E">
        <w:rPr>
          <w:sz w:val="28"/>
          <w:lang w:val="en-US"/>
        </w:rPr>
        <w:t xml:space="preserve">. – </w:t>
      </w:r>
      <w:r>
        <w:rPr>
          <w:sz w:val="28"/>
          <w:lang w:val="en-US"/>
        </w:rPr>
        <w:t>Р.</w:t>
      </w:r>
      <w:r>
        <w:rPr>
          <w:sz w:val="28"/>
          <w:lang w:val="en-GB"/>
        </w:rPr>
        <w:t>366</w:t>
      </w:r>
      <w:r w:rsidRPr="00DF444E">
        <w:rPr>
          <w:sz w:val="28"/>
          <w:szCs w:val="28"/>
          <w:lang w:val="en-US"/>
        </w:rPr>
        <w:t>–</w:t>
      </w:r>
      <w:r>
        <w:rPr>
          <w:sz w:val="28"/>
          <w:lang w:val="en-GB"/>
        </w:rPr>
        <w:t>369.</w:t>
      </w:r>
    </w:p>
    <w:p w:rsidR="00DF444E" w:rsidRDefault="00DF444E" w:rsidP="00141554">
      <w:pPr>
        <w:numPr>
          <w:ilvl w:val="0"/>
          <w:numId w:val="55"/>
        </w:numPr>
        <w:suppressAutoHyphens w:val="0"/>
        <w:spacing w:before="100" w:after="100" w:line="360" w:lineRule="auto"/>
        <w:jc w:val="both"/>
        <w:rPr>
          <w:sz w:val="28"/>
          <w:lang w:val="en-GB"/>
        </w:rPr>
      </w:pPr>
      <w:r>
        <w:rPr>
          <w:sz w:val="28"/>
          <w:szCs w:val="20"/>
          <w:lang w:val="en-US"/>
        </w:rPr>
        <w:t xml:space="preserve">Measuring anteversion and femoral neck-shaft angle in cerebral palsy / Miller F., Liang Y., Merlo M., </w:t>
      </w:r>
      <w:proofErr w:type="gramStart"/>
      <w:r>
        <w:rPr>
          <w:sz w:val="28"/>
          <w:szCs w:val="20"/>
          <w:lang w:val="en-US"/>
        </w:rPr>
        <w:t>Harcke  H.Theodore</w:t>
      </w:r>
      <w:proofErr w:type="gramEnd"/>
      <w:r>
        <w:rPr>
          <w:sz w:val="28"/>
          <w:szCs w:val="20"/>
          <w:lang w:val="en-US"/>
        </w:rPr>
        <w:t xml:space="preserve">  // Dev. Med. and Child Neurol.</w:t>
      </w:r>
      <w:r w:rsidRPr="00DF444E">
        <w:rPr>
          <w:sz w:val="28"/>
          <w:szCs w:val="20"/>
          <w:lang w:val="en-US"/>
        </w:rPr>
        <w:t xml:space="preserve"> –1997. </w:t>
      </w:r>
      <w:proofErr w:type="gramStart"/>
      <w:r w:rsidRPr="00DF444E">
        <w:rPr>
          <w:sz w:val="28"/>
          <w:szCs w:val="20"/>
          <w:lang w:val="en-US"/>
        </w:rPr>
        <w:t xml:space="preserve">–  </w:t>
      </w:r>
      <w:r>
        <w:rPr>
          <w:sz w:val="28"/>
          <w:szCs w:val="20"/>
          <w:lang w:val="en-US"/>
        </w:rPr>
        <w:t>Vol</w:t>
      </w:r>
      <w:r w:rsidRPr="00DF444E">
        <w:rPr>
          <w:sz w:val="28"/>
          <w:szCs w:val="20"/>
          <w:lang w:val="en-US"/>
        </w:rPr>
        <w:t>.2</w:t>
      </w:r>
      <w:proofErr w:type="gramEnd"/>
      <w:r w:rsidRPr="00DF444E">
        <w:rPr>
          <w:sz w:val="28"/>
          <w:szCs w:val="20"/>
          <w:lang w:val="en-US"/>
        </w:rPr>
        <w:t xml:space="preserve"> – </w:t>
      </w:r>
      <w:r>
        <w:rPr>
          <w:sz w:val="28"/>
          <w:szCs w:val="20"/>
          <w:lang w:val="en-US"/>
        </w:rPr>
        <w:t>P</w:t>
      </w:r>
      <w:r w:rsidRPr="00DF444E">
        <w:rPr>
          <w:sz w:val="28"/>
          <w:szCs w:val="20"/>
          <w:lang w:val="en-US"/>
        </w:rPr>
        <w:t>.113 – 118.</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t>Moeinzadeh, M.H., Engin, A.E., Akas, N. Two-dimensional dynamic mode</w:t>
      </w:r>
      <w:r>
        <w:rPr>
          <w:sz w:val="28"/>
          <w:szCs w:val="28"/>
          <w:lang w:val="en-US"/>
        </w:rPr>
        <w:t>l</w:t>
      </w:r>
      <w:r>
        <w:rPr>
          <w:sz w:val="28"/>
          <w:szCs w:val="28"/>
          <w:lang w:val="en-US"/>
        </w:rPr>
        <w:t>ing of human knee joint</w:t>
      </w:r>
      <w:r w:rsidRPr="00DF444E">
        <w:rPr>
          <w:sz w:val="28"/>
          <w:szCs w:val="28"/>
          <w:lang w:val="en-US"/>
        </w:rPr>
        <w:t xml:space="preserve"> </w:t>
      </w:r>
      <w:r>
        <w:rPr>
          <w:sz w:val="28"/>
          <w:lang w:val="en-US"/>
        </w:rPr>
        <w:t>//</w:t>
      </w:r>
      <w:r>
        <w:rPr>
          <w:sz w:val="28"/>
          <w:szCs w:val="28"/>
          <w:lang w:val="en-US"/>
        </w:rPr>
        <w:t xml:space="preserve"> Journal of biomechanics</w:t>
      </w:r>
      <w:r>
        <w:rPr>
          <w:sz w:val="28"/>
          <w:lang w:val="en-GB"/>
        </w:rPr>
        <w:t xml:space="preserve"> </w:t>
      </w:r>
      <w:r w:rsidRPr="00DF444E">
        <w:rPr>
          <w:sz w:val="28"/>
          <w:lang w:val="en-US"/>
        </w:rPr>
        <w:t xml:space="preserve">– </w:t>
      </w:r>
      <w:r>
        <w:rPr>
          <w:sz w:val="28"/>
          <w:lang w:val="en-GB"/>
        </w:rPr>
        <w:t>1983</w:t>
      </w:r>
      <w:r w:rsidRPr="00DF444E">
        <w:rPr>
          <w:sz w:val="28"/>
          <w:lang w:val="en-US"/>
        </w:rPr>
        <w:t xml:space="preserve">. – </w:t>
      </w:r>
      <w:r>
        <w:rPr>
          <w:sz w:val="28"/>
          <w:szCs w:val="28"/>
          <w:lang w:val="en-US"/>
        </w:rPr>
        <w:t>N 16</w:t>
      </w:r>
      <w:r w:rsidRPr="00DF444E">
        <w:rPr>
          <w:sz w:val="28"/>
          <w:szCs w:val="28"/>
          <w:lang w:val="en-US"/>
        </w:rPr>
        <w:t>.</w:t>
      </w:r>
      <w:r>
        <w:rPr>
          <w:sz w:val="28"/>
          <w:szCs w:val="28"/>
          <w:lang w:val="en-US"/>
        </w:rPr>
        <w:t xml:space="preserve"> </w:t>
      </w:r>
      <w:r w:rsidRPr="00DF444E">
        <w:rPr>
          <w:sz w:val="28"/>
          <w:lang w:val="en-US"/>
        </w:rPr>
        <w:t>–</w:t>
      </w:r>
      <w:r>
        <w:rPr>
          <w:sz w:val="28"/>
          <w:lang w:val="en-US"/>
        </w:rPr>
        <w:t>Р.</w:t>
      </w:r>
      <w:r>
        <w:rPr>
          <w:sz w:val="28"/>
          <w:szCs w:val="28"/>
          <w:lang w:val="en-US"/>
        </w:rPr>
        <w:t>253-264.</w:t>
      </w:r>
    </w:p>
    <w:p w:rsidR="00DF444E" w:rsidRDefault="00DF444E" w:rsidP="00141554">
      <w:pPr>
        <w:numPr>
          <w:ilvl w:val="0"/>
          <w:numId w:val="55"/>
        </w:numPr>
        <w:suppressAutoHyphens w:val="0"/>
        <w:spacing w:before="100" w:after="100" w:line="360" w:lineRule="auto"/>
        <w:jc w:val="both"/>
        <w:rPr>
          <w:sz w:val="28"/>
          <w:lang w:val="en-GB"/>
        </w:rPr>
      </w:pPr>
      <w:r>
        <w:rPr>
          <w:sz w:val="28"/>
          <w:lang w:val="en-GB"/>
        </w:rPr>
        <w:t xml:space="preserve">Monitoring of the sciatic nerve during hamstring lengthening by evoked EMG </w:t>
      </w:r>
      <w:r>
        <w:rPr>
          <w:sz w:val="28"/>
          <w:lang w:val="en-US"/>
        </w:rPr>
        <w:t xml:space="preserve">/ </w:t>
      </w:r>
      <w:r>
        <w:rPr>
          <w:sz w:val="28"/>
          <w:lang w:val="en-GB"/>
        </w:rPr>
        <w:t xml:space="preserve">K Katz; J Attias; D Weigl; A Cizger; E Bar-on </w:t>
      </w:r>
      <w:r>
        <w:rPr>
          <w:sz w:val="28"/>
          <w:lang w:val="en-US"/>
        </w:rPr>
        <w:t>//</w:t>
      </w:r>
      <w:r>
        <w:rPr>
          <w:sz w:val="28"/>
          <w:lang w:val="en-GB"/>
        </w:rPr>
        <w:t xml:space="preserve"> Journal of Bone and Joint Su</w:t>
      </w:r>
      <w:r>
        <w:rPr>
          <w:sz w:val="28"/>
          <w:lang w:val="en-GB"/>
        </w:rPr>
        <w:t>r</w:t>
      </w:r>
      <w:r>
        <w:rPr>
          <w:sz w:val="28"/>
          <w:lang w:val="en-GB"/>
        </w:rPr>
        <w:t xml:space="preserve">gery </w:t>
      </w:r>
      <w:r w:rsidRPr="00DF444E">
        <w:rPr>
          <w:sz w:val="28"/>
          <w:lang w:val="en-US"/>
        </w:rPr>
        <w:t xml:space="preserve">– </w:t>
      </w:r>
      <w:r>
        <w:rPr>
          <w:sz w:val="28"/>
          <w:lang w:val="en-GB"/>
        </w:rPr>
        <w:t>2004</w:t>
      </w:r>
      <w:r w:rsidRPr="00DF444E">
        <w:rPr>
          <w:sz w:val="28"/>
          <w:lang w:val="en-US"/>
        </w:rPr>
        <w:t xml:space="preserve">. – </w:t>
      </w:r>
      <w:r>
        <w:rPr>
          <w:sz w:val="28"/>
          <w:szCs w:val="28"/>
          <w:lang w:val="en-US"/>
        </w:rPr>
        <w:t>N</w:t>
      </w:r>
      <w:r w:rsidRPr="00DF444E">
        <w:rPr>
          <w:sz w:val="28"/>
          <w:lang w:val="en-US"/>
        </w:rPr>
        <w:t xml:space="preserve"> </w:t>
      </w:r>
      <w:r>
        <w:rPr>
          <w:sz w:val="28"/>
          <w:lang w:val="en-GB"/>
        </w:rPr>
        <w:t>86-7</w:t>
      </w:r>
      <w:proofErr w:type="gramStart"/>
      <w:r w:rsidRPr="00DF444E">
        <w:rPr>
          <w:sz w:val="28"/>
          <w:lang w:val="en-US"/>
        </w:rPr>
        <w:t>.–</w:t>
      </w:r>
      <w:proofErr w:type="gramEnd"/>
      <w:r w:rsidRPr="00DF444E">
        <w:rPr>
          <w:sz w:val="28"/>
          <w:lang w:val="en-US"/>
        </w:rPr>
        <w:t xml:space="preserve"> </w:t>
      </w:r>
      <w:r>
        <w:rPr>
          <w:sz w:val="28"/>
          <w:lang w:val="en-US"/>
        </w:rPr>
        <w:t>Р.</w:t>
      </w:r>
      <w:r>
        <w:rPr>
          <w:sz w:val="28"/>
          <w:lang w:val="en-GB"/>
        </w:rPr>
        <w:t>1059.</w:t>
      </w:r>
    </w:p>
    <w:p w:rsidR="00DF444E" w:rsidRDefault="00DF444E" w:rsidP="00141554">
      <w:pPr>
        <w:numPr>
          <w:ilvl w:val="0"/>
          <w:numId w:val="55"/>
        </w:numPr>
        <w:suppressAutoHyphens w:val="0"/>
        <w:spacing w:before="100" w:after="100" w:line="360" w:lineRule="auto"/>
        <w:jc w:val="both"/>
        <w:rPr>
          <w:sz w:val="28"/>
          <w:lang w:val="en-GB"/>
        </w:rPr>
      </w:pPr>
      <w:r>
        <w:rPr>
          <w:sz w:val="28"/>
          <w:lang w:val="en-GB"/>
        </w:rPr>
        <w:t xml:space="preserve">Noonan K.J., Halliday S., Browne R., O'Brien S., Kayes K., Feinberg J. Interobserver variability of gait analysis in patients with cerebral palsy </w:t>
      </w:r>
      <w:r>
        <w:rPr>
          <w:sz w:val="28"/>
          <w:lang w:val="en-US"/>
        </w:rPr>
        <w:t>//</w:t>
      </w:r>
      <w:r>
        <w:rPr>
          <w:sz w:val="28"/>
          <w:lang w:val="en-GB"/>
        </w:rPr>
        <w:t xml:space="preserve"> J Pediatr O</w:t>
      </w:r>
      <w:r>
        <w:rPr>
          <w:sz w:val="28"/>
          <w:lang w:val="en-GB"/>
        </w:rPr>
        <w:t>r</w:t>
      </w:r>
      <w:r>
        <w:rPr>
          <w:sz w:val="28"/>
          <w:lang w:val="en-GB"/>
        </w:rPr>
        <w:t xml:space="preserve">thop. </w:t>
      </w:r>
      <w:r w:rsidRPr="00DF444E">
        <w:rPr>
          <w:sz w:val="28"/>
          <w:lang w:val="en-US"/>
        </w:rPr>
        <w:t xml:space="preserve">– </w:t>
      </w:r>
      <w:r>
        <w:rPr>
          <w:sz w:val="28"/>
          <w:lang w:val="en-GB"/>
        </w:rPr>
        <w:t>2003</w:t>
      </w:r>
      <w:r w:rsidRPr="00DF444E">
        <w:rPr>
          <w:sz w:val="28"/>
          <w:lang w:val="en-US"/>
        </w:rPr>
        <w:t xml:space="preserve">. – </w:t>
      </w:r>
      <w:r>
        <w:rPr>
          <w:sz w:val="28"/>
          <w:szCs w:val="28"/>
          <w:lang w:val="en-US"/>
        </w:rPr>
        <w:t>N</w:t>
      </w:r>
      <w:r w:rsidRPr="00DF444E">
        <w:rPr>
          <w:sz w:val="28"/>
          <w:lang w:val="en-US"/>
        </w:rPr>
        <w:t xml:space="preserve"> </w:t>
      </w:r>
      <w:r>
        <w:rPr>
          <w:sz w:val="28"/>
          <w:lang w:val="en-GB"/>
        </w:rPr>
        <w:t>23</w:t>
      </w:r>
      <w:r w:rsidRPr="00DF444E">
        <w:rPr>
          <w:sz w:val="28"/>
          <w:szCs w:val="28"/>
          <w:lang w:val="en-US"/>
        </w:rPr>
        <w:t>–</w:t>
      </w:r>
      <w:r>
        <w:rPr>
          <w:sz w:val="28"/>
          <w:lang w:val="en-GB"/>
        </w:rPr>
        <w:t>3</w:t>
      </w:r>
      <w:r w:rsidRPr="00DF444E">
        <w:rPr>
          <w:sz w:val="28"/>
          <w:lang w:val="en-US"/>
        </w:rPr>
        <w:t xml:space="preserve">. – </w:t>
      </w:r>
      <w:r>
        <w:rPr>
          <w:sz w:val="28"/>
          <w:lang w:val="en-US"/>
        </w:rPr>
        <w:t>Р.</w:t>
      </w:r>
      <w:r>
        <w:rPr>
          <w:sz w:val="28"/>
          <w:lang w:val="en-GB"/>
        </w:rPr>
        <w:t>288</w:t>
      </w:r>
      <w:r w:rsidRPr="00DF444E">
        <w:rPr>
          <w:sz w:val="28"/>
          <w:szCs w:val="28"/>
          <w:lang w:val="en-US"/>
        </w:rPr>
        <w:t>–</w:t>
      </w:r>
      <w:r>
        <w:rPr>
          <w:sz w:val="28"/>
          <w:lang w:val="en-GB"/>
        </w:rPr>
        <w:t>291.</w:t>
      </w:r>
    </w:p>
    <w:p w:rsidR="00DF444E" w:rsidRDefault="00DF444E" w:rsidP="00141554">
      <w:pPr>
        <w:numPr>
          <w:ilvl w:val="0"/>
          <w:numId w:val="55"/>
        </w:numPr>
        <w:suppressAutoHyphens w:val="0"/>
        <w:spacing w:before="100" w:after="100" w:line="360" w:lineRule="auto"/>
        <w:jc w:val="both"/>
        <w:rPr>
          <w:sz w:val="28"/>
          <w:lang w:val="en-GB"/>
        </w:rPr>
      </w:pPr>
      <w:r>
        <w:rPr>
          <w:sz w:val="28"/>
          <w:lang w:val="en-GB"/>
        </w:rPr>
        <w:t xml:space="preserve">Operative </w:t>
      </w:r>
      <w:r>
        <w:rPr>
          <w:sz w:val="28"/>
          <w:lang w:val="en-US"/>
        </w:rPr>
        <w:t xml:space="preserve">Orthopedics (Second edition) </w:t>
      </w:r>
      <w:r>
        <w:rPr>
          <w:sz w:val="28"/>
          <w:szCs w:val="20"/>
          <w:lang w:val="en-US"/>
        </w:rPr>
        <w:t>/ Michael W. Chapman, M.D. // Philadelphia, J.B</w:t>
      </w:r>
      <w:r>
        <w:rPr>
          <w:sz w:val="28"/>
          <w:szCs w:val="28"/>
          <w:lang w:val="en-US"/>
        </w:rPr>
        <w:t>. Lippincott Company. – 1993</w:t>
      </w:r>
      <w:r w:rsidRPr="00DF444E">
        <w:rPr>
          <w:sz w:val="28"/>
          <w:szCs w:val="28"/>
          <w:lang w:val="en-US"/>
        </w:rPr>
        <w:t>.</w:t>
      </w:r>
      <w:r>
        <w:rPr>
          <w:sz w:val="28"/>
          <w:szCs w:val="28"/>
          <w:lang w:val="en-US"/>
        </w:rPr>
        <w:t xml:space="preserve"> – </w:t>
      </w:r>
      <w:r>
        <w:rPr>
          <w:sz w:val="28"/>
          <w:szCs w:val="20"/>
          <w:lang w:val="en-US"/>
        </w:rPr>
        <w:t>Volume 4</w:t>
      </w:r>
      <w:r w:rsidRPr="00DF444E">
        <w:rPr>
          <w:sz w:val="28"/>
          <w:szCs w:val="28"/>
          <w:lang w:val="en-US"/>
        </w:rPr>
        <w:t>.</w:t>
      </w:r>
      <w:r>
        <w:rPr>
          <w:sz w:val="28"/>
          <w:szCs w:val="28"/>
          <w:lang w:val="en-US"/>
        </w:rPr>
        <w:t xml:space="preserve"> – Р.3263–3314.</w:t>
      </w:r>
    </w:p>
    <w:p w:rsidR="00DF444E" w:rsidRDefault="00DF444E" w:rsidP="00141554">
      <w:pPr>
        <w:numPr>
          <w:ilvl w:val="0"/>
          <w:numId w:val="55"/>
        </w:numPr>
        <w:suppressAutoHyphens w:val="0"/>
        <w:spacing w:before="100" w:after="100" w:line="360" w:lineRule="auto"/>
        <w:jc w:val="both"/>
        <w:rPr>
          <w:sz w:val="28"/>
          <w:szCs w:val="28"/>
          <w:lang w:val="en-US"/>
        </w:rPr>
      </w:pPr>
      <w:r>
        <w:rPr>
          <w:sz w:val="28"/>
          <w:lang w:val="en-US"/>
        </w:rPr>
        <w:t xml:space="preserve">Pediatric Orthopedics (Second edition) </w:t>
      </w:r>
      <w:r>
        <w:rPr>
          <w:sz w:val="28"/>
          <w:szCs w:val="20"/>
          <w:lang w:val="en-US"/>
        </w:rPr>
        <w:t>/ Mihran O. Tachdjian, M.S., M.D. // Philadelphia, W.B</w:t>
      </w:r>
      <w:r>
        <w:rPr>
          <w:sz w:val="28"/>
          <w:szCs w:val="28"/>
          <w:lang w:val="en-US"/>
        </w:rPr>
        <w:t>. Saunders Company. – 1990</w:t>
      </w:r>
      <w:r w:rsidRPr="00DF444E">
        <w:rPr>
          <w:sz w:val="28"/>
          <w:szCs w:val="28"/>
          <w:lang w:val="en-US"/>
        </w:rPr>
        <w:t>.</w:t>
      </w:r>
      <w:r>
        <w:rPr>
          <w:sz w:val="28"/>
          <w:szCs w:val="28"/>
          <w:lang w:val="en-US"/>
        </w:rPr>
        <w:t xml:space="preserve"> – </w:t>
      </w:r>
      <w:r>
        <w:rPr>
          <w:sz w:val="28"/>
          <w:szCs w:val="20"/>
          <w:lang w:val="en-US"/>
        </w:rPr>
        <w:t>Volume 3</w:t>
      </w:r>
      <w:r w:rsidRPr="00DF444E">
        <w:rPr>
          <w:sz w:val="28"/>
          <w:szCs w:val="28"/>
          <w:lang w:val="en-US"/>
        </w:rPr>
        <w:t>.</w:t>
      </w:r>
      <w:r>
        <w:rPr>
          <w:sz w:val="28"/>
          <w:szCs w:val="28"/>
          <w:lang w:val="en-US"/>
        </w:rPr>
        <w:t xml:space="preserve"> – Р.1605–1770.</w:t>
      </w:r>
    </w:p>
    <w:p w:rsidR="00DF444E" w:rsidRDefault="00DF444E" w:rsidP="00141554">
      <w:pPr>
        <w:numPr>
          <w:ilvl w:val="0"/>
          <w:numId w:val="55"/>
        </w:numPr>
        <w:suppressAutoHyphens w:val="0"/>
        <w:spacing w:before="100" w:after="100" w:line="360" w:lineRule="auto"/>
        <w:jc w:val="both"/>
        <w:rPr>
          <w:sz w:val="28"/>
          <w:szCs w:val="28"/>
          <w:lang w:val="en-US"/>
        </w:rPr>
      </w:pPr>
      <w:r>
        <w:rPr>
          <w:sz w:val="28"/>
          <w:lang w:val="en-GB"/>
        </w:rPr>
        <w:t>Pirpiris M., Wilkinson A.J., Rodda J., Nguyen T.C., Baker R.J., Nattrass G.R., Graham HK. Walking speed in children and young adults with neuromuscular disease: comparison b</w:t>
      </w:r>
      <w:r>
        <w:rPr>
          <w:sz w:val="28"/>
          <w:lang w:val="en-GB"/>
        </w:rPr>
        <w:t>e</w:t>
      </w:r>
      <w:r>
        <w:rPr>
          <w:sz w:val="28"/>
          <w:lang w:val="en-GB"/>
        </w:rPr>
        <w:t xml:space="preserve">tween two assessment methods </w:t>
      </w:r>
      <w:r>
        <w:rPr>
          <w:sz w:val="28"/>
          <w:lang w:val="en-US"/>
        </w:rPr>
        <w:t>//</w:t>
      </w:r>
      <w:r>
        <w:rPr>
          <w:sz w:val="28"/>
          <w:lang w:val="en-GB"/>
        </w:rPr>
        <w:t xml:space="preserve"> J Pediatr Orthop. </w:t>
      </w:r>
      <w:r w:rsidRPr="00DF444E">
        <w:rPr>
          <w:sz w:val="28"/>
          <w:lang w:val="en-US"/>
        </w:rPr>
        <w:t xml:space="preserve">– </w:t>
      </w:r>
      <w:r>
        <w:rPr>
          <w:sz w:val="28"/>
          <w:lang w:val="en-GB"/>
        </w:rPr>
        <w:t>2003</w:t>
      </w:r>
      <w:r w:rsidRPr="00DF444E">
        <w:rPr>
          <w:sz w:val="28"/>
          <w:lang w:val="en-US"/>
        </w:rPr>
        <w:t xml:space="preserve">. – </w:t>
      </w:r>
      <w:r>
        <w:rPr>
          <w:sz w:val="28"/>
          <w:szCs w:val="28"/>
          <w:lang w:val="en-US"/>
        </w:rPr>
        <w:t>N</w:t>
      </w:r>
      <w:r w:rsidRPr="00DF444E">
        <w:rPr>
          <w:sz w:val="28"/>
          <w:lang w:val="en-US"/>
        </w:rPr>
        <w:t xml:space="preserve"> </w:t>
      </w:r>
      <w:r>
        <w:rPr>
          <w:sz w:val="28"/>
          <w:lang w:val="en-GB"/>
        </w:rPr>
        <w:t>23</w:t>
      </w:r>
      <w:r w:rsidRPr="00DF444E">
        <w:rPr>
          <w:sz w:val="28"/>
          <w:szCs w:val="28"/>
          <w:lang w:val="en-US"/>
        </w:rPr>
        <w:t>–</w:t>
      </w:r>
      <w:r>
        <w:rPr>
          <w:sz w:val="28"/>
          <w:lang w:val="en-GB"/>
        </w:rPr>
        <w:t>3</w:t>
      </w:r>
      <w:r w:rsidRPr="00DF444E">
        <w:rPr>
          <w:sz w:val="28"/>
          <w:lang w:val="en-US"/>
        </w:rPr>
        <w:t xml:space="preserve">. – </w:t>
      </w:r>
      <w:r>
        <w:rPr>
          <w:sz w:val="28"/>
          <w:lang w:val="en-US"/>
        </w:rPr>
        <w:t>Р.</w:t>
      </w:r>
      <w:r>
        <w:rPr>
          <w:sz w:val="28"/>
          <w:lang w:val="en-GB"/>
        </w:rPr>
        <w:t>302</w:t>
      </w:r>
      <w:r w:rsidRPr="00DF444E">
        <w:rPr>
          <w:sz w:val="28"/>
          <w:szCs w:val="28"/>
          <w:lang w:val="en-US"/>
        </w:rPr>
        <w:t>–</w:t>
      </w:r>
      <w:r>
        <w:rPr>
          <w:sz w:val="28"/>
          <w:lang w:val="en-GB"/>
        </w:rPr>
        <w:t>307.</w:t>
      </w:r>
    </w:p>
    <w:p w:rsidR="00DF444E" w:rsidRDefault="00DF444E" w:rsidP="00141554">
      <w:pPr>
        <w:numPr>
          <w:ilvl w:val="0"/>
          <w:numId w:val="55"/>
        </w:numPr>
        <w:suppressAutoHyphens w:val="0"/>
        <w:spacing w:before="100" w:after="100" w:line="360" w:lineRule="auto"/>
        <w:jc w:val="both"/>
        <w:rPr>
          <w:sz w:val="28"/>
          <w:szCs w:val="28"/>
          <w:lang w:val="en-US"/>
        </w:rPr>
      </w:pPr>
      <w:r>
        <w:rPr>
          <w:sz w:val="28"/>
          <w:szCs w:val="28"/>
          <w:lang w:val="en-US"/>
        </w:rPr>
        <w:t xml:space="preserve">Radiografic abnormalities and clinical symptoms associated with patella alta in ambulatory children with cerebral palsy </w:t>
      </w:r>
      <w:r>
        <w:rPr>
          <w:sz w:val="28"/>
          <w:szCs w:val="20"/>
          <w:lang w:val="en-US"/>
        </w:rPr>
        <w:t>/ Tamara A. Topoleski, M.D., Christ</w:t>
      </w:r>
      <w:r>
        <w:rPr>
          <w:sz w:val="28"/>
          <w:szCs w:val="20"/>
          <w:lang w:val="en-US"/>
        </w:rPr>
        <w:t>o</w:t>
      </w:r>
      <w:r>
        <w:rPr>
          <w:sz w:val="28"/>
          <w:szCs w:val="20"/>
          <w:lang w:val="en-US"/>
        </w:rPr>
        <w:t xml:space="preserve">pher A. Kurtz, M.D., and Dennis P. Grogan, M.D. // </w:t>
      </w:r>
      <w:r>
        <w:rPr>
          <w:sz w:val="28"/>
          <w:szCs w:val="28"/>
          <w:lang w:val="en-US"/>
        </w:rPr>
        <w:t>J. Pediatr. Orthop. – 2000</w:t>
      </w:r>
      <w:r>
        <w:rPr>
          <w:sz w:val="28"/>
          <w:szCs w:val="28"/>
        </w:rPr>
        <w:t>.</w:t>
      </w:r>
      <w:r>
        <w:rPr>
          <w:sz w:val="28"/>
          <w:szCs w:val="28"/>
          <w:lang w:val="en-US"/>
        </w:rPr>
        <w:t xml:space="preserve"> </w:t>
      </w:r>
      <w:r>
        <w:rPr>
          <w:sz w:val="28"/>
          <w:szCs w:val="28"/>
        </w:rPr>
        <w:t>–</w:t>
      </w:r>
      <w:r>
        <w:rPr>
          <w:sz w:val="28"/>
          <w:szCs w:val="28"/>
          <w:lang w:val="en-US"/>
        </w:rPr>
        <w:t xml:space="preserve"> </w:t>
      </w:r>
      <w:r>
        <w:rPr>
          <w:sz w:val="28"/>
          <w:szCs w:val="20"/>
          <w:lang w:val="en-US"/>
        </w:rPr>
        <w:t>Vol</w:t>
      </w:r>
      <w:r>
        <w:rPr>
          <w:sz w:val="28"/>
          <w:szCs w:val="20"/>
        </w:rPr>
        <w:t>.</w:t>
      </w:r>
      <w:r>
        <w:rPr>
          <w:sz w:val="28"/>
          <w:szCs w:val="28"/>
          <w:lang w:val="en-US"/>
        </w:rPr>
        <w:t xml:space="preserve"> 20</w:t>
      </w:r>
      <w:r>
        <w:rPr>
          <w:sz w:val="28"/>
          <w:szCs w:val="28"/>
        </w:rPr>
        <w:t>.</w:t>
      </w:r>
      <w:r>
        <w:rPr>
          <w:sz w:val="28"/>
          <w:szCs w:val="28"/>
          <w:lang w:val="en-US"/>
        </w:rPr>
        <w:t xml:space="preserve"> – Р.636–639.   </w:t>
      </w:r>
    </w:p>
    <w:p w:rsidR="00DF444E" w:rsidRDefault="00DF444E" w:rsidP="00141554">
      <w:pPr>
        <w:numPr>
          <w:ilvl w:val="0"/>
          <w:numId w:val="55"/>
        </w:numPr>
        <w:suppressAutoHyphens w:val="0"/>
        <w:spacing w:before="100" w:after="100" w:line="360" w:lineRule="auto"/>
        <w:jc w:val="both"/>
        <w:rPr>
          <w:sz w:val="28"/>
          <w:lang w:val="en-GB"/>
        </w:rPr>
      </w:pPr>
      <w:r>
        <w:rPr>
          <w:sz w:val="28"/>
          <w:lang w:val="en-US"/>
        </w:rPr>
        <w:lastRenderedPageBreak/>
        <w:t xml:space="preserve">Radmo W., Michn P. Dystalne wydmuzenie zginaczy kolana w leczeniu </w:t>
      </w:r>
      <w:proofErr w:type="gramStart"/>
      <w:r>
        <w:rPr>
          <w:sz w:val="28"/>
          <w:lang w:val="en-US"/>
        </w:rPr>
        <w:t>przykurczow  zgieciowych</w:t>
      </w:r>
      <w:proofErr w:type="gramEnd"/>
      <w:r>
        <w:rPr>
          <w:sz w:val="28"/>
          <w:lang w:val="en-US"/>
        </w:rPr>
        <w:t xml:space="preserve"> stawu kolanowego u dzieci z niedowmadem spastycznym  // Pol. prz. </w:t>
      </w:r>
      <w:proofErr w:type="gramStart"/>
      <w:r>
        <w:rPr>
          <w:sz w:val="28"/>
          <w:lang w:val="en-US"/>
        </w:rPr>
        <w:t>chir</w:t>
      </w:r>
      <w:proofErr w:type="gramEnd"/>
      <w:r>
        <w:rPr>
          <w:sz w:val="28"/>
          <w:lang w:val="en-US"/>
        </w:rPr>
        <w:t>. – 1999. – Vol.3. – P.299 – 302.</w:t>
      </w:r>
    </w:p>
    <w:p w:rsidR="00DF444E" w:rsidRDefault="00DF444E" w:rsidP="00141554">
      <w:pPr>
        <w:numPr>
          <w:ilvl w:val="0"/>
          <w:numId w:val="55"/>
        </w:numPr>
        <w:suppressAutoHyphens w:val="0"/>
        <w:spacing w:before="100" w:after="100" w:line="360" w:lineRule="auto"/>
        <w:jc w:val="both"/>
        <w:rPr>
          <w:sz w:val="28"/>
          <w:szCs w:val="28"/>
          <w:lang w:val="en-US"/>
        </w:rPr>
      </w:pPr>
      <w:r>
        <w:rPr>
          <w:sz w:val="28"/>
          <w:lang w:val="en-GB"/>
        </w:rPr>
        <w:t>Read H</w:t>
      </w:r>
      <w:r>
        <w:rPr>
          <w:sz w:val="28"/>
          <w:lang w:val="en-US"/>
        </w:rPr>
        <w:t>.</w:t>
      </w:r>
      <w:r>
        <w:rPr>
          <w:sz w:val="28"/>
          <w:lang w:val="en-GB"/>
        </w:rPr>
        <w:t>S., Hazlewood M.E., Hillman S.J., Prescott R.J., Robb J.E. Edi</w:t>
      </w:r>
      <w:r>
        <w:rPr>
          <w:sz w:val="28"/>
          <w:lang w:val="en-GB"/>
        </w:rPr>
        <w:t>n</w:t>
      </w:r>
      <w:r>
        <w:rPr>
          <w:sz w:val="28"/>
          <w:lang w:val="en-GB"/>
        </w:rPr>
        <w:t>burgh visual gait score for use in cerebral palsy</w:t>
      </w:r>
      <w:r>
        <w:rPr>
          <w:sz w:val="28"/>
          <w:lang w:val="en-US"/>
        </w:rPr>
        <w:t xml:space="preserve"> //</w:t>
      </w:r>
      <w:r>
        <w:rPr>
          <w:sz w:val="28"/>
          <w:lang w:val="en-GB"/>
        </w:rPr>
        <w:t xml:space="preserve"> J Pediatr Orthop. </w:t>
      </w:r>
      <w:r w:rsidRPr="00DF444E">
        <w:rPr>
          <w:sz w:val="28"/>
          <w:lang w:val="en-US"/>
        </w:rPr>
        <w:t xml:space="preserve">– </w:t>
      </w:r>
      <w:r>
        <w:rPr>
          <w:sz w:val="28"/>
          <w:lang w:val="en-GB"/>
        </w:rPr>
        <w:t>2003</w:t>
      </w:r>
      <w:r w:rsidRPr="00DF444E">
        <w:rPr>
          <w:sz w:val="28"/>
          <w:lang w:val="en-US"/>
        </w:rPr>
        <w:t xml:space="preserve">. – </w:t>
      </w:r>
      <w:r>
        <w:rPr>
          <w:sz w:val="28"/>
          <w:szCs w:val="28"/>
          <w:lang w:val="en-US"/>
        </w:rPr>
        <w:t>N</w:t>
      </w:r>
      <w:r w:rsidRPr="00DF444E">
        <w:rPr>
          <w:sz w:val="28"/>
          <w:lang w:val="en-US"/>
        </w:rPr>
        <w:t xml:space="preserve"> </w:t>
      </w:r>
      <w:r>
        <w:rPr>
          <w:sz w:val="28"/>
          <w:lang w:val="en-GB"/>
        </w:rPr>
        <w:t>23</w:t>
      </w:r>
      <w:r w:rsidRPr="00DF444E">
        <w:rPr>
          <w:sz w:val="28"/>
          <w:szCs w:val="28"/>
          <w:lang w:val="en-US"/>
        </w:rPr>
        <w:t>–</w:t>
      </w:r>
      <w:r>
        <w:rPr>
          <w:sz w:val="28"/>
          <w:lang w:val="en-GB"/>
        </w:rPr>
        <w:t>3</w:t>
      </w:r>
      <w:r w:rsidRPr="00DF444E">
        <w:rPr>
          <w:sz w:val="28"/>
          <w:lang w:val="en-US"/>
        </w:rPr>
        <w:t xml:space="preserve">. – </w:t>
      </w:r>
      <w:r>
        <w:rPr>
          <w:sz w:val="28"/>
          <w:lang w:val="en-US"/>
        </w:rPr>
        <w:t>Р.</w:t>
      </w:r>
      <w:r>
        <w:rPr>
          <w:sz w:val="28"/>
          <w:lang w:val="en-GB"/>
        </w:rPr>
        <w:t>296</w:t>
      </w:r>
      <w:r w:rsidRPr="00DF444E">
        <w:rPr>
          <w:sz w:val="28"/>
          <w:szCs w:val="28"/>
          <w:lang w:val="en-US"/>
        </w:rPr>
        <w:t>–</w:t>
      </w:r>
      <w:r>
        <w:rPr>
          <w:sz w:val="28"/>
          <w:lang w:val="en-GB"/>
        </w:rPr>
        <w:t>301.</w:t>
      </w:r>
    </w:p>
    <w:p w:rsidR="00DF444E" w:rsidRDefault="00DF444E" w:rsidP="00141554">
      <w:pPr>
        <w:numPr>
          <w:ilvl w:val="0"/>
          <w:numId w:val="55"/>
        </w:numPr>
        <w:suppressAutoHyphens w:val="0"/>
        <w:spacing w:before="100" w:after="100" w:line="360" w:lineRule="auto"/>
        <w:jc w:val="both"/>
        <w:rPr>
          <w:sz w:val="28"/>
          <w:szCs w:val="28"/>
          <w:lang w:val="en-US"/>
        </w:rPr>
      </w:pPr>
      <w:r>
        <w:rPr>
          <w:sz w:val="28"/>
          <w:szCs w:val="28"/>
          <w:lang w:val="en-US"/>
        </w:rPr>
        <w:t xml:space="preserve">Reliability and interobserver variability in radiological </w:t>
      </w:r>
      <w:r>
        <w:rPr>
          <w:sz w:val="28"/>
          <w:lang w:val="en-GB"/>
        </w:rPr>
        <w:t xml:space="preserve">patellar height ratios </w:t>
      </w:r>
      <w:r>
        <w:rPr>
          <w:sz w:val="28"/>
          <w:szCs w:val="20"/>
          <w:lang w:val="en-US"/>
        </w:rPr>
        <w:t>/ R. Seil, B. Muller, T. Georg, D. Kohn, S. Rupp // Knee Surg, Sports Traumatol, A</w:t>
      </w:r>
      <w:r>
        <w:rPr>
          <w:sz w:val="28"/>
          <w:szCs w:val="20"/>
          <w:lang w:val="en-US"/>
        </w:rPr>
        <w:t>r</w:t>
      </w:r>
      <w:r>
        <w:rPr>
          <w:sz w:val="28"/>
          <w:szCs w:val="20"/>
          <w:lang w:val="en-US"/>
        </w:rPr>
        <w:t>throsc</w:t>
      </w:r>
      <w:r>
        <w:rPr>
          <w:sz w:val="28"/>
          <w:szCs w:val="28"/>
          <w:lang w:val="en-US"/>
        </w:rPr>
        <w:t xml:space="preserve"> – 2000</w:t>
      </w:r>
      <w:r w:rsidRPr="00DF444E">
        <w:rPr>
          <w:sz w:val="28"/>
          <w:szCs w:val="28"/>
          <w:lang w:val="en-US"/>
        </w:rPr>
        <w:t>.</w:t>
      </w:r>
      <w:r>
        <w:rPr>
          <w:sz w:val="28"/>
          <w:szCs w:val="28"/>
          <w:lang w:val="en-US"/>
        </w:rPr>
        <w:t xml:space="preserve"> </w:t>
      </w:r>
      <w:r w:rsidRPr="00DF444E">
        <w:rPr>
          <w:sz w:val="28"/>
          <w:szCs w:val="28"/>
          <w:lang w:val="en-US"/>
        </w:rPr>
        <w:t>–</w:t>
      </w:r>
      <w:r>
        <w:rPr>
          <w:sz w:val="28"/>
          <w:szCs w:val="28"/>
          <w:lang w:val="en-US"/>
        </w:rPr>
        <w:t xml:space="preserve"> N</w:t>
      </w:r>
      <w:r w:rsidRPr="00DF444E">
        <w:rPr>
          <w:sz w:val="28"/>
          <w:lang w:val="en-US"/>
        </w:rPr>
        <w:t xml:space="preserve"> </w:t>
      </w:r>
      <w:r>
        <w:rPr>
          <w:sz w:val="28"/>
          <w:szCs w:val="28"/>
          <w:lang w:val="en-US"/>
        </w:rPr>
        <w:t>8</w:t>
      </w:r>
      <w:r w:rsidRPr="00DF444E">
        <w:rPr>
          <w:sz w:val="28"/>
          <w:szCs w:val="28"/>
          <w:lang w:val="en-US"/>
        </w:rPr>
        <w:t>.</w:t>
      </w:r>
      <w:r>
        <w:rPr>
          <w:sz w:val="28"/>
          <w:szCs w:val="28"/>
          <w:lang w:val="en-US"/>
        </w:rPr>
        <w:t xml:space="preserve"> – Р.231–236.   </w:t>
      </w:r>
    </w:p>
    <w:p w:rsidR="00DF444E" w:rsidRDefault="00DF444E" w:rsidP="00141554">
      <w:pPr>
        <w:numPr>
          <w:ilvl w:val="0"/>
          <w:numId w:val="55"/>
        </w:numPr>
        <w:suppressAutoHyphens w:val="0"/>
        <w:spacing w:before="100" w:after="100" w:line="360" w:lineRule="auto"/>
        <w:jc w:val="both"/>
        <w:rPr>
          <w:sz w:val="28"/>
        </w:rPr>
      </w:pPr>
      <w:r>
        <w:rPr>
          <w:sz w:val="28"/>
          <w:lang w:val="en-GB"/>
        </w:rPr>
        <w:t>Riley P</w:t>
      </w:r>
      <w:r w:rsidRPr="00DF444E">
        <w:rPr>
          <w:sz w:val="28"/>
          <w:lang w:val="en-US"/>
        </w:rPr>
        <w:t>.</w:t>
      </w:r>
      <w:r>
        <w:rPr>
          <w:sz w:val="28"/>
          <w:lang w:val="en-GB"/>
        </w:rPr>
        <w:t>O</w:t>
      </w:r>
      <w:r w:rsidRPr="00DF444E">
        <w:rPr>
          <w:sz w:val="28"/>
          <w:lang w:val="en-US"/>
        </w:rPr>
        <w:t>.</w:t>
      </w:r>
      <w:r>
        <w:rPr>
          <w:sz w:val="28"/>
          <w:lang w:val="en-GB"/>
        </w:rPr>
        <w:t>, Kerrigan D</w:t>
      </w:r>
      <w:r w:rsidRPr="00DF444E">
        <w:rPr>
          <w:sz w:val="28"/>
          <w:lang w:val="en-US"/>
        </w:rPr>
        <w:t>.</w:t>
      </w:r>
      <w:r>
        <w:rPr>
          <w:sz w:val="28"/>
          <w:lang w:val="en-GB"/>
        </w:rPr>
        <w:t>C. Kinetics of stiff-legged gait: induced acceler</w:t>
      </w:r>
      <w:r>
        <w:rPr>
          <w:sz w:val="28"/>
          <w:lang w:val="en-GB"/>
        </w:rPr>
        <w:t>a</w:t>
      </w:r>
      <w:r>
        <w:rPr>
          <w:sz w:val="28"/>
          <w:lang w:val="en-GB"/>
        </w:rPr>
        <w:t>tion analysis</w:t>
      </w:r>
      <w:r w:rsidRPr="00DF444E">
        <w:rPr>
          <w:sz w:val="28"/>
          <w:lang w:val="en-US"/>
        </w:rPr>
        <w:t xml:space="preserve"> //</w:t>
      </w:r>
      <w:r>
        <w:rPr>
          <w:sz w:val="28"/>
          <w:lang w:val="en-GB"/>
        </w:rPr>
        <w:t xml:space="preserve"> </w:t>
      </w:r>
      <w:r w:rsidRPr="00DF444E">
        <w:rPr>
          <w:sz w:val="28"/>
          <w:lang w:val="en-US"/>
        </w:rPr>
        <w:t xml:space="preserve">IEEE Rehab. </w:t>
      </w:r>
      <w:r>
        <w:rPr>
          <w:sz w:val="28"/>
        </w:rPr>
        <w:t xml:space="preserve">Eng. – 1999. </w:t>
      </w:r>
      <w:r>
        <w:rPr>
          <w:sz w:val="28"/>
          <w:szCs w:val="28"/>
        </w:rPr>
        <w:t>–</w:t>
      </w:r>
      <w:r>
        <w:rPr>
          <w:sz w:val="28"/>
        </w:rPr>
        <w:t xml:space="preserve"> </w:t>
      </w:r>
      <w:r>
        <w:rPr>
          <w:sz w:val="28"/>
          <w:szCs w:val="28"/>
          <w:lang w:val="en-US"/>
        </w:rPr>
        <w:t>N</w:t>
      </w:r>
      <w:r>
        <w:rPr>
          <w:sz w:val="28"/>
        </w:rPr>
        <w:t xml:space="preserve"> 7.</w:t>
      </w:r>
      <w:r>
        <w:rPr>
          <w:sz w:val="28"/>
          <w:lang w:val="en-US"/>
        </w:rPr>
        <w:t xml:space="preserve"> </w:t>
      </w:r>
      <w:r>
        <w:rPr>
          <w:sz w:val="28"/>
        </w:rPr>
        <w:t xml:space="preserve">– Р.420–426.   </w:t>
      </w:r>
    </w:p>
    <w:p w:rsidR="00DF444E" w:rsidRDefault="00DF444E" w:rsidP="00141554">
      <w:pPr>
        <w:numPr>
          <w:ilvl w:val="0"/>
          <w:numId w:val="55"/>
        </w:numPr>
        <w:suppressAutoHyphens w:val="0"/>
        <w:spacing w:before="100" w:after="100" w:line="360" w:lineRule="auto"/>
        <w:jc w:val="both"/>
        <w:rPr>
          <w:sz w:val="28"/>
          <w:lang w:val="en-GB"/>
        </w:rPr>
      </w:pPr>
      <w:r>
        <w:rPr>
          <w:sz w:val="28"/>
          <w:lang w:val="en-GB"/>
        </w:rPr>
        <w:t>Riley P.O., Kerrigan D.C. Torque action of two-joint muscles in the swing p</w:t>
      </w:r>
      <w:r>
        <w:rPr>
          <w:sz w:val="28"/>
          <w:lang w:val="en-GB"/>
        </w:rPr>
        <w:t>e</w:t>
      </w:r>
      <w:r>
        <w:rPr>
          <w:sz w:val="28"/>
          <w:lang w:val="en-GB"/>
        </w:rPr>
        <w:t xml:space="preserve">riod of stiff-legged gait: a forward dynamic model analysis // </w:t>
      </w:r>
      <w:r w:rsidRPr="00DF444E">
        <w:rPr>
          <w:sz w:val="28"/>
          <w:lang w:val="en-US"/>
        </w:rPr>
        <w:t>J</w:t>
      </w:r>
      <w:r>
        <w:rPr>
          <w:sz w:val="28"/>
          <w:lang w:val="en-US"/>
        </w:rPr>
        <w:t>.</w:t>
      </w:r>
      <w:r w:rsidRPr="00DF444E">
        <w:rPr>
          <w:sz w:val="28"/>
          <w:lang w:val="en-US"/>
        </w:rPr>
        <w:t xml:space="preserve"> Biomech</w:t>
      </w:r>
      <w:r>
        <w:rPr>
          <w:sz w:val="28"/>
          <w:lang w:val="en-US"/>
        </w:rPr>
        <w:t xml:space="preserve">. – </w:t>
      </w:r>
      <w:r w:rsidRPr="00DF444E">
        <w:rPr>
          <w:sz w:val="28"/>
          <w:lang w:val="en-US"/>
        </w:rPr>
        <w:t>1998.</w:t>
      </w:r>
      <w:r>
        <w:rPr>
          <w:sz w:val="28"/>
          <w:lang w:val="en-US"/>
        </w:rPr>
        <w:t xml:space="preserve"> </w:t>
      </w:r>
      <w:r w:rsidRPr="00DF444E">
        <w:rPr>
          <w:sz w:val="28"/>
          <w:szCs w:val="28"/>
          <w:lang w:val="en-US"/>
        </w:rPr>
        <w:t>–</w:t>
      </w:r>
      <w:r>
        <w:rPr>
          <w:sz w:val="28"/>
          <w:lang w:val="en-US"/>
        </w:rPr>
        <w:t xml:space="preserve"> </w:t>
      </w:r>
      <w:r>
        <w:rPr>
          <w:sz w:val="28"/>
          <w:szCs w:val="28"/>
          <w:lang w:val="en-US"/>
        </w:rPr>
        <w:t>N</w:t>
      </w:r>
      <w:r w:rsidRPr="00DF444E">
        <w:rPr>
          <w:sz w:val="28"/>
          <w:lang w:val="en-US"/>
        </w:rPr>
        <w:t xml:space="preserve"> 31. – </w:t>
      </w:r>
      <w:r>
        <w:rPr>
          <w:sz w:val="28"/>
        </w:rPr>
        <w:t>Р</w:t>
      </w:r>
      <w:r w:rsidRPr="00DF444E">
        <w:rPr>
          <w:sz w:val="28"/>
          <w:lang w:val="en-US"/>
        </w:rPr>
        <w:t>.835–840.  </w:t>
      </w:r>
    </w:p>
    <w:p w:rsidR="00DF444E" w:rsidRDefault="00DF444E" w:rsidP="00141554">
      <w:pPr>
        <w:numPr>
          <w:ilvl w:val="0"/>
          <w:numId w:val="55"/>
        </w:numPr>
        <w:suppressAutoHyphens w:val="0"/>
        <w:spacing w:before="100" w:after="100" w:line="360" w:lineRule="auto"/>
        <w:jc w:val="both"/>
        <w:rPr>
          <w:sz w:val="28"/>
        </w:rPr>
      </w:pPr>
      <w:r>
        <w:rPr>
          <w:sz w:val="28"/>
          <w:lang w:val="en-GB"/>
        </w:rPr>
        <w:t>Sala D.A., Grant A.D., Kummer F.J. Equinus deformity in cerebral palsy: r</w:t>
      </w:r>
      <w:r>
        <w:rPr>
          <w:sz w:val="28"/>
          <w:lang w:val="en-GB"/>
        </w:rPr>
        <w:t>e</w:t>
      </w:r>
      <w:r>
        <w:rPr>
          <w:sz w:val="28"/>
          <w:lang w:val="en-GB"/>
        </w:rPr>
        <w:t xml:space="preserve">currence after tendo Achilles lengthening // </w:t>
      </w:r>
      <w:r w:rsidRPr="00DF444E">
        <w:rPr>
          <w:sz w:val="28"/>
          <w:lang w:val="en-US"/>
        </w:rPr>
        <w:t xml:space="preserve">Dev. Med. </w:t>
      </w:r>
      <w:r>
        <w:rPr>
          <w:sz w:val="28"/>
        </w:rPr>
        <w:t xml:space="preserve">Child. Neurol. </w:t>
      </w:r>
      <w:r>
        <w:rPr>
          <w:sz w:val="28"/>
          <w:szCs w:val="28"/>
        </w:rPr>
        <w:t xml:space="preserve">– </w:t>
      </w:r>
      <w:r>
        <w:rPr>
          <w:sz w:val="28"/>
        </w:rPr>
        <w:t xml:space="preserve">1997. </w:t>
      </w:r>
      <w:r>
        <w:rPr>
          <w:sz w:val="28"/>
          <w:szCs w:val="28"/>
        </w:rPr>
        <w:t>–</w:t>
      </w:r>
      <w:r>
        <w:rPr>
          <w:sz w:val="28"/>
        </w:rPr>
        <w:t xml:space="preserve"> </w:t>
      </w:r>
      <w:r>
        <w:rPr>
          <w:sz w:val="28"/>
          <w:szCs w:val="28"/>
          <w:lang w:val="en-US"/>
        </w:rPr>
        <w:t>N</w:t>
      </w:r>
      <w:r>
        <w:rPr>
          <w:sz w:val="28"/>
        </w:rPr>
        <w:t xml:space="preserve"> 39. – Р.45–48.</w:t>
      </w:r>
    </w:p>
    <w:p w:rsidR="00DF444E" w:rsidRDefault="00DF444E" w:rsidP="00141554">
      <w:pPr>
        <w:numPr>
          <w:ilvl w:val="0"/>
          <w:numId w:val="55"/>
        </w:numPr>
        <w:suppressAutoHyphens w:val="0"/>
        <w:spacing w:before="100" w:after="100" w:line="360" w:lineRule="auto"/>
        <w:jc w:val="both"/>
        <w:rPr>
          <w:sz w:val="28"/>
          <w:lang w:val="en-GB"/>
        </w:rPr>
      </w:pPr>
      <w:r>
        <w:rPr>
          <w:sz w:val="28"/>
          <w:lang w:val="en-US"/>
        </w:rPr>
        <w:t>Sala Debra A.</w:t>
      </w:r>
      <w:proofErr w:type="gramStart"/>
      <w:r>
        <w:rPr>
          <w:sz w:val="28"/>
          <w:lang w:val="en-US"/>
        </w:rPr>
        <w:t>,Grant</w:t>
      </w:r>
      <w:proofErr w:type="gramEnd"/>
      <w:r>
        <w:rPr>
          <w:sz w:val="28"/>
          <w:lang w:val="en-US"/>
        </w:rPr>
        <w:t xml:space="preserve"> Alfred D.  Prognosis for ambulation in cerebral palsy // Dev. Med. and Child Neurol. – 1995. – Vol.11. – P.1020 – 1026.</w:t>
      </w:r>
    </w:p>
    <w:p w:rsidR="00DF444E" w:rsidRDefault="00DF444E" w:rsidP="00141554">
      <w:pPr>
        <w:numPr>
          <w:ilvl w:val="0"/>
          <w:numId w:val="55"/>
        </w:numPr>
        <w:suppressAutoHyphens w:val="0"/>
        <w:spacing w:before="100" w:after="100" w:line="360" w:lineRule="auto"/>
        <w:jc w:val="both"/>
        <w:rPr>
          <w:sz w:val="28"/>
          <w:lang w:val="en-GB"/>
        </w:rPr>
      </w:pPr>
      <w:r>
        <w:rPr>
          <w:sz w:val="28"/>
          <w:lang w:val="en-GB"/>
        </w:rPr>
        <w:t>Saraph V., Zwick E.B., Zwick G., Steinwender C., Steinwender G., Linhart W. Multilevel surgery in spastic diplegia: evaluation by physical examin</w:t>
      </w:r>
      <w:r>
        <w:rPr>
          <w:sz w:val="28"/>
          <w:lang w:val="en-GB"/>
        </w:rPr>
        <w:t>a</w:t>
      </w:r>
      <w:r>
        <w:rPr>
          <w:sz w:val="28"/>
          <w:lang w:val="en-GB"/>
        </w:rPr>
        <w:t xml:space="preserve">tion and gait analysis in 25 children </w:t>
      </w:r>
      <w:r>
        <w:rPr>
          <w:sz w:val="28"/>
          <w:lang w:val="en-US"/>
        </w:rPr>
        <w:t>//</w:t>
      </w:r>
      <w:r>
        <w:rPr>
          <w:sz w:val="28"/>
          <w:lang w:val="en-GB"/>
        </w:rPr>
        <w:t xml:space="preserve"> J Pediatr Orthop. </w:t>
      </w:r>
      <w:r w:rsidRPr="00DF444E">
        <w:rPr>
          <w:sz w:val="28"/>
          <w:lang w:val="en-US"/>
        </w:rPr>
        <w:t xml:space="preserve">– </w:t>
      </w:r>
      <w:r>
        <w:rPr>
          <w:sz w:val="28"/>
          <w:lang w:val="en-GB"/>
        </w:rPr>
        <w:t>2002</w:t>
      </w:r>
      <w:r w:rsidRPr="00DF444E">
        <w:rPr>
          <w:sz w:val="28"/>
          <w:lang w:val="en-US"/>
        </w:rPr>
        <w:t xml:space="preserve">. – </w:t>
      </w:r>
      <w:r>
        <w:rPr>
          <w:sz w:val="28"/>
          <w:szCs w:val="28"/>
          <w:lang w:val="en-US"/>
        </w:rPr>
        <w:t>N</w:t>
      </w:r>
      <w:r w:rsidRPr="00DF444E">
        <w:rPr>
          <w:sz w:val="28"/>
          <w:lang w:val="en-US"/>
        </w:rPr>
        <w:t xml:space="preserve"> </w:t>
      </w:r>
      <w:r>
        <w:rPr>
          <w:sz w:val="28"/>
          <w:lang w:val="en-GB"/>
        </w:rPr>
        <w:t>22</w:t>
      </w:r>
      <w:r w:rsidRPr="00DF444E">
        <w:rPr>
          <w:sz w:val="28"/>
          <w:szCs w:val="28"/>
          <w:lang w:val="en-US"/>
        </w:rPr>
        <w:t>–</w:t>
      </w:r>
      <w:r>
        <w:rPr>
          <w:sz w:val="28"/>
          <w:lang w:val="en-GB"/>
        </w:rPr>
        <w:t>5</w:t>
      </w:r>
      <w:r w:rsidRPr="00DF444E">
        <w:rPr>
          <w:sz w:val="28"/>
          <w:lang w:val="en-US"/>
        </w:rPr>
        <w:t xml:space="preserve">. – </w:t>
      </w:r>
      <w:r>
        <w:rPr>
          <w:sz w:val="28"/>
          <w:lang w:val="en-US"/>
        </w:rPr>
        <w:t>Р.</w:t>
      </w:r>
      <w:r>
        <w:rPr>
          <w:sz w:val="28"/>
          <w:lang w:val="en-GB"/>
        </w:rPr>
        <w:t>150</w:t>
      </w:r>
      <w:r w:rsidRPr="00DF444E">
        <w:rPr>
          <w:sz w:val="28"/>
          <w:szCs w:val="28"/>
          <w:lang w:val="en-US"/>
        </w:rPr>
        <w:t>–</w:t>
      </w:r>
      <w:r>
        <w:rPr>
          <w:sz w:val="28"/>
          <w:lang w:val="en-GB"/>
        </w:rPr>
        <w:t>157.</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t>Shelburne K.B., Pandy M.G.</w:t>
      </w:r>
      <w:r w:rsidRPr="00DF444E">
        <w:rPr>
          <w:sz w:val="28"/>
          <w:szCs w:val="28"/>
          <w:lang w:val="en-US"/>
        </w:rPr>
        <w:t xml:space="preserve"> </w:t>
      </w:r>
      <w:r>
        <w:rPr>
          <w:sz w:val="28"/>
          <w:szCs w:val="28"/>
          <w:lang w:val="en-US"/>
        </w:rPr>
        <w:t>A muskulosceletal of the knee for evalua</w:t>
      </w:r>
      <w:r>
        <w:rPr>
          <w:sz w:val="28"/>
          <w:szCs w:val="28"/>
          <w:lang w:val="en-US"/>
        </w:rPr>
        <w:t>t</w:t>
      </w:r>
      <w:r>
        <w:rPr>
          <w:sz w:val="28"/>
          <w:szCs w:val="28"/>
          <w:lang w:val="en-US"/>
        </w:rPr>
        <w:t>ing ligament forces during isometric contractions</w:t>
      </w:r>
      <w:r w:rsidRPr="00DF444E">
        <w:rPr>
          <w:sz w:val="28"/>
          <w:szCs w:val="28"/>
          <w:lang w:val="en-US"/>
        </w:rPr>
        <w:t xml:space="preserve"> //</w:t>
      </w:r>
      <w:r>
        <w:rPr>
          <w:sz w:val="28"/>
          <w:szCs w:val="28"/>
          <w:lang w:val="en-US"/>
        </w:rPr>
        <w:t xml:space="preserve"> Journal of Biomechanics</w:t>
      </w:r>
      <w:r w:rsidRPr="00DF444E">
        <w:rPr>
          <w:sz w:val="28"/>
          <w:szCs w:val="28"/>
          <w:lang w:val="en-US"/>
        </w:rPr>
        <w:t xml:space="preserve"> </w:t>
      </w:r>
      <w:r w:rsidRPr="00DF444E">
        <w:rPr>
          <w:sz w:val="28"/>
          <w:lang w:val="en-US"/>
        </w:rPr>
        <w:t xml:space="preserve">– 1997. – </w:t>
      </w:r>
      <w:r>
        <w:rPr>
          <w:sz w:val="28"/>
          <w:szCs w:val="28"/>
          <w:lang w:val="en-US"/>
        </w:rPr>
        <w:t>N</w:t>
      </w:r>
      <w:r w:rsidRPr="00DF444E">
        <w:rPr>
          <w:sz w:val="28"/>
          <w:szCs w:val="28"/>
          <w:lang w:val="en-US"/>
        </w:rPr>
        <w:t xml:space="preserve"> </w:t>
      </w:r>
      <w:r>
        <w:rPr>
          <w:sz w:val="28"/>
          <w:szCs w:val="28"/>
          <w:lang w:val="en-US"/>
        </w:rPr>
        <w:t>30</w:t>
      </w:r>
      <w:r w:rsidRPr="00DF444E">
        <w:rPr>
          <w:sz w:val="28"/>
          <w:szCs w:val="28"/>
          <w:lang w:val="en-US"/>
        </w:rPr>
        <w:t>.</w:t>
      </w:r>
      <w:r>
        <w:rPr>
          <w:sz w:val="28"/>
          <w:szCs w:val="28"/>
          <w:lang w:val="en-US"/>
        </w:rPr>
        <w:t xml:space="preserve"> </w:t>
      </w:r>
      <w:r w:rsidRPr="00DF444E">
        <w:rPr>
          <w:sz w:val="28"/>
          <w:lang w:val="en-US"/>
        </w:rPr>
        <w:t>–</w:t>
      </w:r>
      <w:r w:rsidRPr="00DF444E">
        <w:rPr>
          <w:sz w:val="28"/>
          <w:szCs w:val="28"/>
          <w:lang w:val="en-US"/>
        </w:rPr>
        <w:t xml:space="preserve"> </w:t>
      </w:r>
      <w:proofErr w:type="gramStart"/>
      <w:r>
        <w:rPr>
          <w:sz w:val="28"/>
          <w:lang w:val="en-US"/>
        </w:rPr>
        <w:t>Р.</w:t>
      </w:r>
      <w:r>
        <w:rPr>
          <w:sz w:val="28"/>
          <w:szCs w:val="28"/>
          <w:lang w:val="en-US"/>
        </w:rPr>
        <w:t xml:space="preserve"> 163</w:t>
      </w:r>
      <w:proofErr w:type="gramEnd"/>
      <w:r w:rsidRPr="00DF444E">
        <w:rPr>
          <w:sz w:val="28"/>
          <w:szCs w:val="28"/>
          <w:lang w:val="en-US"/>
        </w:rPr>
        <w:t>–</w:t>
      </w:r>
      <w:r>
        <w:rPr>
          <w:sz w:val="28"/>
          <w:szCs w:val="28"/>
          <w:lang w:val="en-US"/>
        </w:rPr>
        <w:t>177.</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GB"/>
        </w:rPr>
        <w:t xml:space="preserve">Song K.M., Concha M.C., Haideri N.F. Effects of lower limb torsion on ankle kinematic data during gait analysis </w:t>
      </w:r>
      <w:r>
        <w:rPr>
          <w:sz w:val="28"/>
          <w:lang w:val="en-US"/>
        </w:rPr>
        <w:t>//</w:t>
      </w:r>
      <w:r>
        <w:rPr>
          <w:sz w:val="28"/>
          <w:lang w:val="en-GB"/>
        </w:rPr>
        <w:t xml:space="preserve"> J Pediatr Orthop. </w:t>
      </w:r>
      <w:r w:rsidRPr="00DF444E">
        <w:rPr>
          <w:sz w:val="28"/>
          <w:lang w:val="en-US"/>
        </w:rPr>
        <w:t xml:space="preserve">– </w:t>
      </w:r>
      <w:r>
        <w:rPr>
          <w:sz w:val="28"/>
          <w:lang w:val="en-GB"/>
        </w:rPr>
        <w:t>2001</w:t>
      </w:r>
      <w:r w:rsidRPr="00DF444E">
        <w:rPr>
          <w:sz w:val="28"/>
          <w:lang w:val="en-US"/>
        </w:rPr>
        <w:t xml:space="preserve">. – </w:t>
      </w:r>
      <w:r>
        <w:rPr>
          <w:sz w:val="28"/>
          <w:szCs w:val="28"/>
          <w:lang w:val="en-US"/>
        </w:rPr>
        <w:t>N</w:t>
      </w:r>
      <w:r>
        <w:rPr>
          <w:sz w:val="28"/>
          <w:lang w:val="en-GB"/>
        </w:rPr>
        <w:t xml:space="preserve"> 22</w:t>
      </w:r>
      <w:r w:rsidRPr="00DF444E">
        <w:rPr>
          <w:sz w:val="28"/>
          <w:szCs w:val="28"/>
          <w:lang w:val="en-US"/>
        </w:rPr>
        <w:t>–</w:t>
      </w:r>
      <w:r>
        <w:rPr>
          <w:sz w:val="28"/>
          <w:lang w:val="en-GB"/>
        </w:rPr>
        <w:t>6</w:t>
      </w:r>
      <w:r w:rsidRPr="00DF444E">
        <w:rPr>
          <w:sz w:val="28"/>
          <w:lang w:val="en-US"/>
        </w:rPr>
        <w:t xml:space="preserve">. – </w:t>
      </w:r>
      <w:r>
        <w:rPr>
          <w:sz w:val="28"/>
          <w:lang w:val="en-US"/>
        </w:rPr>
        <w:t>Р.</w:t>
      </w:r>
      <w:r>
        <w:rPr>
          <w:sz w:val="28"/>
          <w:lang w:val="en-GB"/>
        </w:rPr>
        <w:t>792</w:t>
      </w:r>
      <w:r w:rsidRPr="00DF444E">
        <w:rPr>
          <w:sz w:val="28"/>
          <w:szCs w:val="28"/>
          <w:lang w:val="en-US"/>
        </w:rPr>
        <w:t>–</w:t>
      </w:r>
      <w:r>
        <w:rPr>
          <w:sz w:val="28"/>
          <w:lang w:val="en-GB"/>
        </w:rPr>
        <w:t>797.</w:t>
      </w:r>
    </w:p>
    <w:p w:rsidR="00DF444E" w:rsidRDefault="00DF444E" w:rsidP="00141554">
      <w:pPr>
        <w:numPr>
          <w:ilvl w:val="0"/>
          <w:numId w:val="55"/>
        </w:numPr>
        <w:suppressAutoHyphens w:val="0"/>
        <w:spacing w:before="100" w:after="100" w:line="360" w:lineRule="auto"/>
        <w:jc w:val="both"/>
        <w:rPr>
          <w:sz w:val="28"/>
        </w:rPr>
      </w:pPr>
      <w:bookmarkStart w:id="9" w:name="R38-20"/>
      <w:bookmarkEnd w:id="9"/>
      <w:r>
        <w:rPr>
          <w:iCs/>
          <w:sz w:val="28"/>
          <w:szCs w:val="20"/>
          <w:lang w:val="en-US"/>
        </w:rPr>
        <w:lastRenderedPageBreak/>
        <w:t>Tarczynska</w:t>
      </w:r>
      <w:r w:rsidRPr="00DF444E">
        <w:rPr>
          <w:iCs/>
          <w:sz w:val="28"/>
          <w:szCs w:val="20"/>
          <w:lang w:val="en-US"/>
        </w:rPr>
        <w:t xml:space="preserve"> </w:t>
      </w:r>
      <w:r>
        <w:rPr>
          <w:iCs/>
          <w:sz w:val="28"/>
          <w:szCs w:val="20"/>
          <w:lang w:val="en-US"/>
        </w:rPr>
        <w:t>M</w:t>
      </w:r>
      <w:r w:rsidRPr="00DF444E">
        <w:rPr>
          <w:iCs/>
          <w:sz w:val="28"/>
          <w:szCs w:val="20"/>
          <w:lang w:val="en-US"/>
        </w:rPr>
        <w:t xml:space="preserve">., </w:t>
      </w:r>
      <w:r>
        <w:rPr>
          <w:iCs/>
          <w:sz w:val="28"/>
          <w:szCs w:val="20"/>
          <w:lang w:val="en-US"/>
        </w:rPr>
        <w:t>Karski</w:t>
      </w:r>
      <w:r w:rsidRPr="00DF444E">
        <w:rPr>
          <w:iCs/>
          <w:sz w:val="28"/>
          <w:szCs w:val="20"/>
          <w:lang w:val="en-US"/>
        </w:rPr>
        <w:t xml:space="preserve"> </w:t>
      </w:r>
      <w:r>
        <w:rPr>
          <w:iCs/>
          <w:sz w:val="28"/>
          <w:szCs w:val="20"/>
          <w:lang w:val="en-US"/>
        </w:rPr>
        <w:t>T</w:t>
      </w:r>
      <w:r w:rsidRPr="00DF444E">
        <w:rPr>
          <w:iCs/>
          <w:sz w:val="28"/>
          <w:szCs w:val="20"/>
          <w:lang w:val="en-US"/>
        </w:rPr>
        <w:t xml:space="preserve">., </w:t>
      </w:r>
      <w:r>
        <w:rPr>
          <w:iCs/>
          <w:sz w:val="28"/>
          <w:szCs w:val="20"/>
          <w:lang w:val="en-US"/>
        </w:rPr>
        <w:t>Abobaker</w:t>
      </w:r>
      <w:r w:rsidRPr="00DF444E">
        <w:rPr>
          <w:iCs/>
          <w:sz w:val="28"/>
          <w:szCs w:val="20"/>
          <w:lang w:val="en-US"/>
        </w:rPr>
        <w:t xml:space="preserve"> </w:t>
      </w:r>
      <w:r>
        <w:rPr>
          <w:iCs/>
          <w:sz w:val="28"/>
          <w:szCs w:val="20"/>
          <w:lang w:val="en-US"/>
        </w:rPr>
        <w:t>S</w:t>
      </w:r>
      <w:r w:rsidRPr="00DF444E">
        <w:rPr>
          <w:iCs/>
          <w:sz w:val="28"/>
          <w:szCs w:val="20"/>
          <w:lang w:val="en-US"/>
        </w:rPr>
        <w:t xml:space="preserve">. </w:t>
      </w:r>
      <w:r>
        <w:rPr>
          <w:iCs/>
          <w:sz w:val="28"/>
          <w:szCs w:val="20"/>
          <w:lang w:val="en-US"/>
        </w:rPr>
        <w:t>Zwichniecie</w:t>
      </w:r>
      <w:r w:rsidRPr="00DF444E">
        <w:rPr>
          <w:iCs/>
          <w:sz w:val="28"/>
          <w:szCs w:val="20"/>
          <w:lang w:val="en-US"/>
        </w:rPr>
        <w:t xml:space="preserve"> </w:t>
      </w:r>
      <w:r>
        <w:rPr>
          <w:iCs/>
          <w:sz w:val="28"/>
          <w:szCs w:val="20"/>
          <w:lang w:val="en-US"/>
        </w:rPr>
        <w:t>biodra</w:t>
      </w:r>
      <w:r w:rsidRPr="00DF444E">
        <w:rPr>
          <w:iCs/>
          <w:sz w:val="28"/>
          <w:szCs w:val="20"/>
          <w:lang w:val="en-US"/>
        </w:rPr>
        <w:t xml:space="preserve"> </w:t>
      </w:r>
      <w:r>
        <w:rPr>
          <w:iCs/>
          <w:sz w:val="28"/>
          <w:szCs w:val="20"/>
          <w:lang w:val="en-US"/>
        </w:rPr>
        <w:t>u</w:t>
      </w:r>
      <w:r w:rsidRPr="00DF444E">
        <w:rPr>
          <w:iCs/>
          <w:sz w:val="28"/>
          <w:szCs w:val="20"/>
          <w:lang w:val="en-US"/>
        </w:rPr>
        <w:t xml:space="preserve"> </w:t>
      </w:r>
      <w:r>
        <w:rPr>
          <w:iCs/>
          <w:sz w:val="28"/>
          <w:szCs w:val="20"/>
          <w:lang w:val="en-US"/>
        </w:rPr>
        <w:t>dzieci</w:t>
      </w:r>
      <w:r w:rsidRPr="00DF444E">
        <w:rPr>
          <w:iCs/>
          <w:sz w:val="28"/>
          <w:szCs w:val="20"/>
          <w:lang w:val="en-US"/>
        </w:rPr>
        <w:t xml:space="preserve"> </w:t>
      </w:r>
      <w:r>
        <w:rPr>
          <w:iCs/>
          <w:sz w:val="28"/>
          <w:szCs w:val="20"/>
          <w:lang w:val="en-US"/>
        </w:rPr>
        <w:t>z</w:t>
      </w:r>
      <w:r w:rsidRPr="00DF444E">
        <w:rPr>
          <w:iCs/>
          <w:sz w:val="28"/>
          <w:szCs w:val="20"/>
          <w:lang w:val="en-US"/>
        </w:rPr>
        <w:t xml:space="preserve"> </w:t>
      </w:r>
      <w:r>
        <w:rPr>
          <w:iCs/>
          <w:sz w:val="28"/>
          <w:szCs w:val="20"/>
          <w:lang w:val="en-US"/>
        </w:rPr>
        <w:t>mozgowyn</w:t>
      </w:r>
      <w:r w:rsidRPr="00DF444E">
        <w:rPr>
          <w:iCs/>
          <w:sz w:val="28"/>
          <w:szCs w:val="20"/>
          <w:lang w:val="en-US"/>
        </w:rPr>
        <w:t xml:space="preserve"> </w:t>
      </w:r>
      <w:r>
        <w:rPr>
          <w:iCs/>
          <w:sz w:val="28"/>
          <w:szCs w:val="20"/>
          <w:lang w:val="en-US"/>
        </w:rPr>
        <w:t>porazeniem</w:t>
      </w:r>
      <w:r w:rsidRPr="00DF444E">
        <w:rPr>
          <w:iCs/>
          <w:sz w:val="28"/>
          <w:szCs w:val="20"/>
          <w:lang w:val="en-US"/>
        </w:rPr>
        <w:t xml:space="preserve"> - </w:t>
      </w:r>
      <w:r>
        <w:rPr>
          <w:iCs/>
          <w:sz w:val="28"/>
          <w:szCs w:val="20"/>
          <w:lang w:val="en-US"/>
        </w:rPr>
        <w:t>wymaczny</w:t>
      </w:r>
      <w:r w:rsidRPr="00DF444E">
        <w:rPr>
          <w:iCs/>
          <w:sz w:val="28"/>
          <w:szCs w:val="20"/>
          <w:lang w:val="en-US"/>
        </w:rPr>
        <w:t xml:space="preserve"> </w:t>
      </w:r>
      <w:r>
        <w:rPr>
          <w:iCs/>
          <w:sz w:val="28"/>
          <w:szCs w:val="20"/>
          <w:lang w:val="en-US"/>
        </w:rPr>
        <w:t>skutek</w:t>
      </w:r>
      <w:r w:rsidRPr="00DF444E">
        <w:rPr>
          <w:iCs/>
          <w:sz w:val="28"/>
          <w:szCs w:val="20"/>
          <w:lang w:val="en-US"/>
        </w:rPr>
        <w:t xml:space="preserve"> </w:t>
      </w:r>
      <w:r>
        <w:rPr>
          <w:iCs/>
          <w:sz w:val="28"/>
          <w:szCs w:val="20"/>
          <w:lang w:val="en-US"/>
        </w:rPr>
        <w:t>choroby</w:t>
      </w:r>
      <w:r w:rsidRPr="00DF444E">
        <w:rPr>
          <w:iCs/>
          <w:sz w:val="28"/>
          <w:szCs w:val="20"/>
          <w:lang w:val="en-US"/>
        </w:rPr>
        <w:t xml:space="preserve"> </w:t>
      </w:r>
      <w:r>
        <w:rPr>
          <w:iCs/>
          <w:sz w:val="28"/>
          <w:szCs w:val="20"/>
          <w:lang w:val="en-US"/>
        </w:rPr>
        <w:t>czy</w:t>
      </w:r>
      <w:r w:rsidRPr="00DF444E">
        <w:rPr>
          <w:iCs/>
          <w:sz w:val="28"/>
          <w:szCs w:val="20"/>
          <w:lang w:val="en-US"/>
        </w:rPr>
        <w:t xml:space="preserve"> </w:t>
      </w:r>
      <w:r>
        <w:rPr>
          <w:iCs/>
          <w:sz w:val="28"/>
          <w:szCs w:val="20"/>
          <w:lang w:val="en-US"/>
        </w:rPr>
        <w:t>takze</w:t>
      </w:r>
      <w:r w:rsidRPr="00DF444E">
        <w:rPr>
          <w:iCs/>
          <w:sz w:val="28"/>
          <w:szCs w:val="20"/>
          <w:lang w:val="en-US"/>
        </w:rPr>
        <w:t xml:space="preserve"> </w:t>
      </w:r>
      <w:r>
        <w:rPr>
          <w:iCs/>
          <w:sz w:val="28"/>
          <w:szCs w:val="20"/>
          <w:lang w:val="en-US"/>
        </w:rPr>
        <w:t>wynik</w:t>
      </w:r>
      <w:r w:rsidRPr="00DF444E">
        <w:rPr>
          <w:iCs/>
          <w:sz w:val="28"/>
          <w:szCs w:val="20"/>
          <w:lang w:val="en-US"/>
        </w:rPr>
        <w:t xml:space="preserve"> </w:t>
      </w:r>
      <w:r>
        <w:rPr>
          <w:iCs/>
          <w:sz w:val="28"/>
          <w:szCs w:val="20"/>
          <w:lang w:val="en-US"/>
        </w:rPr>
        <w:t>bmedow</w:t>
      </w:r>
      <w:r w:rsidRPr="00DF444E">
        <w:rPr>
          <w:iCs/>
          <w:sz w:val="28"/>
          <w:szCs w:val="20"/>
          <w:lang w:val="en-US"/>
        </w:rPr>
        <w:t xml:space="preserve"> </w:t>
      </w:r>
      <w:proofErr w:type="gramStart"/>
      <w:r>
        <w:rPr>
          <w:iCs/>
          <w:sz w:val="28"/>
          <w:szCs w:val="20"/>
          <w:lang w:val="en-US"/>
        </w:rPr>
        <w:t>le</w:t>
      </w:r>
      <w:r>
        <w:rPr>
          <w:iCs/>
          <w:sz w:val="28"/>
          <w:szCs w:val="20"/>
          <w:lang w:val="en-US"/>
        </w:rPr>
        <w:t>c</w:t>
      </w:r>
      <w:r>
        <w:rPr>
          <w:iCs/>
          <w:sz w:val="28"/>
          <w:szCs w:val="20"/>
          <w:lang w:val="en-US"/>
        </w:rPr>
        <w:t>zenia</w:t>
      </w:r>
      <w:r w:rsidRPr="00DF444E">
        <w:rPr>
          <w:iCs/>
          <w:sz w:val="28"/>
          <w:szCs w:val="20"/>
          <w:lang w:val="en-US"/>
        </w:rPr>
        <w:t xml:space="preserve">  /</w:t>
      </w:r>
      <w:proofErr w:type="gramEnd"/>
      <w:r w:rsidRPr="00DF444E">
        <w:rPr>
          <w:iCs/>
          <w:sz w:val="28"/>
          <w:szCs w:val="20"/>
          <w:lang w:val="en-US"/>
        </w:rPr>
        <w:t xml:space="preserve">/ </w:t>
      </w:r>
      <w:r>
        <w:rPr>
          <w:iCs/>
          <w:sz w:val="28"/>
          <w:szCs w:val="20"/>
          <w:lang w:val="en-US"/>
        </w:rPr>
        <w:t>Ann</w:t>
      </w:r>
      <w:r w:rsidRPr="00DF444E">
        <w:rPr>
          <w:iCs/>
          <w:sz w:val="28"/>
          <w:szCs w:val="20"/>
          <w:lang w:val="en-US"/>
        </w:rPr>
        <w:t xml:space="preserve">. </w:t>
      </w:r>
      <w:r>
        <w:rPr>
          <w:iCs/>
          <w:sz w:val="28"/>
          <w:szCs w:val="20"/>
          <w:lang w:val="en-US"/>
        </w:rPr>
        <w:t>UMCS</w:t>
      </w:r>
      <w:r>
        <w:rPr>
          <w:iCs/>
          <w:sz w:val="28"/>
          <w:szCs w:val="20"/>
        </w:rPr>
        <w:t xml:space="preserve">. </w:t>
      </w:r>
      <w:r>
        <w:rPr>
          <w:iCs/>
          <w:sz w:val="28"/>
          <w:szCs w:val="20"/>
          <w:lang w:val="en-US"/>
        </w:rPr>
        <w:t>D</w:t>
      </w:r>
      <w:r>
        <w:rPr>
          <w:iCs/>
          <w:sz w:val="28"/>
          <w:szCs w:val="20"/>
        </w:rPr>
        <w:t xml:space="preserve">. – 1997. – </w:t>
      </w:r>
      <w:r>
        <w:rPr>
          <w:iCs/>
          <w:sz w:val="28"/>
          <w:szCs w:val="20"/>
          <w:lang w:val="en-US"/>
        </w:rPr>
        <w:t>Vol</w:t>
      </w:r>
      <w:r>
        <w:rPr>
          <w:iCs/>
          <w:sz w:val="28"/>
          <w:szCs w:val="20"/>
        </w:rPr>
        <w:t xml:space="preserve">. 1. – </w:t>
      </w:r>
      <w:r>
        <w:rPr>
          <w:iCs/>
          <w:sz w:val="28"/>
          <w:szCs w:val="20"/>
          <w:lang w:val="en-US"/>
        </w:rPr>
        <w:t>P</w:t>
      </w:r>
      <w:r>
        <w:rPr>
          <w:iCs/>
          <w:sz w:val="28"/>
          <w:szCs w:val="20"/>
        </w:rPr>
        <w:t>.95</w:t>
      </w:r>
      <w:r>
        <w:rPr>
          <w:sz w:val="28"/>
          <w:szCs w:val="28"/>
        </w:rPr>
        <w:t>–</w:t>
      </w:r>
      <w:r>
        <w:rPr>
          <w:iCs/>
          <w:sz w:val="28"/>
          <w:szCs w:val="20"/>
        </w:rPr>
        <w:t>102</w:t>
      </w:r>
    </w:p>
    <w:p w:rsidR="00DF444E" w:rsidRPr="00DF444E" w:rsidRDefault="00DF444E" w:rsidP="00141554">
      <w:pPr>
        <w:numPr>
          <w:ilvl w:val="0"/>
          <w:numId w:val="55"/>
        </w:numPr>
        <w:suppressAutoHyphens w:val="0"/>
        <w:spacing w:before="100" w:after="100" w:line="360" w:lineRule="auto"/>
        <w:jc w:val="both"/>
        <w:rPr>
          <w:sz w:val="28"/>
          <w:lang w:val="en-US"/>
        </w:rPr>
      </w:pPr>
      <w:r>
        <w:rPr>
          <w:sz w:val="28"/>
          <w:lang w:val="en-US"/>
        </w:rPr>
        <w:t>The relation between standing balance and walking funciton  in children with spastic d</w:t>
      </w:r>
      <w:r>
        <w:rPr>
          <w:sz w:val="28"/>
          <w:lang w:val="en-US"/>
        </w:rPr>
        <w:t>i</w:t>
      </w:r>
      <w:r>
        <w:rPr>
          <w:sz w:val="28"/>
          <w:lang w:val="en-US"/>
        </w:rPr>
        <w:t>plegic cerebral palsy / Liao Hua-Fang, Jeng Suh-Fang, Lai Jin-Shin, Cheng Cheng-Kung,  Hu Ming-Hsia //  Dev. Med. and Child Neurol. – 1997. – Vol.2. – P.106</w:t>
      </w:r>
      <w:r w:rsidRPr="00DF444E">
        <w:rPr>
          <w:sz w:val="28"/>
          <w:lang w:val="en-US"/>
        </w:rPr>
        <w:t>.</w:t>
      </w:r>
      <w:r>
        <w:rPr>
          <w:sz w:val="28"/>
          <w:lang w:val="en-US"/>
        </w:rPr>
        <w:t xml:space="preserve"> – 112.</w:t>
      </w:r>
    </w:p>
    <w:p w:rsidR="00DF444E" w:rsidRDefault="00DF444E" w:rsidP="00141554">
      <w:pPr>
        <w:numPr>
          <w:ilvl w:val="0"/>
          <w:numId w:val="55"/>
        </w:numPr>
        <w:suppressAutoHyphens w:val="0"/>
        <w:spacing w:before="100" w:after="100" w:line="360" w:lineRule="auto"/>
        <w:jc w:val="both"/>
        <w:rPr>
          <w:sz w:val="28"/>
          <w:szCs w:val="28"/>
          <w:lang w:val="en-US"/>
        </w:rPr>
      </w:pPr>
      <w:r>
        <w:rPr>
          <w:sz w:val="28"/>
          <w:szCs w:val="28"/>
          <w:lang w:val="en-US"/>
        </w:rPr>
        <w:t>Thompson N.S., Baker R.J., Cosgrove A.P. et al. Musculoskeletal modelling in determi</w:t>
      </w:r>
      <w:r>
        <w:rPr>
          <w:sz w:val="28"/>
          <w:szCs w:val="28"/>
          <w:lang w:val="en-US"/>
        </w:rPr>
        <w:t>n</w:t>
      </w:r>
      <w:r>
        <w:rPr>
          <w:sz w:val="28"/>
          <w:szCs w:val="28"/>
          <w:lang w:val="en-US"/>
        </w:rPr>
        <w:t>ing the effect of botulinum toxin on the hamstrings of patients with crouch gait // Dev. Med. Child. Neurol. – 1998.</w:t>
      </w:r>
      <w:r>
        <w:rPr>
          <w:sz w:val="28"/>
          <w:szCs w:val="28"/>
        </w:rPr>
        <w:t xml:space="preserve"> </w:t>
      </w:r>
      <w:r>
        <w:rPr>
          <w:sz w:val="28"/>
          <w:szCs w:val="28"/>
          <w:lang w:val="en-US"/>
        </w:rPr>
        <w:t>– N 40</w:t>
      </w:r>
      <w:r>
        <w:rPr>
          <w:sz w:val="28"/>
          <w:szCs w:val="28"/>
        </w:rPr>
        <w:t>.</w:t>
      </w:r>
      <w:r>
        <w:rPr>
          <w:sz w:val="28"/>
          <w:szCs w:val="28"/>
          <w:lang w:val="en-US"/>
        </w:rPr>
        <w:t xml:space="preserve"> – Р.622–625.   </w:t>
      </w:r>
    </w:p>
    <w:p w:rsidR="00DF444E" w:rsidRDefault="00DF444E" w:rsidP="00141554">
      <w:pPr>
        <w:numPr>
          <w:ilvl w:val="0"/>
          <w:numId w:val="55"/>
        </w:numPr>
        <w:suppressAutoHyphens w:val="0"/>
        <w:spacing w:line="360" w:lineRule="auto"/>
        <w:jc w:val="both"/>
        <w:rPr>
          <w:sz w:val="28"/>
          <w:szCs w:val="28"/>
          <w:lang w:val="en-GB"/>
        </w:rPr>
      </w:pPr>
      <w:r>
        <w:rPr>
          <w:sz w:val="28"/>
          <w:lang w:val="en-GB"/>
        </w:rPr>
        <w:t>Thompson N.S., Baker R.J., Cosgrove A.P., Saunders J.L., Taylor T.C. Rel</w:t>
      </w:r>
      <w:r>
        <w:rPr>
          <w:sz w:val="28"/>
          <w:lang w:val="en-GB"/>
        </w:rPr>
        <w:t>e</w:t>
      </w:r>
      <w:r>
        <w:rPr>
          <w:sz w:val="28"/>
          <w:lang w:val="en-GB"/>
        </w:rPr>
        <w:t xml:space="preserve">vance of the popliteal angle to hamstring length in cerebral palsy crouch gait </w:t>
      </w:r>
      <w:r>
        <w:rPr>
          <w:sz w:val="28"/>
          <w:lang w:val="en-US"/>
        </w:rPr>
        <w:t>//</w:t>
      </w:r>
      <w:r>
        <w:rPr>
          <w:sz w:val="28"/>
          <w:lang w:val="en-GB"/>
        </w:rPr>
        <w:t xml:space="preserve"> J P</w:t>
      </w:r>
      <w:r>
        <w:rPr>
          <w:sz w:val="28"/>
          <w:lang w:val="en-GB"/>
        </w:rPr>
        <w:t>e</w:t>
      </w:r>
      <w:r>
        <w:rPr>
          <w:sz w:val="28"/>
          <w:lang w:val="en-GB"/>
        </w:rPr>
        <w:t>diatr Orthop.</w:t>
      </w:r>
      <w:r w:rsidRPr="00DF444E">
        <w:rPr>
          <w:sz w:val="28"/>
          <w:lang w:val="en-US"/>
        </w:rPr>
        <w:t xml:space="preserve"> –</w:t>
      </w:r>
      <w:r>
        <w:rPr>
          <w:sz w:val="28"/>
          <w:lang w:val="en-GB"/>
        </w:rPr>
        <w:t xml:space="preserve"> 2001</w:t>
      </w:r>
      <w:proofErr w:type="gramStart"/>
      <w:r w:rsidRPr="00DF444E">
        <w:rPr>
          <w:sz w:val="28"/>
          <w:lang w:val="en-US"/>
        </w:rPr>
        <w:t>.–</w:t>
      </w:r>
      <w:proofErr w:type="gramEnd"/>
      <w:r w:rsidRPr="00DF444E">
        <w:rPr>
          <w:sz w:val="28"/>
          <w:lang w:val="en-US"/>
        </w:rPr>
        <w:t xml:space="preserve"> </w:t>
      </w:r>
      <w:r>
        <w:rPr>
          <w:sz w:val="28"/>
          <w:szCs w:val="28"/>
          <w:lang w:val="en-US"/>
        </w:rPr>
        <w:t>N</w:t>
      </w:r>
      <w:r>
        <w:rPr>
          <w:sz w:val="28"/>
          <w:lang w:val="en-GB"/>
        </w:rPr>
        <w:t xml:space="preserve"> 21</w:t>
      </w:r>
      <w:r>
        <w:rPr>
          <w:sz w:val="28"/>
          <w:szCs w:val="28"/>
        </w:rPr>
        <w:t>–</w:t>
      </w:r>
      <w:r>
        <w:rPr>
          <w:sz w:val="28"/>
          <w:lang w:val="en-GB"/>
        </w:rPr>
        <w:t>3</w:t>
      </w:r>
      <w:r>
        <w:rPr>
          <w:sz w:val="28"/>
        </w:rPr>
        <w:t xml:space="preserve">. – </w:t>
      </w:r>
      <w:r>
        <w:rPr>
          <w:sz w:val="28"/>
          <w:lang w:val="en-US"/>
        </w:rPr>
        <w:t>Р.</w:t>
      </w:r>
      <w:r>
        <w:rPr>
          <w:sz w:val="28"/>
          <w:lang w:val="en-GB"/>
        </w:rPr>
        <w:t>383</w:t>
      </w:r>
      <w:r>
        <w:rPr>
          <w:sz w:val="28"/>
        </w:rPr>
        <w:t>–</w:t>
      </w:r>
      <w:r>
        <w:rPr>
          <w:sz w:val="28"/>
          <w:lang w:val="en-GB"/>
        </w:rPr>
        <w:t xml:space="preserve">387.  </w:t>
      </w:r>
    </w:p>
    <w:p w:rsidR="00DF444E" w:rsidRDefault="00DF444E" w:rsidP="00141554">
      <w:pPr>
        <w:numPr>
          <w:ilvl w:val="0"/>
          <w:numId w:val="55"/>
        </w:numPr>
        <w:suppressAutoHyphens w:val="0"/>
        <w:spacing w:line="360" w:lineRule="auto"/>
        <w:jc w:val="both"/>
        <w:rPr>
          <w:sz w:val="28"/>
          <w:szCs w:val="28"/>
          <w:lang w:val="en-GB"/>
        </w:rPr>
      </w:pPr>
      <w:r>
        <w:rPr>
          <w:sz w:val="28"/>
          <w:lang w:val="en-GB"/>
        </w:rPr>
        <w:t>Thometz J., Sajmon S., Rosenthal R.</w:t>
      </w:r>
      <w:r>
        <w:rPr>
          <w:snapToGrid w:val="0"/>
          <w:color w:val="FF0000"/>
          <w:sz w:val="28"/>
          <w:lang w:val="en-GB"/>
        </w:rPr>
        <w:t xml:space="preserve"> </w:t>
      </w:r>
      <w:r>
        <w:rPr>
          <w:sz w:val="28"/>
          <w:lang w:val="en-US"/>
        </w:rPr>
        <w:t>Effect on gait of lengthening ave</w:t>
      </w:r>
      <w:r>
        <w:rPr>
          <w:sz w:val="28"/>
          <w:lang w:val="en-US"/>
        </w:rPr>
        <w:t>r</w:t>
      </w:r>
      <w:r>
        <w:rPr>
          <w:sz w:val="28"/>
          <w:lang w:val="en-US"/>
        </w:rPr>
        <w:t>age cut</w:t>
      </w:r>
      <w:r>
        <w:rPr>
          <w:sz w:val="28"/>
          <w:lang w:val="en-GB"/>
        </w:rPr>
        <w:t xml:space="preserve"> </w:t>
      </w:r>
      <w:r>
        <w:rPr>
          <w:sz w:val="28"/>
          <w:lang w:val="en-US"/>
        </w:rPr>
        <w:t>wings in brain paralysis //</w:t>
      </w:r>
      <w:r>
        <w:rPr>
          <w:sz w:val="28"/>
          <w:lang w:val="en-GB"/>
        </w:rPr>
        <w:t xml:space="preserve"> J Pediatr Orthop.</w:t>
      </w:r>
      <w:r>
        <w:rPr>
          <w:snapToGrid w:val="0"/>
          <w:color w:val="FF0000"/>
          <w:sz w:val="28"/>
          <w:lang w:val="en-GB"/>
        </w:rPr>
        <w:t xml:space="preserve"> </w:t>
      </w:r>
      <w:r w:rsidRPr="00DF444E">
        <w:rPr>
          <w:sz w:val="28"/>
          <w:lang w:val="en-US"/>
        </w:rPr>
        <w:t xml:space="preserve">– </w:t>
      </w:r>
      <w:r>
        <w:rPr>
          <w:snapToGrid w:val="0"/>
          <w:sz w:val="28"/>
          <w:lang w:val="en-GB"/>
        </w:rPr>
        <w:t>1989</w:t>
      </w:r>
      <w:r w:rsidRPr="00DF444E">
        <w:rPr>
          <w:snapToGrid w:val="0"/>
          <w:sz w:val="28"/>
          <w:lang w:val="en-US"/>
        </w:rPr>
        <w:t xml:space="preserve">. </w:t>
      </w:r>
      <w:r w:rsidRPr="00DF444E">
        <w:rPr>
          <w:sz w:val="28"/>
          <w:lang w:val="en-US"/>
        </w:rPr>
        <w:t>–</w:t>
      </w:r>
      <w:r>
        <w:rPr>
          <w:snapToGrid w:val="0"/>
          <w:sz w:val="28"/>
          <w:lang w:val="en-GB"/>
        </w:rPr>
        <w:t xml:space="preserve"> </w:t>
      </w:r>
      <w:r>
        <w:rPr>
          <w:sz w:val="28"/>
          <w:szCs w:val="28"/>
          <w:lang w:val="en-US"/>
        </w:rPr>
        <w:t>N</w:t>
      </w:r>
      <w:r w:rsidRPr="00DF444E">
        <w:rPr>
          <w:snapToGrid w:val="0"/>
          <w:sz w:val="28"/>
          <w:lang w:val="en-US"/>
        </w:rPr>
        <w:t xml:space="preserve"> </w:t>
      </w:r>
      <w:r>
        <w:rPr>
          <w:snapToGrid w:val="0"/>
          <w:sz w:val="28"/>
          <w:lang w:val="en-GB"/>
        </w:rPr>
        <w:t>71</w:t>
      </w:r>
      <w:r w:rsidRPr="00DF444E">
        <w:rPr>
          <w:sz w:val="28"/>
          <w:szCs w:val="28"/>
          <w:lang w:val="en-US"/>
        </w:rPr>
        <w:t>–</w:t>
      </w:r>
      <w:r>
        <w:rPr>
          <w:snapToGrid w:val="0"/>
          <w:sz w:val="28"/>
          <w:lang w:val="en-GB"/>
        </w:rPr>
        <w:t>3</w:t>
      </w:r>
      <w:r w:rsidRPr="00DF444E">
        <w:rPr>
          <w:snapToGrid w:val="0"/>
          <w:sz w:val="28"/>
          <w:lang w:val="en-US"/>
        </w:rPr>
        <w:t xml:space="preserve">. </w:t>
      </w:r>
      <w:r w:rsidRPr="00DF444E">
        <w:rPr>
          <w:sz w:val="28"/>
          <w:lang w:val="en-US"/>
        </w:rPr>
        <w:t xml:space="preserve">– </w:t>
      </w:r>
      <w:r>
        <w:rPr>
          <w:sz w:val="28"/>
        </w:rPr>
        <w:t>Р</w:t>
      </w:r>
      <w:r>
        <w:rPr>
          <w:sz w:val="28"/>
          <w:lang w:val="en-GB"/>
        </w:rPr>
        <w:t>.</w:t>
      </w:r>
      <w:r>
        <w:rPr>
          <w:snapToGrid w:val="0"/>
          <w:sz w:val="28"/>
          <w:lang w:val="en-GB"/>
        </w:rPr>
        <w:t>345</w:t>
      </w:r>
      <w:r w:rsidRPr="00DF444E">
        <w:rPr>
          <w:sz w:val="28"/>
          <w:szCs w:val="28"/>
          <w:lang w:val="en-US"/>
        </w:rPr>
        <w:t>–</w:t>
      </w:r>
      <w:r>
        <w:rPr>
          <w:snapToGrid w:val="0"/>
          <w:sz w:val="28"/>
          <w:lang w:val="en-GB"/>
        </w:rPr>
        <w:t>353</w:t>
      </w:r>
      <w:r w:rsidRPr="00DF444E">
        <w:rPr>
          <w:snapToGrid w:val="0"/>
          <w:sz w:val="28"/>
          <w:lang w:val="en-US"/>
        </w:rPr>
        <w:t>.</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t>Tumer S.G., Engin A.E.</w:t>
      </w:r>
      <w:r w:rsidRPr="00DF444E">
        <w:rPr>
          <w:sz w:val="28"/>
          <w:szCs w:val="28"/>
          <w:lang w:val="en-US"/>
        </w:rPr>
        <w:t xml:space="preserve"> </w:t>
      </w:r>
      <w:r>
        <w:rPr>
          <w:sz w:val="28"/>
          <w:szCs w:val="28"/>
          <w:lang w:val="en-US"/>
        </w:rPr>
        <w:t>Three-body segment dynamic model of the h</w:t>
      </w:r>
      <w:r>
        <w:rPr>
          <w:sz w:val="28"/>
          <w:szCs w:val="28"/>
          <w:lang w:val="en-US"/>
        </w:rPr>
        <w:t>u</w:t>
      </w:r>
      <w:r>
        <w:rPr>
          <w:sz w:val="28"/>
          <w:szCs w:val="28"/>
          <w:lang w:val="en-US"/>
        </w:rPr>
        <w:t>man knee</w:t>
      </w:r>
      <w:r w:rsidRPr="00DF444E">
        <w:rPr>
          <w:sz w:val="28"/>
          <w:szCs w:val="28"/>
          <w:lang w:val="en-US"/>
        </w:rPr>
        <w:t xml:space="preserve"> //</w:t>
      </w:r>
      <w:r>
        <w:rPr>
          <w:sz w:val="28"/>
          <w:szCs w:val="28"/>
          <w:lang w:val="en-US"/>
        </w:rPr>
        <w:t xml:space="preserve"> Journal of Biomechanical Engineering </w:t>
      </w:r>
      <w:r w:rsidRPr="00DF444E">
        <w:rPr>
          <w:sz w:val="28"/>
          <w:lang w:val="en-US"/>
        </w:rPr>
        <w:t xml:space="preserve">– 1993. – </w:t>
      </w:r>
      <w:r>
        <w:rPr>
          <w:sz w:val="28"/>
          <w:szCs w:val="28"/>
          <w:lang w:val="en-US"/>
        </w:rPr>
        <w:t>N</w:t>
      </w:r>
      <w:r w:rsidRPr="00DF444E">
        <w:rPr>
          <w:sz w:val="28"/>
          <w:szCs w:val="28"/>
          <w:lang w:val="en-US"/>
        </w:rPr>
        <w:t xml:space="preserve"> </w:t>
      </w:r>
      <w:r>
        <w:rPr>
          <w:sz w:val="28"/>
          <w:szCs w:val="28"/>
          <w:lang w:val="en-US"/>
        </w:rPr>
        <w:t>115</w:t>
      </w:r>
      <w:r w:rsidRPr="00DF444E">
        <w:rPr>
          <w:sz w:val="28"/>
          <w:szCs w:val="28"/>
          <w:lang w:val="en-US"/>
        </w:rPr>
        <w:t xml:space="preserve">. </w:t>
      </w:r>
      <w:r w:rsidRPr="00DF444E">
        <w:rPr>
          <w:sz w:val="28"/>
          <w:lang w:val="en-US"/>
        </w:rPr>
        <w:t>–</w:t>
      </w:r>
      <w:r w:rsidRPr="00DF444E">
        <w:rPr>
          <w:sz w:val="28"/>
          <w:szCs w:val="28"/>
          <w:lang w:val="en-US"/>
        </w:rPr>
        <w:t xml:space="preserve"> </w:t>
      </w:r>
      <w:r>
        <w:rPr>
          <w:sz w:val="28"/>
          <w:lang w:val="en-US"/>
        </w:rPr>
        <w:t>Р.</w:t>
      </w:r>
      <w:r>
        <w:rPr>
          <w:sz w:val="28"/>
          <w:szCs w:val="28"/>
          <w:lang w:val="en-US"/>
        </w:rPr>
        <w:t>350</w:t>
      </w:r>
      <w:r w:rsidRPr="00DF444E">
        <w:rPr>
          <w:sz w:val="28"/>
          <w:szCs w:val="28"/>
          <w:lang w:val="en-US"/>
        </w:rPr>
        <w:t>–</w:t>
      </w:r>
      <w:r>
        <w:rPr>
          <w:sz w:val="28"/>
          <w:szCs w:val="28"/>
          <w:lang w:val="en-US"/>
        </w:rPr>
        <w:t xml:space="preserve">356. </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t>Van Eijden T.M.G., Kouwenhoven E., Verburg J., Weijs W.A.</w:t>
      </w:r>
      <w:r w:rsidRPr="00DF444E">
        <w:rPr>
          <w:sz w:val="28"/>
          <w:szCs w:val="28"/>
          <w:lang w:val="en-US"/>
        </w:rPr>
        <w:t xml:space="preserve"> </w:t>
      </w:r>
      <w:r>
        <w:rPr>
          <w:sz w:val="28"/>
          <w:szCs w:val="28"/>
          <w:lang w:val="en-US"/>
        </w:rPr>
        <w:t>A mathemat</w:t>
      </w:r>
      <w:r>
        <w:rPr>
          <w:sz w:val="28"/>
          <w:szCs w:val="28"/>
          <w:lang w:val="en-US"/>
        </w:rPr>
        <w:t>i</w:t>
      </w:r>
      <w:r>
        <w:rPr>
          <w:sz w:val="28"/>
          <w:szCs w:val="28"/>
          <w:lang w:val="en-US"/>
        </w:rPr>
        <w:t>cal model of the patellofemoral joint</w:t>
      </w:r>
      <w:r w:rsidRPr="00DF444E">
        <w:rPr>
          <w:sz w:val="28"/>
          <w:szCs w:val="28"/>
          <w:lang w:val="en-US"/>
        </w:rPr>
        <w:t xml:space="preserve"> //</w:t>
      </w:r>
      <w:r>
        <w:rPr>
          <w:sz w:val="28"/>
          <w:szCs w:val="28"/>
          <w:lang w:val="en-US"/>
        </w:rPr>
        <w:t xml:space="preserve"> Journal of Biomechanics </w:t>
      </w:r>
      <w:r w:rsidRPr="00DF444E">
        <w:rPr>
          <w:sz w:val="28"/>
          <w:lang w:val="en-US"/>
        </w:rPr>
        <w:t xml:space="preserve">– 1986. – </w:t>
      </w:r>
      <w:r>
        <w:rPr>
          <w:sz w:val="28"/>
          <w:szCs w:val="28"/>
          <w:lang w:val="en-US"/>
        </w:rPr>
        <w:t>N 19</w:t>
      </w:r>
      <w:r w:rsidRPr="00DF444E">
        <w:rPr>
          <w:sz w:val="28"/>
          <w:szCs w:val="28"/>
          <w:lang w:val="en-US"/>
        </w:rPr>
        <w:t xml:space="preserve">. </w:t>
      </w:r>
      <w:r w:rsidRPr="00DF444E">
        <w:rPr>
          <w:sz w:val="28"/>
          <w:lang w:val="en-US"/>
        </w:rPr>
        <w:t>–</w:t>
      </w:r>
      <w:r>
        <w:rPr>
          <w:sz w:val="28"/>
          <w:szCs w:val="28"/>
          <w:lang w:val="en-US"/>
        </w:rPr>
        <w:t xml:space="preserve"> </w:t>
      </w:r>
      <w:r>
        <w:rPr>
          <w:sz w:val="28"/>
          <w:lang w:val="en-US"/>
        </w:rPr>
        <w:t>Р.</w:t>
      </w:r>
      <w:r>
        <w:rPr>
          <w:sz w:val="28"/>
          <w:szCs w:val="28"/>
          <w:lang w:val="en-US"/>
        </w:rPr>
        <w:t>219</w:t>
      </w:r>
      <w:r w:rsidRPr="00DF444E">
        <w:rPr>
          <w:sz w:val="28"/>
          <w:szCs w:val="28"/>
          <w:lang w:val="en-US"/>
        </w:rPr>
        <w:t>–</w:t>
      </w:r>
      <w:r>
        <w:rPr>
          <w:sz w:val="28"/>
          <w:szCs w:val="28"/>
          <w:lang w:val="en-US"/>
        </w:rPr>
        <w:t>229.</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t>Van der Linden M</w:t>
      </w:r>
      <w:r>
        <w:rPr>
          <w:sz w:val="28"/>
          <w:szCs w:val="28"/>
          <w:lang w:val="en-GB"/>
        </w:rPr>
        <w:t>.</w:t>
      </w:r>
      <w:r>
        <w:rPr>
          <w:sz w:val="28"/>
          <w:szCs w:val="28"/>
          <w:lang w:val="en-US"/>
        </w:rPr>
        <w:t>L</w:t>
      </w:r>
      <w:r>
        <w:rPr>
          <w:sz w:val="28"/>
          <w:szCs w:val="28"/>
          <w:lang w:val="en-GB"/>
        </w:rPr>
        <w:t>.</w:t>
      </w:r>
      <w:r>
        <w:rPr>
          <w:sz w:val="28"/>
          <w:szCs w:val="28"/>
          <w:lang w:val="en-US"/>
        </w:rPr>
        <w:t>, Aitchison A</w:t>
      </w:r>
      <w:r>
        <w:rPr>
          <w:sz w:val="28"/>
          <w:szCs w:val="28"/>
          <w:lang w:val="en-GB"/>
        </w:rPr>
        <w:t>.</w:t>
      </w:r>
      <w:r>
        <w:rPr>
          <w:sz w:val="28"/>
          <w:szCs w:val="28"/>
          <w:lang w:val="en-US"/>
        </w:rPr>
        <w:t>M</w:t>
      </w:r>
      <w:r>
        <w:rPr>
          <w:sz w:val="28"/>
          <w:szCs w:val="28"/>
          <w:lang w:val="en-GB"/>
        </w:rPr>
        <w:t>.</w:t>
      </w:r>
      <w:r>
        <w:rPr>
          <w:sz w:val="28"/>
          <w:szCs w:val="28"/>
          <w:lang w:val="en-US"/>
        </w:rPr>
        <w:t>, Hazlewood M</w:t>
      </w:r>
      <w:r>
        <w:rPr>
          <w:sz w:val="28"/>
          <w:szCs w:val="28"/>
          <w:lang w:val="en-GB"/>
        </w:rPr>
        <w:t>.</w:t>
      </w:r>
      <w:r>
        <w:rPr>
          <w:sz w:val="28"/>
          <w:szCs w:val="28"/>
          <w:lang w:val="en-US"/>
        </w:rPr>
        <w:t>E</w:t>
      </w:r>
      <w:r>
        <w:rPr>
          <w:sz w:val="28"/>
          <w:szCs w:val="28"/>
          <w:lang w:val="en-GB"/>
        </w:rPr>
        <w:t>.</w:t>
      </w:r>
      <w:r>
        <w:rPr>
          <w:sz w:val="28"/>
          <w:szCs w:val="28"/>
          <w:lang w:val="en-US"/>
        </w:rPr>
        <w:t>, Hillman S</w:t>
      </w:r>
      <w:r>
        <w:rPr>
          <w:sz w:val="28"/>
          <w:szCs w:val="28"/>
          <w:lang w:val="en-GB"/>
        </w:rPr>
        <w:t>.</w:t>
      </w:r>
      <w:r>
        <w:rPr>
          <w:sz w:val="28"/>
          <w:szCs w:val="28"/>
          <w:lang w:val="en-US"/>
        </w:rPr>
        <w:t>J</w:t>
      </w:r>
      <w:r>
        <w:rPr>
          <w:sz w:val="28"/>
          <w:szCs w:val="28"/>
          <w:lang w:val="en-GB"/>
        </w:rPr>
        <w:t>.</w:t>
      </w:r>
      <w:r>
        <w:rPr>
          <w:sz w:val="28"/>
          <w:szCs w:val="28"/>
          <w:lang w:val="en-US"/>
        </w:rPr>
        <w:t>, Robb J</w:t>
      </w:r>
      <w:r>
        <w:rPr>
          <w:sz w:val="28"/>
          <w:szCs w:val="28"/>
          <w:lang w:val="en-GB"/>
        </w:rPr>
        <w:t>.</w:t>
      </w:r>
      <w:r>
        <w:rPr>
          <w:sz w:val="28"/>
          <w:szCs w:val="28"/>
          <w:lang w:val="en-US"/>
        </w:rPr>
        <w:t>E</w:t>
      </w:r>
      <w:r>
        <w:rPr>
          <w:sz w:val="28"/>
          <w:szCs w:val="28"/>
          <w:lang w:val="en-GB"/>
        </w:rPr>
        <w:t>.</w:t>
      </w:r>
      <w:r>
        <w:rPr>
          <w:sz w:val="28"/>
          <w:szCs w:val="28"/>
          <w:lang w:val="en-US"/>
        </w:rPr>
        <w:t xml:space="preserve"> Effects of surgical lengthening of the hamstrings without a concom</w:t>
      </w:r>
      <w:r>
        <w:rPr>
          <w:sz w:val="28"/>
          <w:szCs w:val="28"/>
          <w:lang w:val="en-US"/>
        </w:rPr>
        <w:t>i</w:t>
      </w:r>
      <w:r>
        <w:rPr>
          <w:sz w:val="28"/>
          <w:szCs w:val="28"/>
          <w:lang w:val="en-US"/>
        </w:rPr>
        <w:t xml:space="preserve">tant distal rectus femoris transfer in ambulant patients with cerebral palsy // J Pediatr Orthop. </w:t>
      </w:r>
      <w:r w:rsidRPr="00DF444E">
        <w:rPr>
          <w:sz w:val="28"/>
          <w:szCs w:val="28"/>
          <w:lang w:val="en-US"/>
        </w:rPr>
        <w:t xml:space="preserve">– </w:t>
      </w:r>
      <w:r>
        <w:rPr>
          <w:sz w:val="28"/>
          <w:szCs w:val="28"/>
          <w:lang w:val="en-US"/>
        </w:rPr>
        <w:t>2003</w:t>
      </w:r>
      <w:r w:rsidRPr="00DF444E">
        <w:rPr>
          <w:sz w:val="28"/>
          <w:szCs w:val="28"/>
          <w:lang w:val="en-US"/>
        </w:rPr>
        <w:t>. –</w:t>
      </w:r>
      <w:r>
        <w:rPr>
          <w:sz w:val="28"/>
          <w:szCs w:val="28"/>
          <w:lang w:val="en-US"/>
        </w:rPr>
        <w:t xml:space="preserve"> N 23</w:t>
      </w:r>
      <w:r w:rsidRPr="00DF444E">
        <w:rPr>
          <w:sz w:val="28"/>
          <w:szCs w:val="28"/>
          <w:lang w:val="en-US"/>
        </w:rPr>
        <w:t>–</w:t>
      </w:r>
      <w:r>
        <w:rPr>
          <w:sz w:val="28"/>
          <w:szCs w:val="28"/>
          <w:lang w:val="en-US"/>
        </w:rPr>
        <w:t>3</w:t>
      </w:r>
      <w:r w:rsidRPr="00DF444E">
        <w:rPr>
          <w:sz w:val="28"/>
          <w:szCs w:val="28"/>
          <w:lang w:val="en-US"/>
        </w:rPr>
        <w:t xml:space="preserve">. </w:t>
      </w:r>
      <w:proofErr w:type="gramStart"/>
      <w:r w:rsidRPr="00DF444E">
        <w:rPr>
          <w:sz w:val="28"/>
          <w:szCs w:val="28"/>
          <w:lang w:val="en-US"/>
        </w:rPr>
        <w:t xml:space="preserve">–  </w:t>
      </w:r>
      <w:r>
        <w:rPr>
          <w:sz w:val="28"/>
          <w:szCs w:val="28"/>
          <w:lang w:val="en-US"/>
        </w:rPr>
        <w:t>Р.308</w:t>
      </w:r>
      <w:proofErr w:type="gramEnd"/>
      <w:r w:rsidRPr="00DF444E">
        <w:rPr>
          <w:sz w:val="28"/>
          <w:szCs w:val="28"/>
          <w:lang w:val="en-US"/>
        </w:rPr>
        <w:t>–</w:t>
      </w:r>
      <w:r>
        <w:rPr>
          <w:sz w:val="28"/>
          <w:szCs w:val="28"/>
          <w:lang w:val="en-US"/>
        </w:rPr>
        <w:t>313.</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t xml:space="preserve">Wismans J., Veldpaus F., Janssen J. A three-dimentonal mathematial model of the knee-joint </w:t>
      </w:r>
      <w:r>
        <w:rPr>
          <w:sz w:val="28"/>
          <w:lang w:val="en-US"/>
        </w:rPr>
        <w:t>//</w:t>
      </w:r>
      <w:r>
        <w:rPr>
          <w:sz w:val="28"/>
          <w:lang w:val="en-GB"/>
        </w:rPr>
        <w:t xml:space="preserve"> </w:t>
      </w:r>
      <w:r>
        <w:rPr>
          <w:sz w:val="28"/>
          <w:szCs w:val="28"/>
          <w:lang w:val="en-US"/>
        </w:rPr>
        <w:t xml:space="preserve">Journal of Biomechanics </w:t>
      </w:r>
      <w:r w:rsidRPr="00DF444E">
        <w:rPr>
          <w:sz w:val="28"/>
          <w:lang w:val="en-US"/>
        </w:rPr>
        <w:t xml:space="preserve">– </w:t>
      </w:r>
      <w:r>
        <w:rPr>
          <w:sz w:val="28"/>
          <w:lang w:val="en-US"/>
        </w:rPr>
        <w:t>1980</w:t>
      </w:r>
      <w:r w:rsidRPr="00DF444E">
        <w:rPr>
          <w:sz w:val="28"/>
          <w:lang w:val="en-US"/>
        </w:rPr>
        <w:t xml:space="preserve">. – </w:t>
      </w:r>
      <w:r>
        <w:rPr>
          <w:sz w:val="28"/>
          <w:szCs w:val="28"/>
          <w:lang w:val="en-US"/>
        </w:rPr>
        <w:t>N 13</w:t>
      </w:r>
      <w:r w:rsidRPr="00DF444E">
        <w:rPr>
          <w:sz w:val="28"/>
          <w:szCs w:val="28"/>
          <w:lang w:val="en-US"/>
        </w:rPr>
        <w:t xml:space="preserve">. </w:t>
      </w:r>
      <w:r w:rsidRPr="00DF444E">
        <w:rPr>
          <w:sz w:val="28"/>
          <w:lang w:val="en-US"/>
        </w:rPr>
        <w:t>–</w:t>
      </w:r>
      <w:r>
        <w:rPr>
          <w:sz w:val="28"/>
          <w:szCs w:val="28"/>
          <w:lang w:val="en-US"/>
        </w:rPr>
        <w:t xml:space="preserve"> </w:t>
      </w:r>
      <w:r>
        <w:rPr>
          <w:sz w:val="28"/>
          <w:lang w:val="en-US"/>
        </w:rPr>
        <w:t>Р.</w:t>
      </w:r>
      <w:r>
        <w:rPr>
          <w:sz w:val="28"/>
          <w:szCs w:val="28"/>
          <w:lang w:val="en-US"/>
        </w:rPr>
        <w:t>677</w:t>
      </w:r>
      <w:r w:rsidRPr="00DF444E">
        <w:rPr>
          <w:sz w:val="28"/>
          <w:szCs w:val="28"/>
          <w:lang w:val="en-US"/>
        </w:rPr>
        <w:t>–</w:t>
      </w:r>
      <w:r>
        <w:rPr>
          <w:sz w:val="28"/>
          <w:szCs w:val="28"/>
          <w:lang w:val="en-US"/>
        </w:rPr>
        <w:t>685.</w:t>
      </w:r>
    </w:p>
    <w:p w:rsidR="00DF444E" w:rsidRDefault="00DF444E" w:rsidP="00141554">
      <w:pPr>
        <w:numPr>
          <w:ilvl w:val="0"/>
          <w:numId w:val="55"/>
        </w:numPr>
        <w:suppressAutoHyphens w:val="0"/>
        <w:spacing w:line="360" w:lineRule="auto"/>
        <w:jc w:val="both"/>
        <w:rPr>
          <w:sz w:val="28"/>
          <w:szCs w:val="28"/>
          <w:lang w:val="en-US"/>
        </w:rPr>
      </w:pPr>
      <w:r>
        <w:rPr>
          <w:sz w:val="28"/>
          <w:szCs w:val="28"/>
          <w:lang w:val="en-US"/>
        </w:rPr>
        <w:lastRenderedPageBreak/>
        <w:t xml:space="preserve">Yamaguchi G.M., Zajac F.E. A planar of the knee joint to characterize the knee extensor mechanism // Journal of Biomechanics </w:t>
      </w:r>
      <w:r w:rsidRPr="00DF444E">
        <w:rPr>
          <w:sz w:val="28"/>
          <w:lang w:val="en-US"/>
        </w:rPr>
        <w:t xml:space="preserve">– </w:t>
      </w:r>
      <w:r>
        <w:rPr>
          <w:sz w:val="28"/>
          <w:lang w:val="en-US"/>
        </w:rPr>
        <w:t>1989</w:t>
      </w:r>
      <w:r w:rsidRPr="00DF444E">
        <w:rPr>
          <w:sz w:val="28"/>
          <w:lang w:val="en-US"/>
        </w:rPr>
        <w:t xml:space="preserve">. – </w:t>
      </w:r>
      <w:r>
        <w:rPr>
          <w:sz w:val="28"/>
          <w:szCs w:val="28"/>
          <w:lang w:val="en-US"/>
        </w:rPr>
        <w:t>N 22</w:t>
      </w:r>
      <w:r w:rsidRPr="00DF444E">
        <w:rPr>
          <w:sz w:val="28"/>
          <w:szCs w:val="28"/>
          <w:lang w:val="en-US"/>
        </w:rPr>
        <w:t xml:space="preserve">. </w:t>
      </w:r>
      <w:r w:rsidRPr="00DF444E">
        <w:rPr>
          <w:sz w:val="28"/>
          <w:lang w:val="en-US"/>
        </w:rPr>
        <w:t>–</w:t>
      </w:r>
      <w:r>
        <w:rPr>
          <w:sz w:val="28"/>
          <w:szCs w:val="28"/>
          <w:lang w:val="en-US"/>
        </w:rPr>
        <w:t xml:space="preserve"> </w:t>
      </w:r>
      <w:r>
        <w:rPr>
          <w:sz w:val="28"/>
          <w:lang w:val="en-US"/>
        </w:rPr>
        <w:t>Р.</w:t>
      </w:r>
      <w:r>
        <w:rPr>
          <w:sz w:val="28"/>
          <w:szCs w:val="28"/>
          <w:lang w:val="en-US"/>
        </w:rPr>
        <w:t>1</w:t>
      </w:r>
      <w:r w:rsidRPr="00DF444E">
        <w:rPr>
          <w:sz w:val="28"/>
          <w:szCs w:val="28"/>
          <w:lang w:val="en-US"/>
        </w:rPr>
        <w:t>–</w:t>
      </w:r>
      <w:r>
        <w:rPr>
          <w:sz w:val="28"/>
          <w:szCs w:val="28"/>
          <w:lang w:val="en-US"/>
        </w:rPr>
        <w:t>10.</w:t>
      </w:r>
    </w:p>
    <w:p w:rsidR="00DF444E" w:rsidRDefault="00DF444E" w:rsidP="00141554">
      <w:pPr>
        <w:numPr>
          <w:ilvl w:val="0"/>
          <w:numId w:val="55"/>
        </w:numPr>
        <w:suppressAutoHyphens w:val="0"/>
        <w:spacing w:line="360" w:lineRule="auto"/>
        <w:jc w:val="both"/>
        <w:rPr>
          <w:sz w:val="28"/>
          <w:szCs w:val="28"/>
          <w:lang w:val="en-GB"/>
        </w:rPr>
      </w:pPr>
      <w:r>
        <w:rPr>
          <w:sz w:val="28"/>
          <w:szCs w:val="28"/>
          <w:lang w:val="en-US"/>
        </w:rPr>
        <w:t>Young R. Spasticity: A review.</w:t>
      </w:r>
      <w:r>
        <w:rPr>
          <w:sz w:val="28"/>
          <w:lang w:val="en-US"/>
        </w:rPr>
        <w:t xml:space="preserve"> //</w:t>
      </w:r>
      <w:r>
        <w:rPr>
          <w:sz w:val="28"/>
          <w:lang w:val="en-GB"/>
        </w:rPr>
        <w:t xml:space="preserve"> Neurology. </w:t>
      </w:r>
      <w:r w:rsidRPr="00DF444E">
        <w:rPr>
          <w:sz w:val="28"/>
          <w:lang w:val="en-US"/>
        </w:rPr>
        <w:t xml:space="preserve">– </w:t>
      </w:r>
      <w:r>
        <w:rPr>
          <w:sz w:val="28"/>
          <w:lang w:val="en-US"/>
        </w:rPr>
        <w:t>1994</w:t>
      </w:r>
      <w:r w:rsidRPr="00DF444E">
        <w:rPr>
          <w:sz w:val="28"/>
          <w:lang w:val="en-US"/>
        </w:rPr>
        <w:t xml:space="preserve">. – </w:t>
      </w:r>
      <w:r>
        <w:rPr>
          <w:sz w:val="28"/>
          <w:szCs w:val="28"/>
          <w:lang w:val="en-US"/>
        </w:rPr>
        <w:t>N</w:t>
      </w:r>
      <w:r w:rsidRPr="00DF444E">
        <w:rPr>
          <w:sz w:val="28"/>
          <w:lang w:val="en-US"/>
        </w:rPr>
        <w:t xml:space="preserve"> </w:t>
      </w:r>
      <w:r>
        <w:rPr>
          <w:sz w:val="28"/>
          <w:lang w:val="en-GB"/>
        </w:rPr>
        <w:t>44</w:t>
      </w:r>
      <w:r w:rsidRPr="00DF444E">
        <w:rPr>
          <w:sz w:val="28"/>
          <w:szCs w:val="28"/>
          <w:lang w:val="en-US"/>
        </w:rPr>
        <w:t>–</w:t>
      </w:r>
      <w:r>
        <w:rPr>
          <w:sz w:val="28"/>
          <w:lang w:val="en-GB"/>
        </w:rPr>
        <w:t>5</w:t>
      </w:r>
      <w:r w:rsidRPr="00DF444E">
        <w:rPr>
          <w:sz w:val="28"/>
          <w:lang w:val="en-US"/>
        </w:rPr>
        <w:t xml:space="preserve">. – </w:t>
      </w:r>
      <w:r>
        <w:rPr>
          <w:sz w:val="28"/>
          <w:lang w:val="en-US"/>
        </w:rPr>
        <w:t>Р.12</w:t>
      </w:r>
      <w:r w:rsidRPr="00DF444E">
        <w:rPr>
          <w:sz w:val="28"/>
          <w:szCs w:val="28"/>
          <w:lang w:val="en-US"/>
        </w:rPr>
        <w:t>–</w:t>
      </w:r>
      <w:r>
        <w:rPr>
          <w:sz w:val="28"/>
          <w:lang w:val="en-US"/>
        </w:rPr>
        <w:t>20</w:t>
      </w:r>
      <w:r>
        <w:rPr>
          <w:sz w:val="28"/>
          <w:lang w:val="en-GB"/>
        </w:rPr>
        <w:t>.</w:t>
      </w:r>
    </w:p>
    <w:p w:rsidR="00DF444E" w:rsidRPr="00401CC4" w:rsidRDefault="00DF444E" w:rsidP="00141554">
      <w:pPr>
        <w:numPr>
          <w:ilvl w:val="0"/>
          <w:numId w:val="55"/>
        </w:numPr>
        <w:suppressAutoHyphens w:val="0"/>
        <w:spacing w:line="360" w:lineRule="auto"/>
        <w:jc w:val="both"/>
        <w:rPr>
          <w:sz w:val="28"/>
          <w:szCs w:val="28"/>
          <w:lang w:val="en-GB"/>
        </w:rPr>
      </w:pPr>
      <w:r>
        <w:rPr>
          <w:sz w:val="28"/>
          <w:lang w:val="en-GB"/>
        </w:rPr>
        <w:t xml:space="preserve">Yngve D.A., Scarborough N., Goode B., Haynes R. Rectus and hamstring </w:t>
      </w:r>
      <w:r w:rsidRPr="00401CC4">
        <w:rPr>
          <w:sz w:val="28"/>
          <w:szCs w:val="28"/>
          <w:lang w:val="en-GB"/>
        </w:rPr>
        <w:t>surgery in cerebral palsy: a gait analysis study of results by functional ambul</w:t>
      </w:r>
      <w:r w:rsidRPr="00401CC4">
        <w:rPr>
          <w:sz w:val="28"/>
          <w:szCs w:val="28"/>
          <w:lang w:val="en-GB"/>
        </w:rPr>
        <w:t>a</w:t>
      </w:r>
      <w:r w:rsidRPr="00401CC4">
        <w:rPr>
          <w:sz w:val="28"/>
          <w:szCs w:val="28"/>
          <w:lang w:val="en-GB"/>
        </w:rPr>
        <w:t xml:space="preserve">tion level </w:t>
      </w:r>
      <w:r w:rsidRPr="00401CC4">
        <w:rPr>
          <w:sz w:val="28"/>
          <w:szCs w:val="28"/>
          <w:lang w:val="en-US"/>
        </w:rPr>
        <w:t>//</w:t>
      </w:r>
      <w:r w:rsidRPr="00401CC4">
        <w:rPr>
          <w:sz w:val="28"/>
          <w:szCs w:val="28"/>
          <w:lang w:val="en-GB"/>
        </w:rPr>
        <w:t xml:space="preserve"> J Pediatr Orthop. </w:t>
      </w:r>
      <w:r w:rsidRPr="00DF444E">
        <w:rPr>
          <w:sz w:val="28"/>
          <w:szCs w:val="28"/>
          <w:lang w:val="en-US"/>
        </w:rPr>
        <w:t xml:space="preserve">– </w:t>
      </w:r>
      <w:r w:rsidRPr="00401CC4">
        <w:rPr>
          <w:sz w:val="28"/>
          <w:szCs w:val="28"/>
          <w:lang w:val="en-GB"/>
        </w:rPr>
        <w:t>2002</w:t>
      </w:r>
      <w:r w:rsidRPr="00DF444E">
        <w:rPr>
          <w:sz w:val="28"/>
          <w:szCs w:val="28"/>
          <w:lang w:val="en-US"/>
        </w:rPr>
        <w:t xml:space="preserve">. – </w:t>
      </w:r>
      <w:r w:rsidRPr="00401CC4">
        <w:rPr>
          <w:sz w:val="28"/>
          <w:szCs w:val="28"/>
          <w:lang w:val="en-US"/>
        </w:rPr>
        <w:t>N</w:t>
      </w:r>
      <w:r w:rsidRPr="00DF444E">
        <w:rPr>
          <w:sz w:val="28"/>
          <w:szCs w:val="28"/>
          <w:lang w:val="en-US"/>
        </w:rPr>
        <w:t xml:space="preserve"> </w:t>
      </w:r>
      <w:r w:rsidRPr="00401CC4">
        <w:rPr>
          <w:sz w:val="28"/>
          <w:szCs w:val="28"/>
          <w:lang w:val="en-GB"/>
        </w:rPr>
        <w:t>22</w:t>
      </w:r>
      <w:r w:rsidRPr="00DF444E">
        <w:rPr>
          <w:sz w:val="28"/>
          <w:szCs w:val="28"/>
          <w:lang w:val="en-US"/>
        </w:rPr>
        <w:t>–</w:t>
      </w:r>
      <w:r w:rsidRPr="00401CC4">
        <w:rPr>
          <w:sz w:val="28"/>
          <w:szCs w:val="28"/>
          <w:lang w:val="en-GB"/>
        </w:rPr>
        <w:t>5</w:t>
      </w:r>
      <w:r w:rsidRPr="00DF444E">
        <w:rPr>
          <w:sz w:val="28"/>
          <w:szCs w:val="28"/>
          <w:lang w:val="en-US"/>
        </w:rPr>
        <w:t xml:space="preserve">. – </w:t>
      </w:r>
      <w:r w:rsidRPr="00401CC4">
        <w:rPr>
          <w:sz w:val="28"/>
          <w:szCs w:val="28"/>
          <w:lang w:val="en-US"/>
        </w:rPr>
        <w:t>Р.</w:t>
      </w:r>
      <w:r w:rsidRPr="00401CC4">
        <w:rPr>
          <w:sz w:val="28"/>
          <w:szCs w:val="28"/>
          <w:lang w:val="en-GB"/>
        </w:rPr>
        <w:t>672</w:t>
      </w:r>
      <w:r w:rsidRPr="00DF444E">
        <w:rPr>
          <w:sz w:val="28"/>
          <w:szCs w:val="28"/>
          <w:lang w:val="en-US"/>
        </w:rPr>
        <w:t>–</w:t>
      </w:r>
      <w:r w:rsidRPr="00401CC4">
        <w:rPr>
          <w:sz w:val="28"/>
          <w:szCs w:val="28"/>
          <w:lang w:val="en-GB"/>
        </w:rPr>
        <w:t>676.</w:t>
      </w:r>
    </w:p>
    <w:p w:rsidR="00DF444E" w:rsidRPr="00DF444E" w:rsidRDefault="00DF444E" w:rsidP="00141554">
      <w:pPr>
        <w:numPr>
          <w:ilvl w:val="0"/>
          <w:numId w:val="55"/>
        </w:numPr>
        <w:suppressAutoHyphens w:val="0"/>
        <w:spacing w:line="360" w:lineRule="auto"/>
        <w:jc w:val="both"/>
        <w:rPr>
          <w:lang w:val="en-US"/>
        </w:rPr>
      </w:pPr>
      <w:r w:rsidRPr="00401CC4">
        <w:rPr>
          <w:sz w:val="28"/>
          <w:szCs w:val="28"/>
          <w:lang w:val="en-US"/>
        </w:rPr>
        <w:t>Zavatsky</w:t>
      </w:r>
      <w:r>
        <w:rPr>
          <w:sz w:val="28"/>
          <w:szCs w:val="28"/>
          <w:lang w:val="en-US"/>
        </w:rPr>
        <w:t xml:space="preserve"> A.B., O'Connor J.J. Ligament forces at the knee during isometric quadriceps co</w:t>
      </w:r>
      <w:r>
        <w:rPr>
          <w:sz w:val="28"/>
          <w:szCs w:val="28"/>
          <w:lang w:val="en-US"/>
        </w:rPr>
        <w:t>n</w:t>
      </w:r>
      <w:r>
        <w:rPr>
          <w:sz w:val="28"/>
          <w:szCs w:val="28"/>
          <w:lang w:val="en-US"/>
        </w:rPr>
        <w:t>tractions</w:t>
      </w:r>
      <w:r w:rsidRPr="00DF444E">
        <w:rPr>
          <w:sz w:val="28"/>
          <w:szCs w:val="28"/>
          <w:lang w:val="en-US"/>
        </w:rPr>
        <w:t xml:space="preserve"> // </w:t>
      </w:r>
      <w:r>
        <w:rPr>
          <w:sz w:val="28"/>
          <w:szCs w:val="28"/>
          <w:lang w:val="en-US"/>
        </w:rPr>
        <w:t xml:space="preserve">Journal of Engineering in Medicine </w:t>
      </w:r>
      <w:r w:rsidRPr="00DF444E">
        <w:rPr>
          <w:sz w:val="28"/>
          <w:lang w:val="en-US"/>
        </w:rPr>
        <w:t xml:space="preserve">– 1993. – </w:t>
      </w:r>
      <w:r>
        <w:rPr>
          <w:sz w:val="28"/>
          <w:szCs w:val="28"/>
          <w:lang w:val="en-US"/>
        </w:rPr>
        <w:t>N 207</w:t>
      </w:r>
      <w:r w:rsidRPr="00DF444E">
        <w:rPr>
          <w:sz w:val="28"/>
          <w:szCs w:val="28"/>
          <w:lang w:val="en-US"/>
        </w:rPr>
        <w:t>.</w:t>
      </w:r>
      <w:r w:rsidRPr="00DF444E">
        <w:rPr>
          <w:sz w:val="28"/>
          <w:lang w:val="en-US"/>
        </w:rPr>
        <w:t xml:space="preserve"> –</w:t>
      </w:r>
      <w:r w:rsidRPr="00DF444E">
        <w:rPr>
          <w:sz w:val="28"/>
          <w:szCs w:val="28"/>
          <w:lang w:val="en-US"/>
        </w:rPr>
        <w:t xml:space="preserve"> </w:t>
      </w:r>
      <w:proofErr w:type="gramStart"/>
      <w:r>
        <w:rPr>
          <w:sz w:val="28"/>
          <w:lang w:val="en-US"/>
        </w:rPr>
        <w:t>Р.</w:t>
      </w:r>
      <w:r>
        <w:rPr>
          <w:sz w:val="28"/>
          <w:szCs w:val="28"/>
          <w:lang w:val="en-US"/>
        </w:rPr>
        <w:t xml:space="preserve"> 7</w:t>
      </w:r>
      <w:proofErr w:type="gramEnd"/>
      <w:r w:rsidRPr="00DF444E">
        <w:rPr>
          <w:sz w:val="28"/>
          <w:szCs w:val="28"/>
          <w:lang w:val="en-US"/>
        </w:rPr>
        <w:t>–</w:t>
      </w:r>
      <w:r>
        <w:rPr>
          <w:sz w:val="28"/>
          <w:szCs w:val="28"/>
          <w:lang w:val="en-US"/>
        </w:rPr>
        <w:t>18.</w:t>
      </w:r>
    </w:p>
    <w:p w:rsidR="00E8063E" w:rsidRDefault="00E8063E" w:rsidP="00A054A4">
      <w:pPr>
        <w:pStyle w:val="afe"/>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3" w:history="1">
        <w:r>
          <w:rPr>
            <w:rStyle w:val="af6"/>
            <w:color w:val="0070C0"/>
          </w:rPr>
          <w:t>http://www.mydisser.com/search.html</w:t>
        </w:r>
      </w:hyperlink>
      <w:bookmarkStart w:id="10" w:name="_PictureBullets"/>
      <w:bookmarkEnd w:id="10"/>
    </w:p>
    <w:sectPr w:rsidR="00E8063E">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54" w:rsidRDefault="00141554">
      <w:r>
        <w:separator/>
      </w:r>
    </w:p>
  </w:endnote>
  <w:endnote w:type="continuationSeparator" w:id="0">
    <w:p w:rsidR="00141554" w:rsidRDefault="0014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54" w:rsidRDefault="00141554">
      <w:r>
        <w:separator/>
      </w:r>
    </w:p>
  </w:footnote>
  <w:footnote w:type="continuationSeparator" w:id="0">
    <w:p w:rsidR="00141554" w:rsidRDefault="0014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44E" w:rsidRDefault="00DF444E">
    <w:pPr>
      <w:pStyle w:val="afffffff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F444E" w:rsidRDefault="00DF444E">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44E" w:rsidRDefault="00DF444E">
    <w:pPr>
      <w:pStyle w:val="afffffff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rsidR="00DF444E" w:rsidRDefault="00DF444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44E" w:rsidRDefault="00DF444E">
    <w:pPr>
      <w:pStyle w:val="afffffff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F444E" w:rsidRDefault="00DF444E">
    <w:pPr>
      <w:pStyle w:val="afffffffd"/>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d"/>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22151EE"/>
    <w:multiLevelType w:val="hybridMultilevel"/>
    <w:tmpl w:val="DDAE1398"/>
    <w:lvl w:ilvl="0" w:tplc="08C4AF04">
      <w:start w:val="1"/>
      <w:numFmt w:val="decimal"/>
      <w:lvlText w:val="%1."/>
      <w:lvlJc w:val="left"/>
      <w:pPr>
        <w:tabs>
          <w:tab w:val="num" w:pos="720"/>
        </w:tabs>
        <w:ind w:left="720" w:hanging="360"/>
      </w:pPr>
      <w:rPr>
        <w:rFonts w:hint="default"/>
        <w:b w:val="0"/>
        <w:color w:val="auto"/>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346097E"/>
    <w:multiLevelType w:val="hybridMultilevel"/>
    <w:tmpl w:val="372C25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6D347AE"/>
    <w:multiLevelType w:val="hybridMultilevel"/>
    <w:tmpl w:val="5C9E96C4"/>
    <w:lvl w:ilvl="0" w:tplc="5DCCBA14">
      <w:start w:val="1"/>
      <w:numFmt w:val="decimal"/>
      <w:pStyle w:val="ab"/>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B471CB1"/>
    <w:multiLevelType w:val="singleLevel"/>
    <w:tmpl w:val="4DA8B104"/>
    <w:lvl w:ilvl="0">
      <w:start w:val="1"/>
      <w:numFmt w:val="decimal"/>
      <w:pStyle w:val="ac"/>
      <w:lvlText w:val="%1."/>
      <w:lvlJc w:val="left"/>
      <w:pPr>
        <w:tabs>
          <w:tab w:val="num" w:pos="360"/>
        </w:tabs>
        <w:ind w:left="360" w:hanging="360"/>
      </w:pPr>
      <w:rPr>
        <w:rFonts w:ascii="Times New Roman" w:hAnsi="Times New Roman" w:cs="Times New Roman"/>
      </w:rPr>
    </w:lvl>
  </w:abstractNum>
  <w:abstractNum w:abstractNumId="52">
    <w:nsid w:val="4B4B49F6"/>
    <w:multiLevelType w:val="hybridMultilevel"/>
    <w:tmpl w:val="EF448196"/>
    <w:lvl w:ilvl="0" w:tplc="C7DA9470">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58185E1D"/>
    <w:multiLevelType w:val="hybridMultilevel"/>
    <w:tmpl w:val="74D0C040"/>
    <w:lvl w:ilvl="0" w:tplc="852C5CD2">
      <w:start w:val="1"/>
      <w:numFmt w:val="decimal"/>
      <w:lvlText w:val="%1."/>
      <w:lvlJc w:val="left"/>
      <w:pPr>
        <w:tabs>
          <w:tab w:val="num" w:pos="930"/>
        </w:tabs>
        <w:ind w:left="930" w:hanging="3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5">
    <w:nsid w:val="65955A01"/>
    <w:multiLevelType w:val="hybridMultilevel"/>
    <w:tmpl w:val="90E888D8"/>
    <w:lvl w:ilvl="0" w:tplc="6AD49DB8">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2"/>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1"/>
  </w:num>
  <w:num w:numId="45">
    <w:abstractNumId w:val="5"/>
  </w:num>
  <w:num w:numId="46">
    <w:abstractNumId w:val="47"/>
  </w:num>
  <w:num w:numId="47">
    <w:abstractNumId w:val="50"/>
  </w:num>
  <w:num w:numId="48">
    <w:abstractNumId w:val="52"/>
  </w:num>
  <w:num w:numId="49">
    <w:abstractNumId w:val="55"/>
  </w:num>
  <w:num w:numId="50">
    <w:abstractNumId w:val="45"/>
  </w:num>
  <w:num w:numId="51">
    <w:abstractNumId w:val="53"/>
  </w:num>
  <w:num w:numId="52">
    <w:abstractNumId w:val="49"/>
  </w:num>
  <w:num w:numId="53">
    <w:abstractNumId w:val="54"/>
  </w:num>
  <w:num w:numId="54">
    <w:abstractNumId w:val="46"/>
  </w:num>
  <w:num w:numId="55">
    <w:abstractNumId w:val="41"/>
  </w:num>
  <w:num w:numId="56">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12FA"/>
    <w:rsid w:val="00011E3A"/>
    <w:rsid w:val="0001496C"/>
    <w:rsid w:val="00020234"/>
    <w:rsid w:val="00027B78"/>
    <w:rsid w:val="00031717"/>
    <w:rsid w:val="00043386"/>
    <w:rsid w:val="00043CBF"/>
    <w:rsid w:val="000458CD"/>
    <w:rsid w:val="0004729D"/>
    <w:rsid w:val="00051685"/>
    <w:rsid w:val="00053EC4"/>
    <w:rsid w:val="0005543B"/>
    <w:rsid w:val="000561E5"/>
    <w:rsid w:val="00064F31"/>
    <w:rsid w:val="0006663E"/>
    <w:rsid w:val="00066EF0"/>
    <w:rsid w:val="00067B48"/>
    <w:rsid w:val="00075237"/>
    <w:rsid w:val="0007671E"/>
    <w:rsid w:val="0008255B"/>
    <w:rsid w:val="000849E5"/>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43DE"/>
    <w:rsid w:val="00125F49"/>
    <w:rsid w:val="00126775"/>
    <w:rsid w:val="001339CE"/>
    <w:rsid w:val="001407E0"/>
    <w:rsid w:val="00140B95"/>
    <w:rsid w:val="00140CEE"/>
    <w:rsid w:val="00141554"/>
    <w:rsid w:val="00143253"/>
    <w:rsid w:val="00151077"/>
    <w:rsid w:val="00152934"/>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C632A"/>
    <w:rsid w:val="001D5247"/>
    <w:rsid w:val="001E5327"/>
    <w:rsid w:val="001E5DB2"/>
    <w:rsid w:val="001F10C4"/>
    <w:rsid w:val="001F14AE"/>
    <w:rsid w:val="001F1507"/>
    <w:rsid w:val="001F3875"/>
    <w:rsid w:val="001F66E7"/>
    <w:rsid w:val="002020D2"/>
    <w:rsid w:val="00203877"/>
    <w:rsid w:val="00203B51"/>
    <w:rsid w:val="00206C75"/>
    <w:rsid w:val="00210F74"/>
    <w:rsid w:val="00211287"/>
    <w:rsid w:val="00223F3D"/>
    <w:rsid w:val="00230B01"/>
    <w:rsid w:val="00230D9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B3996"/>
    <w:rsid w:val="002B60F4"/>
    <w:rsid w:val="002C2431"/>
    <w:rsid w:val="002C7D8D"/>
    <w:rsid w:val="002D11A8"/>
    <w:rsid w:val="002D254C"/>
    <w:rsid w:val="002D4909"/>
    <w:rsid w:val="002D7181"/>
    <w:rsid w:val="002E1286"/>
    <w:rsid w:val="002E2038"/>
    <w:rsid w:val="002F142F"/>
    <w:rsid w:val="002F14AC"/>
    <w:rsid w:val="002F1BEC"/>
    <w:rsid w:val="002F40BE"/>
    <w:rsid w:val="0030185F"/>
    <w:rsid w:val="00304F1E"/>
    <w:rsid w:val="0030633C"/>
    <w:rsid w:val="00311AF5"/>
    <w:rsid w:val="00313A9C"/>
    <w:rsid w:val="00314A1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221E"/>
    <w:rsid w:val="003723CF"/>
    <w:rsid w:val="00372848"/>
    <w:rsid w:val="0037513E"/>
    <w:rsid w:val="00375439"/>
    <w:rsid w:val="00377A7C"/>
    <w:rsid w:val="003827D7"/>
    <w:rsid w:val="00383B3E"/>
    <w:rsid w:val="00390E7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0630"/>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0434"/>
    <w:rsid w:val="004B158F"/>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153C"/>
    <w:rsid w:val="00511FB9"/>
    <w:rsid w:val="0051424C"/>
    <w:rsid w:val="0051645F"/>
    <w:rsid w:val="00524D1A"/>
    <w:rsid w:val="00527FB6"/>
    <w:rsid w:val="00535170"/>
    <w:rsid w:val="0054065E"/>
    <w:rsid w:val="005506B9"/>
    <w:rsid w:val="0055493C"/>
    <w:rsid w:val="00560081"/>
    <w:rsid w:val="005709E0"/>
    <w:rsid w:val="005724A8"/>
    <w:rsid w:val="00572E72"/>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10AC"/>
    <w:rsid w:val="005C3CE3"/>
    <w:rsid w:val="005C569C"/>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50A11"/>
    <w:rsid w:val="00650F42"/>
    <w:rsid w:val="0065359A"/>
    <w:rsid w:val="006655E9"/>
    <w:rsid w:val="00673773"/>
    <w:rsid w:val="00680AB0"/>
    <w:rsid w:val="00681DFD"/>
    <w:rsid w:val="006875D7"/>
    <w:rsid w:val="006940E3"/>
    <w:rsid w:val="00695123"/>
    <w:rsid w:val="006A0054"/>
    <w:rsid w:val="006A1105"/>
    <w:rsid w:val="006A2898"/>
    <w:rsid w:val="006A2942"/>
    <w:rsid w:val="006A457C"/>
    <w:rsid w:val="006B4D7B"/>
    <w:rsid w:val="006B4F1B"/>
    <w:rsid w:val="006B73EC"/>
    <w:rsid w:val="006B783C"/>
    <w:rsid w:val="006C2CC6"/>
    <w:rsid w:val="006C4959"/>
    <w:rsid w:val="006C4AF9"/>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60C9A"/>
    <w:rsid w:val="00763C76"/>
    <w:rsid w:val="007734EE"/>
    <w:rsid w:val="007755D7"/>
    <w:rsid w:val="00790231"/>
    <w:rsid w:val="00790406"/>
    <w:rsid w:val="0079424B"/>
    <w:rsid w:val="00794DF8"/>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5CEA"/>
    <w:rsid w:val="008A6975"/>
    <w:rsid w:val="008B4057"/>
    <w:rsid w:val="008B79CA"/>
    <w:rsid w:val="008C140F"/>
    <w:rsid w:val="008C2804"/>
    <w:rsid w:val="008C3C55"/>
    <w:rsid w:val="008C5750"/>
    <w:rsid w:val="008C67EF"/>
    <w:rsid w:val="008C727A"/>
    <w:rsid w:val="008D0321"/>
    <w:rsid w:val="008D2E58"/>
    <w:rsid w:val="008D33C9"/>
    <w:rsid w:val="008D39D9"/>
    <w:rsid w:val="008E0B8E"/>
    <w:rsid w:val="008E1FEE"/>
    <w:rsid w:val="008E567E"/>
    <w:rsid w:val="008E7A5F"/>
    <w:rsid w:val="008F087D"/>
    <w:rsid w:val="008F1A3B"/>
    <w:rsid w:val="008F218D"/>
    <w:rsid w:val="00902A7A"/>
    <w:rsid w:val="00906DD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69EE"/>
    <w:rsid w:val="00997C25"/>
    <w:rsid w:val="009A0253"/>
    <w:rsid w:val="009A127A"/>
    <w:rsid w:val="009B2805"/>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04EE1"/>
    <w:rsid w:val="00A054A4"/>
    <w:rsid w:val="00A1321B"/>
    <w:rsid w:val="00A23A7B"/>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3F08"/>
    <w:rsid w:val="00A963F2"/>
    <w:rsid w:val="00A96C62"/>
    <w:rsid w:val="00AA2DB9"/>
    <w:rsid w:val="00AA4030"/>
    <w:rsid w:val="00AA46C8"/>
    <w:rsid w:val="00AA51C8"/>
    <w:rsid w:val="00AB2DE6"/>
    <w:rsid w:val="00AB330E"/>
    <w:rsid w:val="00AB3E0C"/>
    <w:rsid w:val="00AB4B7F"/>
    <w:rsid w:val="00AB6253"/>
    <w:rsid w:val="00AC0A49"/>
    <w:rsid w:val="00AC1CB8"/>
    <w:rsid w:val="00AC5CFA"/>
    <w:rsid w:val="00AC6A13"/>
    <w:rsid w:val="00AC6EDA"/>
    <w:rsid w:val="00AD01B6"/>
    <w:rsid w:val="00AD7062"/>
    <w:rsid w:val="00AD71C1"/>
    <w:rsid w:val="00AD75CF"/>
    <w:rsid w:val="00AD7A65"/>
    <w:rsid w:val="00AE6CF7"/>
    <w:rsid w:val="00AF5500"/>
    <w:rsid w:val="00AF649C"/>
    <w:rsid w:val="00B01F5B"/>
    <w:rsid w:val="00B025D1"/>
    <w:rsid w:val="00B03E1D"/>
    <w:rsid w:val="00B1230A"/>
    <w:rsid w:val="00B15527"/>
    <w:rsid w:val="00B31E57"/>
    <w:rsid w:val="00B3226C"/>
    <w:rsid w:val="00B339FA"/>
    <w:rsid w:val="00B36D0E"/>
    <w:rsid w:val="00B4129F"/>
    <w:rsid w:val="00B41380"/>
    <w:rsid w:val="00B41E81"/>
    <w:rsid w:val="00B4276C"/>
    <w:rsid w:val="00B45D08"/>
    <w:rsid w:val="00B46023"/>
    <w:rsid w:val="00B50BD7"/>
    <w:rsid w:val="00B522F5"/>
    <w:rsid w:val="00B53BD0"/>
    <w:rsid w:val="00B5523A"/>
    <w:rsid w:val="00B60608"/>
    <w:rsid w:val="00B64050"/>
    <w:rsid w:val="00B66470"/>
    <w:rsid w:val="00B6747B"/>
    <w:rsid w:val="00B7647D"/>
    <w:rsid w:val="00B7676C"/>
    <w:rsid w:val="00B800A2"/>
    <w:rsid w:val="00B80692"/>
    <w:rsid w:val="00B8206A"/>
    <w:rsid w:val="00B84E7D"/>
    <w:rsid w:val="00B90BA3"/>
    <w:rsid w:val="00B91DDE"/>
    <w:rsid w:val="00B946C0"/>
    <w:rsid w:val="00B947E8"/>
    <w:rsid w:val="00B96D88"/>
    <w:rsid w:val="00BA3A4E"/>
    <w:rsid w:val="00BA5025"/>
    <w:rsid w:val="00BA7963"/>
    <w:rsid w:val="00BC100F"/>
    <w:rsid w:val="00BC5A9C"/>
    <w:rsid w:val="00BE256E"/>
    <w:rsid w:val="00BE2595"/>
    <w:rsid w:val="00BE2D47"/>
    <w:rsid w:val="00BE395B"/>
    <w:rsid w:val="00BF1277"/>
    <w:rsid w:val="00BF54BF"/>
    <w:rsid w:val="00C01307"/>
    <w:rsid w:val="00C10D9C"/>
    <w:rsid w:val="00C110DD"/>
    <w:rsid w:val="00C20DA6"/>
    <w:rsid w:val="00C33A43"/>
    <w:rsid w:val="00C3428D"/>
    <w:rsid w:val="00C34C20"/>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29EF"/>
    <w:rsid w:val="00CA47FB"/>
    <w:rsid w:val="00CA7E0D"/>
    <w:rsid w:val="00CB0A45"/>
    <w:rsid w:val="00CB1C7A"/>
    <w:rsid w:val="00CB2DD4"/>
    <w:rsid w:val="00CB5B02"/>
    <w:rsid w:val="00CB74DD"/>
    <w:rsid w:val="00CB788E"/>
    <w:rsid w:val="00CC4460"/>
    <w:rsid w:val="00CC54E2"/>
    <w:rsid w:val="00CC6BB0"/>
    <w:rsid w:val="00CC7DB9"/>
    <w:rsid w:val="00CD4BED"/>
    <w:rsid w:val="00CE2459"/>
    <w:rsid w:val="00CE3755"/>
    <w:rsid w:val="00CE646A"/>
    <w:rsid w:val="00CE652C"/>
    <w:rsid w:val="00CE7CE9"/>
    <w:rsid w:val="00CF00BF"/>
    <w:rsid w:val="00CF3DA8"/>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52279"/>
    <w:rsid w:val="00D548D3"/>
    <w:rsid w:val="00D5644C"/>
    <w:rsid w:val="00D60432"/>
    <w:rsid w:val="00D60933"/>
    <w:rsid w:val="00D60C3F"/>
    <w:rsid w:val="00D620D7"/>
    <w:rsid w:val="00D67C6B"/>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6AC7"/>
    <w:rsid w:val="00E229FB"/>
    <w:rsid w:val="00E26F4E"/>
    <w:rsid w:val="00E319D7"/>
    <w:rsid w:val="00E3373F"/>
    <w:rsid w:val="00E33749"/>
    <w:rsid w:val="00E36270"/>
    <w:rsid w:val="00E36459"/>
    <w:rsid w:val="00E431A5"/>
    <w:rsid w:val="00E434EB"/>
    <w:rsid w:val="00E453E7"/>
    <w:rsid w:val="00E45B14"/>
    <w:rsid w:val="00E50380"/>
    <w:rsid w:val="00E53AD4"/>
    <w:rsid w:val="00E5494D"/>
    <w:rsid w:val="00E54AAA"/>
    <w:rsid w:val="00E56978"/>
    <w:rsid w:val="00E57281"/>
    <w:rsid w:val="00E63D91"/>
    <w:rsid w:val="00E64939"/>
    <w:rsid w:val="00E66720"/>
    <w:rsid w:val="00E7038C"/>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25C57"/>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B1DF7"/>
    <w:rsid w:val="00FB4310"/>
    <w:rsid w:val="00FB5208"/>
    <w:rsid w:val="00FC04A2"/>
    <w:rsid w:val="00FC124E"/>
    <w:rsid w:val="00FC1CE9"/>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4"/>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BodyText20">
    <w:name w:val="Body Text 2"/>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4"/>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BodyText20">
    <w:name w:val="Body Text 2"/>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disser.com/search.html"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1A223-6CD2-43E4-AEC0-25E154F7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27</Pages>
  <Words>5755</Words>
  <Characters>32805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38484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544</cp:revision>
  <cp:lastPrinted>2009-02-06T08:36:00Z</cp:lastPrinted>
  <dcterms:created xsi:type="dcterms:W3CDTF">2015-03-22T11:10:00Z</dcterms:created>
  <dcterms:modified xsi:type="dcterms:W3CDTF">2015-08-24T06:56:00Z</dcterms:modified>
</cp:coreProperties>
</file>