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D6815"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hint="eastAsia"/>
          <w:b/>
          <w:bCs/>
          <w:color w:val="222222"/>
          <w:sz w:val="21"/>
          <w:szCs w:val="21"/>
        </w:rPr>
        <w:t>Сухов</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Егор</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Аркадьевич</w:t>
      </w:r>
      <w:r w:rsidRPr="00DF3A2B">
        <w:rPr>
          <w:rFonts w:ascii="Helvetica" w:hAnsi="Helvetica" w:cs="Helvetica"/>
          <w:b/>
          <w:bCs/>
          <w:color w:val="222222"/>
          <w:sz w:val="21"/>
          <w:szCs w:val="21"/>
        </w:rPr>
        <w:t>.</w:t>
      </w:r>
    </w:p>
    <w:p w14:paraId="31BED841"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hint="eastAsia"/>
          <w:b/>
          <w:bCs/>
          <w:color w:val="222222"/>
          <w:sz w:val="21"/>
          <w:szCs w:val="21"/>
        </w:rPr>
        <w:t>Исследование</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орбитальной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устойчивости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бифуркации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периодических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движений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симметричного</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спутника</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на</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круговой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орбите</w:t>
      </w:r>
      <w:r w:rsidRPr="00DF3A2B">
        <w:rPr>
          <w:rFonts w:ascii="Helvetica" w:hAnsi="Helvetica" w:cs="Helvetica"/>
          <w:b/>
          <w:bCs/>
          <w:color w:val="222222"/>
          <w:sz w:val="21"/>
          <w:szCs w:val="21"/>
        </w:rPr>
        <w:t xml:space="preserve"> : </w:t>
      </w:r>
      <w:r w:rsidRPr="00DF3A2B">
        <w:rPr>
          <w:rFonts w:ascii="Helvetica" w:hAnsi="Helvetica" w:cs="Helvetica" w:hint="eastAsia"/>
          <w:b/>
          <w:bCs/>
          <w:color w:val="222222"/>
          <w:sz w:val="21"/>
          <w:szCs w:val="21"/>
        </w:rPr>
        <w:t>диссертация</w:t>
      </w:r>
      <w:r w:rsidRPr="00DF3A2B">
        <w:rPr>
          <w:rFonts w:ascii="Helvetica" w:hAnsi="Helvetica" w:cs="Helvetica"/>
          <w:b/>
          <w:bCs/>
          <w:color w:val="222222"/>
          <w:sz w:val="21"/>
          <w:szCs w:val="21"/>
        </w:rPr>
        <w:t xml:space="preserve"> ... </w:t>
      </w:r>
      <w:r w:rsidRPr="00DF3A2B">
        <w:rPr>
          <w:rFonts w:ascii="Helvetica" w:hAnsi="Helvetica" w:cs="Helvetica" w:hint="eastAsia"/>
          <w:b/>
          <w:bCs/>
          <w:color w:val="222222"/>
          <w:sz w:val="21"/>
          <w:szCs w:val="21"/>
        </w:rPr>
        <w:t>кандидата</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физико</w:t>
      </w:r>
      <w:r w:rsidRPr="00DF3A2B">
        <w:rPr>
          <w:rFonts w:ascii="Helvetica" w:hAnsi="Helvetica" w:cs="Helvetica"/>
          <w:b/>
          <w:bCs/>
          <w:color w:val="222222"/>
          <w:sz w:val="21"/>
          <w:szCs w:val="21"/>
        </w:rPr>
        <w:t>-</w:t>
      </w:r>
      <w:r w:rsidRPr="00DF3A2B">
        <w:rPr>
          <w:rFonts w:ascii="Helvetica" w:hAnsi="Helvetica" w:cs="Helvetica" w:hint="eastAsia"/>
          <w:b/>
          <w:bCs/>
          <w:color w:val="222222"/>
          <w:sz w:val="21"/>
          <w:szCs w:val="21"/>
        </w:rPr>
        <w:t>математических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наук</w:t>
      </w:r>
      <w:r w:rsidRPr="00DF3A2B">
        <w:rPr>
          <w:rFonts w:ascii="Helvetica" w:hAnsi="Helvetica" w:cs="Helvetica"/>
          <w:b/>
          <w:bCs/>
          <w:color w:val="222222"/>
          <w:sz w:val="21"/>
          <w:szCs w:val="21"/>
        </w:rPr>
        <w:t xml:space="preserve"> : 01.02.01 / </w:t>
      </w:r>
      <w:r w:rsidRPr="00DF3A2B">
        <w:rPr>
          <w:rFonts w:ascii="Helvetica" w:hAnsi="Helvetica" w:cs="Helvetica" w:hint="eastAsia"/>
          <w:b/>
          <w:bCs/>
          <w:color w:val="222222"/>
          <w:sz w:val="21"/>
          <w:szCs w:val="21"/>
        </w:rPr>
        <w:t>Сухов</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Егор</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Аркадьевич</w:t>
      </w:r>
      <w:r w:rsidRPr="00DF3A2B">
        <w:rPr>
          <w:rFonts w:ascii="Helvetica" w:hAnsi="Helvetica" w:cs="Helvetica"/>
          <w:b/>
          <w:bCs/>
          <w:color w:val="222222"/>
          <w:sz w:val="21"/>
          <w:szCs w:val="21"/>
        </w:rPr>
        <w:t>; [</w:t>
      </w:r>
      <w:r w:rsidRPr="00DF3A2B">
        <w:rPr>
          <w:rFonts w:ascii="Helvetica" w:hAnsi="Helvetica" w:cs="Helvetica" w:hint="eastAsia"/>
          <w:b/>
          <w:bCs/>
          <w:color w:val="222222"/>
          <w:sz w:val="21"/>
          <w:szCs w:val="21"/>
        </w:rPr>
        <w:t>Место</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защиты</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Московский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авиационный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институт</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национальный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исследовательский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университет</w:t>
      </w:r>
      <w:r w:rsidRPr="00DF3A2B">
        <w:rPr>
          <w:rFonts w:ascii="Helvetica" w:hAnsi="Helvetica" w:cs="Helvetica"/>
          <w:b/>
          <w:bCs/>
          <w:color w:val="222222"/>
          <w:sz w:val="21"/>
          <w:szCs w:val="21"/>
        </w:rPr>
        <w:t xml:space="preserve">)]. - </w:t>
      </w:r>
      <w:r w:rsidRPr="00DF3A2B">
        <w:rPr>
          <w:rFonts w:ascii="Helvetica" w:hAnsi="Helvetica" w:cs="Helvetica" w:hint="eastAsia"/>
          <w:b/>
          <w:bCs/>
          <w:color w:val="222222"/>
          <w:sz w:val="21"/>
          <w:szCs w:val="21"/>
        </w:rPr>
        <w:t>Москва</w:t>
      </w:r>
      <w:r w:rsidRPr="00DF3A2B">
        <w:rPr>
          <w:rFonts w:ascii="Helvetica" w:hAnsi="Helvetica" w:cs="Helvetica"/>
          <w:b/>
          <w:bCs/>
          <w:color w:val="222222"/>
          <w:sz w:val="21"/>
          <w:szCs w:val="21"/>
        </w:rPr>
        <w:t xml:space="preserve">, 2019. - 114 </w:t>
      </w:r>
      <w:r w:rsidRPr="00DF3A2B">
        <w:rPr>
          <w:rFonts w:ascii="Helvetica" w:hAnsi="Helvetica" w:cs="Helvetica" w:hint="eastAsia"/>
          <w:b/>
          <w:bCs/>
          <w:color w:val="222222"/>
          <w:sz w:val="21"/>
          <w:szCs w:val="21"/>
        </w:rPr>
        <w:t>с</w:t>
      </w:r>
      <w:r w:rsidRPr="00DF3A2B">
        <w:rPr>
          <w:rFonts w:ascii="Helvetica" w:hAnsi="Helvetica" w:cs="Helvetica"/>
          <w:b/>
          <w:bCs/>
          <w:color w:val="222222"/>
          <w:sz w:val="21"/>
          <w:szCs w:val="21"/>
        </w:rPr>
        <w:t xml:space="preserve">. : </w:t>
      </w:r>
      <w:r w:rsidRPr="00DF3A2B">
        <w:rPr>
          <w:rFonts w:ascii="Helvetica" w:hAnsi="Helvetica" w:cs="Helvetica" w:hint="eastAsia"/>
          <w:b/>
          <w:bCs/>
          <w:color w:val="222222"/>
          <w:sz w:val="21"/>
          <w:szCs w:val="21"/>
        </w:rPr>
        <w:t>ил</w:t>
      </w:r>
      <w:r w:rsidRPr="00DF3A2B">
        <w:rPr>
          <w:rFonts w:ascii="Helvetica" w:hAnsi="Helvetica" w:cs="Helvetica"/>
          <w:b/>
          <w:bCs/>
          <w:color w:val="222222"/>
          <w:sz w:val="21"/>
          <w:szCs w:val="21"/>
        </w:rPr>
        <w:t>.</w:t>
      </w:r>
    </w:p>
    <w:p w14:paraId="017AFB4D"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hint="eastAsia"/>
          <w:b/>
          <w:bCs/>
          <w:color w:val="222222"/>
          <w:sz w:val="21"/>
          <w:szCs w:val="21"/>
        </w:rPr>
        <w:t>больше</w:t>
      </w:r>
    </w:p>
    <w:p w14:paraId="66076999"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hint="eastAsia"/>
          <w:b/>
          <w:bCs/>
          <w:color w:val="222222"/>
          <w:sz w:val="21"/>
          <w:szCs w:val="21"/>
        </w:rPr>
        <w:t>Цитаты</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из</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текста</w:t>
      </w:r>
      <w:r w:rsidRPr="00DF3A2B">
        <w:rPr>
          <w:rFonts w:ascii="Helvetica" w:hAnsi="Helvetica" w:cs="Helvetica"/>
          <w:b/>
          <w:bCs/>
          <w:color w:val="222222"/>
          <w:sz w:val="21"/>
          <w:szCs w:val="21"/>
        </w:rPr>
        <w:t>:</w:t>
      </w:r>
    </w:p>
    <w:p w14:paraId="456B0E5D"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hint="eastAsia"/>
          <w:b/>
          <w:bCs/>
          <w:color w:val="222222"/>
          <w:sz w:val="21"/>
          <w:szCs w:val="21"/>
        </w:rPr>
        <w:t>стр</w:t>
      </w:r>
      <w:r w:rsidRPr="00DF3A2B">
        <w:rPr>
          <w:rFonts w:ascii="Helvetica" w:hAnsi="Helvetica" w:cs="Helvetica"/>
          <w:b/>
          <w:bCs/>
          <w:color w:val="222222"/>
          <w:sz w:val="21"/>
          <w:szCs w:val="21"/>
        </w:rPr>
        <w:t>. 1</w:t>
      </w:r>
    </w:p>
    <w:p w14:paraId="3712EDC9"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hint="eastAsia"/>
          <w:b/>
          <w:bCs/>
          <w:color w:val="222222"/>
          <w:sz w:val="21"/>
          <w:szCs w:val="21"/>
        </w:rPr>
        <w:t>МОСКОВСКИЙ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АВИАЦИОННЫЙ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ИНСТИТУТ</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НАЦИОНАЛЬНЫЙ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ИССЛЕДОВАТЕЛЬСКИЙ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УНИВЕРСИТЕТ</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На</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правах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рукописи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УДК</w:t>
      </w:r>
      <w:r w:rsidRPr="00DF3A2B">
        <w:rPr>
          <w:rFonts w:ascii="Helvetica" w:hAnsi="Helvetica" w:cs="Helvetica"/>
          <w:b/>
          <w:bCs/>
          <w:color w:val="222222"/>
          <w:sz w:val="21"/>
          <w:szCs w:val="21"/>
        </w:rPr>
        <w:t xml:space="preserve"> 531.01;531.36;629.195.2 </w:t>
      </w:r>
      <w:r w:rsidRPr="00DF3A2B">
        <w:rPr>
          <w:rFonts w:ascii="Helvetica" w:hAnsi="Helvetica" w:cs="Helvetica" w:hint="eastAsia"/>
          <w:b/>
          <w:bCs/>
          <w:color w:val="222222"/>
          <w:sz w:val="21"/>
          <w:szCs w:val="21"/>
        </w:rPr>
        <w:t>Сухов</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Егор</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Аркадьевич</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Исследование</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орбитальной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устойчивости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бифуркации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периодических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движений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симметричного</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спутника</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на</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круговой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орбите</w:t>
      </w:r>
      <w:r w:rsidRPr="00DF3A2B">
        <w:rPr>
          <w:rFonts w:ascii="Helvetica" w:hAnsi="Helvetica" w:cs="Helvetica"/>
          <w:b/>
          <w:bCs/>
          <w:color w:val="222222"/>
          <w:sz w:val="21"/>
          <w:szCs w:val="21"/>
        </w:rPr>
        <w:t xml:space="preserve"> 01.02.01 </w:t>
      </w:r>
      <w:r w:rsidRPr="00DF3A2B">
        <w:rPr>
          <w:rFonts w:ascii="Helvetica" w:hAnsi="Helvetica" w:cs="Helvetica" w:hint="eastAsia"/>
          <w:b/>
          <w:bCs/>
          <w:color w:val="222222"/>
          <w:sz w:val="21"/>
          <w:szCs w:val="21"/>
        </w:rPr>
        <w:t>–</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Теоретическая</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механика</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Научный</w:t>
      </w:r>
    </w:p>
    <w:p w14:paraId="6C39165A"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hint="eastAsia"/>
          <w:b/>
          <w:bCs/>
          <w:color w:val="222222"/>
          <w:sz w:val="21"/>
          <w:szCs w:val="21"/>
        </w:rPr>
        <w:t>стр</w:t>
      </w:r>
      <w:r w:rsidRPr="00DF3A2B">
        <w:rPr>
          <w:rFonts w:ascii="Helvetica" w:hAnsi="Helvetica" w:cs="Helvetica"/>
          <w:b/>
          <w:bCs/>
          <w:color w:val="222222"/>
          <w:sz w:val="21"/>
          <w:szCs w:val="21"/>
        </w:rPr>
        <w:t>. 2</w:t>
      </w:r>
    </w:p>
    <w:p w14:paraId="651B6ED5"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b/>
          <w:bCs/>
          <w:color w:val="222222"/>
          <w:sz w:val="21"/>
          <w:szCs w:val="21"/>
        </w:rPr>
        <w:t xml:space="preserve">. . . . . . . . . . . . 63 3 3.3. </w:t>
      </w:r>
      <w:r w:rsidRPr="00DF3A2B">
        <w:rPr>
          <w:rFonts w:ascii="Helvetica" w:hAnsi="Helvetica" w:cs="Helvetica" w:hint="eastAsia"/>
          <w:b/>
          <w:bCs/>
          <w:color w:val="222222"/>
          <w:sz w:val="21"/>
          <w:szCs w:val="21"/>
        </w:rPr>
        <w:t>Семейства</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долгопериодических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движений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рождающихся</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из</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ги­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перболоидальной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прецессии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спутника</w:t>
      </w:r>
      <w:r w:rsidRPr="00DF3A2B">
        <w:rPr>
          <w:rFonts w:ascii="Helvetica" w:hAnsi="Helvetica" w:cs="Helvetica"/>
          <w:b/>
          <w:bCs/>
          <w:color w:val="222222"/>
          <w:sz w:val="21"/>
          <w:szCs w:val="21"/>
        </w:rPr>
        <w:t xml:space="preserve"> . . . . . . . . . . . . . . . . </w:t>
      </w:r>
      <w:r w:rsidRPr="00DF3A2B">
        <w:rPr>
          <w:rFonts w:ascii="Helvetica" w:hAnsi="Helvetica" w:cs="Helvetica" w:hint="eastAsia"/>
          <w:b/>
          <w:bCs/>
          <w:color w:val="222222"/>
          <w:sz w:val="21"/>
          <w:szCs w:val="21"/>
        </w:rPr>
        <w:t>Глава</w:t>
      </w:r>
      <w:r w:rsidRPr="00DF3A2B">
        <w:rPr>
          <w:rFonts w:ascii="Helvetica" w:hAnsi="Helvetica" w:cs="Helvetica"/>
          <w:b/>
          <w:bCs/>
          <w:color w:val="222222"/>
          <w:sz w:val="21"/>
          <w:szCs w:val="21"/>
        </w:rPr>
        <w:t xml:space="preserve"> 4. </w:t>
      </w:r>
      <w:r w:rsidRPr="00DF3A2B">
        <w:rPr>
          <w:rFonts w:ascii="Helvetica" w:hAnsi="Helvetica" w:cs="Helvetica" w:hint="eastAsia"/>
          <w:b/>
          <w:bCs/>
          <w:color w:val="222222"/>
          <w:sz w:val="21"/>
          <w:szCs w:val="21"/>
        </w:rPr>
        <w:t>Об</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орбитальной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устойчивости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бифуркациях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периоди­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ческих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движений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симметричного</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спутника</w:t>
      </w:r>
      <w:r w:rsidRPr="00DF3A2B">
        <w:rPr>
          <w:rFonts w:ascii="Helvetica" w:hAnsi="Helvetica" w:cs="Helvetica"/>
          <w:b/>
          <w:bCs/>
          <w:color w:val="222222"/>
          <w:sz w:val="21"/>
          <w:szCs w:val="21"/>
        </w:rPr>
        <w:t xml:space="preserve"> 4.1. 68 . . . . . . . . . . . . 73 </w:t>
      </w:r>
      <w:r w:rsidRPr="00DF3A2B">
        <w:rPr>
          <w:rFonts w:ascii="Helvetica" w:hAnsi="Helvetica" w:cs="Helvetica" w:hint="eastAsia"/>
          <w:b/>
          <w:bCs/>
          <w:color w:val="222222"/>
          <w:sz w:val="21"/>
          <w:szCs w:val="21"/>
        </w:rPr>
        <w:t>Методика</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исследования</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орбитальной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устойчивости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периодиче­</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ских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движений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в</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линейном</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приближении</w:t>
      </w:r>
      <w:r w:rsidRPr="00DF3A2B">
        <w:rPr>
          <w:rFonts w:ascii="Helvetica" w:hAnsi="Helvetica" w:cs="Helvetica"/>
          <w:b/>
          <w:bCs/>
          <w:color w:val="222222"/>
          <w:sz w:val="21"/>
          <w:szCs w:val="21"/>
        </w:rPr>
        <w:t xml:space="preserve"> . . . . . . ....</w:t>
      </w:r>
    </w:p>
    <w:p w14:paraId="6877D032"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hint="eastAsia"/>
          <w:b/>
          <w:bCs/>
          <w:color w:val="222222"/>
          <w:sz w:val="21"/>
          <w:szCs w:val="21"/>
        </w:rPr>
        <w:t>стр</w:t>
      </w:r>
      <w:r w:rsidRPr="00DF3A2B">
        <w:rPr>
          <w:rFonts w:ascii="Helvetica" w:hAnsi="Helvetica" w:cs="Helvetica"/>
          <w:b/>
          <w:bCs/>
          <w:color w:val="222222"/>
          <w:sz w:val="21"/>
          <w:szCs w:val="21"/>
        </w:rPr>
        <w:t>. 8</w:t>
      </w:r>
    </w:p>
    <w:p w14:paraId="577B00CE"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hint="eastAsia"/>
          <w:b/>
          <w:bCs/>
          <w:color w:val="222222"/>
          <w:sz w:val="21"/>
          <w:szCs w:val="21"/>
        </w:rPr>
        <w:t>задача</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об</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орбитальной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устойчивости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би­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фуркации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периодических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движений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рождающихся</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из</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регулярных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прецессий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динамически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симметричного</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спутника</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Приведена</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методика</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численного</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иссле­</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дования</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орбитальной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устойчивости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периодических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движений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в</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линейном</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при­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ближении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построения</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сечений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Пуанкаре</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В</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трёхмерном</w:t>
      </w:r>
    </w:p>
    <w:p w14:paraId="24DAB53B" w14:textId="77777777" w:rsidR="00DF3A2B" w:rsidRPr="00DF3A2B" w:rsidRDefault="00DF3A2B" w:rsidP="00DF3A2B">
      <w:pPr>
        <w:rPr>
          <w:rFonts w:ascii="Helvetica" w:hAnsi="Helvetica" w:cs="Helvetica"/>
          <w:b/>
          <w:bCs/>
          <w:color w:val="222222"/>
          <w:sz w:val="21"/>
          <w:szCs w:val="21"/>
        </w:rPr>
      </w:pPr>
    </w:p>
    <w:p w14:paraId="75675C77"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hint="eastAsia"/>
          <w:b/>
          <w:bCs/>
          <w:color w:val="222222"/>
          <w:sz w:val="21"/>
          <w:szCs w:val="21"/>
        </w:rPr>
        <w:lastRenderedPageBreak/>
        <w:t>Оглавление</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диссертации</w:t>
      </w:r>
    </w:p>
    <w:p w14:paraId="19533EBD"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hint="eastAsia"/>
          <w:b/>
          <w:bCs/>
          <w:color w:val="222222"/>
          <w:sz w:val="21"/>
          <w:szCs w:val="21"/>
        </w:rPr>
        <w:t>кандидат</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наук</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Сухов</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Егор</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Аркадьевич</w:t>
      </w:r>
    </w:p>
    <w:p w14:paraId="299A95BA"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hint="eastAsia"/>
          <w:b/>
          <w:bCs/>
          <w:color w:val="222222"/>
          <w:sz w:val="21"/>
          <w:szCs w:val="21"/>
        </w:rPr>
        <w:t>Введение</w:t>
      </w:r>
    </w:p>
    <w:p w14:paraId="2A6EDBD6" w14:textId="77777777" w:rsidR="00DF3A2B" w:rsidRPr="00DF3A2B" w:rsidRDefault="00DF3A2B" w:rsidP="00DF3A2B">
      <w:pPr>
        <w:rPr>
          <w:rFonts w:ascii="Helvetica" w:hAnsi="Helvetica" w:cs="Helvetica"/>
          <w:b/>
          <w:bCs/>
          <w:color w:val="222222"/>
          <w:sz w:val="21"/>
          <w:szCs w:val="21"/>
        </w:rPr>
      </w:pPr>
    </w:p>
    <w:p w14:paraId="79F45D5B"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hint="eastAsia"/>
          <w:b/>
          <w:bCs/>
          <w:color w:val="222222"/>
          <w:sz w:val="21"/>
          <w:szCs w:val="21"/>
        </w:rPr>
        <w:t>Глава</w:t>
      </w:r>
      <w:r w:rsidRPr="00DF3A2B">
        <w:rPr>
          <w:rFonts w:ascii="Helvetica" w:hAnsi="Helvetica" w:cs="Helvetica"/>
          <w:b/>
          <w:bCs/>
          <w:color w:val="222222"/>
          <w:sz w:val="21"/>
          <w:szCs w:val="21"/>
        </w:rPr>
        <w:t xml:space="preserve"> 1. </w:t>
      </w:r>
      <w:r w:rsidRPr="00DF3A2B">
        <w:rPr>
          <w:rFonts w:ascii="Helvetica" w:hAnsi="Helvetica" w:cs="Helvetica" w:hint="eastAsia"/>
          <w:b/>
          <w:bCs/>
          <w:color w:val="222222"/>
          <w:sz w:val="21"/>
          <w:szCs w:val="21"/>
        </w:rPr>
        <w:t>Метод</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численного</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продолжения</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семейств</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периодиче</w:t>
      </w:r>
      <w:r w:rsidRPr="00DF3A2B">
        <w:rPr>
          <w:rFonts w:ascii="Helvetica" w:hAnsi="Helvetica" w:cs="Helvetica"/>
          <w:b/>
          <w:bCs/>
          <w:color w:val="222222"/>
          <w:sz w:val="21"/>
          <w:szCs w:val="21"/>
        </w:rPr>
        <w:t>-</w:t>
      </w:r>
    </w:p>
    <w:p w14:paraId="2EAE6A3D" w14:textId="77777777" w:rsidR="00DF3A2B" w:rsidRPr="00DF3A2B" w:rsidRDefault="00DF3A2B" w:rsidP="00DF3A2B">
      <w:pPr>
        <w:rPr>
          <w:rFonts w:ascii="Helvetica" w:hAnsi="Helvetica" w:cs="Helvetica"/>
          <w:b/>
          <w:bCs/>
          <w:color w:val="222222"/>
          <w:sz w:val="21"/>
          <w:szCs w:val="21"/>
        </w:rPr>
      </w:pPr>
    </w:p>
    <w:p w14:paraId="742E7B80"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hint="eastAsia"/>
          <w:b/>
          <w:bCs/>
          <w:color w:val="222222"/>
          <w:sz w:val="21"/>
          <w:szCs w:val="21"/>
        </w:rPr>
        <w:t>О</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О</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О</w:t>
      </w:r>
      <w:r w:rsidRPr="00DF3A2B">
        <w:rPr>
          <w:rFonts w:ascii="Helvetica" w:hAnsi="Helvetica" w:cs="Helvetica"/>
          <w:b/>
          <w:bCs/>
          <w:color w:val="222222"/>
          <w:sz w:val="21"/>
          <w:szCs w:val="21"/>
        </w:rPr>
        <w:t xml:space="preserve"> -1 i~\</w:t>
      </w:r>
    </w:p>
    <w:p w14:paraId="3644D96F" w14:textId="77777777" w:rsidR="00DF3A2B" w:rsidRPr="00DF3A2B" w:rsidRDefault="00DF3A2B" w:rsidP="00DF3A2B">
      <w:pPr>
        <w:rPr>
          <w:rFonts w:ascii="Helvetica" w:hAnsi="Helvetica" w:cs="Helvetica"/>
          <w:b/>
          <w:bCs/>
          <w:color w:val="222222"/>
          <w:sz w:val="21"/>
          <w:szCs w:val="21"/>
        </w:rPr>
      </w:pPr>
    </w:p>
    <w:p w14:paraId="0A563B96"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hint="eastAsia"/>
          <w:b/>
          <w:bCs/>
          <w:color w:val="222222"/>
          <w:sz w:val="21"/>
          <w:szCs w:val="21"/>
        </w:rPr>
        <w:t>ских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движении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автономной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гамильтоновои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системы</w:t>
      </w:r>
    </w:p>
    <w:p w14:paraId="2938AF2D" w14:textId="77777777" w:rsidR="00DF3A2B" w:rsidRPr="00DF3A2B" w:rsidRDefault="00DF3A2B" w:rsidP="00DF3A2B">
      <w:pPr>
        <w:rPr>
          <w:rFonts w:ascii="Helvetica" w:hAnsi="Helvetica" w:cs="Helvetica"/>
          <w:b/>
          <w:bCs/>
          <w:color w:val="222222"/>
          <w:sz w:val="21"/>
          <w:szCs w:val="21"/>
        </w:rPr>
      </w:pPr>
    </w:p>
    <w:p w14:paraId="7EA52856"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b/>
          <w:bCs/>
          <w:color w:val="222222"/>
          <w:sz w:val="21"/>
          <w:szCs w:val="21"/>
        </w:rPr>
        <w:t xml:space="preserve">1.1. </w:t>
      </w:r>
      <w:r w:rsidRPr="00DF3A2B">
        <w:rPr>
          <w:rFonts w:ascii="Helvetica" w:hAnsi="Helvetica" w:cs="Helvetica" w:hint="eastAsia"/>
          <w:b/>
          <w:bCs/>
          <w:color w:val="222222"/>
          <w:sz w:val="21"/>
          <w:szCs w:val="21"/>
        </w:rPr>
        <w:t>Метод</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Депри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численного</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продолжения</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по</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параметру</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периодических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движений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консервативной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механической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системы</w:t>
      </w:r>
    </w:p>
    <w:p w14:paraId="21096707" w14:textId="77777777" w:rsidR="00DF3A2B" w:rsidRPr="00DF3A2B" w:rsidRDefault="00DF3A2B" w:rsidP="00DF3A2B">
      <w:pPr>
        <w:rPr>
          <w:rFonts w:ascii="Helvetica" w:hAnsi="Helvetica" w:cs="Helvetica"/>
          <w:b/>
          <w:bCs/>
          <w:color w:val="222222"/>
          <w:sz w:val="21"/>
          <w:szCs w:val="21"/>
        </w:rPr>
      </w:pPr>
    </w:p>
    <w:p w14:paraId="00C22DB8"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b/>
          <w:bCs/>
          <w:color w:val="222222"/>
          <w:sz w:val="21"/>
          <w:szCs w:val="21"/>
        </w:rPr>
        <w:t xml:space="preserve">1.2. </w:t>
      </w:r>
      <w:r w:rsidRPr="00DF3A2B">
        <w:rPr>
          <w:rFonts w:ascii="Helvetica" w:hAnsi="Helvetica" w:cs="Helvetica" w:hint="eastAsia"/>
          <w:b/>
          <w:bCs/>
          <w:color w:val="222222"/>
          <w:sz w:val="21"/>
          <w:szCs w:val="21"/>
        </w:rPr>
        <w:t>Об</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алгоритме</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численного</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продолжения</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по</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параметрам</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семейств</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периодических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движений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автономной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гамильтоновой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системы</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двумя</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степенями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свободы</w:t>
      </w:r>
    </w:p>
    <w:p w14:paraId="3460ABD5" w14:textId="77777777" w:rsidR="00DF3A2B" w:rsidRPr="00DF3A2B" w:rsidRDefault="00DF3A2B" w:rsidP="00DF3A2B">
      <w:pPr>
        <w:rPr>
          <w:rFonts w:ascii="Helvetica" w:hAnsi="Helvetica" w:cs="Helvetica"/>
          <w:b/>
          <w:bCs/>
          <w:color w:val="222222"/>
          <w:sz w:val="21"/>
          <w:szCs w:val="21"/>
        </w:rPr>
      </w:pPr>
    </w:p>
    <w:p w14:paraId="7BACE8DD"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b/>
          <w:bCs/>
          <w:color w:val="222222"/>
          <w:sz w:val="21"/>
          <w:szCs w:val="21"/>
        </w:rPr>
        <w:t xml:space="preserve">1.3. </w:t>
      </w:r>
      <w:r w:rsidRPr="00DF3A2B">
        <w:rPr>
          <w:rFonts w:ascii="Helvetica" w:hAnsi="Helvetica" w:cs="Helvetica" w:hint="eastAsia"/>
          <w:b/>
          <w:bCs/>
          <w:color w:val="222222"/>
          <w:sz w:val="21"/>
          <w:szCs w:val="21"/>
        </w:rPr>
        <w:t>О</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методике</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выбора</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шага</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приращений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параметров</w:t>
      </w:r>
    </w:p>
    <w:p w14:paraId="336E4D80" w14:textId="77777777" w:rsidR="00DF3A2B" w:rsidRPr="00DF3A2B" w:rsidRDefault="00DF3A2B" w:rsidP="00DF3A2B">
      <w:pPr>
        <w:rPr>
          <w:rFonts w:ascii="Helvetica" w:hAnsi="Helvetica" w:cs="Helvetica"/>
          <w:b/>
          <w:bCs/>
          <w:color w:val="222222"/>
          <w:sz w:val="21"/>
          <w:szCs w:val="21"/>
        </w:rPr>
      </w:pPr>
    </w:p>
    <w:p w14:paraId="299FF640"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hint="eastAsia"/>
          <w:b/>
          <w:bCs/>
          <w:color w:val="222222"/>
          <w:sz w:val="21"/>
          <w:szCs w:val="21"/>
        </w:rPr>
        <w:t>Глава</w:t>
      </w:r>
      <w:r w:rsidRPr="00DF3A2B">
        <w:rPr>
          <w:rFonts w:ascii="Helvetica" w:hAnsi="Helvetica" w:cs="Helvetica"/>
          <w:b/>
          <w:bCs/>
          <w:color w:val="222222"/>
          <w:sz w:val="21"/>
          <w:szCs w:val="21"/>
        </w:rPr>
        <w:t xml:space="preserve"> 2. </w:t>
      </w:r>
      <w:r w:rsidRPr="00DF3A2B">
        <w:rPr>
          <w:rFonts w:ascii="Helvetica" w:hAnsi="Helvetica" w:cs="Helvetica" w:hint="eastAsia"/>
          <w:b/>
          <w:bCs/>
          <w:color w:val="222222"/>
          <w:sz w:val="21"/>
          <w:szCs w:val="21"/>
        </w:rPr>
        <w:t>Периодические</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движения</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рождающиеся</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из</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регулярных</w:t>
      </w:r>
    </w:p>
    <w:p w14:paraId="78B6CB6A" w14:textId="77777777" w:rsidR="00DF3A2B" w:rsidRPr="00DF3A2B" w:rsidRDefault="00DF3A2B" w:rsidP="00DF3A2B">
      <w:pPr>
        <w:rPr>
          <w:rFonts w:ascii="Helvetica" w:hAnsi="Helvetica" w:cs="Helvetica"/>
          <w:b/>
          <w:bCs/>
          <w:color w:val="222222"/>
          <w:sz w:val="21"/>
          <w:szCs w:val="21"/>
        </w:rPr>
      </w:pPr>
    </w:p>
    <w:p w14:paraId="17A69D5E"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hint="eastAsia"/>
          <w:b/>
          <w:bCs/>
          <w:color w:val="222222"/>
          <w:sz w:val="21"/>
          <w:szCs w:val="21"/>
        </w:rPr>
        <w:t>прецессий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симметричного</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спутника</w:t>
      </w:r>
    </w:p>
    <w:p w14:paraId="6DEFDC5D" w14:textId="77777777" w:rsidR="00DF3A2B" w:rsidRPr="00DF3A2B" w:rsidRDefault="00DF3A2B" w:rsidP="00DF3A2B">
      <w:pPr>
        <w:rPr>
          <w:rFonts w:ascii="Helvetica" w:hAnsi="Helvetica" w:cs="Helvetica"/>
          <w:b/>
          <w:bCs/>
          <w:color w:val="222222"/>
          <w:sz w:val="21"/>
          <w:szCs w:val="21"/>
        </w:rPr>
      </w:pPr>
    </w:p>
    <w:p w14:paraId="25E5C4FD"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b/>
          <w:bCs/>
          <w:color w:val="222222"/>
          <w:sz w:val="21"/>
          <w:szCs w:val="21"/>
        </w:rPr>
        <w:t xml:space="preserve">2.1. </w:t>
      </w:r>
      <w:r w:rsidRPr="00DF3A2B">
        <w:rPr>
          <w:rFonts w:ascii="Helvetica" w:hAnsi="Helvetica" w:cs="Helvetica" w:hint="eastAsia"/>
          <w:b/>
          <w:bCs/>
          <w:color w:val="222222"/>
          <w:sz w:val="21"/>
          <w:szCs w:val="21"/>
        </w:rPr>
        <w:t>Постановка</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задачи</w:t>
      </w:r>
    </w:p>
    <w:p w14:paraId="7AC2D248" w14:textId="77777777" w:rsidR="00DF3A2B" w:rsidRPr="00DF3A2B" w:rsidRDefault="00DF3A2B" w:rsidP="00DF3A2B">
      <w:pPr>
        <w:rPr>
          <w:rFonts w:ascii="Helvetica" w:hAnsi="Helvetica" w:cs="Helvetica"/>
          <w:b/>
          <w:bCs/>
          <w:color w:val="222222"/>
          <w:sz w:val="21"/>
          <w:szCs w:val="21"/>
        </w:rPr>
      </w:pPr>
    </w:p>
    <w:p w14:paraId="1F0A1316"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b/>
          <w:bCs/>
          <w:color w:val="222222"/>
          <w:sz w:val="21"/>
          <w:szCs w:val="21"/>
        </w:rPr>
        <w:lastRenderedPageBreak/>
        <w:t xml:space="preserve">2.2. </w:t>
      </w:r>
      <w:r w:rsidRPr="00DF3A2B">
        <w:rPr>
          <w:rFonts w:ascii="Helvetica" w:hAnsi="Helvetica" w:cs="Helvetica" w:hint="eastAsia"/>
          <w:b/>
          <w:bCs/>
          <w:color w:val="222222"/>
          <w:sz w:val="21"/>
          <w:szCs w:val="21"/>
        </w:rPr>
        <w:t>Аналитическое</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построение</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семейств</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периодических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движений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рождающихся</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регулярных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прецессий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спутника</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в</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нерезонансном</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случае</w:t>
      </w:r>
    </w:p>
    <w:p w14:paraId="608B0171" w14:textId="77777777" w:rsidR="00DF3A2B" w:rsidRPr="00DF3A2B" w:rsidRDefault="00DF3A2B" w:rsidP="00DF3A2B">
      <w:pPr>
        <w:rPr>
          <w:rFonts w:ascii="Helvetica" w:hAnsi="Helvetica" w:cs="Helvetica"/>
          <w:b/>
          <w:bCs/>
          <w:color w:val="222222"/>
          <w:sz w:val="21"/>
          <w:szCs w:val="21"/>
        </w:rPr>
      </w:pPr>
    </w:p>
    <w:p w14:paraId="4FC32CB5"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b/>
          <w:bCs/>
          <w:color w:val="222222"/>
          <w:sz w:val="21"/>
          <w:szCs w:val="21"/>
        </w:rPr>
        <w:t xml:space="preserve">2.3. </w:t>
      </w:r>
      <w:r w:rsidRPr="00DF3A2B">
        <w:rPr>
          <w:rFonts w:ascii="Helvetica" w:hAnsi="Helvetica" w:cs="Helvetica" w:hint="eastAsia"/>
          <w:b/>
          <w:bCs/>
          <w:color w:val="222222"/>
          <w:sz w:val="21"/>
          <w:szCs w:val="21"/>
        </w:rPr>
        <w:t>Аналитическое</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построение</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семейств</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долгопериодических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движений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рождающихся</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из</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гиперболоидальной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прецессии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в</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случае</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ре</w:t>
      </w:r>
      <w:r w:rsidRPr="00DF3A2B">
        <w:rPr>
          <w:rFonts w:ascii="Helvetica" w:hAnsi="Helvetica" w:cs="Helvetica"/>
          <w:b/>
          <w:bCs/>
          <w:color w:val="222222"/>
          <w:sz w:val="21"/>
          <w:szCs w:val="21"/>
        </w:rPr>
        <w:t>-</w:t>
      </w:r>
      <w:r w:rsidRPr="00DF3A2B">
        <w:rPr>
          <w:rFonts w:ascii="Helvetica" w:hAnsi="Helvetica" w:cs="Helvetica" w:hint="eastAsia"/>
          <w:b/>
          <w:bCs/>
          <w:color w:val="222222"/>
          <w:sz w:val="21"/>
          <w:szCs w:val="21"/>
        </w:rPr>
        <w:t>зонансов</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третьего</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четвёртого</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порядков</w:t>
      </w:r>
    </w:p>
    <w:p w14:paraId="0D9701BC" w14:textId="77777777" w:rsidR="00DF3A2B" w:rsidRPr="00DF3A2B" w:rsidRDefault="00DF3A2B" w:rsidP="00DF3A2B">
      <w:pPr>
        <w:rPr>
          <w:rFonts w:ascii="Helvetica" w:hAnsi="Helvetica" w:cs="Helvetica"/>
          <w:b/>
          <w:bCs/>
          <w:color w:val="222222"/>
          <w:sz w:val="21"/>
          <w:szCs w:val="21"/>
        </w:rPr>
      </w:pPr>
    </w:p>
    <w:p w14:paraId="752A44F0"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hint="eastAsia"/>
          <w:b/>
          <w:bCs/>
          <w:color w:val="222222"/>
          <w:sz w:val="21"/>
          <w:szCs w:val="21"/>
        </w:rPr>
        <w:t>Глава</w:t>
      </w:r>
      <w:r w:rsidRPr="00DF3A2B">
        <w:rPr>
          <w:rFonts w:ascii="Helvetica" w:hAnsi="Helvetica" w:cs="Helvetica"/>
          <w:b/>
          <w:bCs/>
          <w:color w:val="222222"/>
          <w:sz w:val="21"/>
          <w:szCs w:val="21"/>
        </w:rPr>
        <w:t xml:space="preserve"> 3. </w:t>
      </w:r>
      <w:r w:rsidRPr="00DF3A2B">
        <w:rPr>
          <w:rFonts w:ascii="Helvetica" w:hAnsi="Helvetica" w:cs="Helvetica" w:hint="eastAsia"/>
          <w:b/>
          <w:bCs/>
          <w:color w:val="222222"/>
          <w:sz w:val="21"/>
          <w:szCs w:val="21"/>
        </w:rPr>
        <w:t>Численное</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построение</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семейств</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периодических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движений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рождающихся</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из</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регулярных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прецессии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спутника</w:t>
      </w:r>
    </w:p>
    <w:p w14:paraId="71A39B81" w14:textId="77777777" w:rsidR="00DF3A2B" w:rsidRPr="00DF3A2B" w:rsidRDefault="00DF3A2B" w:rsidP="00DF3A2B">
      <w:pPr>
        <w:rPr>
          <w:rFonts w:ascii="Helvetica" w:hAnsi="Helvetica" w:cs="Helvetica"/>
          <w:b/>
          <w:bCs/>
          <w:color w:val="222222"/>
          <w:sz w:val="21"/>
          <w:szCs w:val="21"/>
        </w:rPr>
      </w:pPr>
    </w:p>
    <w:p w14:paraId="2C91887E"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b/>
          <w:bCs/>
          <w:color w:val="222222"/>
          <w:sz w:val="21"/>
          <w:szCs w:val="21"/>
        </w:rPr>
        <w:t xml:space="preserve">3.1. </w:t>
      </w:r>
      <w:r w:rsidRPr="00DF3A2B">
        <w:rPr>
          <w:rFonts w:ascii="Helvetica" w:hAnsi="Helvetica" w:cs="Helvetica" w:hint="eastAsia"/>
          <w:b/>
          <w:bCs/>
          <w:color w:val="222222"/>
          <w:sz w:val="21"/>
          <w:szCs w:val="21"/>
        </w:rPr>
        <w:t>О</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методике</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численного</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построения</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областей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существования</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семейств</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периодических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движений</w:t>
      </w:r>
    </w:p>
    <w:p w14:paraId="662E2183" w14:textId="77777777" w:rsidR="00DF3A2B" w:rsidRPr="00DF3A2B" w:rsidRDefault="00DF3A2B" w:rsidP="00DF3A2B">
      <w:pPr>
        <w:rPr>
          <w:rFonts w:ascii="Helvetica" w:hAnsi="Helvetica" w:cs="Helvetica"/>
          <w:b/>
          <w:bCs/>
          <w:color w:val="222222"/>
          <w:sz w:val="21"/>
          <w:szCs w:val="21"/>
        </w:rPr>
      </w:pPr>
    </w:p>
    <w:p w14:paraId="12C89355"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b/>
          <w:bCs/>
          <w:color w:val="222222"/>
          <w:sz w:val="21"/>
          <w:szCs w:val="21"/>
        </w:rPr>
        <w:t xml:space="preserve">3.2. </w:t>
      </w:r>
      <w:r w:rsidRPr="00DF3A2B">
        <w:rPr>
          <w:rFonts w:ascii="Helvetica" w:hAnsi="Helvetica" w:cs="Helvetica" w:hint="eastAsia"/>
          <w:b/>
          <w:bCs/>
          <w:color w:val="222222"/>
          <w:sz w:val="21"/>
          <w:szCs w:val="21"/>
        </w:rPr>
        <w:t>Семейства</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короткопериодических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движений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рождающихся</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из</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регулярных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прецессий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спутника</w:t>
      </w:r>
    </w:p>
    <w:p w14:paraId="33C8D735" w14:textId="77777777" w:rsidR="00DF3A2B" w:rsidRPr="00DF3A2B" w:rsidRDefault="00DF3A2B" w:rsidP="00DF3A2B">
      <w:pPr>
        <w:rPr>
          <w:rFonts w:ascii="Helvetica" w:hAnsi="Helvetica" w:cs="Helvetica"/>
          <w:b/>
          <w:bCs/>
          <w:color w:val="222222"/>
          <w:sz w:val="21"/>
          <w:szCs w:val="21"/>
        </w:rPr>
      </w:pPr>
    </w:p>
    <w:p w14:paraId="3AF4CFFD"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b/>
          <w:bCs/>
          <w:color w:val="222222"/>
          <w:sz w:val="21"/>
          <w:szCs w:val="21"/>
        </w:rPr>
        <w:t xml:space="preserve">3.3. </w:t>
      </w:r>
      <w:r w:rsidRPr="00DF3A2B">
        <w:rPr>
          <w:rFonts w:ascii="Helvetica" w:hAnsi="Helvetica" w:cs="Helvetica" w:hint="eastAsia"/>
          <w:b/>
          <w:bCs/>
          <w:color w:val="222222"/>
          <w:sz w:val="21"/>
          <w:szCs w:val="21"/>
        </w:rPr>
        <w:t>Семейства</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долгопериодических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движений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рождающихся</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из</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гиперболоидам</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ьнои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прецессии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спутника</w:t>
      </w:r>
    </w:p>
    <w:p w14:paraId="5CDBFE8A" w14:textId="77777777" w:rsidR="00DF3A2B" w:rsidRPr="00DF3A2B" w:rsidRDefault="00DF3A2B" w:rsidP="00DF3A2B">
      <w:pPr>
        <w:rPr>
          <w:rFonts w:ascii="Helvetica" w:hAnsi="Helvetica" w:cs="Helvetica"/>
          <w:b/>
          <w:bCs/>
          <w:color w:val="222222"/>
          <w:sz w:val="21"/>
          <w:szCs w:val="21"/>
        </w:rPr>
      </w:pPr>
    </w:p>
    <w:p w14:paraId="7EC0E7F8"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hint="eastAsia"/>
          <w:b/>
          <w:bCs/>
          <w:color w:val="222222"/>
          <w:sz w:val="21"/>
          <w:szCs w:val="21"/>
        </w:rPr>
        <w:t>Глава</w:t>
      </w:r>
      <w:r w:rsidRPr="00DF3A2B">
        <w:rPr>
          <w:rFonts w:ascii="Helvetica" w:hAnsi="Helvetica" w:cs="Helvetica"/>
          <w:b/>
          <w:bCs/>
          <w:color w:val="222222"/>
          <w:sz w:val="21"/>
          <w:szCs w:val="21"/>
        </w:rPr>
        <w:t xml:space="preserve"> 4. </w:t>
      </w:r>
      <w:r w:rsidRPr="00DF3A2B">
        <w:rPr>
          <w:rFonts w:ascii="Helvetica" w:hAnsi="Helvetica" w:cs="Helvetica" w:hint="eastAsia"/>
          <w:b/>
          <w:bCs/>
          <w:color w:val="222222"/>
          <w:sz w:val="21"/>
          <w:szCs w:val="21"/>
        </w:rPr>
        <w:t>Об</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орбитальной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устойчивости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бифуркациях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периодических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движений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симметричного</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спутника</w:t>
      </w:r>
    </w:p>
    <w:p w14:paraId="49900E41" w14:textId="77777777" w:rsidR="00DF3A2B" w:rsidRPr="00DF3A2B" w:rsidRDefault="00DF3A2B" w:rsidP="00DF3A2B">
      <w:pPr>
        <w:rPr>
          <w:rFonts w:ascii="Helvetica" w:hAnsi="Helvetica" w:cs="Helvetica"/>
          <w:b/>
          <w:bCs/>
          <w:color w:val="222222"/>
          <w:sz w:val="21"/>
          <w:szCs w:val="21"/>
        </w:rPr>
      </w:pPr>
    </w:p>
    <w:p w14:paraId="367FA284"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b/>
          <w:bCs/>
          <w:color w:val="222222"/>
          <w:sz w:val="21"/>
          <w:szCs w:val="21"/>
        </w:rPr>
        <w:t xml:space="preserve">4.1. </w:t>
      </w:r>
      <w:r w:rsidRPr="00DF3A2B">
        <w:rPr>
          <w:rFonts w:ascii="Helvetica" w:hAnsi="Helvetica" w:cs="Helvetica" w:hint="eastAsia"/>
          <w:b/>
          <w:bCs/>
          <w:color w:val="222222"/>
          <w:sz w:val="21"/>
          <w:szCs w:val="21"/>
        </w:rPr>
        <w:t>Методика</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исследования</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орбитальной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устойчивости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периодических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движений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в</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линейном</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приближении</w:t>
      </w:r>
    </w:p>
    <w:p w14:paraId="598A5FB1" w14:textId="77777777" w:rsidR="00DF3A2B" w:rsidRPr="00DF3A2B" w:rsidRDefault="00DF3A2B" w:rsidP="00DF3A2B">
      <w:pPr>
        <w:rPr>
          <w:rFonts w:ascii="Helvetica" w:hAnsi="Helvetica" w:cs="Helvetica"/>
          <w:b/>
          <w:bCs/>
          <w:color w:val="222222"/>
          <w:sz w:val="21"/>
          <w:szCs w:val="21"/>
        </w:rPr>
      </w:pPr>
    </w:p>
    <w:p w14:paraId="2C85FCEB"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b/>
          <w:bCs/>
          <w:color w:val="222222"/>
          <w:sz w:val="21"/>
          <w:szCs w:val="21"/>
        </w:rPr>
        <w:t xml:space="preserve">4.2. </w:t>
      </w:r>
      <w:r w:rsidRPr="00DF3A2B">
        <w:rPr>
          <w:rFonts w:ascii="Helvetica" w:hAnsi="Helvetica" w:cs="Helvetica" w:hint="eastAsia"/>
          <w:b/>
          <w:bCs/>
          <w:color w:val="222222"/>
          <w:sz w:val="21"/>
          <w:szCs w:val="21"/>
        </w:rPr>
        <w:t>Методика</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построения</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сечений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Пуанкаре</w:t>
      </w:r>
    </w:p>
    <w:p w14:paraId="2B448143" w14:textId="77777777" w:rsidR="00DF3A2B" w:rsidRPr="00DF3A2B" w:rsidRDefault="00DF3A2B" w:rsidP="00DF3A2B">
      <w:pPr>
        <w:rPr>
          <w:rFonts w:ascii="Helvetica" w:hAnsi="Helvetica" w:cs="Helvetica"/>
          <w:b/>
          <w:bCs/>
          <w:color w:val="222222"/>
          <w:sz w:val="21"/>
          <w:szCs w:val="21"/>
        </w:rPr>
      </w:pPr>
    </w:p>
    <w:p w14:paraId="7E1FC286"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b/>
          <w:bCs/>
          <w:color w:val="222222"/>
          <w:sz w:val="21"/>
          <w:szCs w:val="21"/>
        </w:rPr>
        <w:lastRenderedPageBreak/>
        <w:t xml:space="preserve">4.3. </w:t>
      </w:r>
      <w:r w:rsidRPr="00DF3A2B">
        <w:rPr>
          <w:rFonts w:ascii="Helvetica" w:hAnsi="Helvetica" w:cs="Helvetica" w:hint="eastAsia"/>
          <w:b/>
          <w:bCs/>
          <w:color w:val="222222"/>
          <w:sz w:val="21"/>
          <w:szCs w:val="21"/>
        </w:rPr>
        <w:t>Об</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орбитальной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устойчивости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бифуркации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короткопериодиче</w:t>
      </w:r>
      <w:r w:rsidRPr="00DF3A2B">
        <w:rPr>
          <w:rFonts w:ascii="Helvetica" w:hAnsi="Helvetica" w:cs="Helvetica"/>
          <w:b/>
          <w:bCs/>
          <w:color w:val="222222"/>
          <w:sz w:val="21"/>
          <w:szCs w:val="21"/>
        </w:rPr>
        <w:t>-</w:t>
      </w:r>
      <w:r w:rsidRPr="00DF3A2B">
        <w:rPr>
          <w:rFonts w:ascii="Helvetica" w:hAnsi="Helvetica" w:cs="Helvetica" w:hint="eastAsia"/>
          <w:b/>
          <w:bCs/>
          <w:color w:val="222222"/>
          <w:sz w:val="21"/>
          <w:szCs w:val="21"/>
        </w:rPr>
        <w:t>ских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движений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рождающихся</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из</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регулярных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прецессий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спутника</w:t>
      </w:r>
    </w:p>
    <w:p w14:paraId="2376910F" w14:textId="77777777" w:rsidR="00DF3A2B" w:rsidRPr="00DF3A2B" w:rsidRDefault="00DF3A2B" w:rsidP="00DF3A2B">
      <w:pPr>
        <w:rPr>
          <w:rFonts w:ascii="Helvetica" w:hAnsi="Helvetica" w:cs="Helvetica"/>
          <w:b/>
          <w:bCs/>
          <w:color w:val="222222"/>
          <w:sz w:val="21"/>
          <w:szCs w:val="21"/>
        </w:rPr>
      </w:pPr>
    </w:p>
    <w:p w14:paraId="16A7A207"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b/>
          <w:bCs/>
          <w:color w:val="222222"/>
          <w:sz w:val="21"/>
          <w:szCs w:val="21"/>
        </w:rPr>
        <w:t xml:space="preserve">4.4. </w:t>
      </w:r>
      <w:r w:rsidRPr="00DF3A2B">
        <w:rPr>
          <w:rFonts w:ascii="Helvetica" w:hAnsi="Helvetica" w:cs="Helvetica" w:hint="eastAsia"/>
          <w:b/>
          <w:bCs/>
          <w:color w:val="222222"/>
          <w:sz w:val="21"/>
          <w:szCs w:val="21"/>
        </w:rPr>
        <w:t>Об</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орбитальной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устойчивости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бифуркациях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долгопериодических</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движений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рождающихся</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из</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гиперболоидальной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прецессий</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спутника</w:t>
      </w:r>
    </w:p>
    <w:p w14:paraId="37FF9526" w14:textId="77777777" w:rsidR="00DF3A2B" w:rsidRPr="00DF3A2B" w:rsidRDefault="00DF3A2B" w:rsidP="00DF3A2B">
      <w:pPr>
        <w:rPr>
          <w:rFonts w:ascii="Helvetica" w:hAnsi="Helvetica" w:cs="Helvetica"/>
          <w:b/>
          <w:bCs/>
          <w:color w:val="222222"/>
          <w:sz w:val="21"/>
          <w:szCs w:val="21"/>
        </w:rPr>
      </w:pPr>
    </w:p>
    <w:p w14:paraId="6309ABE5" w14:textId="77777777" w:rsidR="00DF3A2B" w:rsidRPr="00DF3A2B" w:rsidRDefault="00DF3A2B" w:rsidP="00DF3A2B">
      <w:pPr>
        <w:rPr>
          <w:rFonts w:ascii="Helvetica" w:hAnsi="Helvetica" w:cs="Helvetica"/>
          <w:b/>
          <w:bCs/>
          <w:color w:val="222222"/>
          <w:sz w:val="21"/>
          <w:szCs w:val="21"/>
        </w:rPr>
      </w:pPr>
      <w:r w:rsidRPr="00DF3A2B">
        <w:rPr>
          <w:rFonts w:ascii="Helvetica" w:hAnsi="Helvetica" w:cs="Helvetica" w:hint="eastAsia"/>
          <w:b/>
          <w:bCs/>
          <w:color w:val="222222"/>
          <w:sz w:val="21"/>
          <w:szCs w:val="21"/>
        </w:rPr>
        <w:t>Заключение</w:t>
      </w:r>
    </w:p>
    <w:p w14:paraId="051448E9" w14:textId="77777777" w:rsidR="00DF3A2B" w:rsidRPr="00DF3A2B" w:rsidRDefault="00DF3A2B" w:rsidP="00DF3A2B">
      <w:pPr>
        <w:rPr>
          <w:rFonts w:ascii="Helvetica" w:hAnsi="Helvetica" w:cs="Helvetica"/>
          <w:b/>
          <w:bCs/>
          <w:color w:val="222222"/>
          <w:sz w:val="21"/>
          <w:szCs w:val="21"/>
        </w:rPr>
      </w:pPr>
    </w:p>
    <w:p w14:paraId="4CCADE6E" w14:textId="763DC884" w:rsidR="004F7911" w:rsidRPr="00DF3A2B" w:rsidRDefault="00DF3A2B" w:rsidP="00DF3A2B">
      <w:r w:rsidRPr="00DF3A2B">
        <w:rPr>
          <w:rFonts w:ascii="Helvetica" w:hAnsi="Helvetica" w:cs="Helvetica" w:hint="eastAsia"/>
          <w:b/>
          <w:bCs/>
          <w:color w:val="222222"/>
          <w:sz w:val="21"/>
          <w:szCs w:val="21"/>
        </w:rPr>
        <w:t>Приложение</w:t>
      </w:r>
      <w:r w:rsidRPr="00DF3A2B">
        <w:rPr>
          <w:rFonts w:ascii="Helvetica" w:hAnsi="Helvetica" w:cs="Helvetica"/>
          <w:b/>
          <w:bCs/>
          <w:color w:val="222222"/>
          <w:sz w:val="21"/>
          <w:szCs w:val="21"/>
        </w:rPr>
        <w:t xml:space="preserve"> </w:t>
      </w:r>
      <w:r w:rsidRPr="00DF3A2B">
        <w:rPr>
          <w:rFonts w:ascii="Helvetica" w:hAnsi="Helvetica" w:cs="Helvetica" w:hint="eastAsia"/>
          <w:b/>
          <w:bCs/>
          <w:color w:val="222222"/>
          <w:sz w:val="21"/>
          <w:szCs w:val="21"/>
        </w:rPr>
        <w:t>А</w:t>
      </w:r>
    </w:p>
    <w:sectPr w:rsidR="004F7911" w:rsidRPr="00DF3A2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4EDF8" w14:textId="77777777" w:rsidR="004272E4" w:rsidRDefault="004272E4">
      <w:pPr>
        <w:spacing w:after="0" w:line="240" w:lineRule="auto"/>
      </w:pPr>
      <w:r>
        <w:separator/>
      </w:r>
    </w:p>
  </w:endnote>
  <w:endnote w:type="continuationSeparator" w:id="0">
    <w:p w14:paraId="5312DB14" w14:textId="77777777" w:rsidR="004272E4" w:rsidRDefault="00427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EBB4A" w14:textId="77777777" w:rsidR="004272E4" w:rsidRDefault="004272E4"/>
    <w:p w14:paraId="6093AE31" w14:textId="77777777" w:rsidR="004272E4" w:rsidRDefault="004272E4"/>
    <w:p w14:paraId="1C8E835E" w14:textId="77777777" w:rsidR="004272E4" w:rsidRDefault="004272E4"/>
    <w:p w14:paraId="22526067" w14:textId="77777777" w:rsidR="004272E4" w:rsidRDefault="004272E4"/>
    <w:p w14:paraId="4D490C2F" w14:textId="77777777" w:rsidR="004272E4" w:rsidRDefault="004272E4"/>
    <w:p w14:paraId="06654CD5" w14:textId="77777777" w:rsidR="004272E4" w:rsidRDefault="004272E4"/>
    <w:p w14:paraId="77412E1D" w14:textId="77777777" w:rsidR="004272E4" w:rsidRDefault="004272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2BF686" wp14:editId="429D50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D067B" w14:textId="77777777" w:rsidR="004272E4" w:rsidRDefault="004272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2BF6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0D067B" w14:textId="77777777" w:rsidR="004272E4" w:rsidRDefault="004272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930B38" w14:textId="77777777" w:rsidR="004272E4" w:rsidRDefault="004272E4"/>
    <w:p w14:paraId="1622206A" w14:textId="77777777" w:rsidR="004272E4" w:rsidRDefault="004272E4"/>
    <w:p w14:paraId="36423768" w14:textId="77777777" w:rsidR="004272E4" w:rsidRDefault="004272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34147D" wp14:editId="7102CF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B3DA1" w14:textId="77777777" w:rsidR="004272E4" w:rsidRDefault="004272E4"/>
                          <w:p w14:paraId="1D280C67" w14:textId="77777777" w:rsidR="004272E4" w:rsidRDefault="004272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3414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6B3DA1" w14:textId="77777777" w:rsidR="004272E4" w:rsidRDefault="004272E4"/>
                    <w:p w14:paraId="1D280C67" w14:textId="77777777" w:rsidR="004272E4" w:rsidRDefault="004272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5473C3" w14:textId="77777777" w:rsidR="004272E4" w:rsidRDefault="004272E4"/>
    <w:p w14:paraId="33E9D7A8" w14:textId="77777777" w:rsidR="004272E4" w:rsidRDefault="004272E4">
      <w:pPr>
        <w:rPr>
          <w:sz w:val="2"/>
          <w:szCs w:val="2"/>
        </w:rPr>
      </w:pPr>
    </w:p>
    <w:p w14:paraId="2D031D60" w14:textId="77777777" w:rsidR="004272E4" w:rsidRDefault="004272E4"/>
    <w:p w14:paraId="6B8AC171" w14:textId="77777777" w:rsidR="004272E4" w:rsidRDefault="004272E4">
      <w:pPr>
        <w:spacing w:after="0" w:line="240" w:lineRule="auto"/>
      </w:pPr>
    </w:p>
  </w:footnote>
  <w:footnote w:type="continuationSeparator" w:id="0">
    <w:p w14:paraId="181A15D6" w14:textId="77777777" w:rsidR="004272E4" w:rsidRDefault="00427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2E4"/>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189631</TotalTime>
  <Pages>4</Pages>
  <Words>484</Words>
  <Characters>2759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690</cp:revision>
  <cp:lastPrinted>2009-02-06T05:36:00Z</cp:lastPrinted>
  <dcterms:created xsi:type="dcterms:W3CDTF">2024-01-07T13:43:00Z</dcterms:created>
  <dcterms:modified xsi:type="dcterms:W3CDTF">2025-10-19T23:04:00Z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