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71" w:rsidRDefault="001874E4" w:rsidP="001874E4">
      <w:pPr>
        <w:rPr>
          <w:rFonts w:ascii="Times New Roman" w:eastAsia="Times New Roman" w:hAnsi="Times New Roman" w:cs="Times New Roman"/>
          <w:kern w:val="0"/>
          <w:sz w:val="28"/>
          <w:szCs w:val="28"/>
          <w:lang w:eastAsia="ru-RU"/>
        </w:rPr>
      </w:pPr>
      <w:r w:rsidRPr="001874E4">
        <w:rPr>
          <w:rFonts w:ascii="Times New Roman" w:eastAsia="Times New Roman" w:hAnsi="Times New Roman" w:cs="Times New Roman" w:hint="eastAsia"/>
          <w:kern w:val="0"/>
          <w:sz w:val="28"/>
          <w:szCs w:val="28"/>
          <w:lang w:eastAsia="ru-RU"/>
        </w:rPr>
        <w:t>Гладких</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Татьяна</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Дмитриевна</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Вопросы</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повышения</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эксплуатационной</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надежности</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электрических</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сетей</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нефтяных</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месторождений</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Западной</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Сибири</w:t>
      </w:r>
      <w:r w:rsidRPr="001874E4">
        <w:rPr>
          <w:rFonts w:ascii="Times New Roman" w:eastAsia="Times New Roman" w:hAnsi="Times New Roman" w:cs="Times New Roman"/>
          <w:kern w:val="0"/>
          <w:sz w:val="28"/>
          <w:szCs w:val="28"/>
          <w:lang w:eastAsia="ru-RU"/>
        </w:rPr>
        <w:t xml:space="preserve"> : </w:t>
      </w:r>
      <w:r w:rsidRPr="001874E4">
        <w:rPr>
          <w:rFonts w:ascii="Times New Roman" w:eastAsia="Times New Roman" w:hAnsi="Times New Roman" w:cs="Times New Roman" w:hint="eastAsia"/>
          <w:kern w:val="0"/>
          <w:sz w:val="28"/>
          <w:szCs w:val="28"/>
          <w:lang w:eastAsia="ru-RU"/>
        </w:rPr>
        <w:t>диссертация</w:t>
      </w:r>
      <w:r w:rsidRPr="001874E4">
        <w:rPr>
          <w:rFonts w:ascii="Times New Roman" w:eastAsia="Times New Roman" w:hAnsi="Times New Roman" w:cs="Times New Roman"/>
          <w:kern w:val="0"/>
          <w:sz w:val="28"/>
          <w:szCs w:val="28"/>
          <w:lang w:eastAsia="ru-RU"/>
        </w:rPr>
        <w:t xml:space="preserve"> ... </w:t>
      </w:r>
      <w:r w:rsidRPr="001874E4">
        <w:rPr>
          <w:rFonts w:ascii="Times New Roman" w:eastAsia="Times New Roman" w:hAnsi="Times New Roman" w:cs="Times New Roman" w:hint="eastAsia"/>
          <w:kern w:val="0"/>
          <w:sz w:val="28"/>
          <w:szCs w:val="28"/>
          <w:lang w:eastAsia="ru-RU"/>
        </w:rPr>
        <w:t>кандидата</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технических</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наук</w:t>
      </w:r>
      <w:r w:rsidRPr="001874E4">
        <w:rPr>
          <w:rFonts w:ascii="Times New Roman" w:eastAsia="Times New Roman" w:hAnsi="Times New Roman" w:cs="Times New Roman"/>
          <w:kern w:val="0"/>
          <w:sz w:val="28"/>
          <w:szCs w:val="28"/>
          <w:lang w:eastAsia="ru-RU"/>
        </w:rPr>
        <w:t xml:space="preserve"> : 05.09.03 / </w:t>
      </w:r>
      <w:r w:rsidRPr="001874E4">
        <w:rPr>
          <w:rFonts w:ascii="Times New Roman" w:eastAsia="Times New Roman" w:hAnsi="Times New Roman" w:cs="Times New Roman" w:hint="eastAsia"/>
          <w:kern w:val="0"/>
          <w:sz w:val="28"/>
          <w:szCs w:val="28"/>
          <w:lang w:eastAsia="ru-RU"/>
        </w:rPr>
        <w:t>Гладких</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Татьяна</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Дмитриевна</w:t>
      </w:r>
      <w:r w:rsidRPr="001874E4">
        <w:rPr>
          <w:rFonts w:ascii="Times New Roman" w:eastAsia="Times New Roman" w:hAnsi="Times New Roman" w:cs="Times New Roman"/>
          <w:kern w:val="0"/>
          <w:sz w:val="28"/>
          <w:szCs w:val="28"/>
          <w:lang w:eastAsia="ru-RU"/>
        </w:rPr>
        <w:t>; [</w:t>
      </w:r>
      <w:r w:rsidRPr="001874E4">
        <w:rPr>
          <w:rFonts w:ascii="Times New Roman" w:eastAsia="Times New Roman" w:hAnsi="Times New Roman" w:cs="Times New Roman" w:hint="eastAsia"/>
          <w:kern w:val="0"/>
          <w:sz w:val="28"/>
          <w:szCs w:val="28"/>
          <w:lang w:eastAsia="ru-RU"/>
        </w:rPr>
        <w:t>Место</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защиты</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Ом</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гос</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техн</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ун</w:t>
      </w:r>
      <w:r w:rsidRPr="001874E4">
        <w:rPr>
          <w:rFonts w:ascii="Times New Roman" w:eastAsia="Times New Roman" w:hAnsi="Times New Roman" w:cs="Times New Roman"/>
          <w:kern w:val="0"/>
          <w:sz w:val="28"/>
          <w:szCs w:val="28"/>
          <w:lang w:eastAsia="ru-RU"/>
        </w:rPr>
        <w:t>-</w:t>
      </w:r>
      <w:r w:rsidRPr="001874E4">
        <w:rPr>
          <w:rFonts w:ascii="Times New Roman" w:eastAsia="Times New Roman" w:hAnsi="Times New Roman" w:cs="Times New Roman" w:hint="eastAsia"/>
          <w:kern w:val="0"/>
          <w:sz w:val="28"/>
          <w:szCs w:val="28"/>
          <w:lang w:eastAsia="ru-RU"/>
        </w:rPr>
        <w:t>т</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Омск</w:t>
      </w:r>
      <w:r w:rsidRPr="001874E4">
        <w:rPr>
          <w:rFonts w:ascii="Times New Roman" w:eastAsia="Times New Roman" w:hAnsi="Times New Roman" w:cs="Times New Roman"/>
          <w:kern w:val="0"/>
          <w:sz w:val="28"/>
          <w:szCs w:val="28"/>
          <w:lang w:eastAsia="ru-RU"/>
        </w:rPr>
        <w:t xml:space="preserve">, 2010.- 175 </w:t>
      </w:r>
      <w:r w:rsidRPr="001874E4">
        <w:rPr>
          <w:rFonts w:ascii="Times New Roman" w:eastAsia="Times New Roman" w:hAnsi="Times New Roman" w:cs="Times New Roman" w:hint="eastAsia"/>
          <w:kern w:val="0"/>
          <w:sz w:val="28"/>
          <w:szCs w:val="28"/>
          <w:lang w:eastAsia="ru-RU"/>
        </w:rPr>
        <w:t>с</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ил</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РГБ</w:t>
      </w:r>
      <w:r w:rsidRPr="001874E4">
        <w:rPr>
          <w:rFonts w:ascii="Times New Roman" w:eastAsia="Times New Roman" w:hAnsi="Times New Roman" w:cs="Times New Roman"/>
          <w:kern w:val="0"/>
          <w:sz w:val="28"/>
          <w:szCs w:val="28"/>
          <w:lang w:eastAsia="ru-RU"/>
        </w:rPr>
        <w:t xml:space="preserve"> </w:t>
      </w:r>
      <w:r w:rsidRPr="001874E4">
        <w:rPr>
          <w:rFonts w:ascii="Times New Roman" w:eastAsia="Times New Roman" w:hAnsi="Times New Roman" w:cs="Times New Roman" w:hint="eastAsia"/>
          <w:kern w:val="0"/>
          <w:sz w:val="28"/>
          <w:szCs w:val="28"/>
          <w:lang w:eastAsia="ru-RU"/>
        </w:rPr>
        <w:t>ОД</w:t>
      </w:r>
      <w:r w:rsidRPr="001874E4">
        <w:rPr>
          <w:rFonts w:ascii="Times New Roman" w:eastAsia="Times New Roman" w:hAnsi="Times New Roman" w:cs="Times New Roman"/>
          <w:kern w:val="0"/>
          <w:sz w:val="28"/>
          <w:szCs w:val="28"/>
          <w:lang w:eastAsia="ru-RU"/>
        </w:rPr>
        <w:t>, 61 11-5/952</w:t>
      </w:r>
    </w:p>
    <w:p w:rsidR="001874E4" w:rsidRDefault="001874E4" w:rsidP="001874E4">
      <w:pPr>
        <w:rPr>
          <w:rFonts w:ascii="Times New Roman" w:eastAsia="Times New Roman" w:hAnsi="Times New Roman" w:cs="Times New Roman"/>
          <w:kern w:val="0"/>
          <w:sz w:val="28"/>
          <w:szCs w:val="28"/>
          <w:lang w:eastAsia="ru-RU"/>
        </w:rPr>
      </w:pPr>
    </w:p>
    <w:p w:rsidR="001874E4" w:rsidRPr="001874E4" w:rsidRDefault="001874E4" w:rsidP="001874E4">
      <w:pPr>
        <w:tabs>
          <w:tab w:val="clear" w:pos="709"/>
        </w:tabs>
        <w:suppressAutoHyphens w:val="0"/>
        <w:spacing w:after="580" w:line="480" w:lineRule="exact"/>
        <w:ind w:left="100" w:firstLine="0"/>
        <w:jc w:val="center"/>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ГОСУДАРСТВЕННОЕ ОБРАЗОВАТЕЛЬНОЕ УЧРЕЖДЕНИЕ</w:t>
      </w:r>
      <w:r w:rsidRPr="001874E4">
        <w:rPr>
          <w:rFonts w:ascii="Times New Roman" w:eastAsia="Times New Roman" w:hAnsi="Times New Roman" w:cs="Times New Roman"/>
          <w:color w:val="000000"/>
          <w:kern w:val="0"/>
          <w:sz w:val="28"/>
          <w:szCs w:val="28"/>
          <w:lang w:eastAsia="ru-RU" w:bidi="ru-RU"/>
        </w:rPr>
        <w:br/>
        <w:t>ВЫСШЕГО ПРОФЕССИОНАЛЬНОГО ОБРАЗОВАНИЯ</w:t>
      </w:r>
      <w:r w:rsidRPr="001874E4">
        <w:rPr>
          <w:rFonts w:ascii="Times New Roman" w:eastAsia="Times New Roman" w:hAnsi="Times New Roman" w:cs="Times New Roman"/>
          <w:color w:val="000000"/>
          <w:kern w:val="0"/>
          <w:sz w:val="28"/>
          <w:szCs w:val="28"/>
          <w:lang w:eastAsia="ru-RU" w:bidi="ru-RU"/>
        </w:rPr>
        <w:br/>
        <w:t>ОМСКИЙ ГОСУДАРСТВЕННЫЙ ТЕХНИЧЕСКИЙ УНИВЕРСИТЕТ</w:t>
      </w:r>
    </w:p>
    <w:p w:rsidR="001874E4" w:rsidRPr="001874E4" w:rsidRDefault="001874E4" w:rsidP="001874E4">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33" type="#_x0000_t202" style="position:absolute;left:0;text-align:left;margin-left:-3.6pt;margin-top:45.45pt;width:101.5pt;height:16.95pt;z-index:-251656192;mso-wrap-distance-left:5pt;mso-wrap-distance-right:5pt;mso-wrap-distance-bottom:32.65pt;mso-position-horizontal-relative:margin" filled="f" stroked="f">
            <v:textbox style="mso-fit-shape-to-text:t" inset="0,0,0,0">
              <w:txbxContent>
                <w:p w:rsidR="001874E4" w:rsidRDefault="001874E4" w:rsidP="001874E4">
                  <w:pPr>
                    <w:pStyle w:val="2fff8"/>
                    <w:shd w:val="clear" w:color="auto" w:fill="auto"/>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1874E4">
        <w:rPr>
          <w:rFonts w:ascii="Times New Roman" w:eastAsia="Times New Roman" w:hAnsi="Times New Roman" w:cs="Times New Roman"/>
          <w:color w:val="000000"/>
          <w:kern w:val="0"/>
          <w:sz w:val="28"/>
          <w:szCs w:val="28"/>
          <w:lang w:eastAsia="ru-RU" w:bidi="ru-RU"/>
        </w:rPr>
        <w:pict>
          <v:shape id="_x0000_s1034" type="#_x0000_t202" style="position:absolute;left:0;text-align:left;margin-left:157.45pt;margin-top:70.1pt;width:82.1pt;height:14.9pt;z-index:-251655168;mso-wrap-distance-left:157.45pt;mso-wrap-distance-right:91.45pt;mso-wrap-distance-bottom:10.1pt;mso-position-horizontal-relative:margin" filled="f" stroked="f">
            <v:textbox style="mso-fit-shape-to-text:t" inset="0,0,0,0">
              <w:txbxContent>
                <w:p w:rsidR="001874E4" w:rsidRDefault="001874E4" w:rsidP="001874E4">
                  <w:pPr>
                    <w:pStyle w:val="3fff2"/>
                    <w:shd w:val="clear" w:color="auto" w:fill="auto"/>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Pr>
          <w:rFonts w:ascii="Times New Roman" w:eastAsia="Times New Roman" w:hAnsi="Times New Roman" w:cs="Times New Roman"/>
          <w:noProof/>
          <w:color w:val="000000"/>
          <w:kern w:val="0"/>
          <w:sz w:val="28"/>
          <w:szCs w:val="28"/>
          <w:lang w:eastAsia="ru-RU"/>
        </w:rPr>
        <w:drawing>
          <wp:anchor distT="0" distB="0" distL="2134870" distR="609600" simplePos="0" relativeHeight="251662336" behindDoc="1" locked="0" layoutInCell="1" allowOverlap="1">
            <wp:simplePos x="0" y="0"/>
            <wp:positionH relativeFrom="margin">
              <wp:posOffset>4203065</wp:posOffset>
            </wp:positionH>
            <wp:positionV relativeFrom="paragraph">
              <wp:posOffset>502920</wp:posOffset>
            </wp:positionV>
            <wp:extent cx="1249680" cy="707390"/>
            <wp:effectExtent l="19050" t="0" r="7620" b="0"/>
            <wp:wrapTopAndBottom/>
            <wp:docPr id="11" name="Рисунок 11" descr="C:\Users\Pavel\AppData\Local\Temp\Rar$DIa0.94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941\media\image1.png"/>
                    <pic:cNvPicPr>
                      <a:picLocks noChangeAspect="1" noChangeArrowheads="1"/>
                    </pic:cNvPicPr>
                  </pic:nvPicPr>
                  <pic:blipFill>
                    <a:blip r:embed="rId8" cstate="print"/>
                    <a:srcRect/>
                    <a:stretch>
                      <a:fillRect/>
                    </a:stretch>
                  </pic:blipFill>
                  <pic:spPr bwMode="auto">
                    <a:xfrm>
                      <a:off x="0" y="0"/>
                      <a:ext cx="1249680" cy="707390"/>
                    </a:xfrm>
                    <a:prstGeom prst="rect">
                      <a:avLst/>
                    </a:prstGeom>
                    <a:noFill/>
                  </pic:spPr>
                </pic:pic>
              </a:graphicData>
            </a:graphic>
          </wp:anchor>
        </w:drawing>
      </w:r>
      <w:r w:rsidRPr="001874E4">
        <w:rPr>
          <w:rFonts w:ascii="Times New Roman" w:eastAsia="Times New Roman" w:hAnsi="Times New Roman" w:cs="Times New Roman"/>
          <w:color w:val="000000"/>
          <w:kern w:val="0"/>
          <w:sz w:val="28"/>
          <w:szCs w:val="28"/>
          <w:lang w:eastAsia="ru-RU" w:bidi="ru-RU"/>
        </w:rPr>
        <w:t>На правах рукописи</w:t>
      </w:r>
    </w:p>
    <w:p w:rsidR="001874E4" w:rsidRPr="001874E4" w:rsidRDefault="001874E4" w:rsidP="001874E4">
      <w:pPr>
        <w:tabs>
          <w:tab w:val="clear" w:pos="709"/>
        </w:tabs>
        <w:suppressAutoHyphens w:val="0"/>
        <w:spacing w:after="465" w:line="280" w:lineRule="exact"/>
        <w:ind w:left="20" w:firstLine="0"/>
        <w:jc w:val="center"/>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ГЛАДКИХ Татьяна Дмитриевна</w:t>
      </w:r>
    </w:p>
    <w:p w:rsidR="001874E4" w:rsidRPr="001874E4" w:rsidRDefault="001874E4" w:rsidP="001874E4">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1874E4">
        <w:rPr>
          <w:rFonts w:ascii="Times New Roman" w:eastAsia="Times New Roman" w:hAnsi="Times New Roman" w:cs="Times New Roman"/>
          <w:b/>
          <w:bCs/>
          <w:color w:val="000000"/>
          <w:kern w:val="0"/>
          <w:sz w:val="28"/>
          <w:szCs w:val="28"/>
          <w:lang w:eastAsia="ru-RU" w:bidi="ru-RU"/>
        </w:rPr>
        <w:t>ВОПРОСЫ ПОВЫШЕНИЯ ЭКСПЛУАТАЦИОННОЙ НАДЕЖНОСТИ</w:t>
      </w:r>
      <w:r w:rsidRPr="001874E4">
        <w:rPr>
          <w:rFonts w:ascii="Times New Roman" w:eastAsia="Times New Roman" w:hAnsi="Times New Roman" w:cs="Times New Roman"/>
          <w:b/>
          <w:bCs/>
          <w:color w:val="000000"/>
          <w:kern w:val="0"/>
          <w:sz w:val="28"/>
          <w:szCs w:val="28"/>
          <w:lang w:eastAsia="ru-RU" w:bidi="ru-RU"/>
        </w:rPr>
        <w:br/>
        <w:t>ЭЛЕКТРИЧЕСКИХ СЕТЕЙ НЕФТЯНЫХ МЕСТОРОЖДЕНИЙ</w:t>
      </w:r>
    </w:p>
    <w:p w:rsidR="001874E4" w:rsidRPr="001874E4" w:rsidRDefault="001874E4" w:rsidP="001874E4">
      <w:pPr>
        <w:tabs>
          <w:tab w:val="clear" w:pos="709"/>
        </w:tabs>
        <w:suppressAutoHyphens w:val="0"/>
        <w:spacing w:after="896"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1874E4">
        <w:rPr>
          <w:rFonts w:ascii="Times New Roman" w:eastAsia="Times New Roman" w:hAnsi="Times New Roman" w:cs="Times New Roman"/>
          <w:b/>
          <w:bCs/>
          <w:color w:val="000000"/>
          <w:kern w:val="0"/>
          <w:sz w:val="28"/>
          <w:szCs w:val="28"/>
          <w:lang w:eastAsia="ru-RU" w:bidi="ru-RU"/>
        </w:rPr>
        <w:t>ЗАПАДНОЙ СИБИРИ</w:t>
      </w:r>
      <w:r w:rsidRPr="001874E4">
        <w:rPr>
          <w:rFonts w:ascii="Times New Roman" w:eastAsia="Times New Roman" w:hAnsi="Times New Roman" w:cs="Times New Roman"/>
          <w:b/>
          <w:bCs/>
          <w:color w:val="000000"/>
          <w:kern w:val="0"/>
          <w:sz w:val="28"/>
          <w:szCs w:val="28"/>
          <w:lang w:eastAsia="ru-RU" w:bidi="ru-RU"/>
        </w:rPr>
        <w:br/>
      </w:r>
      <w:r w:rsidRPr="001874E4">
        <w:rPr>
          <w:rFonts w:ascii="Times New Roman" w:eastAsia="Times New Roman" w:hAnsi="Times New Roman" w:cs="Times New Roman"/>
          <w:color w:val="000000"/>
          <w:kern w:val="0"/>
          <w:sz w:val="28"/>
          <w:szCs w:val="28"/>
          <w:lang w:eastAsia="ru-RU" w:bidi="ru-RU"/>
        </w:rPr>
        <w:t>специальность 05.09.03. «Электротехнические комплексы и системы»</w:t>
      </w:r>
      <w:r w:rsidRPr="001874E4">
        <w:rPr>
          <w:rFonts w:ascii="Times New Roman" w:eastAsia="Times New Roman" w:hAnsi="Times New Roman" w:cs="Times New Roman"/>
          <w:color w:val="000000"/>
          <w:kern w:val="0"/>
          <w:sz w:val="28"/>
          <w:szCs w:val="28"/>
          <w:lang w:eastAsia="ru-RU" w:bidi="ru-RU"/>
        </w:rPr>
        <w:br/>
        <w:t>Диссертация на соискание ученой степени кандидата технических наук</w:t>
      </w:r>
    </w:p>
    <w:p w:rsidR="001874E4" w:rsidRPr="001874E4" w:rsidRDefault="001874E4" w:rsidP="001874E4">
      <w:pPr>
        <w:tabs>
          <w:tab w:val="clear" w:pos="709"/>
        </w:tabs>
        <w:suppressAutoHyphens w:val="0"/>
        <w:spacing w:after="2984" w:line="485" w:lineRule="exact"/>
        <w:ind w:left="6380" w:firstLine="0"/>
        <w:jc w:val="righ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Научный руководитель - доктор технических наук, профессор В.В. Сушков</w:t>
      </w:r>
    </w:p>
    <w:p w:rsidR="001874E4" w:rsidRPr="001874E4" w:rsidRDefault="001874E4" w:rsidP="001874E4">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1874E4" w:rsidRPr="001874E4" w:rsidSect="001874E4">
          <w:footerReference w:type="even" r:id="rId9"/>
          <w:footerReference w:type="default" r:id="rId10"/>
          <w:footnotePr>
            <w:numFmt w:val="upperRoman"/>
            <w:numRestart w:val="eachPage"/>
          </w:footnotePr>
          <w:type w:val="continuous"/>
          <w:pgSz w:w="11900" w:h="16840"/>
          <w:pgMar w:top="1220" w:right="756" w:bottom="898" w:left="1601" w:header="0" w:footer="3" w:gutter="0"/>
          <w:cols w:space="720"/>
          <w:noEndnote/>
          <w:titlePg/>
          <w:docGrid w:linePitch="360"/>
        </w:sectPr>
      </w:pPr>
      <w:r w:rsidRPr="001874E4">
        <w:rPr>
          <w:rFonts w:ascii="Times New Roman" w:eastAsia="Times New Roman" w:hAnsi="Times New Roman" w:cs="Times New Roman"/>
          <w:color w:val="000000"/>
          <w:kern w:val="0"/>
          <w:sz w:val="28"/>
          <w:szCs w:val="28"/>
          <w:lang w:eastAsia="ru-RU" w:bidi="ru-RU"/>
        </w:rPr>
        <w:t>Омск 2010</w:t>
      </w:r>
    </w:p>
    <w:p w:rsidR="001874E4" w:rsidRPr="001874E4" w:rsidRDefault="001874E4" w:rsidP="001874E4">
      <w:pPr>
        <w:tabs>
          <w:tab w:val="clear" w:pos="709"/>
        </w:tabs>
        <w:suppressAutoHyphens w:val="0"/>
        <w:spacing w:after="52" w:line="280" w:lineRule="exact"/>
        <w:ind w:left="4000" w:firstLine="0"/>
        <w:jc w:val="left"/>
        <w:rPr>
          <w:rFonts w:ascii="Times New Roman" w:eastAsia="Times New Roman" w:hAnsi="Times New Roman" w:cs="Times New Roman"/>
          <w:b/>
          <w:bCs/>
          <w:color w:val="000000"/>
          <w:kern w:val="0"/>
          <w:sz w:val="28"/>
          <w:szCs w:val="28"/>
          <w:lang w:eastAsia="ru-RU" w:bidi="ru-RU"/>
        </w:rPr>
      </w:pPr>
      <w:r w:rsidRPr="001874E4">
        <w:rPr>
          <w:rFonts w:ascii="Times New Roman" w:eastAsia="Times New Roman" w:hAnsi="Times New Roman" w:cs="Times New Roman"/>
          <w:b/>
          <w:bCs/>
          <w:color w:val="000000"/>
          <w:kern w:val="0"/>
          <w:sz w:val="28"/>
          <w:szCs w:val="28"/>
          <w:lang w:eastAsia="ru-RU" w:bidi="ru-RU"/>
        </w:rPr>
        <w:t>СОДЕРЖАНИЕ</w:t>
      </w:r>
    </w:p>
    <w:p w:rsidR="001874E4" w:rsidRPr="001874E4" w:rsidRDefault="001874E4" w:rsidP="001874E4">
      <w:pPr>
        <w:tabs>
          <w:tab w:val="clear" w:pos="709"/>
          <w:tab w:val="left" w:leader="dot" w:pos="8550"/>
        </w:tabs>
        <w:suppressAutoHyphens w:val="0"/>
        <w:spacing w:after="0" w:line="480" w:lineRule="exact"/>
        <w:ind w:left="88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ВВЕДЕНИЕ</w:t>
      </w:r>
      <w:r w:rsidRPr="001874E4">
        <w:rPr>
          <w:rFonts w:ascii="Times New Roman" w:eastAsia="Times New Roman" w:hAnsi="Times New Roman" w:cs="Times New Roman"/>
          <w:color w:val="000000"/>
          <w:kern w:val="0"/>
          <w:sz w:val="28"/>
          <w:szCs w:val="28"/>
          <w:lang w:eastAsia="ru-RU" w:bidi="ru-RU"/>
        </w:rPr>
        <w:tab/>
        <w:t xml:space="preserve"> 6</w:t>
      </w:r>
    </w:p>
    <w:p w:rsidR="001874E4" w:rsidRPr="001874E4" w:rsidRDefault="001874E4" w:rsidP="001874E4">
      <w:pPr>
        <w:numPr>
          <w:ilvl w:val="0"/>
          <w:numId w:val="6"/>
        </w:numPr>
        <w:tabs>
          <w:tab w:val="clear" w:pos="709"/>
          <w:tab w:val="left" w:pos="8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ХАРАКТЕРИСТИКА НЕФТЕПРОМЫСЛОВЫХ ЭЛЕКТРИЧЕСКИХ СЕТЕЙ И ОБЗОР СУЩЕСТВУЮЩИХ МЕТОДОВ ДИАГНОСТИРОВАНИЯ И ОПТИМИЗАЦИИ ТЕХНИЧЕСКИХ ОБСЛУЖИВАНИИ'</w:t>
      </w:r>
    </w:p>
    <w:p w:rsidR="001874E4" w:rsidRPr="001874E4" w:rsidRDefault="001874E4" w:rsidP="001874E4">
      <w:pPr>
        <w:tabs>
          <w:tab w:val="clear" w:pos="709"/>
          <w:tab w:val="right" w:leader="dot" w:pos="9319"/>
        </w:tabs>
        <w:suppressAutoHyphens w:val="0"/>
        <w:spacing w:after="0" w:line="480" w:lineRule="exact"/>
        <w:ind w:left="88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fldChar w:fldCharType="begin"/>
      </w:r>
      <w:r w:rsidRPr="001874E4">
        <w:rPr>
          <w:rFonts w:ascii="Times New Roman" w:eastAsia="Times New Roman" w:hAnsi="Times New Roman" w:cs="Times New Roman"/>
          <w:color w:val="000000"/>
          <w:kern w:val="0"/>
          <w:sz w:val="28"/>
          <w:szCs w:val="28"/>
          <w:lang w:eastAsia="ru-RU" w:bidi="ru-RU"/>
        </w:rPr>
        <w:instrText xml:space="preserve"> TOC \o "1-5" \h \z </w:instrText>
      </w:r>
      <w:r w:rsidRPr="001874E4">
        <w:rPr>
          <w:rFonts w:ascii="Times New Roman" w:eastAsia="Times New Roman" w:hAnsi="Times New Roman" w:cs="Times New Roman"/>
          <w:color w:val="000000"/>
          <w:kern w:val="0"/>
          <w:sz w:val="28"/>
          <w:szCs w:val="28"/>
          <w:lang w:eastAsia="ru-RU" w:bidi="ru-RU"/>
        </w:rPr>
        <w:fldChar w:fldCharType="separate"/>
      </w:r>
      <w:r w:rsidRPr="001874E4">
        <w:rPr>
          <w:rFonts w:ascii="Times New Roman" w:eastAsia="Times New Roman" w:hAnsi="Times New Roman" w:cs="Times New Roman"/>
          <w:color w:val="000000"/>
          <w:kern w:val="0"/>
          <w:sz w:val="28"/>
          <w:szCs w:val="28"/>
          <w:lang w:eastAsia="ru-RU" w:bidi="ru-RU"/>
        </w:rPr>
        <w:t>ЭЛЕКТРОТЕХНИЧЕСКИХ СИСТЕМ</w:t>
      </w:r>
      <w:r w:rsidRPr="001874E4">
        <w:rPr>
          <w:rFonts w:ascii="Times New Roman" w:eastAsia="Times New Roman" w:hAnsi="Times New Roman" w:cs="Times New Roman"/>
          <w:color w:val="000000"/>
          <w:kern w:val="0"/>
          <w:sz w:val="28"/>
          <w:szCs w:val="28"/>
          <w:lang w:eastAsia="ru-RU" w:bidi="ru-RU"/>
        </w:rPr>
        <w:tab/>
        <w:t xml:space="preserve"> 12</w:t>
      </w:r>
    </w:p>
    <w:p w:rsidR="001874E4" w:rsidRPr="001874E4" w:rsidRDefault="001874E4" w:rsidP="001874E4">
      <w:pPr>
        <w:tabs>
          <w:tab w:val="clear" w:pos="709"/>
        </w:tabs>
        <w:suppressAutoHyphens w:val="0"/>
        <w:spacing w:after="0" w:line="480" w:lineRule="exact"/>
        <w:ind w:left="880" w:hanging="88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1Л. Характеристика электросетевого оборудования на примере</w:t>
      </w:r>
    </w:p>
    <w:p w:rsidR="001874E4" w:rsidRPr="001874E4" w:rsidRDefault="001874E4" w:rsidP="001874E4">
      <w:pPr>
        <w:tabs>
          <w:tab w:val="clear" w:pos="709"/>
          <w:tab w:val="right" w:leader="dot" w:pos="9319"/>
        </w:tabs>
        <w:suppressAutoHyphens w:val="0"/>
        <w:spacing w:after="0" w:line="480" w:lineRule="exact"/>
        <w:ind w:left="88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ОАО «РН-Юганскнефтегаз»</w:t>
      </w:r>
      <w:r w:rsidRPr="001874E4">
        <w:rPr>
          <w:rFonts w:ascii="Times New Roman" w:eastAsia="Times New Roman" w:hAnsi="Times New Roman" w:cs="Times New Roman"/>
          <w:color w:val="000000"/>
          <w:kern w:val="0"/>
          <w:sz w:val="28"/>
          <w:szCs w:val="28"/>
          <w:lang w:eastAsia="ru-RU" w:bidi="ru-RU"/>
        </w:rPr>
        <w:tab/>
        <w:t xml:space="preserve"> 12</w:t>
      </w:r>
    </w:p>
    <w:p w:rsidR="001874E4" w:rsidRPr="001874E4" w:rsidRDefault="001874E4" w:rsidP="001874E4">
      <w:pPr>
        <w:tabs>
          <w:tab w:val="clear" w:pos="709"/>
          <w:tab w:val="left" w:pos="866"/>
          <w:tab w:val="right" w:leader="dot" w:pos="931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 w:tooltip="Current Document">
        <w:r w:rsidRPr="001874E4">
          <w:rPr>
            <w:rFonts w:ascii="Times New Roman" w:eastAsia="Times New Roman" w:hAnsi="Times New Roman" w:cs="Times New Roman"/>
            <w:color w:val="000000"/>
            <w:kern w:val="0"/>
            <w:sz w:val="28"/>
            <w:szCs w:val="28"/>
            <w:lang w:eastAsia="ru-RU" w:bidi="ru-RU"/>
          </w:rPr>
          <w:t>1Л Л.</w:t>
        </w:r>
        <w:r w:rsidRPr="001874E4">
          <w:rPr>
            <w:rFonts w:ascii="Times New Roman" w:eastAsia="Times New Roman" w:hAnsi="Times New Roman" w:cs="Times New Roman"/>
            <w:color w:val="000000"/>
            <w:kern w:val="0"/>
            <w:sz w:val="28"/>
            <w:szCs w:val="28"/>
            <w:lang w:eastAsia="ru-RU" w:bidi="ru-RU"/>
          </w:rPr>
          <w:tab/>
          <w:t>У дельное количество отказов в электроустановках</w:t>
        </w:r>
        <w:r w:rsidRPr="001874E4">
          <w:rPr>
            <w:rFonts w:ascii="Times New Roman" w:eastAsia="Times New Roman" w:hAnsi="Times New Roman" w:cs="Times New Roman"/>
            <w:color w:val="000000"/>
            <w:kern w:val="0"/>
            <w:sz w:val="28"/>
            <w:szCs w:val="28"/>
            <w:lang w:eastAsia="ru-RU" w:bidi="ru-RU"/>
          </w:rPr>
          <w:tab/>
          <w:t xml:space="preserve"> 15</w:t>
        </w:r>
      </w:hyperlink>
    </w:p>
    <w:p w:rsidR="001874E4" w:rsidRPr="001874E4" w:rsidRDefault="001874E4" w:rsidP="001874E4">
      <w:pPr>
        <w:tabs>
          <w:tab w:val="clear" w:pos="709"/>
          <w:tab w:val="left" w:pos="866"/>
          <w:tab w:val="right" w:leader="dot" w:pos="931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 w:tooltip="Current Document">
        <w:r w:rsidRPr="001874E4">
          <w:rPr>
            <w:rFonts w:ascii="Times New Roman" w:eastAsia="Times New Roman" w:hAnsi="Times New Roman" w:cs="Times New Roman"/>
            <w:color w:val="000000"/>
            <w:kern w:val="0"/>
            <w:sz w:val="28"/>
            <w:szCs w:val="28"/>
            <w:lang w:eastAsia="ru-RU" w:bidi="ru-RU"/>
          </w:rPr>
          <w:t>1Л .2.</w:t>
        </w:r>
        <w:r w:rsidRPr="001874E4">
          <w:rPr>
            <w:rFonts w:ascii="Times New Roman" w:eastAsia="Times New Roman" w:hAnsi="Times New Roman" w:cs="Times New Roman"/>
            <w:color w:val="000000"/>
            <w:kern w:val="0"/>
            <w:sz w:val="28"/>
            <w:szCs w:val="28"/>
            <w:lang w:eastAsia="ru-RU" w:bidi="ru-RU"/>
          </w:rPr>
          <w:tab/>
          <w:t>Электротехнический комплекс добычи нефти</w:t>
        </w:r>
        <w:r w:rsidRPr="001874E4">
          <w:rPr>
            <w:rFonts w:ascii="Times New Roman" w:eastAsia="Times New Roman" w:hAnsi="Times New Roman" w:cs="Times New Roman"/>
            <w:color w:val="000000"/>
            <w:kern w:val="0"/>
            <w:sz w:val="28"/>
            <w:szCs w:val="28"/>
            <w:lang w:eastAsia="ru-RU" w:bidi="ru-RU"/>
          </w:rPr>
          <w:tab/>
          <w:t xml:space="preserve"> 19</w:t>
        </w:r>
      </w:hyperlink>
    </w:p>
    <w:p w:rsidR="001874E4" w:rsidRPr="001874E4" w:rsidRDefault="001874E4" w:rsidP="001874E4">
      <w:pPr>
        <w:numPr>
          <w:ilvl w:val="1"/>
          <w:numId w:val="6"/>
        </w:numPr>
        <w:tabs>
          <w:tab w:val="clear" w:pos="709"/>
          <w:tab w:val="left" w:pos="8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Общая характеристика проблемы диагностирования и</w:t>
      </w:r>
    </w:p>
    <w:p w:rsidR="001874E4" w:rsidRPr="001874E4" w:rsidRDefault="001874E4" w:rsidP="001874E4">
      <w:pPr>
        <w:tabs>
          <w:tab w:val="clear" w:pos="709"/>
          <w:tab w:val="right" w:leader="dot" w:pos="9319"/>
        </w:tabs>
        <w:suppressAutoHyphens w:val="0"/>
        <w:spacing w:after="0" w:line="480" w:lineRule="exact"/>
        <w:ind w:left="880"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оптимизации технических обслуживаний нефтепромыслового оборудования в нефтяной промышленности</w:t>
      </w:r>
      <w:r w:rsidRPr="001874E4">
        <w:rPr>
          <w:rFonts w:ascii="Times New Roman" w:eastAsia="Times New Roman" w:hAnsi="Times New Roman" w:cs="Times New Roman"/>
          <w:color w:val="000000"/>
          <w:kern w:val="0"/>
          <w:sz w:val="28"/>
          <w:szCs w:val="28"/>
          <w:lang w:eastAsia="ru-RU" w:bidi="ru-RU"/>
        </w:rPr>
        <w:tab/>
        <w:t xml:space="preserve"> 20</w:t>
      </w:r>
    </w:p>
    <w:p w:rsidR="001874E4" w:rsidRPr="001874E4" w:rsidRDefault="001874E4" w:rsidP="001874E4">
      <w:pPr>
        <w:numPr>
          <w:ilvl w:val="1"/>
          <w:numId w:val="6"/>
        </w:numPr>
        <w:tabs>
          <w:tab w:val="clear" w:pos="709"/>
          <w:tab w:val="left" w:pos="866"/>
          <w:tab w:val="right" w:leader="dot" w:pos="93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 w:tooltip="Current Document">
        <w:r w:rsidRPr="001874E4">
          <w:rPr>
            <w:rFonts w:ascii="Times New Roman" w:eastAsia="Times New Roman" w:hAnsi="Times New Roman" w:cs="Times New Roman"/>
            <w:color w:val="000000"/>
            <w:kern w:val="0"/>
            <w:sz w:val="28"/>
            <w:szCs w:val="28"/>
            <w:lang w:eastAsia="ru-RU" w:bidi="ru-RU"/>
          </w:rPr>
          <w:t>Методы технической диагностики оборудования</w:t>
        </w:r>
        <w:r w:rsidRPr="001874E4">
          <w:rPr>
            <w:rFonts w:ascii="Times New Roman" w:eastAsia="Times New Roman" w:hAnsi="Times New Roman" w:cs="Times New Roman"/>
            <w:color w:val="000000"/>
            <w:kern w:val="0"/>
            <w:sz w:val="28"/>
            <w:szCs w:val="28"/>
            <w:lang w:eastAsia="ru-RU" w:bidi="ru-RU"/>
          </w:rPr>
          <w:tab/>
          <w:t xml:space="preserve"> 24</w:t>
        </w:r>
      </w:hyperlink>
    </w:p>
    <w:p w:rsidR="001874E4" w:rsidRPr="001874E4" w:rsidRDefault="001874E4" w:rsidP="001874E4">
      <w:pPr>
        <w:numPr>
          <w:ilvl w:val="0"/>
          <w:numId w:val="6"/>
        </w:numPr>
        <w:tabs>
          <w:tab w:val="clear" w:pos="709"/>
          <w:tab w:val="left" w:pos="8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СОВЕРШЕНСТВОВАНИЕ СИСТЕМЫ ТЕХНИЧЕСКИХ</w:t>
      </w:r>
    </w:p>
    <w:p w:rsidR="001874E4" w:rsidRPr="001874E4" w:rsidRDefault="001874E4" w:rsidP="001874E4">
      <w:pPr>
        <w:tabs>
          <w:tab w:val="clear" w:pos="709"/>
          <w:tab w:val="right" w:leader="dot" w:pos="8465"/>
        </w:tabs>
        <w:suppressAutoHyphens w:val="0"/>
        <w:spacing w:after="0" w:line="480" w:lineRule="exact"/>
        <w:ind w:left="880"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ОБСЛУЖИВАНИЙ И РЕМОНТА НЕФТЕПРОМЫСЛОВОГО ЭЛЕКТРООБОРУДОВАНИЯ</w:t>
      </w:r>
      <w:r w:rsidRPr="001874E4">
        <w:rPr>
          <w:rFonts w:ascii="Times New Roman" w:eastAsia="Times New Roman" w:hAnsi="Times New Roman" w:cs="Times New Roman"/>
          <w:color w:val="000000"/>
          <w:kern w:val="0"/>
          <w:sz w:val="28"/>
          <w:szCs w:val="28"/>
          <w:lang w:eastAsia="ru-RU" w:bidi="ru-RU"/>
        </w:rPr>
        <w:tab/>
        <w:t xml:space="preserve"> 35</w:t>
      </w:r>
    </w:p>
    <w:p w:rsidR="001874E4" w:rsidRPr="001874E4" w:rsidRDefault="001874E4" w:rsidP="001874E4">
      <w:pPr>
        <w:numPr>
          <w:ilvl w:val="0"/>
          <w:numId w:val="7"/>
        </w:numPr>
        <w:tabs>
          <w:tab w:val="clear" w:pos="709"/>
          <w:tab w:val="left" w:pos="866"/>
          <w:tab w:val="right" w:leader="dot" w:pos="93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 w:tooltip="Current Document">
        <w:r w:rsidRPr="001874E4">
          <w:rPr>
            <w:rFonts w:ascii="Times New Roman" w:eastAsia="Times New Roman" w:hAnsi="Times New Roman" w:cs="Times New Roman"/>
            <w:color w:val="000000"/>
            <w:kern w:val="0"/>
            <w:sz w:val="28"/>
            <w:szCs w:val="28"/>
            <w:lang w:eastAsia="ru-RU" w:bidi="ru-RU"/>
          </w:rPr>
          <w:t>Оптимизация технических обслуживаний и ремонтов</w:t>
        </w:r>
        <w:r w:rsidRPr="001874E4">
          <w:rPr>
            <w:rFonts w:ascii="Times New Roman" w:eastAsia="Times New Roman" w:hAnsi="Times New Roman" w:cs="Times New Roman"/>
            <w:color w:val="000000"/>
            <w:kern w:val="0"/>
            <w:sz w:val="28"/>
            <w:szCs w:val="28"/>
            <w:lang w:eastAsia="ru-RU" w:bidi="ru-RU"/>
          </w:rPr>
          <w:tab/>
          <w:t xml:space="preserve"> 35</w:t>
        </w:r>
      </w:hyperlink>
    </w:p>
    <w:p w:rsidR="001874E4" w:rsidRPr="001874E4" w:rsidRDefault="001874E4" w:rsidP="001874E4">
      <w:pPr>
        <w:numPr>
          <w:ilvl w:val="0"/>
          <w:numId w:val="7"/>
        </w:numPr>
        <w:tabs>
          <w:tab w:val="clear" w:pos="709"/>
          <w:tab w:val="left" w:pos="8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Анализ влияния различных стратегий ремонта на</w:t>
      </w:r>
    </w:p>
    <w:p w:rsidR="001874E4" w:rsidRPr="001874E4" w:rsidRDefault="001874E4" w:rsidP="001874E4">
      <w:pPr>
        <w:tabs>
          <w:tab w:val="clear" w:pos="709"/>
          <w:tab w:val="right" w:leader="dot" w:pos="9319"/>
        </w:tabs>
        <w:suppressAutoHyphens w:val="0"/>
        <w:spacing w:after="0" w:line="480" w:lineRule="exact"/>
        <w:ind w:left="880"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эксплуатационную надежность электрических сетей нефтяных месторождений Западной Сибири</w:t>
      </w:r>
      <w:r w:rsidRPr="001874E4">
        <w:rPr>
          <w:rFonts w:ascii="Times New Roman" w:eastAsia="Times New Roman" w:hAnsi="Times New Roman" w:cs="Times New Roman"/>
          <w:color w:val="000000"/>
          <w:kern w:val="0"/>
          <w:sz w:val="28"/>
          <w:szCs w:val="28"/>
          <w:lang w:eastAsia="ru-RU" w:bidi="ru-RU"/>
        </w:rPr>
        <w:tab/>
        <w:t xml:space="preserve"> 38</w:t>
      </w:r>
    </w:p>
    <w:p w:rsidR="001874E4" w:rsidRPr="001874E4" w:rsidRDefault="001874E4" w:rsidP="001874E4">
      <w:pPr>
        <w:numPr>
          <w:ilvl w:val="0"/>
          <w:numId w:val="7"/>
        </w:numPr>
        <w:tabs>
          <w:tab w:val="clear" w:pos="709"/>
          <w:tab w:val="left" w:pos="8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Методика определения поправочных коэффициентов к</w:t>
      </w:r>
    </w:p>
    <w:p w:rsidR="001874E4" w:rsidRPr="001874E4" w:rsidRDefault="001874E4" w:rsidP="001874E4">
      <w:pPr>
        <w:tabs>
          <w:tab w:val="clear" w:pos="709"/>
          <w:tab w:val="right" w:leader="dot" w:pos="9319"/>
        </w:tabs>
        <w:suppressAutoHyphens w:val="0"/>
        <w:spacing w:after="0" w:line="480" w:lineRule="exact"/>
        <w:ind w:left="880" w:firstLine="0"/>
        <w:jc w:val="left"/>
        <w:rPr>
          <w:rFonts w:ascii="Times New Roman" w:eastAsia="Times New Roman" w:hAnsi="Times New Roman" w:cs="Times New Roman"/>
          <w:color w:val="000000"/>
          <w:kern w:val="0"/>
          <w:sz w:val="28"/>
          <w:szCs w:val="28"/>
          <w:lang w:eastAsia="ru-RU" w:bidi="ru-RU"/>
        </w:rPr>
        <w:sectPr w:rsidR="001874E4" w:rsidRPr="001874E4">
          <w:pgSz w:w="11900" w:h="16840"/>
          <w:pgMar w:top="1455" w:right="880" w:bottom="1455" w:left="1621" w:header="0" w:footer="3" w:gutter="0"/>
          <w:cols w:space="720"/>
          <w:noEndnote/>
          <w:docGrid w:linePitch="360"/>
        </w:sectPr>
      </w:pPr>
      <w:r w:rsidRPr="001874E4">
        <w:rPr>
          <w:rFonts w:ascii="Times New Roman" w:eastAsia="Times New Roman" w:hAnsi="Times New Roman" w:cs="Times New Roman"/>
          <w:color w:val="000000"/>
          <w:kern w:val="0"/>
          <w:sz w:val="28"/>
          <w:szCs w:val="28"/>
          <w:lang w:eastAsia="ru-RU" w:bidi="ru-RU"/>
        </w:rPr>
        <w:t>периодичности ремонта в зависимости от времени эксплуатации электрооборудования</w:t>
      </w:r>
      <w:r w:rsidRPr="001874E4">
        <w:rPr>
          <w:rFonts w:ascii="Times New Roman" w:eastAsia="Times New Roman" w:hAnsi="Times New Roman" w:cs="Times New Roman"/>
          <w:color w:val="000000"/>
          <w:kern w:val="0"/>
          <w:sz w:val="28"/>
          <w:szCs w:val="28"/>
          <w:lang w:eastAsia="ru-RU" w:bidi="ru-RU"/>
        </w:rPr>
        <w:tab/>
        <w:t xml:space="preserve"> 49</w:t>
      </w:r>
      <w:r w:rsidRPr="001874E4">
        <w:rPr>
          <w:rFonts w:ascii="Times New Roman" w:eastAsia="Times New Roman" w:hAnsi="Times New Roman" w:cs="Times New Roman"/>
          <w:color w:val="000000"/>
          <w:kern w:val="0"/>
          <w:sz w:val="28"/>
          <w:szCs w:val="28"/>
          <w:lang w:eastAsia="ru-RU" w:bidi="ru-RU"/>
        </w:rPr>
        <w:fldChar w:fldCharType="end"/>
      </w:r>
    </w:p>
    <w:p w:rsidR="001874E4" w:rsidRPr="001874E4" w:rsidRDefault="001874E4" w:rsidP="001874E4">
      <w:pPr>
        <w:framePr w:w="484" w:h="11808" w:wrap="around" w:hAnchor="margin" w:x="9112" w:y="2410"/>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56</w:t>
      </w:r>
    </w:p>
    <w:p w:rsidR="001874E4" w:rsidRPr="001874E4" w:rsidRDefault="001874E4" w:rsidP="001874E4">
      <w:pPr>
        <w:framePr w:w="484" w:h="11808" w:wrap="around" w:hAnchor="margin" w:x="9112" w:y="2410"/>
        <w:tabs>
          <w:tab w:val="clear" w:pos="709"/>
        </w:tabs>
        <w:suppressAutoHyphens w:val="0"/>
        <w:spacing w:after="0" w:line="965"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56</w:t>
      </w:r>
    </w:p>
    <w:p w:rsidR="001874E4" w:rsidRPr="001874E4" w:rsidRDefault="001874E4" w:rsidP="001874E4">
      <w:pPr>
        <w:framePr w:w="484" w:h="11808" w:wrap="around" w:hAnchor="margin" w:x="9112" w:y="2410"/>
        <w:tabs>
          <w:tab w:val="clear" w:pos="709"/>
        </w:tabs>
        <w:suppressAutoHyphens w:val="0"/>
        <w:spacing w:after="0" w:line="965"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57</w:t>
      </w:r>
    </w:p>
    <w:p w:rsidR="001874E4" w:rsidRPr="001874E4" w:rsidRDefault="001874E4" w:rsidP="001874E4">
      <w:pPr>
        <w:framePr w:w="484" w:h="11808" w:wrap="around" w:hAnchor="margin" w:x="9112" w:y="2410"/>
        <w:tabs>
          <w:tab w:val="clear" w:pos="709"/>
        </w:tabs>
        <w:suppressAutoHyphens w:val="0"/>
        <w:spacing w:after="904" w:line="965"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59</w:t>
      </w:r>
    </w:p>
    <w:p w:rsidR="001874E4" w:rsidRPr="001874E4" w:rsidRDefault="001874E4" w:rsidP="001874E4">
      <w:pPr>
        <w:framePr w:w="484" w:h="11808" w:wrap="around" w:hAnchor="margin" w:x="9112" w:y="2410"/>
        <w:tabs>
          <w:tab w:val="clear" w:pos="709"/>
        </w:tabs>
        <w:suppressAutoHyphens w:val="0"/>
        <w:spacing w:after="0" w:line="960"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62</w:t>
      </w:r>
    </w:p>
    <w:p w:rsidR="001874E4" w:rsidRPr="001874E4" w:rsidRDefault="001874E4" w:rsidP="001874E4">
      <w:pPr>
        <w:framePr w:w="484" w:h="11808" w:wrap="around" w:hAnchor="margin" w:x="9112" w:y="2410"/>
        <w:tabs>
          <w:tab w:val="clear" w:pos="709"/>
        </w:tabs>
        <w:suppressAutoHyphens w:val="0"/>
        <w:spacing w:after="0" w:line="960"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69</w:t>
      </w:r>
    </w:p>
    <w:p w:rsidR="001874E4" w:rsidRPr="001874E4" w:rsidRDefault="001874E4" w:rsidP="001874E4">
      <w:pPr>
        <w:framePr w:w="484" w:h="11808" w:wrap="around" w:hAnchor="margin" w:x="9112" w:y="2410"/>
        <w:tabs>
          <w:tab w:val="clear" w:pos="709"/>
        </w:tabs>
        <w:suppressAutoHyphens w:val="0"/>
        <w:spacing w:after="0" w:line="960"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74</w:t>
      </w:r>
    </w:p>
    <w:p w:rsidR="001874E4" w:rsidRPr="001874E4" w:rsidRDefault="001874E4" w:rsidP="001874E4">
      <w:pPr>
        <w:framePr w:w="484" w:h="11808" w:wrap="around" w:hAnchor="margin" w:x="9112" w:y="2410"/>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76</w:t>
      </w:r>
    </w:p>
    <w:p w:rsidR="001874E4" w:rsidRPr="001874E4" w:rsidRDefault="001874E4" w:rsidP="001874E4">
      <w:pPr>
        <w:framePr w:w="484" w:h="11808" w:wrap="around" w:hAnchor="margin" w:x="9112" w:y="2410"/>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77</w:t>
      </w:r>
    </w:p>
    <w:p w:rsidR="001874E4" w:rsidRPr="001874E4" w:rsidRDefault="001874E4" w:rsidP="001874E4">
      <w:pPr>
        <w:framePr w:w="484" w:h="11808" w:wrap="around" w:hAnchor="margin" w:x="9112" w:y="2410"/>
        <w:tabs>
          <w:tab w:val="clear" w:pos="709"/>
        </w:tabs>
        <w:suppressAutoHyphens w:val="0"/>
        <w:spacing w:after="40" w:line="480"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77</w:t>
      </w:r>
    </w:p>
    <w:p w:rsidR="001874E4" w:rsidRPr="001874E4" w:rsidRDefault="001874E4" w:rsidP="001874E4">
      <w:pPr>
        <w:framePr w:w="484" w:h="11808" w:wrap="around" w:hAnchor="margin" w:x="9112" w:y="2410"/>
        <w:tabs>
          <w:tab w:val="clear" w:pos="709"/>
        </w:tabs>
        <w:suppressAutoHyphens w:val="0"/>
        <w:spacing w:after="0" w:line="955"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78</w:t>
      </w:r>
    </w:p>
    <w:p w:rsidR="001874E4" w:rsidRPr="001874E4" w:rsidRDefault="001874E4" w:rsidP="001874E4">
      <w:pPr>
        <w:framePr w:w="484" w:h="11808" w:wrap="around" w:hAnchor="margin" w:x="9112" w:y="2410"/>
        <w:tabs>
          <w:tab w:val="clear" w:pos="709"/>
        </w:tabs>
        <w:suppressAutoHyphens w:val="0"/>
        <w:spacing w:after="0" w:line="955"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78</w:t>
      </w:r>
    </w:p>
    <w:p w:rsidR="001874E4" w:rsidRPr="001874E4" w:rsidRDefault="001874E4" w:rsidP="001874E4">
      <w:pPr>
        <w:framePr w:w="484" w:h="11808" w:wrap="around" w:hAnchor="margin" w:x="9112" w:y="2410"/>
        <w:tabs>
          <w:tab w:val="clear" w:pos="709"/>
        </w:tabs>
        <w:suppressAutoHyphens w:val="0"/>
        <w:spacing w:after="0" w:line="955"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79</w:t>
      </w:r>
    </w:p>
    <w:p w:rsidR="001874E4" w:rsidRPr="001874E4" w:rsidRDefault="001874E4" w:rsidP="001874E4">
      <w:pPr>
        <w:framePr w:w="484" w:h="11808" w:wrap="around" w:hAnchor="margin" w:x="9112" w:y="2410"/>
        <w:tabs>
          <w:tab w:val="clear" w:pos="709"/>
        </w:tabs>
        <w:suppressAutoHyphens w:val="0"/>
        <w:spacing w:after="0" w:line="955" w:lineRule="exact"/>
        <w:ind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80</w:t>
      </w:r>
    </w:p>
    <w:p w:rsidR="001874E4" w:rsidRPr="001874E4" w:rsidRDefault="001874E4" w:rsidP="001874E4">
      <w:pPr>
        <w:tabs>
          <w:tab w:val="clear" w:pos="709"/>
        </w:tabs>
        <w:suppressAutoHyphens w:val="0"/>
        <w:spacing w:after="0" w:line="480" w:lineRule="exact"/>
        <w:ind w:left="940" w:right="860"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РАЗРАБОТКА МЕТОДИКИ РАСПРЕДЕЛЕНИЯ ОБЪЕМОВ АВАРИЙНЫХ ОГРАНИЧЕНИЙ ЭЛЕКТРОПОТРЕБЛЕНИЯ НЕФТЕПРОМЫСЛОВЫХ ПОТРЕБИТЕЛЕЙ ЗАПАДНОЙ СИБИРИ ПРИ ВОЗНИКНОВЕНИИ ДЕФИЦИТА МОЩНОСТИ В</w:t>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ЭНЕРГОСИСТЕМЕ</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Постановка задачи</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Определение объёма аварийных ограничений предприятий и</w:t>
      </w:r>
    </w:p>
    <w:p w:rsidR="001874E4" w:rsidRPr="001874E4" w:rsidRDefault="001874E4" w:rsidP="001874E4">
      <w:pPr>
        <w:tabs>
          <w:tab w:val="clear" w:pos="709"/>
          <w:tab w:val="left" w:leader="dot" w:pos="674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цехов нефтедобычи</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Стратегии выбора отключаемого оборудования при вводе</w:t>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аварийных ограничений в зависимости от времени года</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s>
        <w:suppressAutoHyphens w:val="0"/>
        <w:spacing w:after="0" w:line="480" w:lineRule="exact"/>
        <w:ind w:left="940" w:right="860"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Разработка методики распределения объемов аварийных ограничений электропотребления нефтепромысловых потребителей Западной Сибири при возникновении дефицита</w:t>
      </w:r>
    </w:p>
    <w:p w:rsidR="001874E4" w:rsidRPr="001874E4" w:rsidRDefault="001874E4" w:rsidP="001874E4">
      <w:pPr>
        <w:tabs>
          <w:tab w:val="clear" w:pos="709"/>
          <w:tab w:val="left" w:leader="dot" w:pos="8236"/>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мощности в энергосистеме</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Разработка модели оценки риска останова системы</w:t>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нефтедобычи с учетом технологического резервирования</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Условия функционирования технологических структур</w:t>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добычи нефти</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Исходные данные</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Допущения и ограничения</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Критерии останова системы нефтедобычи</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Анализ условий возникновения аварийного останова объектов</w:t>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нефтедобычи</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Варианты функционирования однофазной системы добычи</w:t>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нефти</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Варианты функционирования многофазной системы добычи</w:t>
      </w:r>
    </w:p>
    <w:p w:rsidR="001874E4" w:rsidRPr="001874E4" w:rsidRDefault="001874E4" w:rsidP="001874E4">
      <w:pPr>
        <w:tabs>
          <w:tab w:val="clear" w:pos="709"/>
          <w:tab w:val="left" w:leader="dot" w:pos="8478"/>
        </w:tabs>
        <w:suppressAutoHyphens w:val="0"/>
        <w:spacing w:after="0" w:line="480" w:lineRule="exact"/>
        <w:ind w:left="9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нефти</w:t>
      </w:r>
      <w:r w:rsidRPr="001874E4">
        <w:rPr>
          <w:rFonts w:ascii="Times New Roman" w:eastAsia="Times New Roman" w:hAnsi="Times New Roman" w:cs="Times New Roman"/>
          <w:color w:val="000000"/>
          <w:kern w:val="0"/>
          <w:sz w:val="28"/>
          <w:szCs w:val="28"/>
          <w:lang w:eastAsia="ru-RU" w:bidi="ru-RU"/>
        </w:rPr>
        <w:tab/>
      </w:r>
    </w:p>
    <w:p w:rsidR="001874E4" w:rsidRPr="001874E4" w:rsidRDefault="001874E4" w:rsidP="001874E4">
      <w:pPr>
        <w:tabs>
          <w:tab w:val="clear" w:pos="709"/>
          <w:tab w:val="left" w:leader="dot" w:pos="8236"/>
        </w:tabs>
        <w:suppressAutoHyphens w:val="0"/>
        <w:spacing w:after="0" w:line="480" w:lineRule="exact"/>
        <w:ind w:left="940"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Построение графа состояний однофазной системы нефтедобычи</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br w:type="page"/>
      </w:r>
    </w:p>
    <w:p w:rsidR="001874E4" w:rsidRPr="001874E4" w:rsidRDefault="001874E4" w:rsidP="001874E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3 .7.1. Построение графа состояний однофазной системы для зимнего</w:t>
      </w:r>
    </w:p>
    <w:p w:rsidR="001874E4" w:rsidRPr="001874E4" w:rsidRDefault="001874E4" w:rsidP="001874E4">
      <w:pPr>
        <w:tabs>
          <w:tab w:val="clear" w:pos="709"/>
          <w:tab w:val="left" w:leader="dot" w:pos="3586"/>
          <w:tab w:val="left" w:leader="dot" w:pos="8277"/>
          <w:tab w:val="left" w:leader="dot" w:pos="8427"/>
        </w:tabs>
        <w:suppressAutoHyphens w:val="0"/>
        <w:spacing w:after="0" w:line="480" w:lineRule="exact"/>
        <w:ind w:left="96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fldChar w:fldCharType="begin"/>
      </w:r>
      <w:r w:rsidRPr="001874E4">
        <w:rPr>
          <w:rFonts w:ascii="Times New Roman" w:eastAsia="Times New Roman" w:hAnsi="Times New Roman" w:cs="Times New Roman"/>
          <w:color w:val="000000"/>
          <w:kern w:val="0"/>
          <w:sz w:val="28"/>
          <w:szCs w:val="28"/>
          <w:lang w:eastAsia="ru-RU" w:bidi="ru-RU"/>
        </w:rPr>
        <w:instrText xml:space="preserve"> TOC \o "1-5" \h \z </w:instrText>
      </w:r>
      <w:r w:rsidRPr="001874E4">
        <w:rPr>
          <w:rFonts w:ascii="Times New Roman" w:eastAsia="Times New Roman" w:hAnsi="Times New Roman" w:cs="Times New Roman"/>
          <w:color w:val="000000"/>
          <w:kern w:val="0"/>
          <w:sz w:val="28"/>
          <w:szCs w:val="28"/>
          <w:lang w:eastAsia="ru-RU" w:bidi="ru-RU"/>
        </w:rPr>
        <w:fldChar w:fldCharType="separate"/>
      </w:r>
      <w:r w:rsidRPr="001874E4">
        <w:rPr>
          <w:rFonts w:ascii="Times New Roman" w:eastAsia="Times New Roman" w:hAnsi="Times New Roman" w:cs="Times New Roman"/>
          <w:color w:val="000000"/>
          <w:kern w:val="0"/>
          <w:sz w:val="28"/>
          <w:szCs w:val="28"/>
          <w:lang w:eastAsia="ru-RU" w:bidi="ru-RU"/>
        </w:rPr>
        <w:t xml:space="preserve">времени года.  </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xml:space="preserve"> 80</w:t>
      </w:r>
    </w:p>
    <w:p w:rsidR="001874E4" w:rsidRPr="001874E4" w:rsidRDefault="001874E4" w:rsidP="001874E4">
      <w:pPr>
        <w:tabs>
          <w:tab w:val="clear" w:pos="709"/>
          <w:tab w:val="left" w:leader="dot" w:pos="6819"/>
          <w:tab w:val="left" w:leader="dot" w:pos="6998"/>
          <w:tab w:val="left" w:leader="dot" w:pos="8277"/>
          <w:tab w:val="left" w:leader="dot" w:pos="844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7" w:tooltip="Current Document">
        <w:r w:rsidRPr="001874E4">
          <w:rPr>
            <w:rFonts w:ascii="Times New Roman" w:eastAsia="Times New Roman" w:hAnsi="Times New Roman" w:cs="Times New Roman"/>
            <w:color w:val="000000"/>
            <w:kern w:val="0"/>
            <w:sz w:val="28"/>
            <w:szCs w:val="28"/>
            <w:lang w:eastAsia="ru-RU" w:bidi="ru-RU"/>
          </w:rPr>
          <w:t>3.7.2:: Выбор способа задания марковского процесса.</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xml:space="preserve"> 80</w:t>
        </w:r>
      </w:hyperlink>
    </w:p>
    <w:p w:rsidR="001874E4" w:rsidRPr="001874E4" w:rsidRDefault="001874E4" w:rsidP="001874E4">
      <w:pPr>
        <w:numPr>
          <w:ilvl w:val="0"/>
          <w:numId w:val="8"/>
        </w:numPr>
        <w:tabs>
          <w:tab w:val="clear" w:pos="709"/>
          <w:tab w:val="left" w:pos="8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Построение графа состояний однофазной системы для зимнего</w:t>
      </w:r>
    </w:p>
    <w:p w:rsidR="001874E4" w:rsidRPr="001874E4" w:rsidRDefault="001874E4" w:rsidP="001874E4">
      <w:pPr>
        <w:tabs>
          <w:tab w:val="clear" w:pos="709"/>
          <w:tab w:val="left" w:leader="dot" w:pos="5220"/>
          <w:tab w:val="left" w:leader="dot" w:pos="5811"/>
          <w:tab w:val="left" w:leader="dot" w:pos="5926"/>
          <w:tab w:val="left" w:leader="dot" w:pos="6354"/>
          <w:tab w:val="left" w:leader="dot" w:pos="6502"/>
          <w:tab w:val="left" w:leader="dot" w:pos="7290"/>
          <w:tab w:val="left" w:leader="dot" w:pos="7467"/>
          <w:tab w:val="left" w:leader="dot" w:pos="8277"/>
          <w:tab w:val="left" w:pos="9040"/>
        </w:tabs>
        <w:suppressAutoHyphens w:val="0"/>
        <w:spacing w:after="0" w:line="480" w:lineRule="exact"/>
        <w:ind w:left="96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времени года.;..........</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w:t>
      </w:r>
      <w:r w:rsidRPr="001874E4">
        <w:rPr>
          <w:rFonts w:ascii="Times New Roman" w:eastAsia="Times New Roman" w:hAnsi="Times New Roman" w:cs="Times New Roman"/>
          <w:color w:val="000000"/>
          <w:kern w:val="0"/>
          <w:sz w:val="28"/>
          <w:szCs w:val="28"/>
          <w:lang w:eastAsia="ru-RU" w:bidi="ru-RU"/>
        </w:rPr>
        <w:tab/>
        <w:t>83</w:t>
      </w:r>
    </w:p>
    <w:p w:rsidR="001874E4" w:rsidRPr="001874E4" w:rsidRDefault="001874E4" w:rsidP="001874E4">
      <w:pPr>
        <w:numPr>
          <w:ilvl w:val="0"/>
          <w:numId w:val="8"/>
        </w:numPr>
        <w:tabs>
          <w:tab w:val="clear" w:pos="709"/>
          <w:tab w:val="left" w:pos="8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Определение риска отказов функционирования системы:</w:t>
      </w:r>
    </w:p>
    <w:p w:rsidR="001874E4" w:rsidRPr="001874E4" w:rsidRDefault="001874E4" w:rsidP="001874E4">
      <w:pPr>
        <w:tabs>
          <w:tab w:val="clear" w:pos="709"/>
          <w:tab w:val="left" w:pos="9040"/>
        </w:tabs>
        <w:suppressAutoHyphens w:val="0"/>
        <w:spacing w:after="0" w:line="480" w:lineRule="exact"/>
        <w:ind w:left="84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 xml:space="preserve">. нефтедобычи для однофазной системы в летнее время. </w:t>
      </w:r>
      <w:r w:rsidRPr="001874E4">
        <w:rPr>
          <w:rFonts w:ascii="Times New Roman" w:eastAsia="Times New Roman" w:hAnsi="Times New Roman" w:cs="Times New Roman"/>
          <w:color w:val="000000"/>
          <w:spacing w:val="70"/>
          <w:kern w:val="0"/>
          <w:sz w:val="28"/>
          <w:lang w:eastAsia="ru-RU" w:bidi="ru-RU"/>
        </w:rPr>
        <w:t>.........</w:t>
      </w:r>
      <w:r w:rsidRPr="001874E4">
        <w:rPr>
          <w:rFonts w:ascii="Times New Roman" w:eastAsia="Times New Roman" w:hAnsi="Times New Roman" w:cs="Times New Roman"/>
          <w:color w:val="000000"/>
          <w:kern w:val="0"/>
          <w:sz w:val="28"/>
          <w:szCs w:val="28"/>
          <w:lang w:eastAsia="ru-RU" w:bidi="ru-RU"/>
        </w:rPr>
        <w:tab/>
        <w:t>84</w:t>
      </w:r>
    </w:p>
    <w:p w:rsidR="001874E4" w:rsidRPr="001874E4" w:rsidRDefault="001874E4" w:rsidP="001874E4">
      <w:pPr>
        <w:tabs>
          <w:tab w:val="clear" w:pos="709"/>
          <w:tab w:val="left" w:pos="836"/>
        </w:tabs>
        <w:suppressAutoHyphens w:val="0"/>
        <w:spacing w:after="0" w:line="480" w:lineRule="exact"/>
        <w:ind w:left="960" w:hanging="9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3.8.</w:t>
      </w:r>
      <w:r w:rsidRPr="001874E4">
        <w:rPr>
          <w:rFonts w:ascii="Times New Roman" w:eastAsia="Times New Roman" w:hAnsi="Times New Roman" w:cs="Times New Roman"/>
          <w:color w:val="000000"/>
          <w:kern w:val="0"/>
          <w:sz w:val="28"/>
          <w:szCs w:val="28"/>
          <w:lang w:eastAsia="ru-RU" w:bidi="ru-RU"/>
        </w:rPr>
        <w:tab/>
        <w:t>Результаты;анализа рискаотказа системы нефтедобычи!с</w:t>
      </w:r>
    </w:p>
    <w:p w:rsidR="001874E4" w:rsidRPr="001874E4" w:rsidRDefault="001874E4" w:rsidP="001874E4">
      <w:pPr>
        <w:tabs>
          <w:tab w:val="clear" w:pos="709"/>
          <w:tab w:val="left" w:leader="dot" w:pos="6354"/>
          <w:tab w:val="left" w:leader="dot" w:pos="7290"/>
          <w:tab w:val="left" w:leader="dot" w:pos="8277"/>
          <w:tab w:val="left" w:leader="dot" w:pos="8557"/>
          <w:tab w:val="left" w:leader="dot" w:pos="8806"/>
        </w:tabs>
        <w:suppressAutoHyphens w:val="0"/>
        <w:spacing w:after="0" w:line="480" w:lineRule="exact"/>
        <w:ind w:left="96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технологическим резервированием.</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xml:space="preserve"> 86</w:t>
      </w:r>
    </w:p>
    <w:p w:rsidR="001874E4" w:rsidRPr="001874E4" w:rsidRDefault="001874E4" w:rsidP="001874E4">
      <w:pPr>
        <w:tabs>
          <w:tab w:val="clear" w:pos="709"/>
          <w:tab w:val="left" w:leader="dot" w:pos="7623"/>
          <w:tab w:val="left" w:leader="dot" w:pos="8277"/>
          <w:tab w:val="left" w:leader="dot" w:pos="856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4" w:tooltip="Current Document">
        <w:r w:rsidRPr="001874E4">
          <w:rPr>
            <w:rFonts w:ascii="Times New Roman" w:eastAsia="Times New Roman" w:hAnsi="Times New Roman" w:cs="Times New Roman"/>
            <w:color w:val="000000"/>
            <w:kern w:val="0"/>
            <w:sz w:val="28"/>
            <w:szCs w:val="28"/>
            <w:lang w:eastAsia="ru-RU" w:bidi="ru-RU"/>
          </w:rPr>
          <w:t>3.8.1. Расчет риска останова</w:t>
        </w:r>
        <w:r w:rsidRPr="001874E4">
          <w:rPr>
            <w:rFonts w:ascii="Times New Roman" w:eastAsia="Times New Roman" w:hAnsi="Times New Roman" w:cs="Times New Roman"/>
            <w:color w:val="000000"/>
            <w:kern w:val="0"/>
            <w:sz w:val="28"/>
            <w:szCs w:val="28"/>
            <w:vertAlign w:val="superscript"/>
            <w:lang w:eastAsia="ru-RU" w:bidi="ru-RU"/>
          </w:rPr>
          <w:t>1</w:t>
        </w:r>
        <w:r w:rsidRPr="001874E4">
          <w:rPr>
            <w:rFonts w:ascii="Times New Roman" w:eastAsia="Times New Roman" w:hAnsi="Times New Roman" w:cs="Times New Roman"/>
            <w:color w:val="000000"/>
            <w:kern w:val="0"/>
            <w:sz w:val="28"/>
            <w:szCs w:val="28"/>
            <w:lang w:eastAsia="ru-RU" w:bidi="ru-RU"/>
          </w:rPr>
          <w:t xml:space="preserve"> для летнего времени</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xml:space="preserve"> 87</w:t>
        </w:r>
      </w:hyperlink>
    </w:p>
    <w:p w:rsidR="001874E4" w:rsidRPr="001874E4" w:rsidRDefault="001874E4" w:rsidP="001874E4">
      <w:pPr>
        <w:tabs>
          <w:tab w:val="clear" w:pos="709"/>
          <w:tab w:val="left" w:leader="dot" w:pos="6646"/>
          <w:tab w:val="left" w:leader="dot" w:pos="7290"/>
          <w:tab w:val="left" w:leader="dot" w:pos="855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5" w:tooltip="Current Document">
        <w:r w:rsidRPr="001874E4">
          <w:rPr>
            <w:rFonts w:ascii="Times New Roman" w:eastAsia="Times New Roman" w:hAnsi="Times New Roman" w:cs="Times New Roman"/>
            <w:color w:val="000000"/>
            <w:kern w:val="0"/>
            <w:sz w:val="28"/>
            <w:szCs w:val="28"/>
            <w:lang w:eastAsia="ru-RU" w:bidi="ru-RU"/>
          </w:rPr>
          <w:t>3;8;2. Расчет риска останова для зимнего времени.</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w:t>
        </w:r>
        <w:r w:rsidRPr="001874E4">
          <w:rPr>
            <w:rFonts w:ascii="Times New Roman" w:eastAsia="Times New Roman" w:hAnsi="Times New Roman" w:cs="Times New Roman"/>
            <w:color w:val="000000"/>
            <w:kern w:val="0"/>
            <w:sz w:val="28"/>
            <w:szCs w:val="28"/>
            <w:lang w:eastAsia="ru-RU" w:bidi="ru-RU"/>
          </w:rPr>
          <w:tab/>
          <w:t xml:space="preserve"> 90</w:t>
        </w:r>
      </w:hyperlink>
    </w:p>
    <w:p w:rsidR="001874E4" w:rsidRPr="001874E4" w:rsidRDefault="001874E4" w:rsidP="001874E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4. ДИАГНОСТИРОВАНИЕ ПОГРУЖНЫХ</w:t>
      </w:r>
    </w:p>
    <w:p w:rsidR="001874E4" w:rsidRPr="001874E4" w:rsidRDefault="001874E4" w:rsidP="001874E4">
      <w:pPr>
        <w:tabs>
          <w:tab w:val="clear" w:pos="709"/>
        </w:tabs>
        <w:suppressAutoHyphens w:val="0"/>
        <w:spacing w:after="0" w:line="480" w:lineRule="exact"/>
        <w:ind w:left="96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ЭЛЕКТРОЦЕНТРОБЕЖНЬТХ НАСОСОВ НА ОСНОВЕ</w:t>
      </w:r>
    </w:p>
    <w:p w:rsidR="001874E4" w:rsidRPr="001874E4" w:rsidRDefault="001874E4" w:rsidP="001874E4">
      <w:pPr>
        <w:tabs>
          <w:tab w:val="clear" w:pos="709"/>
          <w:tab w:val="left" w:leader="dot" w:pos="5610"/>
          <w:tab w:val="left" w:leader="dot" w:pos="6646"/>
          <w:tab w:val="left" w:leader="dot" w:pos="6858"/>
          <w:tab w:val="left" w:leader="dot" w:pos="7290"/>
          <w:tab w:val="left" w:leader="dot" w:pos="7630"/>
          <w:tab w:val="left" w:leader="dot" w:pos="8277"/>
          <w:tab w:val="left" w:leader="dot" w:pos="8581"/>
        </w:tabs>
        <w:suppressAutoHyphens w:val="0"/>
        <w:spacing w:after="0" w:line="480" w:lineRule="exact"/>
        <w:ind w:left="96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НЕЧЕТКОГО МОДЕЛИРОВАНИЯ.</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xml:space="preserve"> 96</w:t>
      </w:r>
    </w:p>
    <w:p w:rsidR="001874E4" w:rsidRPr="001874E4" w:rsidRDefault="001874E4" w:rsidP="001874E4">
      <w:pPr>
        <w:tabs>
          <w:tab w:val="clear" w:pos="709"/>
          <w:tab w:val="left" w:pos="836"/>
          <w:tab w:val="left" w:leader="dot" w:pos="8040"/>
          <w:tab w:val="left" w:leader="dot" w:pos="8355"/>
          <w:tab w:val="left" w:pos="904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4. Г.</w:t>
      </w:r>
      <w:r w:rsidRPr="001874E4">
        <w:rPr>
          <w:rFonts w:ascii="Times New Roman" w:eastAsia="Times New Roman" w:hAnsi="Times New Roman" w:cs="Times New Roman"/>
          <w:color w:val="000000"/>
          <w:kern w:val="0"/>
          <w:sz w:val="28"/>
          <w:szCs w:val="28"/>
          <w:lang w:eastAsia="ru-RU" w:bidi="ru-RU"/>
        </w:rPr>
        <w:tab/>
        <w:t>Анализ надежности ПЭД и других элементов УЭЦ1-1</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96</w:t>
      </w:r>
    </w:p>
    <w:p w:rsidR="001874E4" w:rsidRPr="001874E4" w:rsidRDefault="001874E4" w:rsidP="001874E4">
      <w:pPr>
        <w:numPr>
          <w:ilvl w:val="1"/>
          <w:numId w:val="8"/>
        </w:numPr>
        <w:tabs>
          <w:tab w:val="clear" w:pos="709"/>
          <w:tab w:val="left" w:pos="836"/>
          <w:tab w:val="left" w:leader="dot" w:pos="6886"/>
          <w:tab w:val="left" w:leader="dot" w:pos="6982"/>
          <w:tab w:val="left" w:leader="dot" w:pos="7078"/>
          <w:tab w:val="left" w:leader="dot" w:pos="7623"/>
          <w:tab w:val="left" w:leader="dot" w:pos="78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6" w:tooltip="Current Document">
        <w:r w:rsidRPr="001874E4">
          <w:rPr>
            <w:rFonts w:ascii="Times New Roman" w:eastAsia="Times New Roman" w:hAnsi="Times New Roman" w:cs="Times New Roman"/>
            <w:color w:val="000000"/>
            <w:kern w:val="0"/>
            <w:sz w:val="28"/>
            <w:szCs w:val="28"/>
            <w:lang w:eastAsia="ru-RU" w:bidi="ru-RU"/>
          </w:rPr>
          <w:t>Разработка принципа оценки состояния УЭЦН.</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xml:space="preserve"> 104</w:t>
        </w:r>
      </w:hyperlink>
    </w:p>
    <w:p w:rsidR="001874E4" w:rsidRPr="001874E4" w:rsidRDefault="001874E4" w:rsidP="001874E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4:2.1. Критерии;оценки технического состояния УЭЦНпо токовому .</w:t>
      </w:r>
    </w:p>
    <w:p w:rsidR="001874E4" w:rsidRPr="001874E4" w:rsidRDefault="001874E4" w:rsidP="001874E4">
      <w:pPr>
        <w:tabs>
          <w:tab w:val="clear" w:pos="709"/>
          <w:tab w:val="left" w:leader="dot" w:pos="2573"/>
          <w:tab w:val="left" w:leader="dot" w:pos="3944"/>
          <w:tab w:val="left" w:leader="dot" w:pos="4136"/>
          <w:tab w:val="left" w:leader="dot" w:pos="4471"/>
          <w:tab w:val="left" w:leader="dot" w:pos="4702"/>
          <w:tab w:val="left" w:leader="dot" w:pos="5220"/>
          <w:tab w:val="left" w:leader="dot" w:pos="5461"/>
          <w:tab w:val="left" w:leader="dot" w:pos="6354"/>
          <w:tab w:val="left" w:leader="dot" w:pos="6694"/>
        </w:tabs>
        <w:suppressAutoHyphens w:val="0"/>
        <w:spacing w:after="0" w:line="480" w:lineRule="exact"/>
        <w:ind w:left="96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сигналу...</w:t>
      </w:r>
      <w:r w:rsidRPr="001874E4">
        <w:rPr>
          <w:rFonts w:ascii="Times New Roman" w:eastAsia="Times New Roman" w:hAnsi="Times New Roman" w:cs="Times New Roman"/>
          <w:color w:val="000000"/>
          <w:kern w:val="0"/>
          <w:sz w:val="28"/>
          <w:szCs w:val="28"/>
          <w:lang w:eastAsia="ru-RU" w:bidi="ru-RU"/>
        </w:rPr>
        <w:tab/>
        <w:t>./</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xml:space="preserve"> 105</w:t>
      </w:r>
    </w:p>
    <w:p w:rsidR="001874E4" w:rsidRPr="001874E4" w:rsidRDefault="001874E4" w:rsidP="001874E4">
      <w:pPr>
        <w:numPr>
          <w:ilvl w:val="1"/>
          <w:numId w:val="8"/>
        </w:numPr>
        <w:tabs>
          <w:tab w:val="clear" w:pos="709"/>
          <w:tab w:val="left" w:pos="8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Разработка модели технического состояния УЭЦН на основе ..</w:t>
      </w:r>
    </w:p>
    <w:p w:rsidR="001874E4" w:rsidRPr="001874E4" w:rsidRDefault="001874E4" w:rsidP="001874E4">
      <w:pPr>
        <w:tabs>
          <w:tab w:val="clear" w:pos="709"/>
          <w:tab w:val="left" w:leader="dot" w:pos="5220"/>
          <w:tab w:val="left" w:leader="dot" w:pos="6354"/>
          <w:tab w:val="left" w:leader="dot" w:pos="6637"/>
          <w:tab w:val="left" w:leader="dot" w:pos="7290"/>
          <w:tab w:val="left" w:leader="dot" w:pos="8557"/>
        </w:tabs>
        <w:suppressAutoHyphens w:val="0"/>
        <w:spacing w:after="0" w:line="480" w:lineRule="exact"/>
        <w:ind w:left="96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теории нечетких множеств;</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w:t>
      </w:r>
      <w:r w:rsidRPr="001874E4">
        <w:rPr>
          <w:rFonts w:ascii="Times New Roman" w:eastAsia="Times New Roman" w:hAnsi="Times New Roman" w:cs="Times New Roman"/>
          <w:color w:val="000000"/>
          <w:kern w:val="0"/>
          <w:sz w:val="28"/>
          <w:szCs w:val="28"/>
          <w:lang w:eastAsia="ru-RU" w:bidi="ru-RU"/>
        </w:rPr>
        <w:tab/>
        <w:t xml:space="preserve"> Г11</w:t>
      </w:r>
    </w:p>
    <w:p w:rsidR="001874E4" w:rsidRPr="001874E4" w:rsidRDefault="001874E4" w:rsidP="001874E4">
      <w:pPr>
        <w:tabs>
          <w:tab w:val="clear" w:pos="709"/>
          <w:tab w:val="left" w:pos="904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 xml:space="preserve">4:3; 1. Формализация знаний:...................... </w:t>
      </w:r>
      <w:r w:rsidRPr="001874E4">
        <w:rPr>
          <w:rFonts w:ascii="Times New Roman" w:eastAsia="Times New Roman" w:hAnsi="Times New Roman" w:cs="Times New Roman"/>
          <w:color w:val="000000"/>
          <w:spacing w:val="70"/>
          <w:kern w:val="0"/>
          <w:sz w:val="28"/>
          <w:lang w:eastAsia="ru-RU" w:bidi="ru-RU"/>
        </w:rPr>
        <w:t>...............</w:t>
      </w:r>
      <w:r w:rsidRPr="001874E4">
        <w:rPr>
          <w:rFonts w:ascii="Times New Roman" w:eastAsia="Times New Roman" w:hAnsi="Times New Roman" w:cs="Times New Roman"/>
          <w:color w:val="000000"/>
          <w:kern w:val="0"/>
          <w:sz w:val="28"/>
          <w:szCs w:val="28"/>
          <w:lang w:eastAsia="ru-RU" w:bidi="ru-RU"/>
        </w:rPr>
        <w:tab/>
        <w:t>Г13</w:t>
      </w:r>
    </w:p>
    <w:p w:rsidR="001874E4" w:rsidRPr="001874E4" w:rsidRDefault="001874E4" w:rsidP="001874E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4.3 .2.. Определение количественной оценки нечеткости экспертной</w:t>
      </w:r>
    </w:p>
    <w:p w:rsidR="001874E4" w:rsidRPr="001874E4" w:rsidRDefault="001874E4" w:rsidP="001874E4">
      <w:pPr>
        <w:tabs>
          <w:tab w:val="clear" w:pos="709"/>
          <w:tab w:val="left" w:leader="dot" w:pos="3072"/>
          <w:tab w:val="left" w:leader="dot" w:pos="3282"/>
          <w:tab w:val="left" w:leader="dot" w:pos="3944"/>
          <w:tab w:val="left" w:leader="dot" w:pos="4933"/>
          <w:tab w:val="left" w:leader="dot" w:pos="5220"/>
          <w:tab w:val="left" w:leader="dot" w:pos="5811"/>
          <w:tab w:val="left" w:leader="dot" w:pos="7623"/>
          <w:tab w:val="left" w:leader="dot" w:pos="7856"/>
        </w:tabs>
        <w:suppressAutoHyphens w:val="0"/>
        <w:spacing w:after="0" w:line="480" w:lineRule="exact"/>
        <w:ind w:left="96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информации.</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xml:space="preserve"> 116</w:t>
      </w:r>
    </w:p>
    <w:p w:rsidR="001874E4" w:rsidRPr="001874E4" w:rsidRDefault="001874E4" w:rsidP="001874E4">
      <w:pPr>
        <w:numPr>
          <w:ilvl w:val="2"/>
          <w:numId w:val="8"/>
        </w:numPr>
        <w:tabs>
          <w:tab w:val="clear" w:pos="709"/>
          <w:tab w:val="left" w:pos="836"/>
          <w:tab w:val="left" w:leader="dot" w:pos="7338"/>
          <w:tab w:val="left" w:leader="dot" w:pos="8040"/>
          <w:tab w:val="left" w:leader="dot" w:pos="8298"/>
          <w:tab w:val="left" w:leader="dot" w:pos="857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1" w:tooltip="Current Document">
        <w:r w:rsidRPr="001874E4">
          <w:rPr>
            <w:rFonts w:ascii="Times New Roman" w:eastAsia="Times New Roman" w:hAnsi="Times New Roman" w:cs="Times New Roman"/>
            <w:color w:val="000000"/>
            <w:kern w:val="0"/>
            <w:sz w:val="28"/>
            <w:szCs w:val="28"/>
            <w:lang w:eastAsia="ru-RU" w:bidi="ru-RU"/>
          </w:rPr>
          <w:t>Нечеткая модель вибрационного состояния УЭЦН;</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xml:space="preserve"> 117</w:t>
        </w:r>
      </w:hyperlink>
    </w:p>
    <w:p w:rsidR="001874E4" w:rsidRPr="001874E4" w:rsidRDefault="001874E4" w:rsidP="001874E4">
      <w:pPr>
        <w:numPr>
          <w:ilvl w:val="2"/>
          <w:numId w:val="8"/>
        </w:numPr>
        <w:tabs>
          <w:tab w:val="clear" w:pos="709"/>
          <w:tab w:val="left" w:pos="8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Построение нечетких множеств лингвистических переменных</w:t>
      </w:r>
    </w:p>
    <w:p w:rsidR="001874E4" w:rsidRPr="001874E4" w:rsidRDefault="001874E4" w:rsidP="001874E4">
      <w:pPr>
        <w:tabs>
          <w:tab w:val="clear" w:pos="709"/>
          <w:tab w:val="left" w:leader="dot" w:pos="2424"/>
          <w:tab w:val="left" w:leader="dot" w:pos="2682"/>
          <w:tab w:val="left" w:leader="dot" w:pos="3944"/>
          <w:tab w:val="left" w:leader="dot" w:pos="4471"/>
          <w:tab w:val="left" w:leader="dot" w:pos="4587"/>
          <w:tab w:val="left" w:leader="dot" w:pos="4933"/>
          <w:tab w:val="left" w:leader="dot" w:pos="5245"/>
          <w:tab w:val="left" w:leader="dot" w:pos="5811"/>
          <w:tab w:val="left" w:leader="dot" w:pos="6090"/>
          <w:tab w:val="left" w:leader="dot" w:pos="6998"/>
          <w:tab w:val="left" w:leader="dot" w:pos="7338"/>
          <w:tab w:val="right" w:leader="dot" w:pos="8427"/>
        </w:tabs>
        <w:suppressAutoHyphens w:val="0"/>
        <w:spacing w:after="0" w:line="480" w:lineRule="exact"/>
        <w:ind w:left="960"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для параметров технического состояния УЭЦН для экспертной, системы</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 xml:space="preserve"> Г21</w:t>
      </w:r>
    </w:p>
    <w:p w:rsidR="001874E4" w:rsidRPr="001874E4" w:rsidRDefault="001874E4" w:rsidP="001874E4">
      <w:pPr>
        <w:tabs>
          <w:tab w:val="clear" w:pos="709"/>
          <w:tab w:val="left" w:leader="dot" w:pos="4471"/>
          <w:tab w:val="left" w:leader="dot" w:pos="4933"/>
          <w:tab w:val="right" w:leader="dot" w:pos="7232"/>
        </w:tabs>
        <w:suppressAutoHyphens w:val="0"/>
        <w:spacing w:after="0" w:line="480" w:lineRule="exact"/>
        <w:ind w:left="960" w:right="1280" w:hanging="9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4:4. . Разработка подхода к выбору напряжения трансформатора; питающего погружной электродвигатель на основе теории. нечетких- множеств;</w:t>
      </w:r>
      <w:r w:rsidRPr="001874E4">
        <w:rPr>
          <w:rFonts w:ascii="Times New Roman" w:eastAsia="Times New Roman" w:hAnsi="Times New Roman" w:cs="Times New Roman"/>
          <w:color w:val="000000"/>
          <w:kern w:val="0"/>
          <w:sz w:val="28"/>
          <w:szCs w:val="28"/>
          <w:lang w:eastAsia="ru-RU" w:bidi="ru-RU"/>
        </w:rPr>
        <w:tab/>
      </w:r>
      <w:r w:rsidRPr="001874E4">
        <w:rPr>
          <w:rFonts w:ascii="Times New Roman" w:eastAsia="Times New Roman" w:hAnsi="Times New Roman" w:cs="Times New Roman"/>
          <w:color w:val="000000"/>
          <w:kern w:val="0"/>
          <w:sz w:val="28"/>
          <w:szCs w:val="28"/>
          <w:lang w:eastAsia="ru-RU" w:bidi="ru-RU"/>
        </w:rPr>
        <w:tab/>
        <w:t>А....</w:t>
      </w:r>
      <w:r w:rsidRPr="001874E4">
        <w:rPr>
          <w:rFonts w:ascii="Times New Roman" w:eastAsia="Times New Roman" w:hAnsi="Times New Roman" w:cs="Times New Roman"/>
          <w:color w:val="000000"/>
          <w:kern w:val="0"/>
          <w:sz w:val="28"/>
          <w:szCs w:val="28"/>
          <w:lang w:eastAsia="ru-RU" w:bidi="ru-RU"/>
        </w:rPr>
        <w:tab/>
        <w:t xml:space="preserve"> 126</w:t>
      </w:r>
    </w:p>
    <w:p w:rsidR="001874E4" w:rsidRPr="001874E4" w:rsidRDefault="001874E4" w:rsidP="001874E4">
      <w:pPr>
        <w:tabs>
          <w:tab w:val="clear" w:pos="709"/>
          <w:tab w:val="right" w:leader="dot" w:pos="9354"/>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ОСНОВНЫЕ ВЫВОДЫ И РЕЗУЛЬТАТЫ РАБОТЫ</w:t>
      </w:r>
      <w:r w:rsidRPr="001874E4">
        <w:rPr>
          <w:rFonts w:ascii="Times New Roman" w:eastAsia="Times New Roman" w:hAnsi="Times New Roman" w:cs="Times New Roman"/>
          <w:color w:val="000000"/>
          <w:kern w:val="0"/>
          <w:sz w:val="28"/>
          <w:szCs w:val="28"/>
          <w:lang w:eastAsia="ru-RU" w:bidi="ru-RU"/>
        </w:rPr>
        <w:tab/>
        <w:t xml:space="preserve"> 136</w:t>
      </w:r>
    </w:p>
    <w:p w:rsidR="001874E4" w:rsidRPr="001874E4" w:rsidRDefault="001874E4" w:rsidP="001874E4">
      <w:pPr>
        <w:tabs>
          <w:tab w:val="clear" w:pos="709"/>
          <w:tab w:val="right" w:leader="dot" w:pos="9354"/>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Список использованных источников</w:t>
      </w:r>
      <w:r w:rsidRPr="001874E4">
        <w:rPr>
          <w:rFonts w:ascii="Times New Roman" w:eastAsia="Times New Roman" w:hAnsi="Times New Roman" w:cs="Times New Roman"/>
          <w:color w:val="000000"/>
          <w:kern w:val="0"/>
          <w:sz w:val="28"/>
          <w:szCs w:val="28"/>
          <w:lang w:eastAsia="ru-RU" w:bidi="ru-RU"/>
        </w:rPr>
        <w:tab/>
        <w:t xml:space="preserve"> 138</w:t>
      </w:r>
    </w:p>
    <w:p w:rsidR="001874E4" w:rsidRPr="001874E4" w:rsidRDefault="001874E4" w:rsidP="001874E4">
      <w:pPr>
        <w:tabs>
          <w:tab w:val="clear" w:pos="709"/>
          <w:tab w:val="right" w:leader="dot" w:pos="9354"/>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ПРИЛОЖЕНИЯ</w:t>
      </w:r>
      <w:r w:rsidRPr="001874E4">
        <w:rPr>
          <w:rFonts w:ascii="Times New Roman" w:eastAsia="Times New Roman" w:hAnsi="Times New Roman" w:cs="Times New Roman"/>
          <w:color w:val="000000"/>
          <w:kern w:val="0"/>
          <w:sz w:val="28"/>
          <w:szCs w:val="28"/>
          <w:lang w:eastAsia="ru-RU" w:bidi="ru-RU"/>
        </w:rPr>
        <w:tab/>
        <w:t xml:space="preserve"> 148</w:t>
      </w:r>
    </w:p>
    <w:p w:rsidR="001874E4" w:rsidRPr="001874E4" w:rsidRDefault="001874E4" w:rsidP="001874E4">
      <w:pPr>
        <w:tabs>
          <w:tab w:val="clear" w:pos="709"/>
          <w:tab w:val="right" w:pos="9354"/>
        </w:tabs>
        <w:suppressAutoHyphens w:val="0"/>
        <w:spacing w:after="0" w:line="480" w:lineRule="exact"/>
        <w:ind w:left="900" w:firstLine="0"/>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ПРИЛОЖЕНИЕ 1. Анализ аварийности в электрических сетях напряжением 110-0,4 кВ</w:t>
      </w:r>
      <w:r w:rsidRPr="001874E4">
        <w:rPr>
          <w:rFonts w:ascii="Times New Roman" w:eastAsia="Times New Roman" w:hAnsi="Times New Roman" w:cs="Times New Roman"/>
          <w:color w:val="000000"/>
          <w:kern w:val="0"/>
          <w:sz w:val="28"/>
          <w:szCs w:val="28"/>
          <w:lang w:eastAsia="ru-RU" w:bidi="ru-RU"/>
        </w:rPr>
        <w:tab/>
        <w:t>149</w:t>
      </w:r>
    </w:p>
    <w:p w:rsidR="001874E4" w:rsidRPr="001874E4" w:rsidRDefault="001874E4" w:rsidP="001874E4">
      <w:pPr>
        <w:tabs>
          <w:tab w:val="clear" w:pos="709"/>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ПРИЛОЖЕНИЕ 2. Программа по составлению графиков</w:t>
      </w:r>
    </w:p>
    <w:p w:rsidR="001874E4" w:rsidRPr="001874E4" w:rsidRDefault="001874E4" w:rsidP="001874E4">
      <w:pPr>
        <w:tabs>
          <w:tab w:val="clear" w:pos="709"/>
          <w:tab w:val="right" w:leader="dot" w:pos="9354"/>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временного отключения потребителей по очередям</w:t>
      </w:r>
      <w:r w:rsidRPr="001874E4">
        <w:rPr>
          <w:rFonts w:ascii="Times New Roman" w:eastAsia="Times New Roman" w:hAnsi="Times New Roman" w:cs="Times New Roman"/>
          <w:color w:val="000000"/>
          <w:kern w:val="0"/>
          <w:sz w:val="28"/>
          <w:szCs w:val="28"/>
          <w:lang w:eastAsia="ru-RU" w:bidi="ru-RU"/>
        </w:rPr>
        <w:tab/>
        <w:t xml:space="preserve"> 169</w:t>
      </w:r>
    </w:p>
    <w:p w:rsidR="001874E4" w:rsidRPr="001874E4" w:rsidRDefault="001874E4" w:rsidP="001874E4">
      <w:pPr>
        <w:tabs>
          <w:tab w:val="clear" w:pos="709"/>
          <w:tab w:val="right" w:leader="dot" w:pos="9354"/>
        </w:tabs>
        <w:suppressAutoHyphens w:val="0"/>
        <w:spacing w:after="0" w:line="480" w:lineRule="exact"/>
        <w:ind w:left="900" w:firstLine="0"/>
        <w:jc w:val="left"/>
        <w:rPr>
          <w:rFonts w:ascii="Times New Roman" w:eastAsia="Times New Roman" w:hAnsi="Times New Roman" w:cs="Times New Roman"/>
          <w:color w:val="000000"/>
          <w:kern w:val="0"/>
          <w:sz w:val="28"/>
          <w:szCs w:val="28"/>
          <w:lang w:eastAsia="ru-RU" w:bidi="ru-RU"/>
        </w:rPr>
        <w:sectPr w:rsidR="001874E4" w:rsidRPr="001874E4">
          <w:pgSz w:w="11900" w:h="16840"/>
          <w:pgMar w:top="1211" w:right="822" w:bottom="1329" w:left="1621" w:header="0" w:footer="3" w:gutter="0"/>
          <w:cols w:space="720"/>
          <w:noEndnote/>
          <w:docGrid w:linePitch="360"/>
        </w:sectPr>
      </w:pPr>
      <w:hyperlink w:anchor="bookmark64" w:tooltip="Current Document">
        <w:r w:rsidRPr="001874E4">
          <w:rPr>
            <w:rFonts w:ascii="Times New Roman" w:eastAsia="Times New Roman" w:hAnsi="Times New Roman" w:cs="Times New Roman"/>
            <w:color w:val="000000"/>
            <w:kern w:val="0"/>
            <w:sz w:val="28"/>
            <w:szCs w:val="28"/>
            <w:lang w:eastAsia="ru-RU" w:bidi="ru-RU"/>
          </w:rPr>
          <w:t>ПРИЛОЖЕНИЕ 3. Возможные схемы технологических систем добычи нефти</w:t>
        </w:r>
        <w:r w:rsidRPr="001874E4">
          <w:rPr>
            <w:rFonts w:ascii="Times New Roman" w:eastAsia="Times New Roman" w:hAnsi="Times New Roman" w:cs="Times New Roman"/>
            <w:color w:val="000000"/>
            <w:kern w:val="0"/>
            <w:sz w:val="28"/>
            <w:szCs w:val="28"/>
            <w:lang w:eastAsia="ru-RU" w:bidi="ru-RU"/>
          </w:rPr>
          <w:tab/>
          <w:t xml:space="preserve"> 171</w:t>
        </w:r>
      </w:hyperlink>
      <w:r w:rsidRPr="001874E4">
        <w:rPr>
          <w:rFonts w:ascii="Times New Roman" w:eastAsia="Times New Roman" w:hAnsi="Times New Roman" w:cs="Times New Roman"/>
          <w:color w:val="000000"/>
          <w:kern w:val="0"/>
          <w:sz w:val="28"/>
          <w:szCs w:val="28"/>
          <w:lang w:eastAsia="ru-RU" w:bidi="ru-RU"/>
        </w:rPr>
        <w:fldChar w:fldCharType="end"/>
      </w:r>
    </w:p>
    <w:p w:rsidR="001874E4" w:rsidRPr="001874E4" w:rsidRDefault="001874E4" w:rsidP="001874E4">
      <w:pPr>
        <w:tabs>
          <w:tab w:val="clear" w:pos="709"/>
        </w:tabs>
        <w:suppressAutoHyphens w:val="0"/>
        <w:spacing w:after="44" w:line="320" w:lineRule="exact"/>
        <w:ind w:left="4240" w:firstLine="0"/>
        <w:jc w:val="left"/>
        <w:rPr>
          <w:rFonts w:ascii="Times New Roman" w:eastAsia="Times New Roman" w:hAnsi="Times New Roman" w:cs="Times New Roman"/>
          <w:b/>
          <w:bCs/>
          <w:color w:val="000000"/>
          <w:kern w:val="0"/>
          <w:sz w:val="32"/>
          <w:szCs w:val="32"/>
          <w:lang w:eastAsia="ru-RU" w:bidi="ru-RU"/>
        </w:rPr>
      </w:pPr>
      <w:r w:rsidRPr="001874E4">
        <w:rPr>
          <w:rFonts w:ascii="Times New Roman" w:eastAsia="Times New Roman" w:hAnsi="Times New Roman" w:cs="Times New Roman"/>
          <w:b/>
          <w:bCs/>
          <w:color w:val="000000"/>
          <w:kern w:val="0"/>
          <w:sz w:val="32"/>
          <w:szCs w:val="32"/>
          <w:lang w:eastAsia="ru-RU" w:bidi="ru-RU"/>
        </w:rPr>
        <w:t>ВВЕДЕНИЕ</w:t>
      </w:r>
    </w:p>
    <w:p w:rsidR="001874E4" w:rsidRPr="001874E4" w:rsidRDefault="001874E4" w:rsidP="001874E4">
      <w:pPr>
        <w:keepNext/>
        <w:keepLines/>
        <w:tabs>
          <w:tab w:val="clear" w:pos="709"/>
        </w:tabs>
        <w:suppressAutoHyphens w:val="0"/>
        <w:spacing w:after="0" w:line="480" w:lineRule="exact"/>
        <w:ind w:firstLine="740"/>
        <w:outlineLvl w:val="7"/>
        <w:rPr>
          <w:rFonts w:ascii="Times New Roman" w:eastAsia="Times New Roman" w:hAnsi="Times New Roman" w:cs="Times New Roman"/>
          <w:b/>
          <w:bCs/>
          <w:color w:val="000000"/>
          <w:kern w:val="0"/>
          <w:sz w:val="28"/>
          <w:szCs w:val="28"/>
          <w:lang w:eastAsia="ru-RU" w:bidi="ru-RU"/>
        </w:rPr>
      </w:pPr>
      <w:bookmarkStart w:id="0" w:name="bookmark0"/>
      <w:r w:rsidRPr="001874E4">
        <w:rPr>
          <w:rFonts w:ascii="Times New Roman" w:eastAsia="Times New Roman" w:hAnsi="Times New Roman" w:cs="Times New Roman"/>
          <w:b/>
          <w:bCs/>
          <w:color w:val="000000"/>
          <w:kern w:val="0"/>
          <w:sz w:val="28"/>
          <w:szCs w:val="28"/>
          <w:lang w:eastAsia="ru-RU" w:bidi="ru-RU"/>
        </w:rPr>
        <w:t>Актуальность темы.</w:t>
      </w:r>
      <w:bookmarkEnd w:id="0"/>
    </w:p>
    <w:p w:rsidR="001874E4" w:rsidRPr="001874E4" w:rsidRDefault="001874E4" w:rsidP="001874E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Важным направлением эффективного, функционирования нефтегазодо</w:t>
      </w:r>
      <w:r w:rsidRPr="001874E4">
        <w:rPr>
          <w:rFonts w:ascii="Times New Roman" w:eastAsia="Times New Roman" w:hAnsi="Times New Roman" w:cs="Times New Roman"/>
          <w:color w:val="000000"/>
          <w:kern w:val="0"/>
          <w:sz w:val="28"/>
          <w:szCs w:val="28"/>
          <w:lang w:eastAsia="ru-RU" w:bidi="ru-RU"/>
        </w:rPr>
        <w:softHyphen/>
        <w:t>бывающих предприятий (НГДП) является повышение эксплуатационной на</w:t>
      </w:r>
      <w:r w:rsidRPr="001874E4">
        <w:rPr>
          <w:rFonts w:ascii="Times New Roman" w:eastAsia="Times New Roman" w:hAnsi="Times New Roman" w:cs="Times New Roman"/>
          <w:color w:val="000000"/>
          <w:kern w:val="0"/>
          <w:sz w:val="28"/>
          <w:szCs w:val="28"/>
          <w:lang w:eastAsia="ru-RU" w:bidi="ru-RU"/>
        </w:rPr>
        <w:softHyphen/>
        <w:t>дежности нефтепромысловых электрических сетей и одного из важных эле</w:t>
      </w:r>
      <w:r w:rsidRPr="001874E4">
        <w:rPr>
          <w:rFonts w:ascii="Times New Roman" w:eastAsia="Times New Roman" w:hAnsi="Times New Roman" w:cs="Times New Roman"/>
          <w:color w:val="000000"/>
          <w:kern w:val="0"/>
          <w:sz w:val="28"/>
          <w:szCs w:val="28"/>
          <w:lang w:eastAsia="ru-RU" w:bidi="ru-RU"/>
        </w:rPr>
        <w:softHyphen/>
        <w:t>ментов электротехнического комплекса - установок погружных центробеж</w:t>
      </w:r>
      <w:r w:rsidRPr="001874E4">
        <w:rPr>
          <w:rFonts w:ascii="Times New Roman" w:eastAsia="Times New Roman" w:hAnsi="Times New Roman" w:cs="Times New Roman"/>
          <w:color w:val="000000"/>
          <w:kern w:val="0"/>
          <w:sz w:val="28"/>
          <w:szCs w:val="28"/>
          <w:lang w:eastAsia="ru-RU" w:bidi="ru-RU"/>
        </w:rPr>
        <w:softHyphen/>
        <w:t>ных насосов (УЭЦН). Электротехнический комплекс добычи нефти состоит из нефтепромысловых электрических сетей и потребителей электроэнергия нефтяных месторождений.</w:t>
      </w:r>
    </w:p>
    <w:p w:rsidR="001874E4" w:rsidRPr="001874E4" w:rsidRDefault="001874E4" w:rsidP="001874E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К вопросам повышения эксплуатационной надежности относятся, со</w:t>
      </w:r>
      <w:r w:rsidRPr="001874E4">
        <w:rPr>
          <w:rFonts w:ascii="Times New Roman" w:eastAsia="Times New Roman" w:hAnsi="Times New Roman" w:cs="Times New Roman"/>
          <w:color w:val="000000"/>
          <w:kern w:val="0"/>
          <w:sz w:val="28"/>
          <w:szCs w:val="28"/>
          <w:lang w:eastAsia="ru-RU" w:bidi="ru-RU"/>
        </w:rPr>
        <w:softHyphen/>
        <w:t>вершенствование системы^ технического обслуживания (ТО) и ремонта неф</w:t>
      </w:r>
      <w:r w:rsidRPr="001874E4">
        <w:rPr>
          <w:rFonts w:ascii="Times New Roman" w:eastAsia="Times New Roman" w:hAnsi="Times New Roman" w:cs="Times New Roman"/>
          <w:color w:val="000000"/>
          <w:kern w:val="0"/>
          <w:sz w:val="28"/>
          <w:szCs w:val="28"/>
          <w:lang w:eastAsia="ru-RU" w:bidi="ru-RU"/>
        </w:rPr>
        <w:softHyphen/>
        <w:t>тепромысловых электрических сетей, минимизация ущерба .при возникнове</w:t>
      </w:r>
      <w:r w:rsidRPr="001874E4">
        <w:rPr>
          <w:rFonts w:ascii="Times New Roman" w:eastAsia="Times New Roman" w:hAnsi="Times New Roman" w:cs="Times New Roman"/>
          <w:color w:val="000000"/>
          <w:kern w:val="0"/>
          <w:sz w:val="28"/>
          <w:szCs w:val="28"/>
          <w:lang w:eastAsia="ru-RU" w:bidi="ru-RU"/>
        </w:rPr>
        <w:softHyphen/>
        <w:t>нии дефицита мощности в электрических сетях- и. оценка технического со</w:t>
      </w:r>
      <w:r w:rsidRPr="001874E4">
        <w:rPr>
          <w:rFonts w:ascii="Times New Roman" w:eastAsia="Times New Roman" w:hAnsi="Times New Roman" w:cs="Times New Roman"/>
          <w:color w:val="000000"/>
          <w:kern w:val="0"/>
          <w:sz w:val="28"/>
          <w:szCs w:val="28"/>
          <w:lang w:eastAsia="ru-RU" w:bidi="ru-RU"/>
        </w:rPr>
        <w:softHyphen/>
        <w:t>стояния (ТС) погружного электрического двигателя (ПЭД) и других элемег - тов УЭЦН.</w:t>
      </w:r>
    </w:p>
    <w:p w:rsidR="001874E4" w:rsidRPr="001874E4" w:rsidRDefault="001874E4" w:rsidP="001874E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К числу основных положений системы ТО и ремонта относятся, страте</w:t>
      </w:r>
      <w:r w:rsidRPr="001874E4">
        <w:rPr>
          <w:rFonts w:ascii="Times New Roman" w:eastAsia="Times New Roman" w:hAnsi="Times New Roman" w:cs="Times New Roman"/>
          <w:color w:val="000000"/>
          <w:kern w:val="0"/>
          <w:sz w:val="28"/>
          <w:szCs w:val="28"/>
          <w:lang w:eastAsia="ru-RU" w:bidi="ru-RU"/>
        </w:rPr>
        <w:softHyphen/>
        <w:t>гии ремонта электрических сетей, под которыми понимается общее планиро</w:t>
      </w:r>
      <w:r w:rsidRPr="001874E4">
        <w:rPr>
          <w:rFonts w:ascii="Times New Roman" w:eastAsia="Times New Roman" w:hAnsi="Times New Roman" w:cs="Times New Roman"/>
          <w:color w:val="000000"/>
          <w:kern w:val="0"/>
          <w:sz w:val="28"/>
          <w:szCs w:val="28"/>
          <w:lang w:eastAsia="ru-RU" w:bidi="ru-RU"/>
        </w:rPr>
        <w:softHyphen/>
        <w:t xml:space="preserve">вание осмотров, диагностирования </w:t>
      </w:r>
      <w:r w:rsidRPr="001874E4">
        <w:rPr>
          <w:rFonts w:ascii="Times New Roman" w:eastAsia="Times New Roman" w:hAnsi="Times New Roman" w:cs="Times New Roman"/>
          <w:color w:val="000000"/>
          <w:kern w:val="0"/>
          <w:sz w:val="28"/>
          <w:szCs w:val="28"/>
          <w:lang w:val="en-US" w:eastAsia="en-US" w:bidi="en-US"/>
        </w:rPr>
        <w:t>m</w:t>
      </w:r>
      <w:r w:rsidRPr="001874E4">
        <w:rPr>
          <w:rFonts w:ascii="Times New Roman" w:eastAsia="Times New Roman" w:hAnsi="Times New Roman" w:cs="Times New Roman"/>
          <w:color w:val="000000"/>
          <w:kern w:val="0"/>
          <w:sz w:val="28"/>
          <w:szCs w:val="28"/>
          <w:lang w:eastAsia="en-US" w:bidi="en-US"/>
        </w:rPr>
        <w:t xml:space="preserve"> </w:t>
      </w:r>
      <w:r w:rsidRPr="001874E4">
        <w:rPr>
          <w:rFonts w:ascii="Times New Roman" w:eastAsia="Times New Roman" w:hAnsi="Times New Roman" w:cs="Times New Roman"/>
          <w:color w:val="000000"/>
          <w:kern w:val="0"/>
          <w:sz w:val="28"/>
          <w:szCs w:val="28"/>
          <w:lang w:eastAsia="ru-RU" w:bidi="ru-RU"/>
        </w:rPr>
        <w:t>ремонта. При этом исследование влия</w:t>
      </w:r>
      <w:r w:rsidRPr="001874E4">
        <w:rPr>
          <w:rFonts w:ascii="Times New Roman" w:eastAsia="Times New Roman" w:hAnsi="Times New Roman" w:cs="Times New Roman"/>
          <w:color w:val="000000"/>
          <w:kern w:val="0"/>
          <w:sz w:val="28"/>
          <w:szCs w:val="28"/>
          <w:lang w:eastAsia="ru-RU" w:bidi="ru-RU"/>
        </w:rPr>
        <w:softHyphen/>
        <w:t>ния различных стратегий ремонта* и их комбинаций на надежность электри</w:t>
      </w:r>
      <w:r w:rsidRPr="001874E4">
        <w:rPr>
          <w:rFonts w:ascii="Times New Roman" w:eastAsia="Times New Roman" w:hAnsi="Times New Roman" w:cs="Times New Roman"/>
          <w:color w:val="000000"/>
          <w:kern w:val="0"/>
          <w:sz w:val="28"/>
          <w:szCs w:val="28"/>
          <w:lang w:eastAsia="ru-RU" w:bidi="ru-RU"/>
        </w:rPr>
        <w:softHyphen/>
        <w:t>ческой сети недостаточна.</w:t>
      </w:r>
    </w:p>
    <w:p w:rsidR="001874E4" w:rsidRPr="001874E4" w:rsidRDefault="001874E4" w:rsidP="001874E4">
      <w:pPr>
        <w:tabs>
          <w:tab w:val="clear" w:pos="709"/>
        </w:tabs>
        <w:suppressAutoHyphens w:val="0"/>
        <w:spacing w:after="0" w:line="80" w:lineRule="exact"/>
        <w:ind w:left="9420" w:firstLine="0"/>
        <w:jc w:val="left"/>
        <w:rPr>
          <w:rFonts w:ascii="Consolas" w:eastAsia="Consolas" w:hAnsi="Consolas" w:cs="Consolas"/>
          <w:color w:val="000000"/>
          <w:kern w:val="0"/>
          <w:sz w:val="8"/>
          <w:szCs w:val="8"/>
          <w:lang w:val="uk-UA" w:eastAsia="uk-UA" w:bidi="uk-UA"/>
        </w:rPr>
      </w:pPr>
      <w:r w:rsidRPr="001874E4">
        <w:rPr>
          <w:rFonts w:ascii="Consolas" w:eastAsia="Consolas" w:hAnsi="Consolas" w:cs="Consolas"/>
          <w:color w:val="000000"/>
          <w:kern w:val="0"/>
          <w:sz w:val="8"/>
          <w:szCs w:val="8"/>
          <w:lang w:val="uk-UA" w:eastAsia="uk-UA" w:bidi="uk-UA"/>
        </w:rPr>
        <w:t>і</w:t>
      </w:r>
    </w:p>
    <w:p w:rsidR="001874E4" w:rsidRPr="001874E4" w:rsidRDefault="001874E4" w:rsidP="001874E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Рацио'нальное распределение заданных объемов аварийных ограниче</w:t>
      </w:r>
      <w:r w:rsidRPr="001874E4">
        <w:rPr>
          <w:rFonts w:ascii="Times New Roman" w:eastAsia="Times New Roman" w:hAnsi="Times New Roman" w:cs="Times New Roman"/>
          <w:color w:val="000000"/>
          <w:kern w:val="0"/>
          <w:sz w:val="28"/>
          <w:szCs w:val="28"/>
          <w:lang w:eastAsia="ru-RU" w:bidi="ru-RU"/>
        </w:rPr>
        <w:softHyphen/>
        <w:t>ний электропотребления в нефтепромысловых электрических сетях позволит исключить неупорядоченное отключение потребителей и минимизировать ущерб при возникновении дефицита</w:t>
      </w:r>
      <w:r w:rsidRPr="001874E4">
        <w:rPr>
          <w:rFonts w:ascii="Times New Roman" w:eastAsia="Times New Roman" w:hAnsi="Times New Roman" w:cs="Times New Roman"/>
          <w:color w:val="000000"/>
          <w:kern w:val="0"/>
          <w:sz w:val="28"/>
          <w:szCs w:val="28"/>
          <w:vertAlign w:val="superscript"/>
          <w:lang w:eastAsia="ru-RU" w:bidi="ru-RU"/>
        </w:rPr>
        <w:t>1</w:t>
      </w:r>
      <w:r w:rsidRPr="001874E4">
        <w:rPr>
          <w:rFonts w:ascii="Times New Roman" w:eastAsia="Times New Roman" w:hAnsi="Times New Roman" w:cs="Times New Roman"/>
          <w:color w:val="000000"/>
          <w:kern w:val="0"/>
          <w:sz w:val="28"/>
          <w:szCs w:val="28"/>
          <w:lang w:eastAsia="ru-RU" w:bidi="ru-RU"/>
        </w:rPr>
        <w:t xml:space="preserve"> мощности в энергосистеме.</w:t>
      </w:r>
    </w:p>
    <w:p w:rsidR="001874E4" w:rsidRPr="001874E4" w:rsidRDefault="001874E4" w:rsidP="001874E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Повышение надежности электротехнического комплекса добычи нефти требует оценки технического состояния ПЭД и других элементов УЭЦН. Оценка ТС невозможна без определения технических параметров рабочих органов, косвенных параметров, характеризующих вибрационное состоят ; установки и геолого-технологических параметров нефтяной скважины. При этом привлечение экспертной информации делает невозможным применение традиционных математических методов, поэтому актуально использование специфического подхода для оценки ТС погружной установки, основанного на теории нечетких множеств.</w:t>
      </w:r>
    </w:p>
    <w:p w:rsidR="001874E4" w:rsidRPr="001874E4" w:rsidRDefault="001874E4" w:rsidP="001874E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Исследованию оптимизации технического обслуживания и теории ди</w:t>
      </w:r>
      <w:r w:rsidRPr="001874E4">
        <w:rPr>
          <w:rFonts w:ascii="Times New Roman" w:eastAsia="Times New Roman" w:hAnsi="Times New Roman" w:cs="Times New Roman"/>
          <w:color w:val="000000"/>
          <w:kern w:val="0"/>
          <w:sz w:val="28"/>
          <w:szCs w:val="28"/>
          <w:lang w:eastAsia="ru-RU" w:bidi="ru-RU"/>
        </w:rPr>
        <w:softHyphen/>
        <w:t>агностирования оборудования посвящены работы В.Д. Авилова, И.А. Бирге</w:t>
      </w:r>
      <w:r w:rsidRPr="001874E4">
        <w:rPr>
          <w:rFonts w:ascii="Times New Roman" w:eastAsia="Times New Roman" w:hAnsi="Times New Roman" w:cs="Times New Roman"/>
          <w:color w:val="000000"/>
          <w:kern w:val="0"/>
          <w:sz w:val="28"/>
          <w:szCs w:val="28"/>
          <w:lang w:eastAsia="ru-RU" w:bidi="ru-RU"/>
        </w:rPr>
        <w:softHyphen/>
        <w:t>ра, Н.Г. Бруевича, Ю.К. Беляева, Б.В. Васильева, Г.А. Голинкевича, Г.В. Дружинина, В.А. Каштанова, Л.П. Леонтьева, Ю.З. Ковалева, Перотте, Г.С. Рахутина, Г.И. Разгильдеева, А.Л. Райкина, А.С. Сердакова, С.В. Степанова, А.И. Селиванова, Н.А. Северцева, А.Д. Соловьева, И.А. Ушакова, А.М. Ши</w:t>
      </w:r>
      <w:r w:rsidRPr="001874E4">
        <w:rPr>
          <w:rFonts w:ascii="Times New Roman" w:eastAsia="Times New Roman" w:hAnsi="Times New Roman" w:cs="Times New Roman"/>
          <w:color w:val="000000"/>
          <w:kern w:val="0"/>
          <w:sz w:val="28"/>
          <w:szCs w:val="28"/>
          <w:lang w:eastAsia="ru-RU" w:bidi="ru-RU"/>
        </w:rPr>
        <w:softHyphen/>
        <w:t>рокова, Н.А. Шишонка, Я.Б. Шора, Р.Я. Федосенко, В.И. Щуцкого и др.</w:t>
      </w:r>
    </w:p>
    <w:p w:rsidR="001874E4" w:rsidRPr="001874E4" w:rsidRDefault="001874E4" w:rsidP="001874E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Исследованию оптимизации технического обслуживания, ремонта и диагностики электрических сетей и электрооборудования нефтяных и газо</w:t>
      </w:r>
      <w:r w:rsidRPr="001874E4">
        <w:rPr>
          <w:rFonts w:ascii="Times New Roman" w:eastAsia="Times New Roman" w:hAnsi="Times New Roman" w:cs="Times New Roman"/>
          <w:color w:val="000000"/>
          <w:kern w:val="0"/>
          <w:sz w:val="28"/>
          <w:szCs w:val="28"/>
          <w:lang w:eastAsia="ru-RU" w:bidi="ru-RU"/>
        </w:rPr>
        <w:softHyphen/>
        <w:t>вых месторождений посвящены работы Ю.З. Ковалева, Б.Г. Меньшова, М.С. Ершова, В.В. Сушкова, В.П. Фролова и др. представителей научных школ Санкт-Петербургского государственного горного института, Московского государственного горного университета, РГУ нефти и газа им. И.М. Губкина, института систем энергетики им. Л.А. Мелентьева Сибирского отделения РАН, научно-педагогической школы электротехники, основанной заслужен</w:t>
      </w:r>
      <w:r w:rsidRPr="001874E4">
        <w:rPr>
          <w:rFonts w:ascii="Times New Roman" w:eastAsia="Times New Roman" w:hAnsi="Times New Roman" w:cs="Times New Roman"/>
          <w:color w:val="000000"/>
          <w:kern w:val="0"/>
          <w:sz w:val="28"/>
          <w:szCs w:val="28"/>
          <w:lang w:eastAsia="ru-RU" w:bidi="ru-RU"/>
        </w:rPr>
        <w:softHyphen/>
        <w:t>ным деятелем науки и техники РФ профессором Ю.З. Ковалевым.</w:t>
      </w:r>
    </w:p>
    <w:p w:rsidR="001874E4" w:rsidRPr="001874E4" w:rsidRDefault="001874E4" w:rsidP="001874E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Во всех работа возникает общая проблема совместного рассмотрения непромысловых электрических сетей и основных потребителей электроэнер</w:t>
      </w:r>
      <w:r w:rsidRPr="001874E4">
        <w:rPr>
          <w:rFonts w:ascii="Times New Roman" w:eastAsia="Times New Roman" w:hAnsi="Times New Roman" w:cs="Times New Roman"/>
          <w:color w:val="000000"/>
          <w:kern w:val="0"/>
          <w:sz w:val="28"/>
          <w:szCs w:val="28"/>
          <w:lang w:eastAsia="ru-RU" w:bidi="ru-RU"/>
        </w:rPr>
        <w:softHyphen/>
        <w:t>гии нефтяных месторождений с позиции повышения надежности и совер</w:t>
      </w:r>
      <w:r w:rsidRPr="001874E4">
        <w:rPr>
          <w:rFonts w:ascii="Times New Roman" w:eastAsia="Times New Roman" w:hAnsi="Times New Roman" w:cs="Times New Roman"/>
          <w:color w:val="000000"/>
          <w:kern w:val="0"/>
          <w:sz w:val="28"/>
          <w:szCs w:val="28"/>
          <w:lang w:eastAsia="ru-RU" w:bidi="ru-RU"/>
        </w:rPr>
        <w:softHyphen/>
        <w:t>шенствования ТО и ремонта, а также оценки ТС электрооборудования.</w:t>
      </w:r>
    </w:p>
    <w:p w:rsidR="001874E4" w:rsidRPr="001874E4" w:rsidRDefault="001874E4" w:rsidP="001874E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Цель работы. Сокращение длительности аварийных отключений в электрических сетях и минимизация простоев объектов добычи нефти на ос</w:t>
      </w:r>
      <w:r w:rsidRPr="001874E4">
        <w:rPr>
          <w:rFonts w:ascii="Times New Roman" w:eastAsia="Times New Roman" w:hAnsi="Times New Roman" w:cs="Times New Roman"/>
          <w:color w:val="000000"/>
          <w:kern w:val="0"/>
          <w:sz w:val="28"/>
          <w:szCs w:val="28"/>
          <w:lang w:eastAsia="ru-RU" w:bidi="ru-RU"/>
        </w:rPr>
        <w:softHyphen/>
        <w:t>нове оптимизации подходов к проведению ремонта, диагностирования и упорядочивания отключений в электрических сетях при возникновении де</w:t>
      </w:r>
      <w:r w:rsidRPr="001874E4">
        <w:rPr>
          <w:rFonts w:ascii="Times New Roman" w:eastAsia="Times New Roman" w:hAnsi="Times New Roman" w:cs="Times New Roman"/>
          <w:color w:val="000000"/>
          <w:kern w:val="0"/>
          <w:sz w:val="28"/>
          <w:szCs w:val="28"/>
          <w:lang w:eastAsia="ru-RU" w:bidi="ru-RU"/>
        </w:rPr>
        <w:softHyphen/>
        <w:t>фицита мощности.</w:t>
      </w:r>
    </w:p>
    <w:p w:rsidR="001874E4" w:rsidRPr="001874E4" w:rsidRDefault="001874E4" w:rsidP="001874E4">
      <w:pPr>
        <w:tabs>
          <w:tab w:val="clear" w:pos="709"/>
          <w:tab w:val="left" w:pos="5794"/>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Задачи исследования. Для реализации цели работы необходимо реше</w:t>
      </w:r>
      <w:r w:rsidRPr="001874E4">
        <w:rPr>
          <w:rFonts w:ascii="Times New Roman" w:eastAsia="Times New Roman" w:hAnsi="Times New Roman" w:cs="Times New Roman"/>
          <w:color w:val="000000"/>
          <w:kern w:val="0"/>
          <w:sz w:val="28"/>
          <w:szCs w:val="28"/>
          <w:lang w:eastAsia="ru-RU" w:bidi="ru-RU"/>
        </w:rPr>
        <w:softHyphen/>
        <w:t>ние следующих задач:</w:t>
      </w:r>
      <w:r w:rsidRPr="001874E4">
        <w:rPr>
          <w:rFonts w:ascii="Times New Roman" w:eastAsia="Times New Roman" w:hAnsi="Times New Roman" w:cs="Times New Roman"/>
          <w:color w:val="000000"/>
          <w:kern w:val="0"/>
          <w:sz w:val="28"/>
          <w:szCs w:val="28"/>
          <w:lang w:eastAsia="ru-RU" w:bidi="ru-RU"/>
        </w:rPr>
        <w:tab/>
        <w:t>'</w:t>
      </w:r>
    </w:p>
    <w:p w:rsidR="001874E4" w:rsidRPr="001874E4" w:rsidRDefault="001874E4" w:rsidP="001874E4">
      <w:pPr>
        <w:numPr>
          <w:ilvl w:val="0"/>
          <w:numId w:val="9"/>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 xml:space="preserve">Провести анализ влияния различных стратегий ТО и ремонта и их* комбинации на эксплуатационную надежность электрической сети с учетом’ схемных решений, объема восстановления работоспособности и изменения характеристик надежности при переходе </w:t>
      </w:r>
      <w:r w:rsidRPr="001874E4">
        <w:rPr>
          <w:rFonts w:ascii="Times New Roman" w:eastAsia="Times New Roman" w:hAnsi="Times New Roman" w:cs="Times New Roman"/>
          <w:color w:val="000000"/>
          <w:kern w:val="0"/>
          <w:sz w:val="28"/>
          <w:szCs w:val="28"/>
          <w:lang w:val="uk-UA" w:eastAsia="uk-UA" w:bidi="uk-UA"/>
        </w:rPr>
        <w:t xml:space="preserve">наїту </w:t>
      </w:r>
      <w:r w:rsidRPr="001874E4">
        <w:rPr>
          <w:rFonts w:ascii="Times New Roman" w:eastAsia="Times New Roman" w:hAnsi="Times New Roman" w:cs="Times New Roman"/>
          <w:color w:val="000000"/>
          <w:kern w:val="0"/>
          <w:sz w:val="28"/>
          <w:szCs w:val="28"/>
          <w:lang w:eastAsia="ru-RU" w:bidi="ru-RU"/>
        </w:rPr>
        <w:t>или иную стратегию ремонта.</w:t>
      </w:r>
    </w:p>
    <w:p w:rsidR="001874E4" w:rsidRPr="001874E4" w:rsidRDefault="001874E4" w:rsidP="001874E4">
      <w:pPr>
        <w:numPr>
          <w:ilvl w:val="0"/>
          <w:numId w:val="9"/>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Предложить методику определения поправочных коэффициентов к периодичности капитальных и текущих ремонтов в зависимости от времени эксплуатации электросетевого оборудования.</w:t>
      </w:r>
    </w:p>
    <w:p w:rsidR="001874E4" w:rsidRPr="001874E4" w:rsidRDefault="001874E4" w:rsidP="001874E4">
      <w:pPr>
        <w:numPr>
          <w:ilvl w:val="0"/>
          <w:numId w:val="9"/>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Предложить методику распределения объемов аварийных ограниче</w:t>
      </w:r>
      <w:r w:rsidRPr="001874E4">
        <w:rPr>
          <w:rFonts w:ascii="Times New Roman" w:eastAsia="Times New Roman" w:hAnsi="Times New Roman" w:cs="Times New Roman"/>
          <w:color w:val="000000"/>
          <w:kern w:val="0"/>
          <w:sz w:val="28"/>
          <w:szCs w:val="28"/>
          <w:lang w:eastAsia="ru-RU" w:bidi="ru-RU"/>
        </w:rPr>
        <w:softHyphen/>
        <w:t>ний' электропотребления нефтепромысловых потребителей Западной Сибири при возникновении дефицита мощности в энергосистеме.</w:t>
      </w:r>
    </w:p>
    <w:p w:rsidR="001874E4" w:rsidRPr="001874E4" w:rsidRDefault="001874E4" w:rsidP="001874E4">
      <w:pPr>
        <w:numPr>
          <w:ilvl w:val="0"/>
          <w:numId w:val="9"/>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Разработать нечеткую модель технического» состояния УЭЦН и под</w:t>
      </w:r>
      <w:r w:rsidRPr="001874E4">
        <w:rPr>
          <w:rFonts w:ascii="Times New Roman" w:eastAsia="Times New Roman" w:hAnsi="Times New Roman" w:cs="Times New Roman"/>
          <w:color w:val="000000"/>
          <w:kern w:val="0"/>
          <w:sz w:val="28"/>
          <w:szCs w:val="28"/>
          <w:lang w:eastAsia="ru-RU" w:bidi="ru-RU"/>
        </w:rPr>
        <w:softHyphen/>
        <w:t>ход к выбору напряжения на выходе трансформатора, питающего погружные электронасосы добычи нефти на основе теории нечетких множеств.</w:t>
      </w:r>
    </w:p>
    <w:p w:rsidR="001874E4" w:rsidRPr="001874E4" w:rsidRDefault="001874E4" w:rsidP="001874E4">
      <w:pPr>
        <w:numPr>
          <w:ilvl w:val="0"/>
          <w:numId w:val="9"/>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Разработать нормативное положение о системе технических обслу- живаний и ремонта электроустановок.</w:t>
      </w:r>
    </w:p>
    <w:p w:rsidR="001874E4" w:rsidRPr="001874E4" w:rsidRDefault="001874E4" w:rsidP="001874E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Объект исследований. Объектом исследований является электротех</w:t>
      </w:r>
      <w:r w:rsidRPr="001874E4">
        <w:rPr>
          <w:rFonts w:ascii="Times New Roman" w:eastAsia="Times New Roman" w:hAnsi="Times New Roman" w:cs="Times New Roman"/>
          <w:color w:val="000000"/>
          <w:kern w:val="0"/>
          <w:sz w:val="28"/>
          <w:szCs w:val="28"/>
          <w:lang w:eastAsia="ru-RU" w:bidi="ru-RU"/>
        </w:rPr>
        <w:softHyphen/>
        <w:t>нический комплекс, состоящий из электрической сети и потребителя элек</w:t>
      </w:r>
      <w:r w:rsidRPr="001874E4">
        <w:rPr>
          <w:rFonts w:ascii="Times New Roman" w:eastAsia="Times New Roman" w:hAnsi="Times New Roman" w:cs="Times New Roman"/>
          <w:color w:val="000000"/>
          <w:kern w:val="0"/>
          <w:sz w:val="28"/>
          <w:szCs w:val="28"/>
          <w:lang w:eastAsia="ru-RU" w:bidi="ru-RU"/>
        </w:rPr>
        <w:softHyphen/>
        <w:t>трической энергии добычных объектов нефтяных месторождений Западной Сибири:</w:t>
      </w:r>
    </w:p>
    <w:p w:rsidR="001874E4" w:rsidRPr="001874E4" w:rsidRDefault="001874E4" w:rsidP="001874E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Методы исследований. В работе использованы аналитические и экс</w:t>
      </w:r>
      <w:r w:rsidRPr="001874E4">
        <w:rPr>
          <w:rFonts w:ascii="Times New Roman" w:eastAsia="Times New Roman" w:hAnsi="Times New Roman" w:cs="Times New Roman"/>
          <w:color w:val="000000"/>
          <w:kern w:val="0"/>
          <w:sz w:val="28"/>
          <w:szCs w:val="28"/>
          <w:lang w:eastAsia="ru-RU" w:bidi="ru-RU"/>
        </w:rPr>
        <w:softHyphen/>
        <w:t>периментальные методы: математического моделирования, основанные на теории вероятностей и- математической* статистике; теории нечетких мно</w:t>
      </w:r>
      <w:r w:rsidRPr="001874E4">
        <w:rPr>
          <w:rFonts w:ascii="Times New Roman" w:eastAsia="Times New Roman" w:hAnsi="Times New Roman" w:cs="Times New Roman"/>
          <w:color w:val="000000"/>
          <w:kern w:val="0"/>
          <w:sz w:val="28"/>
          <w:szCs w:val="28"/>
          <w:lang w:eastAsia="ru-RU" w:bidi="ru-RU"/>
        </w:rPr>
        <w:softHyphen/>
        <w:t>жеств; теории надежности; теории восстановления; математического моде</w:t>
      </w:r>
      <w:r w:rsidRPr="001874E4">
        <w:rPr>
          <w:rFonts w:ascii="Times New Roman" w:eastAsia="Times New Roman" w:hAnsi="Times New Roman" w:cs="Times New Roman"/>
          <w:color w:val="000000"/>
          <w:kern w:val="0"/>
          <w:sz w:val="28"/>
          <w:szCs w:val="28"/>
          <w:lang w:eastAsia="ru-RU" w:bidi="ru-RU"/>
        </w:rPr>
        <w:softHyphen/>
        <w:t>лирования процессов проведения технических обслуживаний и ремонтов; экспериментальных исследований функционирования электрооборудования и системы электроснабжения на основе многолетних наблюдений за обору</w:t>
      </w:r>
      <w:r w:rsidRPr="001874E4">
        <w:rPr>
          <w:rFonts w:ascii="Times New Roman" w:eastAsia="Times New Roman" w:hAnsi="Times New Roman" w:cs="Times New Roman"/>
          <w:color w:val="000000"/>
          <w:kern w:val="0"/>
          <w:sz w:val="28"/>
          <w:szCs w:val="28"/>
          <w:lang w:eastAsia="ru-RU" w:bidi="ru-RU"/>
        </w:rPr>
        <w:softHyphen/>
        <w:t>дованием в процессе эксплуатации.</w:t>
      </w:r>
    </w:p>
    <w:p w:rsidR="001874E4" w:rsidRPr="001874E4" w:rsidRDefault="001874E4" w:rsidP="001874E4">
      <w:pPr>
        <w:keepNext/>
        <w:keepLines/>
        <w:tabs>
          <w:tab w:val="clear" w:pos="709"/>
        </w:tabs>
        <w:suppressAutoHyphens w:val="0"/>
        <w:spacing w:after="0" w:line="480" w:lineRule="exact"/>
        <w:ind w:firstLine="760"/>
        <w:outlineLvl w:val="7"/>
        <w:rPr>
          <w:rFonts w:ascii="Times New Roman" w:eastAsia="Times New Roman" w:hAnsi="Times New Roman" w:cs="Times New Roman"/>
          <w:b/>
          <w:bCs/>
          <w:color w:val="000000"/>
          <w:kern w:val="0"/>
          <w:sz w:val="28"/>
          <w:szCs w:val="28"/>
          <w:lang w:eastAsia="ru-RU" w:bidi="ru-RU"/>
        </w:rPr>
      </w:pPr>
      <w:bookmarkStart w:id="1" w:name="bookmark1"/>
      <w:r w:rsidRPr="001874E4">
        <w:rPr>
          <w:rFonts w:ascii="Times New Roman" w:eastAsia="Times New Roman" w:hAnsi="Times New Roman" w:cs="Times New Roman"/>
          <w:b/>
          <w:bCs/>
          <w:color w:val="000000"/>
          <w:kern w:val="0"/>
          <w:sz w:val="28"/>
          <w:szCs w:val="28"/>
          <w:lang w:eastAsia="ru-RU" w:bidi="ru-RU"/>
        </w:rPr>
        <w:t>Научная новизна результатов исследований.</w:t>
      </w:r>
      <w:bookmarkEnd w:id="1"/>
    </w:p>
    <w:p w:rsidR="001874E4" w:rsidRPr="001874E4" w:rsidRDefault="001874E4" w:rsidP="001874E4">
      <w:pPr>
        <w:numPr>
          <w:ilvl w:val="0"/>
          <w:numId w:val="10"/>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Предложено оценивать влияние той или иной стратегии ТО и ремон</w:t>
      </w:r>
      <w:r w:rsidRPr="001874E4">
        <w:rPr>
          <w:rFonts w:ascii="Times New Roman" w:eastAsia="Times New Roman" w:hAnsi="Times New Roman" w:cs="Times New Roman"/>
          <w:color w:val="000000"/>
          <w:kern w:val="0"/>
          <w:sz w:val="28"/>
          <w:szCs w:val="28"/>
          <w:lang w:eastAsia="ru-RU" w:bidi="ru-RU"/>
        </w:rPr>
        <w:softHyphen/>
        <w:t>та на эксплуатационную надежность электрических сетей нефтепромысло</w:t>
      </w:r>
      <w:r w:rsidRPr="001874E4">
        <w:rPr>
          <w:rFonts w:ascii="Times New Roman" w:eastAsia="Times New Roman" w:hAnsi="Times New Roman" w:cs="Times New Roman"/>
          <w:color w:val="000000"/>
          <w:kern w:val="0"/>
          <w:sz w:val="28"/>
          <w:szCs w:val="28"/>
          <w:lang w:eastAsia="ru-RU" w:bidi="ru-RU"/>
        </w:rPr>
        <w:softHyphen/>
        <w:t>вых потребителей с помощью показателя чувствительности, под которым понимается относительное изменение длительности аварийных отключений сети.</w:t>
      </w:r>
    </w:p>
    <w:p w:rsidR="001874E4" w:rsidRPr="001874E4" w:rsidRDefault="001874E4" w:rsidP="001874E4">
      <w:pPr>
        <w:numPr>
          <w:ilvl w:val="0"/>
          <w:numId w:val="10"/>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Предложена методика определения поправочных коэффициентов к периодичности капитальных и текущих ремонтов в зависимости от времени эксплуатации электросетевого оборудования, учитывающая объем восста</w:t>
      </w:r>
      <w:r w:rsidRPr="001874E4">
        <w:rPr>
          <w:rFonts w:ascii="Times New Roman" w:eastAsia="Times New Roman" w:hAnsi="Times New Roman" w:cs="Times New Roman"/>
          <w:color w:val="000000"/>
          <w:kern w:val="0"/>
          <w:sz w:val="28"/>
          <w:szCs w:val="28"/>
          <w:lang w:eastAsia="ru-RU" w:bidi="ru-RU"/>
        </w:rPr>
        <w:softHyphen/>
        <w:t>новления работоспособности, вид ремонта- при фиксированном количестве отказов по выбранным интервалам времени эксплуатации.</w:t>
      </w:r>
    </w:p>
    <w:p w:rsidR="001874E4" w:rsidRPr="001874E4" w:rsidRDefault="001874E4" w:rsidP="001874E4">
      <w:pPr>
        <w:numPr>
          <w:ilvl w:val="0"/>
          <w:numId w:val="10"/>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Разработаны методики распределения объемов аварийных ограниче</w:t>
      </w:r>
      <w:r w:rsidRPr="001874E4">
        <w:rPr>
          <w:rFonts w:ascii="Times New Roman" w:eastAsia="Times New Roman" w:hAnsi="Times New Roman" w:cs="Times New Roman"/>
          <w:color w:val="000000"/>
          <w:kern w:val="0"/>
          <w:sz w:val="28"/>
          <w:szCs w:val="28"/>
          <w:lang w:eastAsia="ru-RU" w:bidi="ru-RU"/>
        </w:rPr>
        <w:softHyphen/>
        <w:t>ний электропотребления нефтепромысловых потребителей, основанная на выборе стратегии, отключаемого оборудования по определенному критерию в зависимости от технологических ограничений, времени года, и оценки риска останова системы нефтедобычи с учетом технологического резервирования.</w:t>
      </w:r>
    </w:p>
    <w:p w:rsidR="001874E4" w:rsidRPr="001874E4" w:rsidRDefault="001874E4" w:rsidP="001874E4">
      <w:pPr>
        <w:numPr>
          <w:ilvl w:val="0"/>
          <w:numId w:val="10"/>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Предложена нечеткая модель технического» состояния УЭЦН, позво</w:t>
      </w:r>
      <w:r w:rsidRPr="001874E4">
        <w:rPr>
          <w:rFonts w:ascii="Times New Roman" w:eastAsia="Times New Roman" w:hAnsi="Times New Roman" w:cs="Times New Roman"/>
          <w:color w:val="000000"/>
          <w:kern w:val="0"/>
          <w:sz w:val="28"/>
          <w:szCs w:val="28"/>
          <w:lang w:eastAsia="ru-RU" w:bidi="ru-RU"/>
        </w:rPr>
        <w:softHyphen/>
        <w:t>ляющая по выбранным техническим и технологическим параметрам ига осно</w:t>
      </w:r>
      <w:r w:rsidRPr="001874E4">
        <w:rPr>
          <w:rFonts w:ascii="Times New Roman" w:eastAsia="Times New Roman" w:hAnsi="Times New Roman" w:cs="Times New Roman"/>
          <w:color w:val="000000"/>
          <w:kern w:val="0"/>
          <w:sz w:val="28"/>
          <w:szCs w:val="28"/>
          <w:lang w:eastAsia="ru-RU" w:bidi="ru-RU"/>
        </w:rPr>
        <w:softHyphen/>
        <w:t>ве системы нечеткого вывода принимать решение о вибрационном состоянии ПЭД и других элементов погружной .установки в процессе эксплуатации.</w:t>
      </w:r>
    </w:p>
    <w:p w:rsidR="001874E4" w:rsidRPr="001874E4" w:rsidRDefault="001874E4" w:rsidP="001874E4">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1874E4">
        <w:rPr>
          <w:rFonts w:ascii="Times New Roman" w:eastAsia="Times New Roman" w:hAnsi="Times New Roman" w:cs="Times New Roman"/>
          <w:b/>
          <w:bCs/>
          <w:color w:val="000000"/>
          <w:kern w:val="0"/>
          <w:sz w:val="28"/>
          <w:szCs w:val="28"/>
          <w:lang w:eastAsia="ru-RU" w:bidi="ru-RU"/>
        </w:rPr>
        <w:t>Практическая значимость.</w:t>
      </w:r>
    </w:p>
    <w:p w:rsidR="001874E4" w:rsidRPr="001874E4" w:rsidRDefault="001874E4" w:rsidP="001874E4">
      <w:pPr>
        <w:numPr>
          <w:ilvl w:val="0"/>
          <w:numId w:val="11"/>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Дана оценка влияния стратегии ремонта и их комбинации*на надеж</w:t>
      </w:r>
      <w:r w:rsidRPr="001874E4">
        <w:rPr>
          <w:rFonts w:ascii="Times New Roman" w:eastAsia="Times New Roman" w:hAnsi="Times New Roman" w:cs="Times New Roman"/>
          <w:color w:val="000000"/>
          <w:kern w:val="0"/>
          <w:sz w:val="28"/>
          <w:szCs w:val="28"/>
          <w:lang w:eastAsia="ru-RU" w:bidi="ru-RU"/>
        </w:rPr>
        <w:softHyphen/>
        <w:t>ность электрической сети.</w:t>
      </w:r>
    </w:p>
    <w:p w:rsidR="001874E4" w:rsidRPr="001874E4" w:rsidRDefault="001874E4" w:rsidP="001874E4">
      <w:pPr>
        <w:numPr>
          <w:ilvl w:val="0"/>
          <w:numId w:val="11"/>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Определены поправочные коэффициенты к периодичности проведе</w:t>
      </w:r>
      <w:r w:rsidRPr="001874E4">
        <w:rPr>
          <w:rFonts w:ascii="Times New Roman" w:eastAsia="Times New Roman" w:hAnsi="Times New Roman" w:cs="Times New Roman"/>
          <w:color w:val="000000"/>
          <w:kern w:val="0"/>
          <w:sz w:val="28"/>
          <w:szCs w:val="28"/>
          <w:lang w:eastAsia="ru-RU" w:bidi="ru-RU"/>
        </w:rPr>
        <w:softHyphen/>
        <w:t>ния текущего и капитального ремонтов в зависимости от времени эксплуата</w:t>
      </w:r>
      <w:r w:rsidRPr="001874E4">
        <w:rPr>
          <w:rFonts w:ascii="Times New Roman" w:eastAsia="Times New Roman" w:hAnsi="Times New Roman" w:cs="Times New Roman"/>
          <w:color w:val="000000"/>
          <w:kern w:val="0"/>
          <w:sz w:val="28"/>
          <w:szCs w:val="28"/>
          <w:lang w:eastAsia="ru-RU" w:bidi="ru-RU"/>
        </w:rPr>
        <w:softHyphen/>
        <w:t>ции воздушных линий электропередачи (ВЛ) б и 35 кВ и подстанций напря</w:t>
      </w:r>
      <w:r w:rsidRPr="001874E4">
        <w:rPr>
          <w:rFonts w:ascii="Times New Roman" w:eastAsia="Times New Roman" w:hAnsi="Times New Roman" w:cs="Times New Roman"/>
          <w:color w:val="000000"/>
          <w:kern w:val="0"/>
          <w:sz w:val="28"/>
          <w:szCs w:val="28"/>
          <w:lang w:eastAsia="ru-RU" w:bidi="ru-RU"/>
        </w:rPr>
        <w:softHyphen/>
        <w:t>жением 35 и 6 кВ.</w:t>
      </w:r>
    </w:p>
    <w:p w:rsidR="001874E4" w:rsidRPr="001874E4" w:rsidRDefault="001874E4" w:rsidP="001874E4">
      <w:pPr>
        <w:numPr>
          <w:ilvl w:val="0"/>
          <w:numId w:val="11"/>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Разработана и реализована в виде программы на ПЭВМ методика распределения объемов, аварийных ограничений электропотребления нефте</w:t>
      </w:r>
      <w:r w:rsidRPr="001874E4">
        <w:rPr>
          <w:rFonts w:ascii="Times New Roman" w:eastAsia="Times New Roman" w:hAnsi="Times New Roman" w:cs="Times New Roman"/>
          <w:color w:val="000000"/>
          <w:kern w:val="0"/>
          <w:sz w:val="28"/>
          <w:szCs w:val="28"/>
          <w:lang w:eastAsia="ru-RU" w:bidi="ru-RU"/>
        </w:rPr>
        <w:softHyphen/>
        <w:t>промысловых потребителей при возникновении дефицита мощности в энер</w:t>
      </w:r>
      <w:r w:rsidRPr="001874E4">
        <w:rPr>
          <w:rFonts w:ascii="Times New Roman" w:eastAsia="Times New Roman" w:hAnsi="Times New Roman" w:cs="Times New Roman"/>
          <w:color w:val="000000"/>
          <w:kern w:val="0"/>
          <w:sz w:val="28"/>
          <w:szCs w:val="28"/>
          <w:lang w:eastAsia="ru-RU" w:bidi="ru-RU"/>
        </w:rPr>
        <w:softHyphen/>
        <w:t>госистеме.</w:t>
      </w:r>
    </w:p>
    <w:p w:rsidR="001874E4" w:rsidRPr="001874E4" w:rsidRDefault="001874E4" w:rsidP="001874E4">
      <w:pPr>
        <w:numPr>
          <w:ilvl w:val="0"/>
          <w:numId w:val="11"/>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Разработана «Технологическая инструкция по техническому обслу</w:t>
      </w:r>
      <w:r w:rsidRPr="001874E4">
        <w:rPr>
          <w:rFonts w:ascii="Times New Roman" w:eastAsia="Times New Roman" w:hAnsi="Times New Roman" w:cs="Times New Roman"/>
          <w:color w:val="000000"/>
          <w:kern w:val="0"/>
          <w:sz w:val="28"/>
          <w:szCs w:val="28"/>
          <w:lang w:eastAsia="ru-RU" w:bidi="ru-RU"/>
        </w:rPr>
        <w:softHyphen/>
        <w:t>живанию и ремонту оборудования, линий электропередачи; средств релейной защиты и автоматики № П2-05 С-030 Р-001 Т-001 ЮЛ-99 (версия 1.00), вне</w:t>
      </w:r>
      <w:r w:rsidRPr="001874E4">
        <w:rPr>
          <w:rFonts w:ascii="Times New Roman" w:eastAsia="Times New Roman" w:hAnsi="Times New Roman" w:cs="Times New Roman"/>
          <w:color w:val="000000"/>
          <w:kern w:val="0"/>
          <w:sz w:val="28"/>
          <w:szCs w:val="28"/>
          <w:lang w:eastAsia="ru-RU" w:bidi="ru-RU"/>
        </w:rPr>
        <w:softHyphen/>
        <w:t>дренная в ООО «РН-Юганскнефтегаз».</w:t>
      </w:r>
    </w:p>
    <w:p w:rsidR="001874E4" w:rsidRPr="001874E4" w:rsidRDefault="001874E4" w:rsidP="001874E4">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1874E4">
        <w:rPr>
          <w:rFonts w:ascii="Times New Roman" w:eastAsia="Times New Roman" w:hAnsi="Times New Roman" w:cs="Times New Roman"/>
          <w:b/>
          <w:bCs/>
          <w:color w:val="000000"/>
          <w:kern w:val="0"/>
          <w:sz w:val="28"/>
          <w:szCs w:val="28"/>
          <w:lang w:eastAsia="ru-RU" w:bidi="ru-RU"/>
        </w:rPr>
        <w:t>Положения, выносимые на защиту.</w:t>
      </w:r>
    </w:p>
    <w:p w:rsidR="001874E4" w:rsidRPr="001874E4" w:rsidRDefault="001874E4" w:rsidP="001874E4">
      <w:pPr>
        <w:numPr>
          <w:ilvl w:val="0"/>
          <w:numId w:val="12"/>
        </w:numPr>
        <w:tabs>
          <w:tab w:val="clear" w:pos="709"/>
          <w:tab w:val="left" w:pos="10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Результаты анализа влияния различных стратегий ТО и ремонта на надежность электрической сети.</w:t>
      </w:r>
    </w:p>
    <w:p w:rsidR="001874E4" w:rsidRPr="001874E4" w:rsidRDefault="001874E4" w:rsidP="001874E4">
      <w:pPr>
        <w:numPr>
          <w:ilvl w:val="0"/>
          <w:numId w:val="12"/>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Методика определения поправочных коэффициентов к периодично</w:t>
      </w:r>
      <w:r w:rsidRPr="001874E4">
        <w:rPr>
          <w:rFonts w:ascii="Times New Roman" w:eastAsia="Times New Roman" w:hAnsi="Times New Roman" w:cs="Times New Roman"/>
          <w:color w:val="000000"/>
          <w:kern w:val="0"/>
          <w:sz w:val="28"/>
          <w:szCs w:val="28"/>
          <w:lang w:eastAsia="ru-RU" w:bidi="ru-RU"/>
        </w:rPr>
        <w:softHyphen/>
        <w:t>сти проведения текущего и капитального ремонтов.</w:t>
      </w:r>
    </w:p>
    <w:p w:rsidR="001874E4" w:rsidRPr="001874E4" w:rsidRDefault="001874E4" w:rsidP="001874E4">
      <w:pPr>
        <w:numPr>
          <w:ilvl w:val="0"/>
          <w:numId w:val="12"/>
        </w:numPr>
        <w:tabs>
          <w:tab w:val="clear" w:pos="709"/>
          <w:tab w:val="left" w:pos="10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Методика распределения объемов ввода аварийных ограничений электропотребления нефтепромысловых потребителей при дефиците мощно</w:t>
      </w:r>
      <w:r w:rsidRPr="001874E4">
        <w:rPr>
          <w:rFonts w:ascii="Times New Roman" w:eastAsia="Times New Roman" w:hAnsi="Times New Roman" w:cs="Times New Roman"/>
          <w:color w:val="000000"/>
          <w:kern w:val="0"/>
          <w:sz w:val="28"/>
          <w:szCs w:val="28"/>
          <w:lang w:eastAsia="ru-RU" w:bidi="ru-RU"/>
        </w:rPr>
        <w:softHyphen/>
        <w:t>сти в энергосистеме.</w:t>
      </w:r>
    </w:p>
    <w:p w:rsidR="001874E4" w:rsidRPr="001874E4" w:rsidRDefault="001874E4" w:rsidP="001874E4">
      <w:pPr>
        <w:numPr>
          <w:ilvl w:val="0"/>
          <w:numId w:val="12"/>
        </w:numPr>
        <w:tabs>
          <w:tab w:val="clear" w:pos="709"/>
          <w:tab w:val="left" w:pos="108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Нечеткая модель технического состояния УЭЦН и подход к выбору напряжения на' выходе трансформатора, питающего погружные электронасо</w:t>
      </w:r>
      <w:r w:rsidRPr="001874E4">
        <w:rPr>
          <w:rFonts w:ascii="Times New Roman" w:eastAsia="Times New Roman" w:hAnsi="Times New Roman" w:cs="Times New Roman"/>
          <w:color w:val="000000"/>
          <w:kern w:val="0"/>
          <w:sz w:val="28"/>
          <w:szCs w:val="28"/>
          <w:lang w:eastAsia="ru-RU" w:bidi="ru-RU"/>
        </w:rPr>
        <w:softHyphen/>
        <w:t>сы добычи нефти на основе теориищечетких множеств.</w:t>
      </w:r>
    </w:p>
    <w:p w:rsidR="001874E4" w:rsidRPr="001874E4" w:rsidRDefault="001874E4" w:rsidP="001874E4">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1874E4">
        <w:rPr>
          <w:rFonts w:ascii="Times New Roman" w:eastAsia="Times New Roman" w:hAnsi="Times New Roman" w:cs="Times New Roman"/>
          <w:b/>
          <w:bCs/>
          <w:color w:val="000000"/>
          <w:kern w:val="0"/>
          <w:sz w:val="28"/>
          <w:szCs w:val="28"/>
          <w:lang w:eastAsia="ru-RU" w:bidi="ru-RU"/>
        </w:rPr>
        <w:t>Апробация работы.</w:t>
      </w:r>
    </w:p>
    <w:p w:rsidR="001874E4" w:rsidRPr="001874E4" w:rsidRDefault="001874E4" w:rsidP="001874E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Результаты работы докладывались на следующих конференциях:</w:t>
      </w:r>
    </w:p>
    <w:p w:rsidR="001874E4" w:rsidRPr="001874E4" w:rsidRDefault="001874E4" w:rsidP="001874E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На II Всероссийской научно-технической конференции с международ</w:t>
      </w:r>
      <w:r w:rsidRPr="001874E4">
        <w:rPr>
          <w:rFonts w:ascii="Times New Roman" w:eastAsia="Times New Roman" w:hAnsi="Times New Roman" w:cs="Times New Roman"/>
          <w:color w:val="000000"/>
          <w:kern w:val="0"/>
          <w:sz w:val="28"/>
          <w:szCs w:val="28"/>
          <w:lang w:eastAsia="ru-RU" w:bidi="ru-RU"/>
        </w:rPr>
        <w:softHyphen/>
        <w:t>ным участием «Проблемы электротехники, электроэнергетики и электротех</w:t>
      </w:r>
      <w:r w:rsidRPr="001874E4">
        <w:rPr>
          <w:rFonts w:ascii="Times New Roman" w:eastAsia="Times New Roman" w:hAnsi="Times New Roman" w:cs="Times New Roman"/>
          <w:color w:val="000000"/>
          <w:kern w:val="0"/>
          <w:sz w:val="28"/>
          <w:szCs w:val="28"/>
          <w:lang w:eastAsia="ru-RU" w:bidi="ru-RU"/>
        </w:rPr>
        <w:softHyphen/>
        <w:t>нологии», г.Тольятти, 2007.</w:t>
      </w:r>
    </w:p>
    <w:p w:rsidR="001874E4" w:rsidRPr="001874E4" w:rsidRDefault="001874E4" w:rsidP="001874E4">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На VI Международной научно- технической конференции «Динамика систем, механизмов и машин» г.Омск, 2007.</w:t>
      </w:r>
    </w:p>
    <w:p w:rsidR="001874E4" w:rsidRPr="001874E4" w:rsidRDefault="001874E4" w:rsidP="001874E4">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На межвузовских научно-технических конференциях аспирантов, пре</w:t>
      </w:r>
      <w:r w:rsidRPr="001874E4">
        <w:rPr>
          <w:rFonts w:ascii="Times New Roman" w:eastAsia="Times New Roman" w:hAnsi="Times New Roman" w:cs="Times New Roman"/>
          <w:color w:val="000000"/>
          <w:kern w:val="0"/>
          <w:sz w:val="28"/>
          <w:szCs w:val="28"/>
          <w:lang w:eastAsia="ru-RU" w:bidi="ru-RU"/>
        </w:rPr>
        <w:softHyphen/>
        <w:t>подавателей и специалистов филиала ГОУ ВПО ТюмГНГУ в гор. Нижневар</w:t>
      </w:r>
      <w:r w:rsidRPr="001874E4">
        <w:rPr>
          <w:rFonts w:ascii="Times New Roman" w:eastAsia="Times New Roman" w:hAnsi="Times New Roman" w:cs="Times New Roman"/>
          <w:color w:val="000000"/>
          <w:kern w:val="0"/>
          <w:sz w:val="28"/>
          <w:szCs w:val="28"/>
          <w:lang w:eastAsia="ru-RU" w:bidi="ru-RU"/>
        </w:rPr>
        <w:softHyphen/>
        <w:t>товске в 2008-2010 гг.</w:t>
      </w:r>
    </w:p>
    <w:p w:rsidR="001874E4" w:rsidRPr="001874E4" w:rsidRDefault="001874E4" w:rsidP="001874E4">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На научных семинарах кафедры электрическая техника ОмГТУ, Омск, 2006-2009 годы.</w:t>
      </w:r>
    </w:p>
    <w:p w:rsidR="001874E4" w:rsidRPr="001874E4" w:rsidRDefault="001874E4" w:rsidP="001874E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На международной научно-технической конференции «Проблемы электротехники, электроэнергетики и электротехнологии», г. Тольятти, 2009 г.</w:t>
      </w:r>
    </w:p>
    <w:p w:rsidR="001874E4" w:rsidRPr="001874E4" w:rsidRDefault="001874E4" w:rsidP="001874E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На международной научно-технической конференции студентов, маги</w:t>
      </w:r>
      <w:r w:rsidRPr="001874E4">
        <w:rPr>
          <w:rFonts w:ascii="Times New Roman" w:eastAsia="Times New Roman" w:hAnsi="Times New Roman" w:cs="Times New Roman"/>
          <w:color w:val="000000"/>
          <w:kern w:val="0"/>
          <w:sz w:val="28"/>
          <w:szCs w:val="28"/>
          <w:lang w:eastAsia="ru-RU" w:bidi="ru-RU"/>
        </w:rPr>
        <w:softHyphen/>
        <w:t>странтов, аспирантов «Энергоэффективность и энергобезобасность произ</w:t>
      </w:r>
      <w:r w:rsidRPr="001874E4">
        <w:rPr>
          <w:rFonts w:ascii="Times New Roman" w:eastAsia="Times New Roman" w:hAnsi="Times New Roman" w:cs="Times New Roman"/>
          <w:color w:val="000000"/>
          <w:kern w:val="0"/>
          <w:sz w:val="28"/>
          <w:szCs w:val="28"/>
          <w:lang w:eastAsia="ru-RU" w:bidi="ru-RU"/>
        </w:rPr>
        <w:softHyphen/>
        <w:t>водственных процессов», г. Тольятти, 2009.</w:t>
      </w:r>
    </w:p>
    <w:p w:rsidR="001874E4" w:rsidRPr="001874E4" w:rsidRDefault="001874E4" w:rsidP="001874E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Публикации. Основное содержание диссертации изложено в 10 науч</w:t>
      </w:r>
      <w:r w:rsidRPr="001874E4">
        <w:rPr>
          <w:rFonts w:ascii="Times New Roman" w:eastAsia="Times New Roman" w:hAnsi="Times New Roman" w:cs="Times New Roman"/>
          <w:color w:val="000000"/>
          <w:kern w:val="0"/>
          <w:sz w:val="28"/>
          <w:szCs w:val="28"/>
          <w:lang w:eastAsia="ru-RU" w:bidi="ru-RU"/>
        </w:rPr>
        <w:softHyphen/>
        <w:t>ных работах.</w:t>
      </w:r>
    </w:p>
    <w:p w:rsidR="001874E4" w:rsidRDefault="001874E4" w:rsidP="001874E4">
      <w:pPr>
        <w:rPr>
          <w:rFonts w:ascii="Arial Unicode MS" w:eastAsia="Arial Unicode MS" w:hAnsi="Arial Unicode MS" w:cs="Arial Unicode MS"/>
          <w:color w:val="000000"/>
          <w:kern w:val="0"/>
          <w:sz w:val="24"/>
          <w:szCs w:val="24"/>
          <w:lang w:eastAsia="ru-RU" w:bidi="ru-RU"/>
        </w:rPr>
      </w:pPr>
      <w:r w:rsidRPr="001874E4">
        <w:rPr>
          <w:rFonts w:ascii="Arial Unicode MS" w:eastAsia="Arial Unicode MS" w:hAnsi="Arial Unicode MS" w:cs="Arial Unicode MS"/>
          <w:color w:val="000000"/>
          <w:kern w:val="0"/>
          <w:sz w:val="24"/>
          <w:szCs w:val="24"/>
          <w:lang w:eastAsia="ru-RU" w:bidi="ru-RU"/>
        </w:rPr>
        <w:t>Структура и объем диссертации. Диссертационная работа состоит из введения, четырех глав, списка литературы из 145 наименований и приложе</w:t>
      </w:r>
      <w:r w:rsidRPr="001874E4">
        <w:rPr>
          <w:rFonts w:ascii="Arial Unicode MS" w:eastAsia="Arial Unicode MS" w:hAnsi="Arial Unicode MS" w:cs="Arial Unicode MS"/>
          <w:color w:val="000000"/>
          <w:kern w:val="0"/>
          <w:sz w:val="24"/>
          <w:szCs w:val="24"/>
          <w:lang w:eastAsia="ru-RU" w:bidi="ru-RU"/>
        </w:rPr>
        <w:softHyphen/>
        <w:t>ний. Общий объем диссертации 147 страниц, в том числе: 22 таблицы, 40 ил</w:t>
      </w:r>
      <w:r w:rsidRPr="001874E4">
        <w:rPr>
          <w:rFonts w:ascii="Arial Unicode MS" w:eastAsia="Arial Unicode MS" w:hAnsi="Arial Unicode MS" w:cs="Arial Unicode MS"/>
          <w:color w:val="000000"/>
          <w:kern w:val="0"/>
          <w:sz w:val="24"/>
          <w:szCs w:val="24"/>
          <w:lang w:eastAsia="ru-RU" w:bidi="ru-RU"/>
        </w:rPr>
        <w:softHyphen/>
        <w:t>люстраций.</w:t>
      </w:r>
    </w:p>
    <w:p w:rsidR="001874E4" w:rsidRDefault="001874E4" w:rsidP="001874E4">
      <w:pPr>
        <w:rPr>
          <w:rFonts w:ascii="Arial Unicode MS" w:eastAsia="Arial Unicode MS" w:hAnsi="Arial Unicode MS" w:cs="Arial Unicode MS"/>
          <w:color w:val="000000"/>
          <w:kern w:val="0"/>
          <w:sz w:val="24"/>
          <w:szCs w:val="24"/>
          <w:lang w:eastAsia="ru-RU" w:bidi="ru-RU"/>
        </w:rPr>
      </w:pPr>
    </w:p>
    <w:p w:rsidR="001874E4" w:rsidRDefault="001874E4" w:rsidP="001874E4">
      <w:pPr>
        <w:rPr>
          <w:rFonts w:ascii="Arial Unicode MS" w:eastAsia="Arial Unicode MS" w:hAnsi="Arial Unicode MS" w:cs="Arial Unicode MS"/>
          <w:color w:val="000000"/>
          <w:kern w:val="0"/>
          <w:sz w:val="24"/>
          <w:szCs w:val="24"/>
          <w:lang w:eastAsia="ru-RU" w:bidi="ru-RU"/>
        </w:rPr>
      </w:pPr>
    </w:p>
    <w:p w:rsidR="001874E4" w:rsidRPr="001874E4" w:rsidRDefault="001874E4" w:rsidP="001874E4">
      <w:pPr>
        <w:tabs>
          <w:tab w:val="clear" w:pos="709"/>
        </w:tabs>
        <w:suppressAutoHyphens w:val="0"/>
        <w:spacing w:after="0" w:line="480" w:lineRule="exact"/>
        <w:ind w:left="1720" w:firstLine="0"/>
        <w:jc w:val="left"/>
        <w:rPr>
          <w:rFonts w:ascii="Times New Roman" w:eastAsia="Times New Roman" w:hAnsi="Times New Roman" w:cs="Times New Roman"/>
          <w:b/>
          <w:bCs/>
          <w:kern w:val="0"/>
          <w:sz w:val="28"/>
          <w:szCs w:val="28"/>
          <w:lang w:eastAsia="ru-RU" w:bidi="ru-RU"/>
        </w:rPr>
      </w:pPr>
      <w:r w:rsidRPr="001874E4">
        <w:rPr>
          <w:rFonts w:ascii="Times New Roman" w:eastAsia="Times New Roman" w:hAnsi="Times New Roman" w:cs="Times New Roman"/>
          <w:b/>
          <w:bCs/>
          <w:color w:val="000000"/>
          <w:kern w:val="0"/>
          <w:sz w:val="28"/>
          <w:szCs w:val="28"/>
          <w:lang w:eastAsia="ru-RU" w:bidi="ru-RU"/>
        </w:rPr>
        <w:t>ОСНОВНЫЕ ВЫВОДЫ И РЕЗУЛЬТАТЫ РАБОТЫ</w:t>
      </w:r>
    </w:p>
    <w:p w:rsidR="001874E4" w:rsidRPr="001874E4" w:rsidRDefault="001874E4" w:rsidP="001874E4">
      <w:pPr>
        <w:numPr>
          <w:ilvl w:val="0"/>
          <w:numId w:val="13"/>
        </w:numPr>
        <w:tabs>
          <w:tab w:val="clear" w:pos="709"/>
          <w:tab w:val="left" w:pos="1063"/>
        </w:tabs>
        <w:suppressAutoHyphens w:val="0"/>
        <w:spacing w:after="0" w:line="480" w:lineRule="exact"/>
        <w:jc w:val="left"/>
        <w:rPr>
          <w:rFonts w:ascii="Times New Roman" w:eastAsia="Times New Roman" w:hAnsi="Times New Roman" w:cs="Times New Roman"/>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Проведен анализ влияния изменения стратегии ТО и ремонта и их</w:t>
      </w:r>
    </w:p>
    <w:p w:rsidR="001874E4" w:rsidRPr="001874E4" w:rsidRDefault="001874E4" w:rsidP="001874E4">
      <w:pPr>
        <w:tabs>
          <w:tab w:val="clear" w:pos="709"/>
          <w:tab w:val="left" w:pos="6730"/>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комбинации на надежность электрической сети, которая позволяет дать количественную оценку реакции сети при переходе на другую стратегию ремонта с учетом схемных решений, объема восстановления* работоспособности и коэффициента изменения времени восстановления элемента.</w:t>
      </w:r>
      <w:r w:rsidRPr="001874E4">
        <w:rPr>
          <w:rFonts w:ascii="Times New Roman" w:eastAsia="Times New Roman" w:hAnsi="Times New Roman" w:cs="Times New Roman"/>
          <w:color w:val="000000"/>
          <w:kern w:val="0"/>
          <w:sz w:val="28"/>
          <w:szCs w:val="28"/>
          <w:lang w:eastAsia="ru-RU" w:bidi="ru-RU"/>
        </w:rPr>
        <w:tab/>
        <w:t>•</w:t>
      </w:r>
    </w:p>
    <w:p w:rsidR="001874E4" w:rsidRPr="001874E4" w:rsidRDefault="001874E4" w:rsidP="001874E4">
      <w:pPr>
        <w:numPr>
          <w:ilvl w:val="0"/>
          <w:numId w:val="13"/>
        </w:numPr>
        <w:tabs>
          <w:tab w:val="clear" w:pos="709"/>
          <w:tab w:val="left" w:pos="1047"/>
        </w:tabs>
        <w:suppressAutoHyphens w:val="0"/>
        <w:spacing w:after="0" w:line="480" w:lineRule="exact"/>
        <w:jc w:val="left"/>
        <w:rPr>
          <w:rFonts w:ascii="Times New Roman" w:eastAsia="Times New Roman" w:hAnsi="Times New Roman" w:cs="Times New Roman"/>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Предложена методика построения модели изменения параметра потока отказов по интервалам времени, с учетом различных видов ремонта и методика определения поправочных коэффициентов к периодичности ТО‘и ремонта в зависимости от принятых интервалов времени эксплуатации, что является одним из направлений оптимизации затрат на эксплуатацию сети, за счет уменыпенияпростоев объектов добычи нефти.</w:t>
      </w:r>
    </w:p>
    <w:p w:rsidR="001874E4" w:rsidRPr="001874E4" w:rsidRDefault="001874E4" w:rsidP="001874E4">
      <w:pPr>
        <w:numPr>
          <w:ilvl w:val="0"/>
          <w:numId w:val="13"/>
        </w:numPr>
        <w:tabs>
          <w:tab w:val="clear" w:pos="709"/>
          <w:tab w:val="left" w:pos="884"/>
        </w:tabs>
        <w:suppressAutoHyphens w:val="0"/>
        <w:spacing w:after="0" w:line="480" w:lineRule="exact"/>
        <w:jc w:val="left"/>
        <w:rPr>
          <w:rFonts w:ascii="Times New Roman" w:eastAsia="Times New Roman" w:hAnsi="Times New Roman" w:cs="Times New Roman"/>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Разработана методика распределенияюбъемов аварийных ограничений электропотребления. В* качестве критерия определения стратегии выбора отключаемого оборудования при вводе аварийных ограничений в зимнее время выбрана максимальная обводненность продукции, в летнее - минимальная добыча нефти. Разработана методика оценки риска останова системы нефтедобычи, которая основана на расчете надежности технологической системы с временным резервированием и включает в себя оценку вероятности понести значительные убытки, .связанные с остановом технологического процесса добычи* нефти и попутного нефтяного газа.</w:t>
      </w:r>
    </w:p>
    <w:p w:rsidR="001874E4" w:rsidRPr="001874E4" w:rsidRDefault="001874E4" w:rsidP="001874E4">
      <w:pPr>
        <w:numPr>
          <w:ilvl w:val="0"/>
          <w:numId w:val="13"/>
        </w:numPr>
        <w:tabs>
          <w:tab w:val="clear" w:pos="709"/>
          <w:tab w:val="left" w:pos="1044"/>
        </w:tabs>
        <w:suppressAutoHyphens w:val="0"/>
        <w:spacing w:after="0" w:line="480" w:lineRule="exact"/>
        <w:jc w:val="left"/>
        <w:rPr>
          <w:rFonts w:ascii="Times New Roman" w:eastAsia="Times New Roman" w:hAnsi="Times New Roman" w:cs="Times New Roman"/>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 xml:space="preserve">Разработана модель ТС погружного электродвигателя и других элементов УЭЦН с применением нечеткой логики, на основе которой определяется дата ремонта установки и тем-самым практически исключаются </w:t>
      </w:r>
      <w:r w:rsidRPr="001874E4">
        <w:rPr>
          <w:rFonts w:ascii="Times New Roman" w:eastAsia="Times New Roman" w:hAnsi="Times New Roman" w:cs="Times New Roman"/>
          <w:color w:val="000000"/>
          <w:kern w:val="0"/>
          <w:sz w:val="28"/>
          <w:szCs w:val="28"/>
          <w:lang w:val="en-US" w:eastAsia="en-US" w:bidi="en-US"/>
        </w:rPr>
        <w:t>PC</w:t>
      </w:r>
      <w:r w:rsidRPr="001874E4">
        <w:rPr>
          <w:rFonts w:ascii="Times New Roman" w:eastAsia="Times New Roman" w:hAnsi="Times New Roman" w:cs="Times New Roman"/>
          <w:color w:val="000000"/>
          <w:kern w:val="0"/>
          <w:sz w:val="28"/>
          <w:szCs w:val="28"/>
          <w:lang w:eastAsia="ru-RU" w:bidi="ru-RU"/>
        </w:rPr>
        <w:t>-отказы. Предложенная методика может быть использована для разработки автоматизированной экспертной системы, включающей постоянный контроль и диагностику погружной установки.</w:t>
      </w:r>
    </w:p>
    <w:p w:rsidR="001874E4" w:rsidRPr="001874E4" w:rsidRDefault="001874E4" w:rsidP="001874E4">
      <w:pPr>
        <w:numPr>
          <w:ilvl w:val="0"/>
          <w:numId w:val="13"/>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1874E4">
        <w:rPr>
          <w:rFonts w:ascii="Times New Roman" w:eastAsia="Times New Roman" w:hAnsi="Times New Roman" w:cs="Times New Roman"/>
          <w:color w:val="000000"/>
          <w:kern w:val="0"/>
          <w:sz w:val="28"/>
          <w:szCs w:val="28"/>
          <w:lang w:eastAsia="ru-RU" w:bidi="ru-RU"/>
        </w:rPr>
        <w:t>Разработан подход к определению напряжения трансформатора, питающего погружной электродвигатель с применением нечеткой логики, которая позволяет улучшить энергетические показатели работы ПЭД и вибрационное состояние погружной установки. Процесс определения номера отпайки целесообразно автоматизировать ввиду изменения напряжения сети в течение суток и нагрузки трансформатора, с использованием контроллера, функционирующий на основе теории нечеткой логики, что значительно упрощает и убыстряет процесс решения.</w:t>
      </w:r>
    </w:p>
    <w:p w:rsidR="001874E4" w:rsidRPr="001874E4" w:rsidRDefault="001874E4" w:rsidP="001874E4">
      <w:r w:rsidRPr="001874E4">
        <w:rPr>
          <w:rFonts w:ascii="Arial Unicode MS" w:eastAsia="Arial Unicode MS" w:hAnsi="Arial Unicode MS" w:cs="Arial Unicode MS"/>
          <w:color w:val="000000"/>
          <w:kern w:val="0"/>
          <w:sz w:val="24"/>
          <w:szCs w:val="24"/>
          <w:lang w:eastAsia="ru-RU" w:bidi="ru-RU"/>
        </w:rPr>
        <w:t>Разработана Технологическая инструкция по техническому обслуживанию и ремонту оборудования, линий электропередачи, средств релейной защиты и автоматики № П2-05 С-030 Р-001 Т-001 ЮЛ-99 (версия 1.00), которая внедрена в ООО «РН-Юганскнефтегаз».</w:t>
      </w:r>
    </w:p>
    <w:sectPr w:rsidR="001874E4" w:rsidRPr="001874E4" w:rsidSect="00E65BDF">
      <w:headerReference w:type="even" r:id="rId11"/>
      <w:headerReference w:type="default" r:id="rId12"/>
      <w:footerReference w:type="even" r:id="rId13"/>
      <w:footerReference w:type="defaul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E4" w:rsidRDefault="001874E4">
    <w:pPr>
      <w:rPr>
        <w:sz w:val="2"/>
        <w:szCs w:val="2"/>
      </w:rPr>
    </w:pPr>
    <w:r w:rsidRPr="008C6CA4">
      <w:rPr>
        <w:sz w:val="24"/>
        <w:szCs w:val="24"/>
        <w:lang w:bidi="ru-RU"/>
      </w:rPr>
      <w:pict>
        <v:shapetype id="_x0000_t202" coordsize="21600,21600" o:spt="202" path="m,l,21600r21600,l21600,xe">
          <v:stroke joinstyle="miter"/>
          <v:path gradientshapeok="t" o:connecttype="rect"/>
        </v:shapetype>
        <v:shape id="_x0000_s609706" type="#_x0000_t202" style="position:absolute;left:0;text-align:left;margin-left:329.3pt;margin-top:790.35pt;width:12.25pt;height:10.1pt;z-index:-251607040;mso-wrap-style:none;mso-wrap-distance-left:5pt;mso-wrap-distance-right:5pt;mso-position-horizontal-relative:page;mso-position-vertical-relative:page" wrapcoords="0 0" filled="f" stroked="f">
          <v:textbox style="mso-fit-shape-to-text:t" inset="0,0,0,0">
            <w:txbxContent>
              <w:p w:rsidR="001874E4" w:rsidRDefault="001874E4">
                <w:pPr>
                  <w:spacing w:line="240" w:lineRule="auto"/>
                </w:pPr>
                <w:fldSimple w:instr=" PAGE \* MERGEFORMAT ">
                  <w:r w:rsidRPr="000D4A65">
                    <w:rPr>
                      <w:rStyle w:val="14pt0"/>
                      <w:noProof/>
                    </w:rPr>
                    <w:t>12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E4" w:rsidRDefault="001874E4">
    <w:pPr>
      <w:rPr>
        <w:sz w:val="2"/>
        <w:szCs w:val="2"/>
      </w:rPr>
    </w:pPr>
    <w:r w:rsidRPr="008C6CA4">
      <w:rPr>
        <w:sz w:val="24"/>
        <w:szCs w:val="24"/>
        <w:lang w:bidi="ru-RU"/>
      </w:rPr>
      <w:pict>
        <v:shapetype id="_x0000_t202" coordsize="21600,21600" o:spt="202" path="m,l,21600r21600,l21600,xe">
          <v:stroke joinstyle="miter"/>
          <v:path gradientshapeok="t" o:connecttype="rect"/>
        </v:shapetype>
        <v:shape id="_x0000_s609707" type="#_x0000_t202" style="position:absolute;left:0;text-align:left;margin-left:329.3pt;margin-top:790.35pt;width:12.25pt;height:10.1pt;z-index:-251606016;mso-wrap-style:none;mso-wrap-distance-left:5pt;mso-wrap-distance-right:5pt;mso-position-horizontal-relative:page;mso-position-vertical-relative:page" wrapcoords="0 0" filled="f" stroked="f">
          <v:textbox style="mso-fit-shape-to-text:t" inset="0,0,0,0">
            <w:txbxContent>
              <w:p w:rsidR="001874E4" w:rsidRDefault="001874E4">
                <w:pPr>
                  <w:spacing w:line="240" w:lineRule="auto"/>
                </w:pPr>
                <w:fldSimple w:instr=" PAGE \* MERGEFORMAT ">
                  <w:r w:rsidRPr="001874E4">
                    <w:rPr>
                      <w:rStyle w:val="14pt0"/>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1461AD">
                <w:pPr>
                  <w:spacing w:line="240" w:lineRule="auto"/>
                </w:pPr>
                <w:fldSimple w:instr=" PAGE \* MERGEFORMAT ">
                  <w:r w:rsidR="004211D9">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1461AD">
                <w:pPr>
                  <w:spacing w:line="240" w:lineRule="auto"/>
                </w:pPr>
                <w:fldSimple w:instr=" PAGE \* MERGEFORMAT ">
                  <w:r w:rsidR="001874E4" w:rsidRPr="001874E4">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1461AD">
      <w:pPr>
        <w:rPr>
          <w:sz w:val="2"/>
          <w:szCs w:val="2"/>
        </w:rPr>
      </w:pPr>
      <w:r w:rsidRPr="001461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1461AD">
                  <w:pPr>
                    <w:spacing w:line="240" w:lineRule="auto"/>
                  </w:pPr>
                  <w:fldSimple w:instr=" PAGE \* MERGEFORMAT ">
                    <w:r w:rsidR="006F7F71" w:rsidRPr="006F7F71">
                      <w:rPr>
                        <w:rStyle w:val="afffff9"/>
                        <w:b w:val="0"/>
                        <w:bCs w:val="0"/>
                        <w:noProof/>
                      </w:rPr>
                      <w:t>22</w:t>
                    </w:r>
                  </w:fldSimple>
                </w:p>
              </w:txbxContent>
            </v:textbox>
            <w10:wrap anchorx="page" anchory="page"/>
          </v:shape>
        </w:pict>
      </w:r>
    </w:p>
    <w:p w:rsidR="004211D9" w:rsidRDefault="004211D9"/>
    <w:p w:rsidR="004211D9" w:rsidRDefault="004211D9"/>
    <w:p w:rsidR="004211D9" w:rsidRDefault="001461AD">
      <w:pPr>
        <w:rPr>
          <w:sz w:val="2"/>
          <w:szCs w:val="2"/>
        </w:rPr>
      </w:pPr>
      <w:r w:rsidRPr="001461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F80EA5"/>
    <w:multiLevelType w:val="multilevel"/>
    <w:tmpl w:val="EA0C82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C3580C"/>
    <w:multiLevelType w:val="multilevel"/>
    <w:tmpl w:val="400A1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F67678A"/>
    <w:multiLevelType w:val="multilevel"/>
    <w:tmpl w:val="E4A88F48"/>
    <w:lvl w:ilvl="0">
      <w:start w:val="3"/>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322F6461"/>
    <w:multiLevelType w:val="multilevel"/>
    <w:tmpl w:val="52AA9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F20ABF"/>
    <w:multiLevelType w:val="multilevel"/>
    <w:tmpl w:val="0B425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280689F"/>
    <w:multiLevelType w:val="multilevel"/>
    <w:tmpl w:val="B67AE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F46E6E"/>
    <w:multiLevelType w:val="multilevel"/>
    <w:tmpl w:val="9AD67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0">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1">
    <w:nsid w:val="61A672BD"/>
    <w:multiLevelType w:val="multilevel"/>
    <w:tmpl w:val="1BCA9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75"/>
  </w:num>
  <w:num w:numId="8">
    <w:abstractNumId w:val="83"/>
  </w:num>
  <w:num w:numId="9">
    <w:abstractNumId w:val="86"/>
  </w:num>
  <w:num w:numId="10">
    <w:abstractNumId w:val="87"/>
  </w:num>
  <w:num w:numId="11">
    <w:abstractNumId w:val="77"/>
  </w:num>
  <w:num w:numId="12">
    <w:abstractNumId w:val="91"/>
  </w:num>
  <w:num w:numId="13">
    <w:abstractNumId w:val="8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8"/>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2C114-B03F-477C-AA58-600BE842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15</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2020-12-17T16:51:00Z</dcterms:created>
  <dcterms:modified xsi:type="dcterms:W3CDTF">2020-12-21T08:20:00Z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