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4147"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Тихонова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Юлия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Валериевна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Хоровая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Валерия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проблеме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композитор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сегодня»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диссертация</w:t>
      </w:r>
      <w:r w:rsidRPr="00286FD5">
        <w:rPr>
          <w:rFonts w:ascii="Courier New" w:eastAsia="Times New Roman" w:hAnsi="Courier New" w:cs="Times New Roman"/>
          <w:b/>
          <w:bCs/>
          <w:w w:val="70"/>
          <w:kern w:val="0"/>
          <w:sz w:val="31"/>
          <w:szCs w:val="31"/>
          <w:lang w:eastAsia="ru-RU"/>
        </w:rPr>
        <w:t xml:space="preserve"> ... </w:t>
      </w:r>
      <w:r w:rsidRPr="00286FD5">
        <w:rPr>
          <w:rFonts w:ascii="Courier New" w:eastAsia="Times New Roman" w:hAnsi="Courier New" w:cs="Times New Roman" w:hint="eastAsia"/>
          <w:b/>
          <w:bCs/>
          <w:w w:val="70"/>
          <w:kern w:val="0"/>
          <w:sz w:val="31"/>
          <w:szCs w:val="31"/>
          <w:lang w:eastAsia="ru-RU"/>
        </w:rPr>
        <w:t>кандидата</w:t>
      </w:r>
      <w:r w:rsidRPr="00286FD5">
        <w:rPr>
          <w:rFonts w:ascii="Courier New" w:eastAsia="Times New Roman" w:hAnsi="Courier New" w:cs="Times New Roman"/>
          <w:b/>
          <w:bCs/>
          <w:w w:val="70"/>
          <w:kern w:val="0"/>
          <w:sz w:val="31"/>
          <w:szCs w:val="31"/>
          <w:lang w:eastAsia="ru-RU"/>
        </w:rPr>
        <w:t xml:space="preserve"> : 17.00.02 / </w:t>
      </w:r>
      <w:r w:rsidRPr="00286FD5">
        <w:rPr>
          <w:rFonts w:ascii="Courier New" w:eastAsia="Times New Roman" w:hAnsi="Courier New" w:cs="Times New Roman" w:hint="eastAsia"/>
          <w:b/>
          <w:bCs/>
          <w:w w:val="70"/>
          <w:kern w:val="0"/>
          <w:sz w:val="31"/>
          <w:szCs w:val="31"/>
          <w:lang w:eastAsia="ru-RU"/>
        </w:rPr>
        <w:t>Тихонова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Юлия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Валериевна</w:t>
      </w:r>
      <w:r w:rsidRPr="00286FD5">
        <w:rPr>
          <w:rFonts w:ascii="Courier New" w:eastAsia="Times New Roman" w:hAnsi="Courier New" w:cs="Times New Roman"/>
          <w:b/>
          <w:bCs/>
          <w:w w:val="70"/>
          <w:kern w:val="0"/>
          <w:sz w:val="31"/>
          <w:szCs w:val="31"/>
          <w:lang w:eastAsia="ru-RU"/>
        </w:rPr>
        <w:t>;[</w:t>
      </w:r>
      <w:r w:rsidRPr="00286FD5">
        <w:rPr>
          <w:rFonts w:ascii="Courier New" w:eastAsia="Times New Roman" w:hAnsi="Courier New" w:cs="Times New Roman" w:hint="eastAsia"/>
          <w:b/>
          <w:bCs/>
          <w:w w:val="70"/>
          <w:kern w:val="0"/>
          <w:sz w:val="31"/>
          <w:szCs w:val="31"/>
          <w:lang w:eastAsia="ru-RU"/>
        </w:rPr>
        <w:t>Место</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защиты</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Российская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академия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им</w:t>
      </w:r>
      <w:r w:rsidRPr="00286FD5">
        <w:rPr>
          <w:rFonts w:ascii="Courier New" w:eastAsia="Times New Roman" w:hAnsi="Courier New" w:cs="Times New Roman"/>
          <w:b/>
          <w:bCs/>
          <w:w w:val="70"/>
          <w:kern w:val="0"/>
          <w:sz w:val="31"/>
          <w:szCs w:val="31"/>
          <w:lang w:eastAsia="ru-RU"/>
        </w:rPr>
        <w:t>.</w:t>
      </w:r>
      <w:r w:rsidRPr="00286FD5">
        <w:rPr>
          <w:rFonts w:ascii="Courier New" w:eastAsia="Times New Roman" w:hAnsi="Courier New" w:cs="Times New Roman" w:hint="eastAsia"/>
          <w:b/>
          <w:bCs/>
          <w:w w:val="70"/>
          <w:kern w:val="0"/>
          <w:sz w:val="31"/>
          <w:szCs w:val="31"/>
          <w:lang w:eastAsia="ru-RU"/>
        </w:rPr>
        <w:t>Гнесиных</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Москва</w:t>
      </w:r>
      <w:r w:rsidRPr="00286FD5">
        <w:rPr>
          <w:rFonts w:ascii="Courier New" w:eastAsia="Times New Roman" w:hAnsi="Courier New" w:cs="Times New Roman"/>
          <w:b/>
          <w:bCs/>
          <w:w w:val="70"/>
          <w:kern w:val="0"/>
          <w:sz w:val="31"/>
          <w:szCs w:val="31"/>
          <w:lang w:eastAsia="ru-RU"/>
        </w:rPr>
        <w:t xml:space="preserve">, 2014.- 207 </w:t>
      </w:r>
      <w:r w:rsidRPr="00286FD5">
        <w:rPr>
          <w:rFonts w:ascii="Courier New" w:eastAsia="Times New Roman" w:hAnsi="Courier New" w:cs="Times New Roman" w:hint="eastAsia"/>
          <w:b/>
          <w:bCs/>
          <w:w w:val="70"/>
          <w:kern w:val="0"/>
          <w:sz w:val="31"/>
          <w:szCs w:val="31"/>
          <w:lang w:eastAsia="ru-RU"/>
        </w:rPr>
        <w:t>с</w:t>
      </w:r>
      <w:r w:rsidRPr="00286FD5">
        <w:rPr>
          <w:rFonts w:ascii="Courier New" w:eastAsia="Times New Roman" w:hAnsi="Courier New" w:cs="Times New Roman"/>
          <w:b/>
          <w:bCs/>
          <w:w w:val="70"/>
          <w:kern w:val="0"/>
          <w:sz w:val="31"/>
          <w:szCs w:val="31"/>
          <w:lang w:eastAsia="ru-RU"/>
        </w:rPr>
        <w:t>.</w:t>
      </w:r>
    </w:p>
    <w:p w14:paraId="3DE91E61" w14:textId="77777777" w:rsidR="00286FD5" w:rsidRPr="00286FD5" w:rsidRDefault="00286FD5" w:rsidP="00286FD5">
      <w:pPr>
        <w:rPr>
          <w:rFonts w:ascii="Courier New" w:eastAsia="Times New Roman" w:hAnsi="Courier New" w:cs="Times New Roman"/>
          <w:b/>
          <w:bCs/>
          <w:w w:val="70"/>
          <w:kern w:val="0"/>
          <w:sz w:val="31"/>
          <w:szCs w:val="31"/>
          <w:lang w:eastAsia="ru-RU"/>
        </w:rPr>
      </w:pPr>
    </w:p>
    <w:p w14:paraId="333F440F" w14:textId="77777777" w:rsidR="00286FD5" w:rsidRPr="00286FD5" w:rsidRDefault="00286FD5" w:rsidP="00286FD5">
      <w:pPr>
        <w:rPr>
          <w:rFonts w:ascii="Courier New" w:eastAsia="Times New Roman" w:hAnsi="Courier New" w:cs="Times New Roman"/>
          <w:b/>
          <w:bCs/>
          <w:w w:val="70"/>
          <w:kern w:val="0"/>
          <w:sz w:val="31"/>
          <w:szCs w:val="31"/>
          <w:lang w:eastAsia="ru-RU"/>
        </w:rPr>
      </w:pPr>
    </w:p>
    <w:p w14:paraId="1D22BE9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Московская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государственная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консерватория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им</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w:t>
      </w:r>
      <w:r w:rsidRPr="00286FD5">
        <w:rPr>
          <w:rFonts w:ascii="Courier New" w:eastAsia="Times New Roman" w:hAnsi="Courier New" w:cs="Times New Roman"/>
          <w:b/>
          <w:bCs/>
          <w:w w:val="70"/>
          <w:kern w:val="0"/>
          <w:sz w:val="31"/>
          <w:szCs w:val="31"/>
          <w:lang w:eastAsia="ru-RU"/>
        </w:rPr>
        <w:t>.</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Чайковского</w:t>
      </w:r>
    </w:p>
    <w:p w14:paraId="58F6FAE7"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На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правах</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рукописи</w:t>
      </w:r>
    </w:p>
    <w:p w14:paraId="16044B69"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Тихонова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Юлия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Валериевна</w:t>
      </w:r>
    </w:p>
    <w:p w14:paraId="3DCDA64E"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ХОРОВАЯ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ВАЛЕРИЯ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w:t>
      </w:r>
    </w:p>
    <w:p w14:paraId="1571C9C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ПРОБЛЕМЕ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КОМПОЗИТОР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СЕГОДНЯ»</w:t>
      </w:r>
    </w:p>
    <w:p w14:paraId="495720DA"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Специальность</w:t>
      </w:r>
      <w:r w:rsidRPr="00286FD5">
        <w:rPr>
          <w:rFonts w:ascii="Courier New" w:eastAsia="Times New Roman" w:hAnsi="Courier New" w:cs="Times New Roman"/>
          <w:b/>
          <w:bCs/>
          <w:w w:val="70"/>
          <w:kern w:val="0"/>
          <w:sz w:val="31"/>
          <w:szCs w:val="31"/>
          <w:lang w:eastAsia="ru-RU"/>
        </w:rPr>
        <w:t xml:space="preserve"> 17.00.02 </w:t>
      </w:r>
      <w:r w:rsidRPr="00286FD5">
        <w:rPr>
          <w:rFonts w:ascii="Courier New" w:eastAsia="Times New Roman" w:hAnsi="Courier New" w:cs="Times New Roman" w:hint="eastAsia"/>
          <w:b/>
          <w:bCs/>
          <w:w w:val="70"/>
          <w:kern w:val="0"/>
          <w:sz w:val="31"/>
          <w:szCs w:val="31"/>
          <w:lang w:eastAsia="ru-RU"/>
        </w:rPr>
        <w:t>Музыкальное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искусство</w:t>
      </w:r>
    </w:p>
    <w:p w14:paraId="2E941633"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Диссертация</w:t>
      </w:r>
    </w:p>
    <w:p w14:paraId="0224758D"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на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соискание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ученой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степени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кандидата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искусствоведения</w:t>
      </w:r>
    </w:p>
    <w:p w14:paraId="4BBE5F97"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Научный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руководитель</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доктор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искусствоведения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профессор</w:t>
      </w:r>
    </w:p>
    <w:p w14:paraId="6165F4A1"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Григорьева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Г</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w:t>
      </w:r>
    </w:p>
    <w:p w14:paraId="1F66ADFD"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Москва</w:t>
      </w:r>
      <w:r w:rsidRPr="00286FD5">
        <w:rPr>
          <w:rFonts w:ascii="Courier New" w:eastAsia="Times New Roman" w:hAnsi="Courier New" w:cs="Times New Roman"/>
          <w:b/>
          <w:bCs/>
          <w:w w:val="70"/>
          <w:kern w:val="0"/>
          <w:sz w:val="31"/>
          <w:szCs w:val="31"/>
          <w:lang w:eastAsia="ru-RU"/>
        </w:rPr>
        <w:t xml:space="preserve"> - 2014 </w:t>
      </w:r>
    </w:p>
    <w:p w14:paraId="412D9329"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Содержание</w:t>
      </w:r>
    </w:p>
    <w:p w14:paraId="0C7353F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Введение</w:t>
      </w:r>
      <w:r w:rsidRPr="00286FD5">
        <w:rPr>
          <w:rFonts w:ascii="Courier New" w:eastAsia="Times New Roman" w:hAnsi="Courier New" w:cs="Times New Roman"/>
          <w:b/>
          <w:bCs/>
          <w:w w:val="70"/>
          <w:kern w:val="0"/>
          <w:sz w:val="31"/>
          <w:szCs w:val="31"/>
          <w:lang w:eastAsia="ru-RU"/>
        </w:rPr>
        <w:tab/>
        <w:t xml:space="preserve"> 3</w:t>
      </w:r>
    </w:p>
    <w:p w14:paraId="3F696D9F"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Глава</w:t>
      </w:r>
      <w:r w:rsidRPr="00286FD5">
        <w:rPr>
          <w:rFonts w:ascii="Courier New" w:eastAsia="Times New Roman" w:hAnsi="Courier New" w:cs="Times New Roman"/>
          <w:b/>
          <w:bCs/>
          <w:w w:val="70"/>
          <w:kern w:val="0"/>
          <w:sz w:val="31"/>
          <w:szCs w:val="31"/>
          <w:lang w:eastAsia="ru-RU"/>
        </w:rPr>
        <w:t xml:space="preserve"> 1. </w:t>
      </w:r>
      <w:r w:rsidRPr="00286FD5">
        <w:rPr>
          <w:rFonts w:ascii="Courier New" w:eastAsia="Times New Roman" w:hAnsi="Courier New" w:cs="Times New Roman" w:hint="eastAsia"/>
          <w:b/>
          <w:bCs/>
          <w:w w:val="70"/>
          <w:kern w:val="0"/>
          <w:sz w:val="31"/>
          <w:szCs w:val="31"/>
          <w:lang w:eastAsia="ru-RU"/>
        </w:rPr>
        <w:t>Проблема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композитор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сегодня»</w:t>
      </w:r>
      <w:r w:rsidRPr="00286FD5">
        <w:rPr>
          <w:rFonts w:ascii="Courier New" w:eastAsia="Times New Roman" w:hAnsi="Courier New" w:cs="Times New Roman"/>
          <w:b/>
          <w:bCs/>
          <w:w w:val="70"/>
          <w:kern w:val="0"/>
          <w:sz w:val="31"/>
          <w:szCs w:val="31"/>
          <w:lang w:eastAsia="ru-RU"/>
        </w:rPr>
        <w:tab/>
        <w:t xml:space="preserve"> 11</w:t>
      </w:r>
    </w:p>
    <w:p w14:paraId="4A9F3165"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1.1.</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Освещение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проблемы</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композитор»</w:t>
      </w:r>
    </w:p>
    <w:p w14:paraId="5836D837"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отечественной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литературе</w:t>
      </w:r>
      <w:r w:rsidRPr="00286FD5">
        <w:rPr>
          <w:rFonts w:ascii="Courier New" w:eastAsia="Times New Roman" w:hAnsi="Courier New" w:cs="Times New Roman"/>
          <w:b/>
          <w:bCs/>
          <w:w w:val="70"/>
          <w:kern w:val="0"/>
          <w:sz w:val="31"/>
          <w:szCs w:val="31"/>
          <w:lang w:eastAsia="ru-RU"/>
        </w:rPr>
        <w:tab/>
        <w:t xml:space="preserve"> 11</w:t>
      </w:r>
    </w:p>
    <w:p w14:paraId="4B119EB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1.2.</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Фольклор</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русской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второй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половины</w:t>
      </w:r>
      <w:r w:rsidRPr="00286FD5">
        <w:rPr>
          <w:rFonts w:ascii="Courier New" w:eastAsia="Times New Roman" w:hAnsi="Courier New" w:cs="Times New Roman"/>
          <w:b/>
          <w:bCs/>
          <w:w w:val="70"/>
          <w:kern w:val="0"/>
          <w:sz w:val="31"/>
          <w:szCs w:val="31"/>
          <w:lang w:eastAsia="ru-RU"/>
        </w:rPr>
        <w:t xml:space="preserve"> XX </w:t>
      </w:r>
      <w:r w:rsidRPr="00286FD5">
        <w:rPr>
          <w:rFonts w:ascii="Courier New" w:eastAsia="Times New Roman" w:hAnsi="Courier New" w:cs="Times New Roman" w:hint="eastAsia"/>
          <w:b/>
          <w:bCs/>
          <w:w w:val="70"/>
          <w:kern w:val="0"/>
          <w:sz w:val="31"/>
          <w:szCs w:val="31"/>
          <w:lang w:eastAsia="ru-RU"/>
        </w:rPr>
        <w:t>века</w:t>
      </w:r>
      <w:r w:rsidRPr="00286FD5">
        <w:rPr>
          <w:rFonts w:ascii="Courier New" w:eastAsia="Times New Roman" w:hAnsi="Courier New" w:cs="Times New Roman"/>
          <w:b/>
          <w:bCs/>
          <w:w w:val="70"/>
          <w:kern w:val="0"/>
          <w:sz w:val="31"/>
          <w:szCs w:val="31"/>
          <w:lang w:eastAsia="ru-RU"/>
        </w:rPr>
        <w:tab/>
        <w:t xml:space="preserve"> 15</w:t>
      </w:r>
    </w:p>
    <w:p w14:paraId="7E034339"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Глава</w:t>
      </w:r>
      <w:r w:rsidRPr="00286FD5">
        <w:rPr>
          <w:rFonts w:ascii="Courier New" w:eastAsia="Times New Roman" w:hAnsi="Courier New" w:cs="Times New Roman"/>
          <w:b/>
          <w:bCs/>
          <w:w w:val="70"/>
          <w:kern w:val="0"/>
          <w:sz w:val="31"/>
          <w:szCs w:val="31"/>
          <w:lang w:eastAsia="ru-RU"/>
        </w:rPr>
        <w:t xml:space="preserve"> 2. </w:t>
      </w:r>
      <w:r w:rsidRPr="00286FD5">
        <w:rPr>
          <w:rFonts w:ascii="Courier New" w:eastAsia="Times New Roman" w:hAnsi="Courier New" w:cs="Times New Roman" w:hint="eastAsia"/>
          <w:b/>
          <w:bCs/>
          <w:w w:val="70"/>
          <w:kern w:val="0"/>
          <w:sz w:val="31"/>
          <w:szCs w:val="31"/>
          <w:lang w:eastAsia="ru-RU"/>
        </w:rPr>
        <w:t>Метод</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цитирования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современной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композиторской</w:t>
      </w:r>
    </w:p>
    <w:p w14:paraId="5E36D2FF"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практике</w:t>
      </w:r>
      <w:r w:rsidRPr="00286FD5">
        <w:rPr>
          <w:rFonts w:ascii="Courier New" w:eastAsia="Times New Roman" w:hAnsi="Courier New" w:cs="Times New Roman"/>
          <w:b/>
          <w:bCs/>
          <w:w w:val="70"/>
          <w:kern w:val="0"/>
          <w:sz w:val="31"/>
          <w:szCs w:val="31"/>
          <w:lang w:eastAsia="ru-RU"/>
        </w:rPr>
        <w:tab/>
        <w:t xml:space="preserve"> 23</w:t>
      </w:r>
    </w:p>
    <w:p w14:paraId="7849730D"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2.1.</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истории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теории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вопроса</w:t>
      </w:r>
      <w:r w:rsidRPr="00286FD5">
        <w:rPr>
          <w:rFonts w:ascii="Courier New" w:eastAsia="Times New Roman" w:hAnsi="Courier New" w:cs="Times New Roman"/>
          <w:b/>
          <w:bCs/>
          <w:w w:val="70"/>
          <w:kern w:val="0"/>
          <w:sz w:val="31"/>
          <w:szCs w:val="31"/>
          <w:lang w:eastAsia="ru-RU"/>
        </w:rPr>
        <w:tab/>
        <w:t xml:space="preserve"> 23</w:t>
      </w:r>
    </w:p>
    <w:p w14:paraId="34CFA193"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lastRenderedPageBreak/>
        <w:t>2.2.</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Метод</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цитирования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фольклорном</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направлении</w:t>
      </w:r>
    </w:p>
    <w:p w14:paraId="1C7654F4"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отечественной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музыки</w:t>
      </w:r>
      <w:r w:rsidRPr="00286FD5">
        <w:rPr>
          <w:rFonts w:ascii="Courier New" w:eastAsia="Times New Roman" w:hAnsi="Courier New" w:cs="Times New Roman"/>
          <w:b/>
          <w:bCs/>
          <w:w w:val="70"/>
          <w:kern w:val="0"/>
          <w:sz w:val="31"/>
          <w:szCs w:val="31"/>
          <w:lang w:eastAsia="ru-RU"/>
        </w:rPr>
        <w:tab/>
        <w:t xml:space="preserve"> 27</w:t>
      </w:r>
    </w:p>
    <w:p w14:paraId="02A5D23C"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2.3.</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Цитирование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основа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творческого</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метода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p>
    <w:p w14:paraId="2E7F071D"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работе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с</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фольклором</w:t>
      </w:r>
      <w:r w:rsidRPr="00286FD5">
        <w:rPr>
          <w:rFonts w:ascii="Courier New" w:eastAsia="Times New Roman" w:hAnsi="Courier New" w:cs="Times New Roman"/>
          <w:b/>
          <w:bCs/>
          <w:w w:val="70"/>
          <w:kern w:val="0"/>
          <w:sz w:val="31"/>
          <w:szCs w:val="31"/>
          <w:lang w:eastAsia="ru-RU"/>
        </w:rPr>
        <w:tab/>
        <w:t xml:space="preserve"> 43</w:t>
      </w:r>
    </w:p>
    <w:p w14:paraId="5A40A9A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Глава</w:t>
      </w:r>
      <w:r w:rsidRPr="00286FD5">
        <w:rPr>
          <w:rFonts w:ascii="Courier New" w:eastAsia="Times New Roman" w:hAnsi="Courier New" w:cs="Times New Roman"/>
          <w:b/>
          <w:bCs/>
          <w:w w:val="70"/>
          <w:kern w:val="0"/>
          <w:sz w:val="31"/>
          <w:szCs w:val="31"/>
          <w:lang w:eastAsia="ru-RU"/>
        </w:rPr>
        <w:t xml:space="preserve"> 3. </w:t>
      </w:r>
      <w:r w:rsidRPr="00286FD5">
        <w:rPr>
          <w:rFonts w:ascii="Courier New" w:eastAsia="Times New Roman" w:hAnsi="Courier New" w:cs="Times New Roman" w:hint="eastAsia"/>
          <w:b/>
          <w:bCs/>
          <w:w w:val="70"/>
          <w:kern w:val="0"/>
          <w:sz w:val="31"/>
          <w:szCs w:val="31"/>
          <w:lang w:eastAsia="ru-RU"/>
        </w:rPr>
        <w:t>Жанры</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формы</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хоровой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музыки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ab/>
        <w:t xml:space="preserve"> 60</w:t>
      </w:r>
    </w:p>
    <w:p w14:paraId="7DB9F68F"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3.1.</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Хоровые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миниатюры</w:t>
      </w:r>
      <w:r w:rsidRPr="00286FD5">
        <w:rPr>
          <w:rFonts w:ascii="Courier New" w:eastAsia="Times New Roman" w:hAnsi="Courier New" w:cs="Times New Roman"/>
          <w:b/>
          <w:bCs/>
          <w:w w:val="70"/>
          <w:kern w:val="0"/>
          <w:sz w:val="31"/>
          <w:szCs w:val="31"/>
          <w:lang w:eastAsia="ru-RU"/>
        </w:rPr>
        <w:tab/>
        <w:t xml:space="preserve">  60</w:t>
      </w:r>
    </w:p>
    <w:p w14:paraId="6234CC4D"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3.2.</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Хоровые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концерты</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циклы</w:t>
      </w:r>
      <w:r w:rsidRPr="00286FD5">
        <w:rPr>
          <w:rFonts w:ascii="Courier New" w:eastAsia="Times New Roman" w:hAnsi="Courier New" w:cs="Times New Roman"/>
          <w:b/>
          <w:bCs/>
          <w:w w:val="70"/>
          <w:kern w:val="0"/>
          <w:sz w:val="31"/>
          <w:szCs w:val="31"/>
          <w:lang w:eastAsia="ru-RU"/>
        </w:rPr>
        <w:tab/>
        <w:t xml:space="preserve"> 63</w:t>
      </w:r>
    </w:p>
    <w:p w14:paraId="1E8E85A9"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3.3.</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Оратории</w:t>
      </w:r>
      <w:r w:rsidRPr="00286FD5">
        <w:rPr>
          <w:rFonts w:ascii="Courier New" w:eastAsia="Times New Roman" w:hAnsi="Courier New" w:cs="Times New Roman"/>
          <w:b/>
          <w:bCs/>
          <w:w w:val="70"/>
          <w:kern w:val="0"/>
          <w:sz w:val="31"/>
          <w:szCs w:val="31"/>
          <w:lang w:eastAsia="ru-RU"/>
        </w:rPr>
        <w:tab/>
        <w:t xml:space="preserve"> 109</w:t>
      </w:r>
    </w:p>
    <w:p w14:paraId="5CAA5625"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3.4.</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Сочинения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на</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духовные</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тексты</w:t>
      </w:r>
      <w:r w:rsidRPr="00286FD5">
        <w:rPr>
          <w:rFonts w:ascii="Courier New" w:eastAsia="Times New Roman" w:hAnsi="Courier New" w:cs="Times New Roman"/>
          <w:b/>
          <w:bCs/>
          <w:w w:val="70"/>
          <w:kern w:val="0"/>
          <w:sz w:val="31"/>
          <w:szCs w:val="31"/>
          <w:lang w:eastAsia="ru-RU"/>
        </w:rPr>
        <w:tab/>
        <w:t xml:space="preserve"> 128</w:t>
      </w:r>
    </w:p>
    <w:p w14:paraId="0DB7BAA9"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b/>
          <w:bCs/>
          <w:w w:val="70"/>
          <w:kern w:val="0"/>
          <w:sz w:val="31"/>
          <w:szCs w:val="31"/>
          <w:lang w:eastAsia="ru-RU"/>
        </w:rPr>
        <w:t>3.5.</w:t>
      </w:r>
      <w:r w:rsidRPr="00286FD5">
        <w:rPr>
          <w:rFonts w:ascii="Courier New" w:eastAsia="Times New Roman" w:hAnsi="Courier New" w:cs="Times New Roman"/>
          <w:b/>
          <w:bCs/>
          <w:w w:val="70"/>
          <w:kern w:val="0"/>
          <w:sz w:val="31"/>
          <w:szCs w:val="31"/>
          <w:lang w:eastAsia="ru-RU"/>
        </w:rPr>
        <w:tab/>
      </w:r>
      <w:r w:rsidRPr="00286FD5">
        <w:rPr>
          <w:rFonts w:ascii="Courier New" w:eastAsia="Times New Roman" w:hAnsi="Courier New" w:cs="Times New Roman" w:hint="eastAsia"/>
          <w:b/>
          <w:bCs/>
          <w:w w:val="70"/>
          <w:kern w:val="0"/>
          <w:sz w:val="31"/>
          <w:szCs w:val="31"/>
          <w:lang w:eastAsia="ru-RU"/>
        </w:rPr>
        <w:t>Хоровой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театр</w:t>
      </w:r>
      <w:r w:rsidRPr="00286FD5">
        <w:rPr>
          <w:rFonts w:ascii="Courier New" w:eastAsia="Times New Roman" w:hAnsi="Courier New" w:cs="Times New Roman"/>
          <w:b/>
          <w:bCs/>
          <w:w w:val="70"/>
          <w:kern w:val="0"/>
          <w:sz w:val="31"/>
          <w:szCs w:val="31"/>
          <w:lang w:eastAsia="ru-RU"/>
        </w:rPr>
        <w:tab/>
        <w:t xml:space="preserve"> 147</w:t>
      </w:r>
    </w:p>
    <w:p w14:paraId="5C80AA7A"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Заключение</w:t>
      </w:r>
      <w:r w:rsidRPr="00286FD5">
        <w:rPr>
          <w:rFonts w:ascii="Courier New" w:eastAsia="Times New Roman" w:hAnsi="Courier New" w:cs="Times New Roman"/>
          <w:b/>
          <w:bCs/>
          <w:w w:val="70"/>
          <w:kern w:val="0"/>
          <w:sz w:val="31"/>
          <w:szCs w:val="31"/>
          <w:lang w:eastAsia="ru-RU"/>
        </w:rPr>
        <w:tab/>
        <w:t xml:space="preserve"> 155</w:t>
      </w:r>
    </w:p>
    <w:p w14:paraId="4F18F64B"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Список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литературы</w:t>
      </w:r>
      <w:r w:rsidRPr="00286FD5">
        <w:rPr>
          <w:rFonts w:ascii="Courier New" w:eastAsia="Times New Roman" w:hAnsi="Courier New" w:cs="Times New Roman"/>
          <w:b/>
          <w:bCs/>
          <w:w w:val="70"/>
          <w:kern w:val="0"/>
          <w:sz w:val="31"/>
          <w:szCs w:val="31"/>
          <w:lang w:eastAsia="ru-RU"/>
        </w:rPr>
        <w:tab/>
        <w:t xml:space="preserve"> 160</w:t>
      </w:r>
    </w:p>
    <w:p w14:paraId="0BAD6B46"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Приложение</w:t>
      </w:r>
      <w:r w:rsidRPr="00286FD5">
        <w:rPr>
          <w:rFonts w:ascii="Courier New" w:eastAsia="Times New Roman" w:hAnsi="Courier New" w:cs="Times New Roman"/>
          <w:b/>
          <w:bCs/>
          <w:w w:val="70"/>
          <w:kern w:val="0"/>
          <w:sz w:val="31"/>
          <w:szCs w:val="31"/>
          <w:lang w:eastAsia="ru-RU"/>
        </w:rPr>
        <w:t xml:space="preserve"> 1</w:t>
      </w:r>
      <w:r w:rsidRPr="00286FD5">
        <w:rPr>
          <w:rFonts w:ascii="Courier New" w:eastAsia="Times New Roman" w:hAnsi="Courier New" w:cs="Times New Roman"/>
          <w:b/>
          <w:bCs/>
          <w:w w:val="70"/>
          <w:kern w:val="0"/>
          <w:sz w:val="31"/>
          <w:szCs w:val="31"/>
          <w:lang w:eastAsia="ru-RU"/>
        </w:rPr>
        <w:tab/>
        <w:t xml:space="preserve"> 185</w:t>
      </w:r>
    </w:p>
    <w:p w14:paraId="16F90F9C"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Жизненный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и</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творческий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путь</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ab/>
        <w:t xml:space="preserve"> 185</w:t>
      </w:r>
    </w:p>
    <w:p w14:paraId="6BD88978"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Приложение</w:t>
      </w:r>
      <w:r w:rsidRPr="00286FD5">
        <w:rPr>
          <w:rFonts w:ascii="Courier New" w:eastAsia="Times New Roman" w:hAnsi="Courier New" w:cs="Times New Roman"/>
          <w:b/>
          <w:bCs/>
          <w:w w:val="70"/>
          <w:kern w:val="0"/>
          <w:sz w:val="31"/>
          <w:szCs w:val="31"/>
          <w:lang w:eastAsia="ru-RU"/>
        </w:rPr>
        <w:t xml:space="preserve"> 2</w:t>
      </w:r>
      <w:r w:rsidRPr="00286FD5">
        <w:rPr>
          <w:rFonts w:ascii="Courier New" w:eastAsia="Times New Roman" w:hAnsi="Courier New" w:cs="Times New Roman"/>
          <w:b/>
          <w:bCs/>
          <w:w w:val="70"/>
          <w:kern w:val="0"/>
          <w:sz w:val="31"/>
          <w:szCs w:val="31"/>
          <w:lang w:eastAsia="ru-RU"/>
        </w:rPr>
        <w:tab/>
        <w:t xml:space="preserve"> 201</w:t>
      </w:r>
    </w:p>
    <w:p w14:paraId="6D1EAA77"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Список</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произведений</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ab/>
        <w:t xml:space="preserve"> 201</w:t>
      </w:r>
    </w:p>
    <w:p w14:paraId="4C7E8A65" w14:textId="77777777" w:rsidR="00286FD5" w:rsidRPr="00286FD5" w:rsidRDefault="00286FD5" w:rsidP="00286FD5">
      <w:pPr>
        <w:rPr>
          <w:rFonts w:ascii="Courier New" w:eastAsia="Times New Roman" w:hAnsi="Courier New" w:cs="Times New Roman"/>
          <w:b/>
          <w:bCs/>
          <w:w w:val="70"/>
          <w:kern w:val="0"/>
          <w:sz w:val="31"/>
          <w:szCs w:val="31"/>
          <w:lang w:eastAsia="ru-RU"/>
        </w:rPr>
      </w:pPr>
      <w:r w:rsidRPr="00286FD5">
        <w:rPr>
          <w:rFonts w:ascii="Courier New" w:eastAsia="Times New Roman" w:hAnsi="Courier New" w:cs="Times New Roman" w:hint="eastAsia"/>
          <w:b/>
          <w:bCs/>
          <w:w w:val="70"/>
          <w:kern w:val="0"/>
          <w:sz w:val="31"/>
          <w:szCs w:val="31"/>
          <w:lang w:eastAsia="ru-RU"/>
        </w:rPr>
        <w:t>Дискография</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В</w:t>
      </w:r>
      <w:r w:rsidRPr="00286FD5">
        <w:rPr>
          <w:rFonts w:ascii="Courier New" w:eastAsia="Times New Roman" w:hAnsi="Courier New" w:cs="Times New Roman"/>
          <w:b/>
          <w:bCs/>
          <w:w w:val="70"/>
          <w:kern w:val="0"/>
          <w:sz w:val="31"/>
          <w:szCs w:val="31"/>
          <w:lang w:eastAsia="ru-RU"/>
        </w:rPr>
        <w:t xml:space="preserve">. </w:t>
      </w:r>
      <w:r w:rsidRPr="00286FD5">
        <w:rPr>
          <w:rFonts w:ascii="Courier New" w:eastAsia="Times New Roman" w:hAnsi="Courier New" w:cs="Times New Roman" w:hint="eastAsia"/>
          <w:b/>
          <w:bCs/>
          <w:w w:val="70"/>
          <w:kern w:val="0"/>
          <w:sz w:val="31"/>
          <w:szCs w:val="31"/>
          <w:lang w:eastAsia="ru-RU"/>
        </w:rPr>
        <w:t>Калистратова</w:t>
      </w:r>
      <w:r w:rsidRPr="00286FD5">
        <w:rPr>
          <w:rFonts w:ascii="Courier New" w:eastAsia="Times New Roman" w:hAnsi="Courier New" w:cs="Times New Roman"/>
          <w:b/>
          <w:bCs/>
          <w:w w:val="70"/>
          <w:kern w:val="0"/>
          <w:sz w:val="31"/>
          <w:szCs w:val="31"/>
          <w:lang w:eastAsia="ru-RU"/>
        </w:rPr>
        <w:tab/>
        <w:t xml:space="preserve"> 207</w:t>
      </w:r>
    </w:p>
    <w:p w14:paraId="6470E12D" w14:textId="0FECB6D3" w:rsidR="00A954DF" w:rsidRDefault="00A954DF" w:rsidP="00286FD5"/>
    <w:p w14:paraId="072E8004" w14:textId="74149F3A" w:rsidR="00286FD5" w:rsidRDefault="00286FD5" w:rsidP="00286FD5"/>
    <w:p w14:paraId="562D7ADE" w14:textId="29CF67CC" w:rsidR="00286FD5" w:rsidRDefault="00286FD5" w:rsidP="00286FD5"/>
    <w:p w14:paraId="14065347" w14:textId="77777777" w:rsidR="00286FD5" w:rsidRPr="00286FD5" w:rsidRDefault="00286FD5" w:rsidP="00286FD5">
      <w:pPr>
        <w:tabs>
          <w:tab w:val="clear" w:pos="709"/>
        </w:tabs>
        <w:suppressAutoHyphens w:val="0"/>
        <w:spacing w:after="491" w:line="260" w:lineRule="exact"/>
        <w:ind w:firstLine="0"/>
        <w:jc w:val="center"/>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Заключение</w:t>
      </w:r>
    </w:p>
    <w:p w14:paraId="51B57906" w14:textId="77777777" w:rsidR="00286FD5" w:rsidRPr="00286FD5" w:rsidRDefault="00286FD5" w:rsidP="00286FD5">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Хоровое творчество Валерия Юрьевича Калистратова показательно для развития современного фольклорного направления русской музыки. Оно, как в фокусе, отражает характерные тенденции времени, с одной стороны, а с другой - демонстрирует индивидуальные особенности его художнической позиции.</w:t>
      </w:r>
    </w:p>
    <w:p w14:paraId="39F0B7CB" w14:textId="77777777" w:rsidR="00286FD5" w:rsidRPr="00286FD5" w:rsidRDefault="00286FD5" w:rsidP="00286FD5">
      <w:pPr>
        <w:tabs>
          <w:tab w:val="clear" w:pos="709"/>
        </w:tabs>
        <w:suppressAutoHyphens w:val="0"/>
        <w:spacing w:after="0" w:line="461" w:lineRule="exact"/>
        <w:ind w:firstLine="76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Подытожим выводы и наблюдения, содержащиеся в аналитических главах </w:t>
      </w:r>
      <w:r w:rsidRPr="00286FD5">
        <w:rPr>
          <w:rFonts w:ascii="Times New Roman" w:eastAsia="Times New Roman" w:hAnsi="Times New Roman" w:cs="Times New Roman"/>
          <w:color w:val="000000"/>
          <w:kern w:val="0"/>
          <w:sz w:val="26"/>
          <w:szCs w:val="26"/>
          <w:shd w:val="clear" w:color="auto" w:fill="FFFFFF"/>
          <w:lang w:eastAsia="ru-RU"/>
        </w:rPr>
        <w:lastRenderedPageBreak/>
        <w:t>диссертации.</w:t>
      </w:r>
    </w:p>
    <w:p w14:paraId="62C7ADB4" w14:textId="77777777" w:rsidR="00286FD5" w:rsidRPr="00286FD5" w:rsidRDefault="00286FD5" w:rsidP="005A26B2">
      <w:pPr>
        <w:numPr>
          <w:ilvl w:val="0"/>
          <w:numId w:val="5"/>
        </w:numPr>
        <w:tabs>
          <w:tab w:val="clear" w:pos="709"/>
          <w:tab w:val="left" w:pos="1107"/>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Хоровая музыка В. Калистратова ярко демонстрирует характерную особенность современного состояния хорового жанра. Она заключена в той его </w:t>
      </w:r>
      <w:r w:rsidRPr="00286FD5">
        <w:rPr>
          <w:rFonts w:ascii="Times New Roman" w:eastAsia="Times New Roman" w:hAnsi="Times New Roman" w:cs="Times New Roman"/>
          <w:i/>
          <w:iCs/>
          <w:color w:val="000000"/>
          <w:kern w:val="0"/>
          <w:sz w:val="26"/>
          <w:szCs w:val="26"/>
          <w:shd w:val="clear" w:color="auto" w:fill="FFFFFF"/>
          <w:lang w:eastAsia="ru-RU"/>
        </w:rPr>
        <w:t>роли,</w:t>
      </w:r>
      <w:r w:rsidRPr="00286FD5">
        <w:rPr>
          <w:rFonts w:ascii="Times New Roman" w:eastAsia="Times New Roman" w:hAnsi="Times New Roman" w:cs="Times New Roman"/>
          <w:color w:val="000000"/>
          <w:kern w:val="0"/>
          <w:sz w:val="26"/>
          <w:szCs w:val="26"/>
          <w:shd w:val="clear" w:color="auto" w:fill="FFFFFF"/>
          <w:lang w:eastAsia="ru-RU"/>
        </w:rPr>
        <w:t xml:space="preserve"> которая в последние десятилетия делает хоровую музыку едва ли не </w:t>
      </w:r>
      <w:r w:rsidRPr="00286FD5">
        <w:rPr>
          <w:rFonts w:ascii="Times New Roman" w:eastAsia="Times New Roman" w:hAnsi="Times New Roman" w:cs="Times New Roman"/>
          <w:i/>
          <w:iCs/>
          <w:color w:val="000000"/>
          <w:kern w:val="0"/>
          <w:sz w:val="26"/>
          <w:szCs w:val="26"/>
          <w:shd w:val="clear" w:color="auto" w:fill="FFFFFF"/>
          <w:lang w:eastAsia="ru-RU"/>
        </w:rPr>
        <w:t>ведущим жанром</w:t>
      </w:r>
      <w:r w:rsidRPr="00286FD5">
        <w:rPr>
          <w:rFonts w:ascii="Times New Roman" w:eastAsia="Times New Roman" w:hAnsi="Times New Roman" w:cs="Times New Roman"/>
          <w:color w:val="000000"/>
          <w:kern w:val="0"/>
          <w:sz w:val="26"/>
          <w:szCs w:val="26"/>
          <w:shd w:val="clear" w:color="auto" w:fill="FFFFFF"/>
          <w:lang w:eastAsia="ru-RU"/>
        </w:rPr>
        <w:t xml:space="preserve"> в отечественном композиторском творчестве.</w:t>
      </w:r>
    </w:p>
    <w:p w14:paraId="215FACC2" w14:textId="77777777" w:rsidR="00286FD5" w:rsidRPr="00286FD5" w:rsidRDefault="00286FD5" w:rsidP="005A26B2">
      <w:pPr>
        <w:numPr>
          <w:ilvl w:val="0"/>
          <w:numId w:val="5"/>
        </w:numPr>
        <w:tabs>
          <w:tab w:val="clear" w:pos="709"/>
          <w:tab w:val="left" w:pos="1028"/>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В хоровой музыке композитора отчетливо проявляется </w:t>
      </w:r>
      <w:r w:rsidRPr="00286FD5">
        <w:rPr>
          <w:rFonts w:ascii="Times New Roman" w:eastAsia="Times New Roman" w:hAnsi="Times New Roman" w:cs="Times New Roman"/>
          <w:i/>
          <w:iCs/>
          <w:color w:val="000000"/>
          <w:kern w:val="0"/>
          <w:sz w:val="26"/>
          <w:szCs w:val="26"/>
          <w:shd w:val="clear" w:color="auto" w:fill="FFFFFF"/>
          <w:lang w:eastAsia="ru-RU"/>
        </w:rPr>
        <w:t>почвенная связь с исконными национальными традициями.</w:t>
      </w:r>
      <w:r w:rsidRPr="00286FD5">
        <w:rPr>
          <w:rFonts w:ascii="Times New Roman" w:eastAsia="Times New Roman" w:hAnsi="Times New Roman" w:cs="Times New Roman"/>
          <w:color w:val="000000"/>
          <w:kern w:val="0"/>
          <w:sz w:val="26"/>
          <w:szCs w:val="26"/>
          <w:shd w:val="clear" w:color="auto" w:fill="FFFFFF"/>
          <w:lang w:eastAsia="ru-RU"/>
        </w:rPr>
        <w:t xml:space="preserve"> В связи с этим в работе отмечалась установка на </w:t>
      </w:r>
      <w:r w:rsidRPr="00286FD5">
        <w:rPr>
          <w:rFonts w:ascii="Times New Roman" w:eastAsia="Times New Roman" w:hAnsi="Times New Roman" w:cs="Times New Roman"/>
          <w:i/>
          <w:iCs/>
          <w:color w:val="000000"/>
          <w:kern w:val="0"/>
          <w:sz w:val="26"/>
          <w:szCs w:val="26"/>
          <w:shd w:val="clear" w:color="auto" w:fill="FFFFFF"/>
          <w:lang w:eastAsia="ru-RU"/>
        </w:rPr>
        <w:t>подлинность фольклорных источников,</w:t>
      </w:r>
      <w:r w:rsidRPr="00286FD5">
        <w:rPr>
          <w:rFonts w:ascii="Times New Roman" w:eastAsia="Times New Roman" w:hAnsi="Times New Roman" w:cs="Times New Roman"/>
          <w:color w:val="000000"/>
          <w:kern w:val="0"/>
          <w:sz w:val="26"/>
          <w:szCs w:val="26"/>
          <w:shd w:val="clear" w:color="auto" w:fill="FFFFFF"/>
          <w:lang w:eastAsia="ru-RU"/>
        </w:rPr>
        <w:t xml:space="preserve"> уходящая корнями в русскую музыкальную культуру, но по-своему претворенная В. Калистратовым.</w:t>
      </w:r>
    </w:p>
    <w:p w14:paraId="6E734433" w14:textId="77777777" w:rsidR="00286FD5" w:rsidRPr="00286FD5" w:rsidRDefault="00286FD5" w:rsidP="005A26B2">
      <w:pPr>
        <w:numPr>
          <w:ilvl w:val="0"/>
          <w:numId w:val="5"/>
        </w:numPr>
        <w:tabs>
          <w:tab w:val="clear" w:pos="709"/>
          <w:tab w:val="left" w:pos="1107"/>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Опора на цитату - залог </w:t>
      </w:r>
      <w:r w:rsidRPr="00286FD5">
        <w:rPr>
          <w:rFonts w:ascii="Times New Roman" w:eastAsia="Times New Roman" w:hAnsi="Times New Roman" w:cs="Times New Roman"/>
          <w:i/>
          <w:iCs/>
          <w:color w:val="000000"/>
          <w:kern w:val="0"/>
          <w:sz w:val="26"/>
          <w:szCs w:val="26"/>
          <w:shd w:val="clear" w:color="auto" w:fill="FFFFFF"/>
          <w:lang w:eastAsia="ru-RU"/>
        </w:rPr>
        <w:t>подлинной русскости</w:t>
      </w:r>
      <w:r w:rsidRPr="00286FD5">
        <w:rPr>
          <w:rFonts w:ascii="Times New Roman" w:eastAsia="Times New Roman" w:hAnsi="Times New Roman" w:cs="Times New Roman"/>
          <w:color w:val="000000"/>
          <w:kern w:val="0"/>
          <w:sz w:val="26"/>
          <w:szCs w:val="26"/>
          <w:shd w:val="clear" w:color="auto" w:fill="FFFFFF"/>
          <w:lang w:eastAsia="ru-RU"/>
        </w:rPr>
        <w:t xml:space="preserve"> звучания музыки В. Калистратова; само же использование цитат далеко выходит за рамки традиционной обработки и становится для него актом сугубо современным, встраиваясь в парадигму современного художественного творчества с его «сочетанием несочетаемого», непредсказуемо контрастного, выходящего за пределы жанра, за грани традиционной певческой манеры исполнения. Цитирование фольклора сегодня оказывается встроенным во </w:t>
      </w:r>
      <w:r w:rsidRPr="00286FD5">
        <w:rPr>
          <w:rFonts w:ascii="Times New Roman" w:eastAsia="Times New Roman" w:hAnsi="Times New Roman" w:cs="Times New Roman"/>
          <w:i/>
          <w:iCs/>
          <w:color w:val="000000"/>
          <w:kern w:val="0"/>
          <w:sz w:val="26"/>
          <w:szCs w:val="26"/>
          <w:shd w:val="clear" w:color="auto" w:fill="FFFFFF"/>
          <w:lang w:eastAsia="ru-RU"/>
        </w:rPr>
        <w:t>всеобъемлющий принцип цитатности,</w:t>
      </w:r>
      <w:r w:rsidRPr="00286FD5">
        <w:rPr>
          <w:rFonts w:ascii="Times New Roman" w:eastAsia="Times New Roman" w:hAnsi="Times New Roman" w:cs="Times New Roman"/>
          <w:color w:val="000000"/>
          <w:kern w:val="0"/>
          <w:sz w:val="26"/>
          <w:szCs w:val="26"/>
          <w:shd w:val="clear" w:color="auto" w:fill="FFFFFF"/>
          <w:lang w:eastAsia="ru-RU"/>
        </w:rPr>
        <w:t xml:space="preserve"> охвативший художественное мышление поставангардной эпохи и уже в течение более чем полувека плодотворно развивающийся в мировом музыкальном искусстве.</w:t>
      </w:r>
    </w:p>
    <w:p w14:paraId="570C3B6E" w14:textId="77777777" w:rsidR="00286FD5" w:rsidRPr="00286FD5" w:rsidRDefault="00286FD5" w:rsidP="005A26B2">
      <w:pPr>
        <w:numPr>
          <w:ilvl w:val="0"/>
          <w:numId w:val="5"/>
        </w:numPr>
        <w:tabs>
          <w:tab w:val="clear" w:pos="709"/>
          <w:tab w:val="left" w:pos="1028"/>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Расцвет современной хоровой культуры связан с активными поисками современных русских композиторов в области </w:t>
      </w:r>
      <w:r w:rsidRPr="00286FD5">
        <w:rPr>
          <w:rFonts w:ascii="Times New Roman" w:eastAsia="Times New Roman" w:hAnsi="Times New Roman" w:cs="Times New Roman"/>
          <w:i/>
          <w:iCs/>
          <w:color w:val="000000"/>
          <w:kern w:val="0"/>
          <w:sz w:val="26"/>
          <w:szCs w:val="26"/>
          <w:shd w:val="clear" w:color="auto" w:fill="FFFFFF"/>
          <w:lang w:eastAsia="ru-RU"/>
        </w:rPr>
        <w:t>жанров хоровой музыки.</w:t>
      </w:r>
      <w:r w:rsidRPr="00286FD5">
        <w:rPr>
          <w:rFonts w:ascii="Times New Roman" w:eastAsia="Times New Roman" w:hAnsi="Times New Roman" w:cs="Times New Roman"/>
          <w:color w:val="000000"/>
          <w:kern w:val="0"/>
          <w:sz w:val="26"/>
          <w:szCs w:val="26"/>
          <w:shd w:val="clear" w:color="auto" w:fill="FFFFFF"/>
          <w:lang w:eastAsia="ru-RU"/>
        </w:rPr>
        <w:t xml:space="preserve"> Наряду с традиционными для отечественной музыки жанрами хоровой миниатюры, хорового концерта и оратории, В. Калистратов обращается к </w:t>
      </w:r>
      <w:r w:rsidRPr="00286FD5">
        <w:rPr>
          <w:rFonts w:ascii="Times New Roman" w:eastAsia="Times New Roman" w:hAnsi="Times New Roman" w:cs="Times New Roman"/>
          <w:i/>
          <w:iCs/>
          <w:color w:val="000000"/>
          <w:kern w:val="0"/>
          <w:sz w:val="26"/>
          <w:szCs w:val="26"/>
          <w:shd w:val="clear" w:color="auto" w:fill="FFFFFF"/>
          <w:lang w:eastAsia="ru-RU"/>
        </w:rPr>
        <w:t>новым жанрам - духовному стиху и хоровому театру,</w:t>
      </w:r>
      <w:r w:rsidRPr="00286FD5">
        <w:rPr>
          <w:rFonts w:ascii="Times New Roman" w:eastAsia="Times New Roman" w:hAnsi="Times New Roman" w:cs="Times New Roman"/>
          <w:color w:val="000000"/>
          <w:kern w:val="0"/>
          <w:sz w:val="26"/>
          <w:szCs w:val="26"/>
          <w:shd w:val="clear" w:color="auto" w:fill="FFFFFF"/>
          <w:lang w:eastAsia="ru-RU"/>
        </w:rPr>
        <w:t xml:space="preserve"> творчески развивая и обогащая их.</w:t>
      </w:r>
    </w:p>
    <w:p w14:paraId="0B50E22D" w14:textId="77777777" w:rsidR="00286FD5" w:rsidRPr="00286FD5" w:rsidRDefault="00286FD5" w:rsidP="005A26B2">
      <w:pPr>
        <w:numPr>
          <w:ilvl w:val="0"/>
          <w:numId w:val="5"/>
        </w:numPr>
        <w:tabs>
          <w:tab w:val="clear" w:pos="709"/>
          <w:tab w:val="left" w:pos="1085"/>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В. Калистратов значительно расширяет </w:t>
      </w:r>
      <w:r w:rsidRPr="00286FD5">
        <w:rPr>
          <w:rFonts w:ascii="Times New Roman" w:eastAsia="Times New Roman" w:hAnsi="Times New Roman" w:cs="Times New Roman"/>
          <w:i/>
          <w:iCs/>
          <w:color w:val="000000"/>
          <w:kern w:val="0"/>
          <w:sz w:val="26"/>
          <w:szCs w:val="26"/>
          <w:shd w:val="clear" w:color="auto" w:fill="FFFFFF"/>
          <w:lang w:eastAsia="ru-RU"/>
        </w:rPr>
        <w:t>жанрово-региональную сферу фольклорных образцов,</w:t>
      </w:r>
      <w:r w:rsidRPr="00286FD5">
        <w:rPr>
          <w:rFonts w:ascii="Times New Roman" w:eastAsia="Times New Roman" w:hAnsi="Times New Roman" w:cs="Times New Roman"/>
          <w:color w:val="000000"/>
          <w:kern w:val="0"/>
          <w:sz w:val="26"/>
          <w:szCs w:val="26"/>
          <w:shd w:val="clear" w:color="auto" w:fill="FFFFFF"/>
          <w:lang w:eastAsia="ru-RU"/>
        </w:rPr>
        <w:t xml:space="preserve"> позволяющую «услышать» в стилистике русской песни новые образные оттенки, использовать исконно присущие ей музыкальные средства в их «проекции» на современные технико-стилевые приемы.</w:t>
      </w:r>
    </w:p>
    <w:p w14:paraId="39018B73" w14:textId="77777777" w:rsidR="00286FD5" w:rsidRPr="00286FD5" w:rsidRDefault="00286FD5" w:rsidP="005A26B2">
      <w:pPr>
        <w:numPr>
          <w:ilvl w:val="0"/>
          <w:numId w:val="5"/>
        </w:numPr>
        <w:tabs>
          <w:tab w:val="clear" w:pos="709"/>
          <w:tab w:val="left" w:pos="1085"/>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Значительное обновление системы современных приемов хорового письма, способов обработки фольклорного материала В. Калистратов осуществляет с помощью таких средств Новейшей музыки, как </w:t>
      </w:r>
      <w:r w:rsidRPr="00286FD5">
        <w:rPr>
          <w:rFonts w:ascii="Times New Roman" w:eastAsia="Times New Roman" w:hAnsi="Times New Roman" w:cs="Times New Roman"/>
          <w:i/>
          <w:iCs/>
          <w:color w:val="000000"/>
          <w:kern w:val="0"/>
          <w:sz w:val="26"/>
          <w:szCs w:val="26"/>
          <w:shd w:val="clear" w:color="auto" w:fill="FFFFFF"/>
          <w:lang w:eastAsia="ru-RU"/>
        </w:rPr>
        <w:t xml:space="preserve">полиладовость, полижанровость, полифония </w:t>
      </w:r>
      <w:r w:rsidRPr="00286FD5">
        <w:rPr>
          <w:rFonts w:ascii="Times New Roman" w:eastAsia="Times New Roman" w:hAnsi="Times New Roman" w:cs="Times New Roman"/>
          <w:i/>
          <w:iCs/>
          <w:color w:val="000000"/>
          <w:kern w:val="0"/>
          <w:sz w:val="26"/>
          <w:szCs w:val="26"/>
          <w:shd w:val="clear" w:color="auto" w:fill="FFFFFF"/>
          <w:lang w:eastAsia="ru-RU"/>
        </w:rPr>
        <w:lastRenderedPageBreak/>
        <w:t>пластов, полиритмическая техника, алеаторика, различного рода сонорные эффекты, приемы хорового театра.</w:t>
      </w:r>
    </w:p>
    <w:p w14:paraId="0B4F8FF9" w14:textId="77777777" w:rsidR="00286FD5" w:rsidRPr="00286FD5" w:rsidRDefault="00286FD5" w:rsidP="005A26B2">
      <w:pPr>
        <w:numPr>
          <w:ilvl w:val="0"/>
          <w:numId w:val="5"/>
        </w:numPr>
        <w:tabs>
          <w:tab w:val="clear" w:pos="709"/>
          <w:tab w:val="left" w:pos="1085"/>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Внедрение новых норм хорового исполнительства опирается на возросшие возможности хоровых коллективов, которым теперь стали подвластны самые сложные вокально-хоровые приемы. Важно подчеркнуть в связи с этим </w:t>
      </w:r>
      <w:r w:rsidRPr="00286FD5">
        <w:rPr>
          <w:rFonts w:ascii="Times New Roman" w:eastAsia="Times New Roman" w:hAnsi="Times New Roman" w:cs="Times New Roman"/>
          <w:i/>
          <w:iCs/>
          <w:color w:val="000000"/>
          <w:kern w:val="0"/>
          <w:sz w:val="26"/>
          <w:szCs w:val="26"/>
          <w:shd w:val="clear" w:color="auto" w:fill="FFFFFF"/>
          <w:lang w:eastAsia="ru-RU"/>
        </w:rPr>
        <w:t>исполнительскую деятельность</w:t>
      </w:r>
      <w:r w:rsidRPr="00286FD5">
        <w:rPr>
          <w:rFonts w:ascii="Times New Roman" w:eastAsia="Times New Roman" w:hAnsi="Times New Roman" w:cs="Times New Roman"/>
          <w:color w:val="000000"/>
          <w:kern w:val="0"/>
          <w:sz w:val="26"/>
          <w:szCs w:val="26"/>
          <w:shd w:val="clear" w:color="auto" w:fill="FFFFFF"/>
          <w:lang w:eastAsia="ru-RU"/>
        </w:rPr>
        <w:t xml:space="preserve"> В. Калистратова как хорового дирижера, владеющего всеми «секретами» воплощения самой сложной хоровой музыки. Хоровая музыка В. Калистратова </w:t>
      </w:r>
      <w:r w:rsidRPr="00286FD5">
        <w:rPr>
          <w:rFonts w:ascii="Times New Roman" w:eastAsia="Times New Roman" w:hAnsi="Times New Roman" w:cs="Times New Roman"/>
          <w:i/>
          <w:iCs/>
          <w:color w:val="000000"/>
          <w:kern w:val="0"/>
          <w:sz w:val="26"/>
          <w:szCs w:val="26"/>
          <w:shd w:val="clear" w:color="auto" w:fill="FFFFFF"/>
          <w:lang w:eastAsia="ru-RU"/>
        </w:rPr>
        <w:t>востребована слушателем,</w:t>
      </w:r>
      <w:r w:rsidRPr="00286FD5">
        <w:rPr>
          <w:rFonts w:ascii="Times New Roman" w:eastAsia="Times New Roman" w:hAnsi="Times New Roman" w:cs="Times New Roman"/>
          <w:color w:val="000000"/>
          <w:kern w:val="0"/>
          <w:sz w:val="26"/>
          <w:szCs w:val="26"/>
          <w:shd w:val="clear" w:color="auto" w:fill="FFFFFF"/>
          <w:lang w:eastAsia="ru-RU"/>
        </w:rPr>
        <w:t xml:space="preserve"> постоянно фигурирует в концертных программах на пространстве всей России, а также за рубежом.</w:t>
      </w:r>
    </w:p>
    <w:p w14:paraId="06530B18" w14:textId="77777777" w:rsidR="00286FD5" w:rsidRPr="00286FD5" w:rsidRDefault="00286FD5" w:rsidP="005A26B2">
      <w:pPr>
        <w:numPr>
          <w:ilvl w:val="0"/>
          <w:numId w:val="5"/>
        </w:numPr>
        <w:tabs>
          <w:tab w:val="clear" w:pos="709"/>
          <w:tab w:val="left" w:pos="1085"/>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i/>
          <w:iCs/>
          <w:color w:val="000000"/>
          <w:kern w:val="0"/>
          <w:sz w:val="26"/>
          <w:szCs w:val="26"/>
          <w:shd w:val="clear" w:color="auto" w:fill="FFFFFF"/>
          <w:lang w:eastAsia="ru-RU"/>
        </w:rPr>
        <w:t>Индивидуальный вклад</w:t>
      </w:r>
      <w:r w:rsidRPr="00286FD5">
        <w:rPr>
          <w:rFonts w:ascii="Times New Roman" w:eastAsia="Times New Roman" w:hAnsi="Times New Roman" w:cs="Times New Roman"/>
          <w:color w:val="000000"/>
          <w:kern w:val="0"/>
          <w:sz w:val="26"/>
          <w:szCs w:val="26"/>
          <w:shd w:val="clear" w:color="auto" w:fill="FFFFFF"/>
          <w:lang w:eastAsia="ru-RU"/>
        </w:rPr>
        <w:t xml:space="preserve"> композитора в сокровищницу русской хоровой музыки можно оценить как достаточно весомый; мастерское владение всем арсеналом современных композиторских приёмов всегда подчинено у него значительной образно-концептуальной идее. При этом композитор никогда не переходит «грань радикализма», оставаясь подлинно демократичным; залог этого - </w:t>
      </w:r>
      <w:r w:rsidRPr="00286FD5">
        <w:rPr>
          <w:rFonts w:ascii="Times New Roman" w:eastAsia="Times New Roman" w:hAnsi="Times New Roman" w:cs="Times New Roman"/>
          <w:i/>
          <w:iCs/>
          <w:color w:val="000000"/>
          <w:kern w:val="0"/>
          <w:sz w:val="26"/>
          <w:szCs w:val="26"/>
          <w:shd w:val="clear" w:color="auto" w:fill="FFFFFF"/>
          <w:lang w:eastAsia="ru-RU"/>
        </w:rPr>
        <w:t>в опоре на подлинный фольклорный материал,</w:t>
      </w:r>
      <w:r w:rsidRPr="00286FD5">
        <w:rPr>
          <w:rFonts w:ascii="Times New Roman" w:eastAsia="Times New Roman" w:hAnsi="Times New Roman" w:cs="Times New Roman"/>
          <w:color w:val="000000"/>
          <w:kern w:val="0"/>
          <w:sz w:val="26"/>
          <w:szCs w:val="26"/>
          <w:shd w:val="clear" w:color="auto" w:fill="FFFFFF"/>
          <w:lang w:eastAsia="ru-RU"/>
        </w:rPr>
        <w:t xml:space="preserve"> в принципиальной установке на цитирование, на бережное и творческое «встраивание» заимствованной темы в современный контекст, в оригинально и творчески воплощенную им идею» </w:t>
      </w:r>
      <w:r w:rsidRPr="00286FD5">
        <w:rPr>
          <w:rFonts w:ascii="Times New Roman" w:eastAsia="Times New Roman" w:hAnsi="Times New Roman" w:cs="Times New Roman"/>
          <w:i/>
          <w:iCs/>
          <w:color w:val="000000"/>
          <w:kern w:val="0"/>
          <w:sz w:val="26"/>
          <w:szCs w:val="26"/>
          <w:shd w:val="clear" w:color="auto" w:fill="FFFFFF"/>
          <w:lang w:eastAsia="ru-RU"/>
        </w:rPr>
        <w:t>«диалога с миром и самим собой».</w:t>
      </w:r>
    </w:p>
    <w:p w14:paraId="3ADD3DB5" w14:textId="77777777" w:rsidR="00286FD5" w:rsidRPr="00286FD5" w:rsidRDefault="00286FD5" w:rsidP="005A26B2">
      <w:pPr>
        <w:numPr>
          <w:ilvl w:val="0"/>
          <w:numId w:val="5"/>
        </w:numPr>
        <w:tabs>
          <w:tab w:val="clear" w:pos="709"/>
          <w:tab w:val="left" w:pos="1085"/>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Хоровая музыка композитора демонстрирует заметную </w:t>
      </w:r>
      <w:r w:rsidRPr="00286FD5">
        <w:rPr>
          <w:rFonts w:ascii="Times New Roman" w:eastAsia="Times New Roman" w:hAnsi="Times New Roman" w:cs="Times New Roman"/>
          <w:i/>
          <w:iCs/>
          <w:color w:val="000000"/>
          <w:kern w:val="0"/>
          <w:sz w:val="26"/>
          <w:szCs w:val="26"/>
          <w:shd w:val="clear" w:color="auto" w:fill="FFFFFF"/>
          <w:lang w:eastAsia="ru-RU"/>
        </w:rPr>
        <w:t xml:space="preserve">эволюцию стиля — </w:t>
      </w:r>
      <w:r w:rsidRPr="00286FD5">
        <w:rPr>
          <w:rFonts w:ascii="Times New Roman" w:eastAsia="Times New Roman" w:hAnsi="Times New Roman" w:cs="Times New Roman"/>
          <w:color w:val="000000"/>
          <w:kern w:val="0"/>
          <w:sz w:val="26"/>
          <w:szCs w:val="26"/>
          <w:shd w:val="clear" w:color="auto" w:fill="FFFFFF"/>
          <w:lang w:eastAsia="ru-RU"/>
        </w:rPr>
        <w:t>от достаточно классических миниатюр с техникой интонационно-ритмической обработки исходного материала - до воистину новаторских произведений крупной формы концертного и ораториального типов. Здесь особенно важен его выход к жанру духовного стиха, его использование в воплощении философской концепции (сочинения 80-х годов). Мастерство композитора, работающего в сложной смешанной технике (соединение разных текстов, разных жанров фольклора, введение в звучание академического хора разных тембровых компонентов, в частности, народного голоса, дисканта; цитированный, достаточно архаичный материал вкупе с самыми современными фактурными и исполнительскими приемами) проявилось в них особенно ярко и новаторски.</w:t>
      </w:r>
    </w:p>
    <w:p w14:paraId="5495261D" w14:textId="77777777" w:rsidR="00286FD5" w:rsidRPr="00286FD5" w:rsidRDefault="00286FD5" w:rsidP="005A26B2">
      <w:pPr>
        <w:numPr>
          <w:ilvl w:val="0"/>
          <w:numId w:val="5"/>
        </w:numPr>
        <w:tabs>
          <w:tab w:val="clear" w:pos="709"/>
          <w:tab w:val="left" w:pos="1426"/>
        </w:tabs>
        <w:suppressAutoHyphens w:val="0"/>
        <w:spacing w:after="0" w:line="461" w:lineRule="exact"/>
        <w:jc w:val="left"/>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В. Калистратов парадоксальным образом сочетает в себе </w:t>
      </w:r>
      <w:r w:rsidRPr="00286FD5">
        <w:rPr>
          <w:rFonts w:ascii="Times New Roman" w:eastAsia="Times New Roman" w:hAnsi="Times New Roman" w:cs="Times New Roman"/>
          <w:i/>
          <w:iCs/>
          <w:color w:val="000000"/>
          <w:kern w:val="0"/>
          <w:sz w:val="26"/>
          <w:szCs w:val="26"/>
          <w:shd w:val="clear" w:color="auto" w:fill="FFFFFF"/>
          <w:lang w:eastAsia="ru-RU"/>
        </w:rPr>
        <w:t>традиционалиста и новатора',</w:t>
      </w:r>
      <w:r w:rsidRPr="00286FD5">
        <w:rPr>
          <w:rFonts w:ascii="Times New Roman" w:eastAsia="Times New Roman" w:hAnsi="Times New Roman" w:cs="Times New Roman"/>
          <w:color w:val="000000"/>
          <w:kern w:val="0"/>
          <w:sz w:val="26"/>
          <w:szCs w:val="26"/>
          <w:shd w:val="clear" w:color="auto" w:fill="FFFFFF"/>
          <w:lang w:eastAsia="ru-RU"/>
        </w:rPr>
        <w:t xml:space="preserve"> залог этого - в опоре на цитатно-фольклорный </w:t>
      </w:r>
      <w:r w:rsidRPr="00286FD5">
        <w:rPr>
          <w:rFonts w:ascii="Times New Roman" w:eastAsia="Times New Roman" w:hAnsi="Times New Roman" w:cs="Times New Roman"/>
          <w:color w:val="000000"/>
          <w:kern w:val="0"/>
          <w:sz w:val="26"/>
          <w:szCs w:val="26"/>
          <w:shd w:val="clear" w:color="auto" w:fill="FFFFFF"/>
          <w:lang w:eastAsia="ru-RU"/>
        </w:rPr>
        <w:lastRenderedPageBreak/>
        <w:t>материал, обнимающий огромное богатство его региональных вариантов. Отсюда - колоссальное разнообразие мелодических, ладовых, ритмических, жанровых, «исполнительских» моделей, которые он мастерски отбирает и новаторски использует в качестве «отправной точки» для создания того или иного произведения. Сегодня немногие композиторы отваживаются быть столь откровенно связанными с фольклором как с основным источником музыкально</w:t>
      </w:r>
      <w:r w:rsidRPr="00286FD5">
        <w:rPr>
          <w:rFonts w:ascii="Times New Roman" w:eastAsia="Times New Roman" w:hAnsi="Times New Roman" w:cs="Times New Roman"/>
          <w:color w:val="000000"/>
          <w:kern w:val="0"/>
          <w:sz w:val="26"/>
          <w:szCs w:val="26"/>
          <w:shd w:val="clear" w:color="auto" w:fill="FFFFFF"/>
          <w:lang w:eastAsia="ru-RU"/>
        </w:rPr>
        <w:softHyphen/>
        <w:t>выразительных средств - упреки в традиционализме здесь неизбежны, ибо в оценках создаваемого все еще нередко преобладает критерий радикальности, непременная мера новизны.</w:t>
      </w:r>
    </w:p>
    <w:p w14:paraId="78E40CCF" w14:textId="77777777" w:rsidR="00286FD5" w:rsidRPr="00286FD5" w:rsidRDefault="00286FD5" w:rsidP="00286FD5">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Разумеется, В. Калистратов не одинок на этом пути: в начальных главах диссертации многократно упоминались многие отечественные композиторы разных поколений, работающих в области фольклорного направления. Приведем лишь некоторые примеры.</w:t>
      </w:r>
    </w:p>
    <w:p w14:paraId="5FCC5F14" w14:textId="77777777" w:rsidR="00286FD5" w:rsidRPr="00286FD5" w:rsidRDefault="00286FD5" w:rsidP="00286FD5">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Ярчайший образец многостороннего воплощения русского фольклора представляет творчество Р. Щедрина, особенно позднее, в котором заметно расширилась палитра ранее цитатных, теперь - «околофольклорных» источников (Четвертый </w:t>
      </w:r>
      <w:r w:rsidRPr="00286FD5">
        <w:rPr>
          <w:rFonts w:ascii="Times New Roman" w:eastAsia="Times New Roman" w:hAnsi="Times New Roman" w:cs="Times New Roman"/>
          <w:color w:val="000000"/>
          <w:kern w:val="0"/>
          <w:sz w:val="26"/>
          <w:szCs w:val="26"/>
          <w:shd w:val="clear" w:color="auto" w:fill="FFFFFF"/>
          <w:lang w:eastAsia="ru-RU"/>
        </w:rPr>
        <w:lastRenderedPageBreak/>
        <w:t>фортепианный концерт, «Российские фотографии», «Очарованный странник» и др.)</w:t>
      </w:r>
      <w:r w:rsidRPr="00286FD5">
        <w:rPr>
          <w:rFonts w:ascii="Times New Roman" w:eastAsia="Times New Roman" w:hAnsi="Times New Roman" w:cs="Times New Roman"/>
          <w:color w:val="000000"/>
          <w:kern w:val="0"/>
          <w:sz w:val="26"/>
          <w:szCs w:val="26"/>
          <w:shd w:val="clear" w:color="auto" w:fill="FFFFFF"/>
          <w:vertAlign w:val="superscript"/>
          <w:lang w:eastAsia="ru-RU"/>
        </w:rPr>
        <w:footnoteReference w:id="1"/>
      </w:r>
      <w:r w:rsidRPr="00286FD5">
        <w:rPr>
          <w:rFonts w:ascii="Times New Roman" w:eastAsia="Times New Roman" w:hAnsi="Times New Roman" w:cs="Times New Roman"/>
          <w:color w:val="000000"/>
          <w:kern w:val="0"/>
          <w:sz w:val="26"/>
          <w:szCs w:val="26"/>
          <w:shd w:val="clear" w:color="auto" w:fill="FFFFFF"/>
          <w:lang w:eastAsia="ru-RU"/>
        </w:rPr>
        <w:t>.</w:t>
      </w:r>
    </w:p>
    <w:p w14:paraId="3E686219" w14:textId="77777777" w:rsidR="00286FD5" w:rsidRPr="00286FD5" w:rsidRDefault="00286FD5" w:rsidP="00286FD5">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По-своему широко использует фольклорный, в частности, цитатный, материал В. Кикта: «Спектр цитируемых фольклорных мелодий (у В. Кикты — Ю. Т.) чрезвычайно разнообразен - от украинских колядок и веснянок, волынских и белгородских наигрышей до старошотландских, финских и даже японских источников. Они способствуют созданию, с одной стороны, направленного локального колорита, с другой — могут неожиданно резонировать, вступая в диалог с другими тематическими слоями» (далее приводятся «избранные места» из классического наследия в виде знаменных мелодий, русского бытового романса, цитат из музыки П. Чайковского и т. д.) [139, </w:t>
      </w:r>
      <w:r w:rsidRPr="00286FD5">
        <w:rPr>
          <w:rFonts w:ascii="Times New Roman" w:eastAsia="Times New Roman" w:hAnsi="Times New Roman" w:cs="Times New Roman"/>
          <w:i/>
          <w:iCs/>
          <w:color w:val="000000"/>
          <w:kern w:val="0"/>
          <w:sz w:val="26"/>
          <w:szCs w:val="26"/>
          <w:shd w:val="clear" w:color="auto" w:fill="FFFFFF"/>
          <w:lang w:eastAsia="ru-RU"/>
        </w:rPr>
        <w:t>32].</w:t>
      </w:r>
    </w:p>
    <w:p w14:paraId="45883F22" w14:textId="77777777" w:rsidR="00286FD5" w:rsidRPr="00286FD5" w:rsidRDefault="00286FD5" w:rsidP="00286FD5">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Образцами безцитатного использования фольклора могут служить концептуальные произведения В. Мартынова, в которых соединяются традиции богослужебного пения и фольклора, различные ритуальные элементы («Ночь в Галиции», «Плач Иеремии», основанные на технике минимализма).</w:t>
      </w:r>
    </w:p>
    <w:p w14:paraId="16EAE454" w14:textId="77777777" w:rsidR="00286FD5" w:rsidRPr="00286FD5" w:rsidRDefault="00286FD5" w:rsidP="00286FD5">
      <w:pPr>
        <w:tabs>
          <w:tab w:val="clear" w:pos="709"/>
        </w:tabs>
        <w:suppressAutoHyphens w:val="0"/>
        <w:spacing w:after="0" w:line="461" w:lineRule="exact"/>
        <w:ind w:firstLine="740"/>
        <w:rPr>
          <w:rFonts w:ascii="Times New Roman" w:eastAsia="Times New Roman" w:hAnsi="Times New Roman" w:cs="Times New Roman"/>
          <w:kern w:val="0"/>
          <w:sz w:val="26"/>
          <w:szCs w:val="26"/>
          <w:lang w:eastAsia="ru-RU"/>
        </w:rPr>
      </w:pPr>
      <w:r w:rsidRPr="00286FD5">
        <w:rPr>
          <w:rFonts w:ascii="Times New Roman" w:eastAsia="Times New Roman" w:hAnsi="Times New Roman" w:cs="Times New Roman"/>
          <w:color w:val="000000"/>
          <w:kern w:val="0"/>
          <w:sz w:val="26"/>
          <w:szCs w:val="26"/>
          <w:shd w:val="clear" w:color="auto" w:fill="FFFFFF"/>
          <w:lang w:eastAsia="ru-RU"/>
        </w:rPr>
        <w:t xml:space="preserve">«У композитора Валерия Калистратова поистине счастливая судьба - сочинения </w:t>
      </w:r>
      <w:r w:rsidRPr="00286FD5">
        <w:rPr>
          <w:rFonts w:ascii="Times New Roman" w:eastAsia="Times New Roman" w:hAnsi="Times New Roman" w:cs="Times New Roman"/>
          <w:color w:val="000000"/>
          <w:kern w:val="0"/>
          <w:sz w:val="26"/>
          <w:szCs w:val="26"/>
          <w:shd w:val="clear" w:color="auto" w:fill="FFFFFF"/>
          <w:lang w:eastAsia="ru-RU"/>
        </w:rPr>
        <w:lastRenderedPageBreak/>
        <w:t>его пользуются заслуженной популярностью у исполнителей и слушателей. И это закономерно. Как известно, у каждого художника своя дорога, по которой он входит в большое искусство. Для Валерия Калистратова такими ’’Золотыми воротами” стали исконно национальная хоровая традиция и фольклор. Простым подмастерьем-певчим с открытым сердцем и беззаветной преданностью стал он в длинную шеренгу безвестных мастеров строителей национальной музыкальной культуры. В их могучем хоре воспринял древние традиции и почвенность своего искусства, обрел свою индивидуальность. Познав хранимые из поколения в поколение и доверяемые немногим избранным секреты мастерства, он обрел редкое умение находить и огранивать самородки народного гения так, чтобы не исчезла ни одна замысловатая прожилка природного материала, а в прекрасном и прочном каменном цветке светилась необыкновенная живая прелесть его прообраза» [214,</w:t>
      </w:r>
      <w:r w:rsidRPr="00286FD5">
        <w:rPr>
          <w:rFonts w:ascii="Times New Roman" w:eastAsia="Times New Roman" w:hAnsi="Times New Roman" w:cs="Times New Roman"/>
          <w:i/>
          <w:iCs/>
          <w:color w:val="000000"/>
          <w:kern w:val="0"/>
          <w:sz w:val="26"/>
          <w:szCs w:val="26"/>
          <w:shd w:val="clear" w:color="auto" w:fill="FFFFFF"/>
          <w:lang w:eastAsia="ru-RU"/>
        </w:rPr>
        <w:t>100].</w:t>
      </w:r>
    </w:p>
    <w:p w14:paraId="4C463059" w14:textId="77777777" w:rsidR="00286FD5" w:rsidRPr="00286FD5" w:rsidRDefault="00286FD5" w:rsidP="00286FD5">
      <w:pPr>
        <w:tabs>
          <w:tab w:val="clear" w:pos="709"/>
        </w:tabs>
        <w:suppressAutoHyphens w:val="0"/>
        <w:spacing w:after="0" w:line="461" w:lineRule="exact"/>
        <w:ind w:firstLine="720"/>
        <w:rPr>
          <w:rFonts w:ascii="Times New Roman" w:eastAsia="Times New Roman" w:hAnsi="Times New Roman" w:cs="Times New Roman"/>
          <w:kern w:val="0"/>
          <w:sz w:val="26"/>
          <w:szCs w:val="26"/>
          <w:lang w:eastAsia="ru-RU"/>
        </w:rPr>
        <w:sectPr w:rsidR="00286FD5" w:rsidRPr="00286FD5" w:rsidSect="00286FD5">
          <w:type w:val="continuous"/>
          <w:pgSz w:w="11900" w:h="16840"/>
          <w:pgMar w:top="1562" w:right="728" w:bottom="1414" w:left="1380" w:header="0" w:footer="3" w:gutter="0"/>
          <w:cols w:space="720"/>
          <w:noEndnote/>
          <w:docGrid w:linePitch="360"/>
        </w:sectPr>
      </w:pPr>
      <w:r w:rsidRPr="00286FD5">
        <w:rPr>
          <w:rFonts w:ascii="Times New Roman" w:eastAsia="Times New Roman" w:hAnsi="Times New Roman" w:cs="Times New Roman"/>
          <w:color w:val="000000"/>
          <w:kern w:val="0"/>
          <w:sz w:val="26"/>
          <w:szCs w:val="26"/>
          <w:shd w:val="clear" w:color="auto" w:fill="FFFFFF"/>
          <w:lang w:eastAsia="ru-RU"/>
        </w:rPr>
        <w:t>Хоровое творчество Валерия Калистратова - яркая и самобытная страница отечественного музыкального искусства; в современной ситуации концептуализма, с одной стороны, и воинствующей силы массового искусства - с другой, оно подтверждает актуальный тезис о непреходящем значении народного песенного творчества, подтверждая тем самым гипотезу нашего исследования.</w:t>
      </w:r>
    </w:p>
    <w:p w14:paraId="14CDCC16" w14:textId="77777777" w:rsidR="00286FD5" w:rsidRPr="00286FD5" w:rsidRDefault="00286FD5" w:rsidP="00286FD5"/>
    <w:sectPr w:rsidR="00286FD5" w:rsidRPr="00286F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752C" w14:textId="77777777" w:rsidR="005A26B2" w:rsidRDefault="005A26B2">
      <w:pPr>
        <w:spacing w:after="0" w:line="240" w:lineRule="auto"/>
      </w:pPr>
      <w:r>
        <w:separator/>
      </w:r>
    </w:p>
  </w:endnote>
  <w:endnote w:type="continuationSeparator" w:id="0">
    <w:p w14:paraId="0D33C212" w14:textId="77777777" w:rsidR="005A26B2" w:rsidRDefault="005A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A3C3" w14:textId="77777777" w:rsidR="005A26B2" w:rsidRDefault="005A26B2"/>
    <w:p w14:paraId="358646E8" w14:textId="77777777" w:rsidR="005A26B2" w:rsidRDefault="005A26B2"/>
    <w:p w14:paraId="7B5B0EAA" w14:textId="77777777" w:rsidR="005A26B2" w:rsidRDefault="005A26B2"/>
    <w:p w14:paraId="6F4E8E89" w14:textId="77777777" w:rsidR="005A26B2" w:rsidRDefault="005A26B2"/>
    <w:p w14:paraId="33BF047F" w14:textId="77777777" w:rsidR="005A26B2" w:rsidRDefault="005A26B2"/>
    <w:p w14:paraId="421C572D" w14:textId="77777777" w:rsidR="005A26B2" w:rsidRDefault="005A26B2"/>
    <w:p w14:paraId="5449276C" w14:textId="77777777" w:rsidR="005A26B2" w:rsidRDefault="005A26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FB875A" wp14:editId="15846C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D062" w14:textId="77777777" w:rsidR="005A26B2" w:rsidRDefault="005A2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B87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0D062" w14:textId="77777777" w:rsidR="005A26B2" w:rsidRDefault="005A26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A3E6B" w14:textId="77777777" w:rsidR="005A26B2" w:rsidRDefault="005A26B2"/>
    <w:p w14:paraId="0DB93CBB" w14:textId="77777777" w:rsidR="005A26B2" w:rsidRDefault="005A26B2"/>
    <w:p w14:paraId="165B8BB5" w14:textId="77777777" w:rsidR="005A26B2" w:rsidRDefault="005A26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24390" wp14:editId="4D26AA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FC30A" w14:textId="77777777" w:rsidR="005A26B2" w:rsidRDefault="005A26B2"/>
                          <w:p w14:paraId="7F1A58DB" w14:textId="77777777" w:rsidR="005A26B2" w:rsidRDefault="005A2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243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EFC30A" w14:textId="77777777" w:rsidR="005A26B2" w:rsidRDefault="005A26B2"/>
                    <w:p w14:paraId="7F1A58DB" w14:textId="77777777" w:rsidR="005A26B2" w:rsidRDefault="005A26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B53F4" w14:textId="77777777" w:rsidR="005A26B2" w:rsidRDefault="005A26B2"/>
    <w:p w14:paraId="3AA09022" w14:textId="77777777" w:rsidR="005A26B2" w:rsidRDefault="005A26B2">
      <w:pPr>
        <w:rPr>
          <w:sz w:val="2"/>
          <w:szCs w:val="2"/>
        </w:rPr>
      </w:pPr>
    </w:p>
    <w:p w14:paraId="3CC62FAF" w14:textId="77777777" w:rsidR="005A26B2" w:rsidRDefault="005A26B2"/>
    <w:p w14:paraId="1A20236B" w14:textId="77777777" w:rsidR="005A26B2" w:rsidRDefault="005A26B2">
      <w:pPr>
        <w:spacing w:after="0" w:line="240" w:lineRule="auto"/>
      </w:pPr>
    </w:p>
  </w:footnote>
  <w:footnote w:type="continuationSeparator" w:id="0">
    <w:p w14:paraId="0A00E26C" w14:textId="77777777" w:rsidR="005A26B2" w:rsidRDefault="005A26B2">
      <w:pPr>
        <w:spacing w:after="0" w:line="240" w:lineRule="auto"/>
      </w:pPr>
      <w:r>
        <w:continuationSeparator/>
      </w:r>
    </w:p>
  </w:footnote>
  <w:footnote w:id="1">
    <w:p w14:paraId="3BB9AB43" w14:textId="77777777" w:rsidR="00286FD5" w:rsidRDefault="00286FD5" w:rsidP="00286FD5">
      <w:pPr>
        <w:pStyle w:val="afffff7"/>
        <w:shd w:val="clear" w:color="auto" w:fill="auto"/>
        <w:spacing w:line="216" w:lineRule="exact"/>
      </w:pPr>
      <w:r>
        <w:rPr>
          <w:rStyle w:val="afffff6"/>
          <w:b/>
          <w:bCs/>
          <w:vertAlign w:val="superscript"/>
        </w:rPr>
        <w:footnoteRef/>
      </w:r>
      <w:r>
        <w:rPr>
          <w:rStyle w:val="afffff6"/>
          <w:b/>
          <w:bCs/>
        </w:rPr>
        <w:t xml:space="preserve"> Приведем слова композитора: «Как Гоголь говорил: ’’Назовите мне народ, у которого было бы столько песен!” Действительно, поразительное богатство! Какие мелодические сокровища хранятся в российском музыкальном фольклоре!» [192,</w:t>
      </w:r>
      <w:r>
        <w:rPr>
          <w:rStyle w:val="afffffff6"/>
          <w:b/>
          <w:bCs/>
        </w:rPr>
        <w:t>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6B2"/>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103786</TotalTime>
  <Pages>8</Pages>
  <Words>1405</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1100</cp:revision>
  <cp:lastPrinted>2009-02-06T05:36:00Z</cp:lastPrinted>
  <dcterms:created xsi:type="dcterms:W3CDTF">2024-01-07T13:43:00Z</dcterms:created>
  <dcterms:modified xsi:type="dcterms:W3CDTF">2025-05-31T20:39:00Z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