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A59E6" w14:textId="77777777" w:rsidR="00294EF0" w:rsidRDefault="00294EF0" w:rsidP="00294EF0">
      <w:pPr>
        <w:pStyle w:val="afffffffffffffffffffffffffff5"/>
        <w:rPr>
          <w:rFonts w:ascii="Verdana" w:hAnsi="Verdana"/>
          <w:color w:val="000000"/>
          <w:sz w:val="21"/>
          <w:szCs w:val="21"/>
        </w:rPr>
      </w:pPr>
      <w:r>
        <w:rPr>
          <w:rFonts w:ascii="Helvetica Neue" w:hAnsi="Helvetica Neue"/>
          <w:b/>
          <w:bCs w:val="0"/>
          <w:color w:val="222222"/>
          <w:sz w:val="21"/>
          <w:szCs w:val="21"/>
        </w:rPr>
        <w:t>Макаршин, Лев Львович.</w:t>
      </w:r>
    </w:p>
    <w:p w14:paraId="0957BDDA" w14:textId="77777777" w:rsidR="00294EF0" w:rsidRDefault="00294EF0" w:rsidP="00294EF0">
      <w:pPr>
        <w:pStyle w:val="20"/>
        <w:spacing w:before="0" w:after="312"/>
        <w:rPr>
          <w:rFonts w:ascii="Arial" w:hAnsi="Arial" w:cs="Arial"/>
          <w:caps/>
          <w:color w:val="333333"/>
          <w:sz w:val="27"/>
          <w:szCs w:val="27"/>
        </w:rPr>
      </w:pPr>
      <w:r>
        <w:rPr>
          <w:rFonts w:ascii="Helvetica Neue" w:hAnsi="Helvetica Neue" w:cs="Arial"/>
          <w:caps/>
          <w:color w:val="222222"/>
          <w:sz w:val="21"/>
          <w:szCs w:val="21"/>
        </w:rPr>
        <w:t>Кинетика спинового обмена между свободными радикалами и парамагнитными комплексами в жидкой фазе : диссертация ... кандидата физико-математических наук : 01.04.17. - Новосибирск, 1984. - 235 с. : ил.</w:t>
      </w:r>
    </w:p>
    <w:p w14:paraId="061AF9E3" w14:textId="77777777" w:rsidR="00294EF0" w:rsidRDefault="00294EF0" w:rsidP="00294EF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Макаршин, Лев Львович</w:t>
      </w:r>
    </w:p>
    <w:p w14:paraId="53F13AF4" w14:textId="77777777" w:rsidR="00294EF0" w:rsidRDefault="00294EF0" w:rsidP="00294E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Ц.</w:t>
      </w:r>
    </w:p>
    <w:p w14:paraId="686F7309" w14:textId="77777777" w:rsidR="00294EF0" w:rsidRDefault="00294EF0" w:rsidP="00294E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ДИНАМИКА ВЗАИМОДЕЙСТВИЯ ПАРАМАГНИТНЫХ ЧАСТИЦ В</w:t>
      </w:r>
    </w:p>
    <w:p w14:paraId="169D1CA7" w14:textId="77777777" w:rsidR="00294EF0" w:rsidRDefault="00294EF0" w:rsidP="00294E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РАЗБАВЛЕННЫХ РАСТВОРАХ</w:t>
      </w:r>
    </w:p>
    <w:p w14:paraId="2460FA3A" w14:textId="77777777" w:rsidR="00294EF0" w:rsidRDefault="00294EF0" w:rsidP="00294E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Обменное взаимодействие между парамагнитными частицами в жидкой фазе</w:t>
      </w:r>
    </w:p>
    <w:p w14:paraId="376C4874" w14:textId="77777777" w:rsidR="00294EF0" w:rsidRDefault="00294EF0" w:rsidP="00294E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Анизотропия обменного взаимодействия и усреднение ее поступательным и вращательным движением частиц в жидкости</w:t>
      </w:r>
    </w:p>
    <w:p w14:paraId="50246B9F" w14:textId="77777777" w:rsidR="00294EF0" w:rsidRDefault="00294EF0" w:rsidP="00294E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Диполь-дипольное уширение спектров ЭПР свободных радикалов в присутствии парамагнитного иона</w:t>
      </w:r>
    </w:p>
    <w:p w14:paraId="204198AB" w14:textId="77777777" w:rsidR="00294EF0" w:rsidRDefault="00294EF0" w:rsidP="00294E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Спиновой обмен между парамагнитными частицами со спином £ =1/2 и с различными g -факторами</w:t>
      </w:r>
    </w:p>
    <w:p w14:paraId="0F8A8CCD" w14:textId="77777777" w:rsidR="00294EF0" w:rsidRDefault="00294EF0" w:rsidP="00294E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ЭКСПЕРИМЕНТАЛЬНЫЕ УСТРОЙСТВА И МЕТОДИКА ПРОВЕДЕНИЯ ЭКСПЕРИМЕНТА</w:t>
      </w:r>
    </w:p>
    <w:p w14:paraId="51483C2F" w14:textId="77777777" w:rsidR="00294EF0" w:rsidRDefault="00294EF0" w:rsidP="00294E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Регистрация спектров ЭПР короткоживущих радикалов в струевых условиях</w:t>
      </w:r>
    </w:p>
    <w:p w14:paraId="5B39BB41" w14:textId="77777777" w:rsidR="00294EF0" w:rsidRDefault="00294EF0" w:rsidP="00294E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Методика исследования спинового обмена в системах, содержащих нитроксильный радикал</w:t>
      </w:r>
    </w:p>
    <w:p w14:paraId="50D180D5" w14:textId="77777777" w:rsidR="00294EF0" w:rsidRDefault="00294EF0" w:rsidP="00294E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Устройство и методика для измерения малых относительных сдвигов линии ЭПР радикала</w:t>
      </w:r>
    </w:p>
    <w:p w14:paraId="10484B84" w14:textId="77777777" w:rsidR="00294EF0" w:rsidRDefault="00294EF0" w:rsidP="00294E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РеактивьГи методика приготовления растворов</w:t>
      </w:r>
    </w:p>
    <w:p w14:paraId="4085BC27" w14:textId="77777777" w:rsidR="00294EF0" w:rsidRDefault="00294EF0" w:rsidP="00294E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АНАЛИЗ ЭКСПЕРИМЕНТАЛЬНЫХ РЕЗУЛЬТАТОВ ПО СПИНОВОМУ ОБМЕНУ МЕЖДУ РАДИКАЛОМ ТМОПО И ПАРАМАГНИТ</w:t>
      </w:r>
    </w:p>
    <w:p w14:paraId="658FFCA8" w14:textId="77777777" w:rsidR="00294EF0" w:rsidRDefault="00294EF0" w:rsidP="00294E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НЫМИ КОМПЛЕКСАМИ В ВОДЕ И В ОРГАНИЧЕСКИХ РАСТВОРИТЕЛЯХ ЮЗ</w:t>
      </w:r>
    </w:p>
    <w:p w14:paraId="5FDCA6BA" w14:textId="77777777" w:rsidR="00294EF0" w:rsidRDefault="00294EF0" w:rsidP="00294E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I. Коэффициенты диффузии и времена вращательной корреляции для парамагнитных комплексов и радикала ТМОПО в воде и в органических растворителях</w:t>
      </w:r>
    </w:p>
    <w:p w14:paraId="2EF5046A" w14:textId="77777777" w:rsidR="00294EF0" w:rsidRDefault="00294EF0" w:rsidP="00294E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Время релаксации электронного спина в парамагнитных комплексах III</w:t>
      </w:r>
    </w:p>
    <w:p w14:paraId="08B71DFE" w14:textId="77777777" w:rsidR="00294EF0" w:rsidRDefault="00294EF0" w:rsidP="00294E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Теоретический расчет обменного интеграла и априорная оценка стерического фактора</w:t>
      </w:r>
    </w:p>
    <w:p w14:paraId="740657B0" w14:textId="77777777" w:rsidR="00294EF0" w:rsidRDefault="00294EF0" w:rsidP="00294E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Спиновый обмен между радикалом ТМОПО и аквакомплексами переходных металлов в воде</w:t>
      </w:r>
    </w:p>
    <w:p w14:paraId="325EE08B" w14:textId="77777777" w:rsidR="00294EF0" w:rsidRDefault="00294EF0" w:rsidP="00294E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Спиновый обмен между радикалом ТМОПО и парамагнитными комплексами в воде и в органических растворителях</w:t>
      </w:r>
    </w:p>
    <w:p w14:paraId="071EBB05" w14:textId="2EB2DB04" w:rsidR="00E67B85" w:rsidRPr="00294EF0" w:rsidRDefault="00E67B85" w:rsidP="00294EF0"/>
    <w:sectPr w:rsidR="00E67B85" w:rsidRPr="00294EF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DA17A" w14:textId="77777777" w:rsidR="00706432" w:rsidRDefault="00706432">
      <w:pPr>
        <w:spacing w:after="0" w:line="240" w:lineRule="auto"/>
      </w:pPr>
      <w:r>
        <w:separator/>
      </w:r>
    </w:p>
  </w:endnote>
  <w:endnote w:type="continuationSeparator" w:id="0">
    <w:p w14:paraId="5F1C2469" w14:textId="77777777" w:rsidR="00706432" w:rsidRDefault="00706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BE507" w14:textId="77777777" w:rsidR="00706432" w:rsidRDefault="00706432"/>
    <w:p w14:paraId="4F0E3B0C" w14:textId="77777777" w:rsidR="00706432" w:rsidRDefault="00706432"/>
    <w:p w14:paraId="6FFC1EC9" w14:textId="77777777" w:rsidR="00706432" w:rsidRDefault="00706432"/>
    <w:p w14:paraId="363606A5" w14:textId="77777777" w:rsidR="00706432" w:rsidRDefault="00706432"/>
    <w:p w14:paraId="51A9CB12" w14:textId="77777777" w:rsidR="00706432" w:rsidRDefault="00706432"/>
    <w:p w14:paraId="79E0574A" w14:textId="77777777" w:rsidR="00706432" w:rsidRDefault="00706432"/>
    <w:p w14:paraId="2E81A559" w14:textId="77777777" w:rsidR="00706432" w:rsidRDefault="007064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E3678D" wp14:editId="4B0876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6CC08" w14:textId="77777777" w:rsidR="00706432" w:rsidRDefault="007064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E367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A6CC08" w14:textId="77777777" w:rsidR="00706432" w:rsidRDefault="007064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B11DBA" w14:textId="77777777" w:rsidR="00706432" w:rsidRDefault="00706432"/>
    <w:p w14:paraId="2BCE2C9B" w14:textId="77777777" w:rsidR="00706432" w:rsidRDefault="00706432"/>
    <w:p w14:paraId="1F920D74" w14:textId="77777777" w:rsidR="00706432" w:rsidRDefault="007064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B2E94B" wp14:editId="50ACAB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B29BE" w14:textId="77777777" w:rsidR="00706432" w:rsidRDefault="00706432"/>
                          <w:p w14:paraId="26ED31F2" w14:textId="77777777" w:rsidR="00706432" w:rsidRDefault="007064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B2E9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2B29BE" w14:textId="77777777" w:rsidR="00706432" w:rsidRDefault="00706432"/>
                    <w:p w14:paraId="26ED31F2" w14:textId="77777777" w:rsidR="00706432" w:rsidRDefault="007064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1AD822" w14:textId="77777777" w:rsidR="00706432" w:rsidRDefault="00706432"/>
    <w:p w14:paraId="3DE264A5" w14:textId="77777777" w:rsidR="00706432" w:rsidRDefault="00706432">
      <w:pPr>
        <w:rPr>
          <w:sz w:val="2"/>
          <w:szCs w:val="2"/>
        </w:rPr>
      </w:pPr>
    </w:p>
    <w:p w14:paraId="313BF50B" w14:textId="77777777" w:rsidR="00706432" w:rsidRDefault="00706432"/>
    <w:p w14:paraId="64347E6F" w14:textId="77777777" w:rsidR="00706432" w:rsidRDefault="00706432">
      <w:pPr>
        <w:spacing w:after="0" w:line="240" w:lineRule="auto"/>
      </w:pPr>
    </w:p>
  </w:footnote>
  <w:footnote w:type="continuationSeparator" w:id="0">
    <w:p w14:paraId="32377834" w14:textId="77777777" w:rsidR="00706432" w:rsidRDefault="00706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432"/>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127647</TotalTime>
  <Pages>2</Pages>
  <Words>268</Words>
  <Characters>1534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3238</cp:revision>
  <cp:lastPrinted>2009-02-06T05:36:00Z</cp:lastPrinted>
  <dcterms:created xsi:type="dcterms:W3CDTF">2024-01-07T13:43:00Z</dcterms:created>
  <dcterms:modified xsi:type="dcterms:W3CDTF">2025-07-06T07:21:00Z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