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425910" w:rsidRDefault="00425910" w:rsidP="00425910">
      <w:r w:rsidRPr="00FC5A63">
        <w:rPr>
          <w:rStyle w:val="afffffa"/>
          <w:rFonts w:ascii="Times New Roman" w:hAnsi="Times New Roman" w:cs="Times New Roman"/>
          <w:sz w:val="24"/>
          <w:szCs w:val="24"/>
        </w:rPr>
        <w:t>Сергієнко Лариса Василівна</w:t>
      </w:r>
      <w:r w:rsidRPr="00FC5A63">
        <w:rPr>
          <w:rFonts w:ascii="Times New Roman" w:hAnsi="Times New Roman" w:cs="Times New Roman"/>
          <w:sz w:val="24"/>
          <w:szCs w:val="24"/>
        </w:rPr>
        <w:t>, асистент кафедри еконо</w:t>
      </w:r>
      <w:r w:rsidRPr="00FC5A63">
        <w:rPr>
          <w:rFonts w:ascii="Times New Roman" w:hAnsi="Times New Roman" w:cs="Times New Roman"/>
          <w:sz w:val="24"/>
          <w:szCs w:val="24"/>
        </w:rPr>
        <w:softHyphen/>
        <w:t>мічної безпеки, публічного управління та адміністрування Житомирського державного технологічного університету: «Впровадження циркулярної економіки в Україні: держав</w:t>
      </w:r>
      <w:r w:rsidRPr="00FC5A63">
        <w:rPr>
          <w:rFonts w:ascii="Times New Roman" w:hAnsi="Times New Roman" w:cs="Times New Roman"/>
          <w:sz w:val="24"/>
          <w:szCs w:val="24"/>
        </w:rPr>
        <w:softHyphen/>
        <w:t>но-управлінський аспект» (25.00.02 - механізми держав</w:t>
      </w:r>
      <w:r w:rsidRPr="00FC5A63">
        <w:rPr>
          <w:rFonts w:ascii="Times New Roman" w:hAnsi="Times New Roman" w:cs="Times New Roman"/>
          <w:sz w:val="24"/>
          <w:szCs w:val="24"/>
        </w:rPr>
        <w:softHyphen/>
        <w:t xml:space="preserve">ного управління).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79.051.05 у Чернігівському національному технологічному університеті</w:t>
      </w:r>
      <w:bookmarkStart w:id="0" w:name="_GoBack"/>
      <w:bookmarkEnd w:id="0"/>
    </w:p>
    <w:sectPr w:rsidR="004C17A0" w:rsidRPr="0042591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4C" w:rsidRDefault="002F544C">
      <w:pPr>
        <w:spacing w:after="0" w:line="240" w:lineRule="auto"/>
      </w:pPr>
      <w:r>
        <w:separator/>
      </w:r>
    </w:p>
  </w:endnote>
  <w:endnote w:type="continuationSeparator" w:id="0">
    <w:p w:rsidR="002F544C" w:rsidRDefault="002F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F544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4C" w:rsidRDefault="002F544C"/>
    <w:p w:rsidR="002F544C" w:rsidRDefault="002F544C"/>
    <w:p w:rsidR="002F544C" w:rsidRDefault="002F544C"/>
    <w:p w:rsidR="002F544C" w:rsidRDefault="002F544C"/>
    <w:p w:rsidR="002F544C" w:rsidRDefault="002F544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2F544C" w:rsidRDefault="002F54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F544C" w:rsidRDefault="002F544C"/>
    <w:p w:rsidR="002F544C" w:rsidRDefault="002F544C"/>
    <w:p w:rsidR="002F544C" w:rsidRDefault="002F544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2F544C" w:rsidRDefault="002F544C"/>
              </w:txbxContent>
            </v:textbox>
            <w10:wrap anchorx="page" anchory="page"/>
          </v:shape>
        </w:pict>
      </w:r>
    </w:p>
    <w:p w:rsidR="002F544C" w:rsidRDefault="002F544C"/>
    <w:p w:rsidR="002F544C" w:rsidRDefault="002F544C">
      <w:pPr>
        <w:rPr>
          <w:sz w:val="2"/>
          <w:szCs w:val="2"/>
        </w:rPr>
      </w:pPr>
    </w:p>
    <w:p w:rsidR="002F544C" w:rsidRDefault="002F544C"/>
    <w:p w:rsidR="002F544C" w:rsidRDefault="002F544C">
      <w:pPr>
        <w:spacing w:after="0" w:line="240" w:lineRule="auto"/>
      </w:pPr>
    </w:p>
  </w:footnote>
  <w:footnote w:type="continuationSeparator" w:id="0">
    <w:p w:rsidR="002F544C" w:rsidRDefault="002F5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44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ED437-0FF9-4687-BBAC-5DBC1576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21329</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4667</cp:revision>
  <cp:lastPrinted>2009-02-06T05:36:00Z</cp:lastPrinted>
  <dcterms:created xsi:type="dcterms:W3CDTF">2019-12-11T19:28:00Z</dcterms:created>
  <dcterms:modified xsi:type="dcterms:W3CDTF">2020-03-14T16:36:00Z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