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C8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Бондарьков, Михаил Дмитриевич.</w:t>
      </w:r>
    </w:p>
    <w:p w14:paraId="40FE287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Влияние кристаллической структуры и ее дефектов на сверхтонкие взаимодействия ядер 181Та и 111</w:t>
      </w:r>
      <w:proofErr w:type="gramStart"/>
      <w:r w:rsidRPr="001D1602">
        <w:rPr>
          <w:rFonts w:ascii="Helvetica" w:eastAsia="Symbol" w:hAnsi="Helvetica" w:cs="Helvetica"/>
          <w:b/>
          <w:bCs/>
          <w:color w:val="222222"/>
          <w:kern w:val="0"/>
          <w:sz w:val="21"/>
          <w:szCs w:val="21"/>
          <w:lang w:eastAsia="ru-RU"/>
        </w:rPr>
        <w:t>Cd :</w:t>
      </w:r>
      <w:proofErr w:type="gramEnd"/>
      <w:r w:rsidRPr="001D160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1985. - 146 </w:t>
      </w:r>
      <w:proofErr w:type="gramStart"/>
      <w:r w:rsidRPr="001D1602">
        <w:rPr>
          <w:rFonts w:ascii="Helvetica" w:eastAsia="Symbol" w:hAnsi="Helvetica" w:cs="Helvetica"/>
          <w:b/>
          <w:bCs/>
          <w:color w:val="222222"/>
          <w:kern w:val="0"/>
          <w:sz w:val="21"/>
          <w:szCs w:val="21"/>
          <w:lang w:eastAsia="ru-RU"/>
        </w:rPr>
        <w:t>с. :</w:t>
      </w:r>
      <w:proofErr w:type="gramEnd"/>
      <w:r w:rsidRPr="001D1602">
        <w:rPr>
          <w:rFonts w:ascii="Helvetica" w:eastAsia="Symbol" w:hAnsi="Helvetica" w:cs="Helvetica"/>
          <w:b/>
          <w:bCs/>
          <w:color w:val="222222"/>
          <w:kern w:val="0"/>
          <w:sz w:val="21"/>
          <w:szCs w:val="21"/>
          <w:lang w:eastAsia="ru-RU"/>
        </w:rPr>
        <w:t xml:space="preserve"> ил.</w:t>
      </w:r>
    </w:p>
    <w:p w14:paraId="71631127"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Оглавление диссертациикандидат физико-математических наук Бондарьков, Михаил Дмитриевич</w:t>
      </w:r>
    </w:p>
    <w:p w14:paraId="009600A7"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ВВЕДЕНИЕ</w:t>
      </w:r>
    </w:p>
    <w:p w14:paraId="15A3C75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ГЛАВА I. ИССЛЕДОВАНИЯ МЕТОДОМ БУК СТВ И ДЕФЕКТОВ В</w:t>
      </w:r>
    </w:p>
    <w:p w14:paraId="4722D85A"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ТВЕРДЫХ ТЕЛАХ.</w:t>
      </w:r>
    </w:p>
    <w:p w14:paraId="1ED2DD2F"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I. Сверхтонкие взаимодействия в твердых телах.</w:t>
      </w:r>
    </w:p>
    <w:p w14:paraId="1A7C2633"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2. Влияние точечных дефектов на сверхтонкие взаимодействия</w:t>
      </w:r>
    </w:p>
    <w:p w14:paraId="27D22901"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3. Радиационные дефекты в металлах интерметаллидах и диэлектриках</w:t>
      </w:r>
    </w:p>
    <w:p w14:paraId="447BC0DD"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4. Экспериментальные данные о дефектах в металлах и интерметаллидах.</w:t>
      </w:r>
    </w:p>
    <w:p w14:paraId="5AA2AC49"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ГЛАВА П. МЕТОД ВУК И МЕТОДИКА ЭКСПЕРИМЕНТА.</w:t>
      </w:r>
    </w:p>
    <w:p w14:paraId="2DB849BB"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§1. Метод ВУК.</w:t>
      </w:r>
    </w:p>
    <w:p w14:paraId="11F16347"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2. Спектрометр.</w:t>
      </w:r>
    </w:p>
    <w:p w14:paraId="747A542F"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3. Спектры ДВУК и их обработка.</w:t>
      </w:r>
    </w:p>
    <w:p w14:paraId="13FC948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4. Измерения ИВУК.</w:t>
      </w:r>
    </w:p>
    <w:p w14:paraId="5BDA9F7C"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5. Приготовление образцов и контроль их качества.</w:t>
      </w:r>
    </w:p>
    <w:p w14:paraId="6D254AD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ГЛАВА Ш. РЕЗУЛЬТАТЫ ЭКСПЕРИМЕНТА И ИХ ОБСУЖДЕНИЕ.</w:t>
      </w:r>
    </w:p>
    <w:p w14:paraId="4AB4D812"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xml:space="preserve">§ I. Сверхтонкие </w:t>
      </w:r>
      <w:proofErr w:type="gramStart"/>
      <w:r w:rsidRPr="001D1602">
        <w:rPr>
          <w:rFonts w:ascii="Helvetica" w:eastAsia="Symbol" w:hAnsi="Helvetica" w:cs="Helvetica"/>
          <w:b/>
          <w:bCs/>
          <w:color w:val="222222"/>
          <w:kern w:val="0"/>
          <w:sz w:val="21"/>
          <w:szCs w:val="21"/>
          <w:lang w:eastAsia="ru-RU"/>
        </w:rPr>
        <w:t>взаимодействия</w:t>
      </w:r>
      <w:proofErr w:type="gramEnd"/>
      <w:r w:rsidRPr="001D1602">
        <w:rPr>
          <w:rFonts w:ascii="Helvetica" w:eastAsia="Symbol" w:hAnsi="Helvetica" w:cs="Helvetica"/>
          <w:b/>
          <w:bCs/>
          <w:color w:val="222222"/>
          <w:kern w:val="0"/>
          <w:sz w:val="21"/>
          <w:szCs w:val="21"/>
          <w:lang w:eastAsia="ru-RU"/>
        </w:rPr>
        <w:t xml:space="preserve"> То в интерметаллидах и YFej и влияние на них радиационных дефектов.</w:t>
      </w:r>
    </w:p>
    <w:p w14:paraId="16D20CC6"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xml:space="preserve">§ 2, Квадрупольное взаимодействие </w:t>
      </w:r>
      <w:proofErr w:type="gramStart"/>
      <w:r w:rsidRPr="001D1602">
        <w:rPr>
          <w:rFonts w:ascii="Helvetica" w:eastAsia="Symbol" w:hAnsi="Helvetica" w:cs="Helvetica"/>
          <w:b/>
          <w:bCs/>
          <w:color w:val="222222"/>
          <w:kern w:val="0"/>
          <w:sz w:val="21"/>
          <w:szCs w:val="21"/>
          <w:lang w:eastAsia="ru-RU"/>
        </w:rPr>
        <w:t>ядер ,</w:t>
      </w:r>
      <w:proofErr w:type="gramEnd"/>
      <w:r w:rsidRPr="001D1602">
        <w:rPr>
          <w:rFonts w:ascii="Helvetica" w:eastAsia="Symbol" w:hAnsi="Helvetica" w:cs="Helvetica"/>
          <w:b/>
          <w:bCs/>
          <w:color w:val="222222"/>
          <w:kern w:val="0"/>
          <w:sz w:val="21"/>
          <w:szCs w:val="21"/>
          <w:lang w:eastAsia="ru-RU"/>
        </w:rPr>
        <w:t>&lt;?i]q в стабилизированных кубических фазах ZrO, и ЦЮ^</w:t>
      </w:r>
    </w:p>
    <w:p w14:paraId="1340C06E"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3. Кристаллическая структура фаз Лавеса HfFe^ и и сверхтонкие поля на ядрах То.</w:t>
      </w:r>
    </w:p>
    <w:p w14:paraId="3622EDCA"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xml:space="preserve">§ 4. Исследование сверхтонких взаимодействий ядер Cd в интерме </w:t>
      </w:r>
      <w:proofErr w:type="gramStart"/>
      <w:r w:rsidRPr="001D1602">
        <w:rPr>
          <w:rFonts w:ascii="Helvetica" w:eastAsia="Symbol" w:hAnsi="Helvetica" w:cs="Helvetica"/>
          <w:b/>
          <w:bCs/>
          <w:color w:val="222222"/>
          <w:kern w:val="0"/>
          <w:sz w:val="21"/>
          <w:szCs w:val="21"/>
          <w:lang w:eastAsia="ru-RU"/>
        </w:rPr>
        <w:t>таллидах ,</w:t>
      </w:r>
      <w:proofErr w:type="gramEnd"/>
      <w:r w:rsidRPr="001D1602">
        <w:rPr>
          <w:rFonts w:ascii="Helvetica" w:eastAsia="Symbol" w:hAnsi="Helvetica" w:cs="Helvetica"/>
          <w:b/>
          <w:bCs/>
          <w:color w:val="222222"/>
          <w:kern w:val="0"/>
          <w:sz w:val="21"/>
          <w:szCs w:val="21"/>
          <w:lang w:eastAsia="ru-RU"/>
        </w:rPr>
        <w:t xml:space="preserve"> Gel А</w:t>
      </w:r>
    </w:p>
    <w:p w14:paraId="75093034" w14:textId="77777777" w:rsidR="001D1602" w:rsidRPr="001D1602" w:rsidRDefault="001D1602" w:rsidP="001D1602">
      <w:pPr>
        <w:rPr>
          <w:rFonts w:ascii="Helvetica" w:eastAsia="Symbol" w:hAnsi="Helvetica" w:cs="Helvetica"/>
          <w:b/>
          <w:bCs/>
          <w:color w:val="222222"/>
          <w:kern w:val="0"/>
          <w:sz w:val="21"/>
          <w:szCs w:val="21"/>
          <w:lang w:eastAsia="ru-RU"/>
        </w:rPr>
      </w:pPr>
      <w:r w:rsidRPr="001D1602">
        <w:rPr>
          <w:rFonts w:ascii="Helvetica" w:eastAsia="Symbol" w:hAnsi="Helvetica" w:cs="Helvetica"/>
          <w:b/>
          <w:bCs/>
          <w:color w:val="222222"/>
          <w:kern w:val="0"/>
          <w:sz w:val="21"/>
          <w:szCs w:val="21"/>
          <w:lang w:eastAsia="ru-RU"/>
        </w:rPr>
        <w:t xml:space="preserve">Grd* Gel, </w:t>
      </w:r>
      <w:proofErr w:type="gramStart"/>
      <w:r w:rsidRPr="001D1602">
        <w:rPr>
          <w:rFonts w:ascii="Helvetica" w:eastAsia="Symbol" w:hAnsi="Helvetica" w:cs="Helvetica"/>
          <w:b/>
          <w:bCs/>
          <w:color w:val="222222"/>
          <w:kern w:val="0"/>
          <w:sz w:val="21"/>
          <w:szCs w:val="21"/>
          <w:lang w:eastAsia="ru-RU"/>
        </w:rPr>
        <w:t>GJzIn ,</w:t>
      </w:r>
      <w:proofErr w:type="gramEnd"/>
      <w:r w:rsidRPr="001D1602">
        <w:rPr>
          <w:rFonts w:ascii="Helvetica" w:eastAsia="Symbol" w:hAnsi="Helvetica" w:cs="Helvetica"/>
          <w:b/>
          <w:bCs/>
          <w:color w:val="222222"/>
          <w:kern w:val="0"/>
          <w:sz w:val="21"/>
          <w:szCs w:val="21"/>
          <w:lang w:eastAsia="ru-RU"/>
        </w:rPr>
        <w:t xml:space="preserve"> &amp;J3Tn . по</w:t>
      </w:r>
    </w:p>
    <w:p w14:paraId="3869883D" w14:textId="3259DB46" w:rsidR="00F11235" w:rsidRPr="001D1602" w:rsidRDefault="00F11235" w:rsidP="001D1602"/>
    <w:sectPr w:rsidR="00F11235" w:rsidRPr="001D16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D8DC" w14:textId="77777777" w:rsidR="00A8689C" w:rsidRDefault="00A8689C">
      <w:pPr>
        <w:spacing w:after="0" w:line="240" w:lineRule="auto"/>
      </w:pPr>
      <w:r>
        <w:separator/>
      </w:r>
    </w:p>
  </w:endnote>
  <w:endnote w:type="continuationSeparator" w:id="0">
    <w:p w14:paraId="04F6BB07" w14:textId="77777777" w:rsidR="00A8689C" w:rsidRDefault="00A8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12E5" w14:textId="77777777" w:rsidR="00A8689C" w:rsidRDefault="00A8689C"/>
    <w:p w14:paraId="17B98AEC" w14:textId="77777777" w:rsidR="00A8689C" w:rsidRDefault="00A8689C"/>
    <w:p w14:paraId="44134E42" w14:textId="77777777" w:rsidR="00A8689C" w:rsidRDefault="00A8689C"/>
    <w:p w14:paraId="33AE219A" w14:textId="77777777" w:rsidR="00A8689C" w:rsidRDefault="00A8689C"/>
    <w:p w14:paraId="3A4BF2CD" w14:textId="77777777" w:rsidR="00A8689C" w:rsidRDefault="00A8689C"/>
    <w:p w14:paraId="0EAE84DB" w14:textId="77777777" w:rsidR="00A8689C" w:rsidRDefault="00A8689C"/>
    <w:p w14:paraId="582B8BFD" w14:textId="77777777" w:rsidR="00A8689C" w:rsidRDefault="00A868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7195EF" wp14:editId="7691DA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19209" w14:textId="77777777" w:rsidR="00A8689C" w:rsidRDefault="00A86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195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319209" w14:textId="77777777" w:rsidR="00A8689C" w:rsidRDefault="00A86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65F39" w14:textId="77777777" w:rsidR="00A8689C" w:rsidRDefault="00A8689C"/>
    <w:p w14:paraId="1E9FE048" w14:textId="77777777" w:rsidR="00A8689C" w:rsidRDefault="00A8689C"/>
    <w:p w14:paraId="766BE413" w14:textId="77777777" w:rsidR="00A8689C" w:rsidRDefault="00A868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727115" wp14:editId="45690A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6E66E" w14:textId="77777777" w:rsidR="00A8689C" w:rsidRDefault="00A8689C"/>
                          <w:p w14:paraId="39530D63" w14:textId="77777777" w:rsidR="00A8689C" w:rsidRDefault="00A86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7271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D6E66E" w14:textId="77777777" w:rsidR="00A8689C" w:rsidRDefault="00A8689C"/>
                    <w:p w14:paraId="39530D63" w14:textId="77777777" w:rsidR="00A8689C" w:rsidRDefault="00A86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199667" w14:textId="77777777" w:rsidR="00A8689C" w:rsidRDefault="00A8689C"/>
    <w:p w14:paraId="04ABBDAC" w14:textId="77777777" w:rsidR="00A8689C" w:rsidRDefault="00A8689C">
      <w:pPr>
        <w:rPr>
          <w:sz w:val="2"/>
          <w:szCs w:val="2"/>
        </w:rPr>
      </w:pPr>
    </w:p>
    <w:p w14:paraId="4B981134" w14:textId="77777777" w:rsidR="00A8689C" w:rsidRDefault="00A8689C"/>
    <w:p w14:paraId="23D8C7B1" w14:textId="77777777" w:rsidR="00A8689C" w:rsidRDefault="00A8689C">
      <w:pPr>
        <w:spacing w:after="0" w:line="240" w:lineRule="auto"/>
      </w:pPr>
    </w:p>
  </w:footnote>
  <w:footnote w:type="continuationSeparator" w:id="0">
    <w:p w14:paraId="403EB297" w14:textId="77777777" w:rsidR="00A8689C" w:rsidRDefault="00A8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9C"/>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166428</TotalTime>
  <Pages>1</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5150</cp:revision>
  <cp:lastPrinted>2009-02-06T05:36:00Z</cp:lastPrinted>
  <dcterms:created xsi:type="dcterms:W3CDTF">2024-01-07T13:43:00Z</dcterms:created>
  <dcterms:modified xsi:type="dcterms:W3CDTF">2025-09-17T16:45:00Z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