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0D90D" w14:textId="1A9E11FC" w:rsidR="00C93E6B" w:rsidRDefault="005265D9" w:rsidP="005265D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Литовченко Олена Віталіївна. Організаційно-педагогічні умови соціальної адаптації учнів 5-9 класів у позашкільних навчальних закладах: дис... канд. пед. наук: 13.00.05 / Інститут проблем виховання АПН України. - К., 2004</w:t>
      </w:r>
    </w:p>
    <w:p w14:paraId="35DDB342" w14:textId="77777777" w:rsidR="005265D9" w:rsidRPr="005265D9" w:rsidRDefault="005265D9" w:rsidP="005265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265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Литовченко О.В. Організаційно-педагогічні умови соціальної адаптації учнів 5-9 класів у позашкільних навчальних закладах. – Рукопис.</w:t>
      </w:r>
    </w:p>
    <w:p w14:paraId="1532B442" w14:textId="77777777" w:rsidR="005265D9" w:rsidRPr="005265D9" w:rsidRDefault="005265D9" w:rsidP="005265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265D9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13.00.05 – соціальна педагогіка. Інститут проблем виховання АПН України, Київ, 2004.</w:t>
      </w:r>
    </w:p>
    <w:p w14:paraId="553A142D" w14:textId="77777777" w:rsidR="005265D9" w:rsidRPr="005265D9" w:rsidRDefault="005265D9" w:rsidP="005265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265D9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дослідженню процесу соціальної адаптації учнів 5-9 класів у позашкільних навчальних закладах.</w:t>
      </w:r>
    </w:p>
    <w:p w14:paraId="3024F823" w14:textId="77777777" w:rsidR="005265D9" w:rsidRPr="005265D9" w:rsidRDefault="005265D9" w:rsidP="005265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265D9">
        <w:rPr>
          <w:rFonts w:ascii="Times New Roman" w:eastAsia="Times New Roman" w:hAnsi="Times New Roman" w:cs="Times New Roman"/>
          <w:color w:val="000000"/>
          <w:sz w:val="27"/>
          <w:szCs w:val="27"/>
        </w:rPr>
        <w:t>Здійснено аналіз філософських, психолого-педагогічних та соціально-педагогічних праць з проблеми дослідження, обґрунтовано сутність</w:t>
      </w:r>
      <w:r w:rsidRPr="005265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Pr="005265D9">
        <w:rPr>
          <w:rFonts w:ascii="Times New Roman" w:eastAsia="Times New Roman" w:hAnsi="Times New Roman" w:cs="Times New Roman"/>
          <w:color w:val="000000"/>
          <w:sz w:val="27"/>
          <w:szCs w:val="27"/>
        </w:rPr>
        <w:t>понять “соціальна адаптація”, “дезадаптація”, “асоціальна адаптація”.</w:t>
      </w:r>
    </w:p>
    <w:p w14:paraId="15501EE0" w14:textId="77777777" w:rsidR="005265D9" w:rsidRPr="005265D9" w:rsidRDefault="005265D9" w:rsidP="005265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265D9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Дисертаційна робота містить визначені та експериментально перевірені зміст, форми і методи соціальної адаптації учнів 5-9 класів у позашкільних навчальних закладах та організаційно-педагогічні умови її реалізації. Розроблено і експериментально доведено ефективність курсу “Соціальна адаптація учнів у позашкільних навчальних закладах”, запровадження якого у навчально-виховних процес дозволило отримати позитивну динаміку збільшення кількості учнів експериментальної групи з високим рівнем соціальної адаптації.</w:t>
      </w:r>
    </w:p>
    <w:p w14:paraId="3DBD27C7" w14:textId="77777777" w:rsidR="005265D9" w:rsidRPr="005265D9" w:rsidRDefault="005265D9" w:rsidP="005265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265D9">
        <w:rPr>
          <w:rFonts w:ascii="Times New Roman" w:eastAsia="Times New Roman" w:hAnsi="Times New Roman" w:cs="Times New Roman"/>
          <w:color w:val="000000"/>
          <w:sz w:val="27"/>
          <w:szCs w:val="27"/>
        </w:rPr>
        <w:t>Розроблено та науково обгрунтовано структурну модель процесу соціальної адаптації учнів 5-9 класів у позашкільних навчальних закладах, яка дозволяє проводити профілактичну та корекційну роботу у певній системі, наступності і логічній єдності навчання, виховання і соціальної адаптації учнів.</w:t>
      </w:r>
    </w:p>
    <w:p w14:paraId="1CABE42C" w14:textId="77777777" w:rsidR="005265D9" w:rsidRPr="005265D9" w:rsidRDefault="005265D9" w:rsidP="005265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265D9">
        <w:rPr>
          <w:rFonts w:ascii="Times New Roman" w:eastAsia="Times New Roman" w:hAnsi="Times New Roman" w:cs="Times New Roman"/>
          <w:color w:val="000000"/>
          <w:sz w:val="27"/>
          <w:szCs w:val="27"/>
        </w:rPr>
        <w:t>Результати дослідження, запропонована структурна модель процесу соціальної адаптації учнів 5-9 класів у позашкільних навчальних закладах можуть бути використані педагогами позашкільних навчальних закладів, загальноосвітніх шкіл, інших навчальних закладів, а також з метою вирішення теоретичних та практичних завдань у вихованні дітей та підлітків на сучасному етапі розвитку України.</w:t>
      </w:r>
    </w:p>
    <w:p w14:paraId="095D2E86" w14:textId="77777777" w:rsidR="005265D9" w:rsidRPr="005265D9" w:rsidRDefault="005265D9" w:rsidP="005265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265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Здійснення найближчих і віддалених перспектив вирішення проблеми соціальної адаптації особистості вимагає подальшого детального і </w:t>
      </w:r>
      <w:r w:rsidRPr="005265D9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багатоаспектного дослідження особливостей цього процесу відповідно до мінливих умов життя.</w:t>
      </w:r>
    </w:p>
    <w:p w14:paraId="3D24B7CE" w14:textId="77777777" w:rsidR="005265D9" w:rsidRPr="005265D9" w:rsidRDefault="005265D9" w:rsidP="005265D9"/>
    <w:sectPr w:rsidR="005265D9" w:rsidRPr="005265D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6BA66" w14:textId="77777777" w:rsidR="001D46F6" w:rsidRDefault="001D46F6">
      <w:pPr>
        <w:spacing w:after="0" w:line="240" w:lineRule="auto"/>
      </w:pPr>
      <w:r>
        <w:separator/>
      </w:r>
    </w:p>
  </w:endnote>
  <w:endnote w:type="continuationSeparator" w:id="0">
    <w:p w14:paraId="6DA9F072" w14:textId="77777777" w:rsidR="001D46F6" w:rsidRDefault="001D4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2A27D" w14:textId="77777777" w:rsidR="001D46F6" w:rsidRDefault="001D46F6">
      <w:pPr>
        <w:spacing w:after="0" w:line="240" w:lineRule="auto"/>
      </w:pPr>
      <w:r>
        <w:separator/>
      </w:r>
    </w:p>
  </w:footnote>
  <w:footnote w:type="continuationSeparator" w:id="0">
    <w:p w14:paraId="79225630" w14:textId="77777777" w:rsidR="001D46F6" w:rsidRDefault="001D4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D46F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3EC"/>
    <w:rsid w:val="0006644D"/>
    <w:rsid w:val="000665DA"/>
    <w:rsid w:val="00066C8D"/>
    <w:rsid w:val="00066DC6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67"/>
    <w:rsid w:val="000A2472"/>
    <w:rsid w:val="000A2F28"/>
    <w:rsid w:val="000A4D85"/>
    <w:rsid w:val="000A52A5"/>
    <w:rsid w:val="000A5830"/>
    <w:rsid w:val="000A62C6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791"/>
    <w:rsid w:val="00123EB6"/>
    <w:rsid w:val="00124E60"/>
    <w:rsid w:val="00126F3E"/>
    <w:rsid w:val="00127168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6F6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62B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2AA2"/>
    <w:rsid w:val="00463D18"/>
    <w:rsid w:val="0046442D"/>
    <w:rsid w:val="00464BEA"/>
    <w:rsid w:val="00465DC3"/>
    <w:rsid w:val="00466166"/>
    <w:rsid w:val="0047123F"/>
    <w:rsid w:val="004726B0"/>
    <w:rsid w:val="0047383E"/>
    <w:rsid w:val="00473934"/>
    <w:rsid w:val="00473CF0"/>
    <w:rsid w:val="00474223"/>
    <w:rsid w:val="00474F7A"/>
    <w:rsid w:val="00475136"/>
    <w:rsid w:val="00476FAB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B084C"/>
    <w:rsid w:val="004B0AED"/>
    <w:rsid w:val="004B1F92"/>
    <w:rsid w:val="004B21E9"/>
    <w:rsid w:val="004B2419"/>
    <w:rsid w:val="004B2B0C"/>
    <w:rsid w:val="004B305B"/>
    <w:rsid w:val="004B307A"/>
    <w:rsid w:val="004B3817"/>
    <w:rsid w:val="004B3C15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785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6000FB"/>
    <w:rsid w:val="0060015E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F83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78CE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A78"/>
    <w:rsid w:val="00B02EB9"/>
    <w:rsid w:val="00B052D4"/>
    <w:rsid w:val="00B05C39"/>
    <w:rsid w:val="00B0677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4E39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24D6"/>
    <w:rsid w:val="00C1300C"/>
    <w:rsid w:val="00C149B2"/>
    <w:rsid w:val="00C15147"/>
    <w:rsid w:val="00C1594F"/>
    <w:rsid w:val="00C1598E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2FDA"/>
    <w:rsid w:val="00E33D09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85457"/>
    <w:rsid w:val="00E86D27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4ED8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83D"/>
    <w:rsid w:val="00F32CBB"/>
    <w:rsid w:val="00F32FEC"/>
    <w:rsid w:val="00F33D02"/>
    <w:rsid w:val="00F34148"/>
    <w:rsid w:val="00F343F7"/>
    <w:rsid w:val="00F358FF"/>
    <w:rsid w:val="00F40055"/>
    <w:rsid w:val="00F40E16"/>
    <w:rsid w:val="00F41C69"/>
    <w:rsid w:val="00F41CF8"/>
    <w:rsid w:val="00F42370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6918"/>
    <w:rsid w:val="00F773D2"/>
    <w:rsid w:val="00F8084C"/>
    <w:rsid w:val="00F80E58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18082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2991</cp:revision>
  <dcterms:created xsi:type="dcterms:W3CDTF">2024-06-20T08:51:00Z</dcterms:created>
  <dcterms:modified xsi:type="dcterms:W3CDTF">2024-07-09T08:42:00Z</dcterms:modified>
  <cp:category/>
</cp:coreProperties>
</file>