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2BDD6CB0" w:rsidR="00EA2D26" w:rsidRPr="008241B2" w:rsidRDefault="008241B2" w:rsidP="008241B2">
      <w:r>
        <w:t>Прядка Тетяна Миколаївна, докторант, Інститут агроекології і природокористування. Назва дисертації: «Інституціональне забезпечення розвитку земельного устрою України». Шифр та назва спеціальності: 08.00.06 «Економіка природокористування та охорони навколишнього середовища». Докторська рада Д 26.371.02 Інституту агроекології і природокористування НААН (03143, м. Київ, вул. Метрологічна, 12; тел. (044) 526-92-21). Науковий консультант: Дребот Оксана Іванівна, доктор економічних наук, професор, директор Інституту агроекології і природокористування. Опоненти: Кошкалда Ірина Віталіївна, доктор економічних наук, професор, завідувач кафедри управління земельними ресурсами, геодезії та кадастру Державного біотехнологічного університету; Таратула Руслана Богданівна, доктор економічних наук, професор, завідувач кафедри земельного кадастру Львівського національного університету природокористування; Купріянчик Ірина Петрівна, доктор економічних наук, доцент, професор кафедри управління земельними ресурсами Національного університету біоресурсів і природокористування України</w:t>
      </w:r>
    </w:p>
    <w:sectPr w:rsidR="00EA2D26" w:rsidRPr="008241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B811" w14:textId="77777777" w:rsidR="00882ADC" w:rsidRDefault="00882ADC">
      <w:pPr>
        <w:spacing w:after="0" w:line="240" w:lineRule="auto"/>
      </w:pPr>
      <w:r>
        <w:separator/>
      </w:r>
    </w:p>
  </w:endnote>
  <w:endnote w:type="continuationSeparator" w:id="0">
    <w:p w14:paraId="4B60E6F7" w14:textId="77777777" w:rsidR="00882ADC" w:rsidRDefault="0088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C663" w14:textId="77777777" w:rsidR="00882ADC" w:rsidRDefault="00882ADC">
      <w:pPr>
        <w:spacing w:after="0" w:line="240" w:lineRule="auto"/>
      </w:pPr>
      <w:r>
        <w:separator/>
      </w:r>
    </w:p>
  </w:footnote>
  <w:footnote w:type="continuationSeparator" w:id="0">
    <w:p w14:paraId="50566BDB" w14:textId="77777777" w:rsidR="00882ADC" w:rsidRDefault="0088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2A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ADC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135672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7355</cp:revision>
  <dcterms:created xsi:type="dcterms:W3CDTF">2024-06-20T08:51:00Z</dcterms:created>
  <dcterms:modified xsi:type="dcterms:W3CDTF">2025-02-05T19:04:00Z</dcterms:modified>
  <cp:category/>
</cp:coreProperties>
</file>