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B829EDA" w:rsidR="00610EDD" w:rsidRPr="00D1498E" w:rsidRDefault="00D1498E" w:rsidP="00D1498E">
      <w:bookmarkStart w:id="0" w:name="_GoBack"/>
      <w:r>
        <w:rPr>
          <w:rFonts w:ascii="Verdana" w:hAnsi="Verdana"/>
          <w:b/>
          <w:bCs/>
          <w:color w:val="000000"/>
          <w:shd w:val="clear" w:color="auto" w:fill="FFFFFF"/>
        </w:rPr>
        <w:t>Скорик Юлія Мирославівна. Педагогічні умови формування резистентності до професійного вигорання майбутнього викладача вищої школи</w:t>
      </w:r>
      <w:bookmarkEnd w:id="0"/>
      <w:r>
        <w:rPr>
          <w:rFonts w:ascii="Verdana" w:hAnsi="Verdana"/>
          <w:b/>
          <w:bCs/>
          <w:color w:val="000000"/>
          <w:shd w:val="clear" w:color="auto" w:fill="FFFFFF"/>
        </w:rPr>
        <w:t>.- Дисертація канд. пед. наук: 13.00.04, Черкас. нац. ун-т ім. Богдана Хмельницького. - Черкаси, 2015.- 200 с.</w:t>
      </w:r>
    </w:p>
    <w:sectPr w:rsidR="00610EDD" w:rsidRPr="00D149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D6998" w14:textId="77777777" w:rsidR="00310F66" w:rsidRDefault="00310F66">
      <w:pPr>
        <w:spacing w:after="0" w:line="240" w:lineRule="auto"/>
      </w:pPr>
      <w:r>
        <w:separator/>
      </w:r>
    </w:p>
  </w:endnote>
  <w:endnote w:type="continuationSeparator" w:id="0">
    <w:p w14:paraId="38EFED97" w14:textId="77777777" w:rsidR="00310F66" w:rsidRDefault="0031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557F7" w14:textId="77777777" w:rsidR="00310F66" w:rsidRDefault="00310F66">
      <w:pPr>
        <w:spacing w:after="0" w:line="240" w:lineRule="auto"/>
      </w:pPr>
      <w:r>
        <w:separator/>
      </w:r>
    </w:p>
  </w:footnote>
  <w:footnote w:type="continuationSeparator" w:id="0">
    <w:p w14:paraId="20F13D74" w14:textId="77777777" w:rsidR="00310F66" w:rsidRDefault="00310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0F66"/>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21762</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4371</cp:revision>
  <cp:lastPrinted>2009-02-06T05:36:00Z</cp:lastPrinted>
  <dcterms:created xsi:type="dcterms:W3CDTF">2016-09-19T15:12:00Z</dcterms:created>
  <dcterms:modified xsi:type="dcterms:W3CDTF">2017-01-27T09:43:00Z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