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1B64F2" w:rsidRDefault="001B64F2" w:rsidP="001B64F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ипотеки (залога) земельных участков</w:t>
      </w:r>
    </w:p>
    <w:p w:rsidR="001B64F2" w:rsidRDefault="001B64F2" w:rsidP="001B64F2">
      <w:pPr>
        <w:spacing w:line="270" w:lineRule="atLeast"/>
        <w:rPr>
          <w:rFonts w:ascii="Verdana" w:hAnsi="Verdana"/>
          <w:b/>
          <w:bCs/>
          <w:color w:val="000000"/>
          <w:sz w:val="18"/>
          <w:szCs w:val="18"/>
        </w:rPr>
      </w:pPr>
      <w:r>
        <w:rPr>
          <w:rFonts w:ascii="Verdana" w:hAnsi="Verdana"/>
          <w:b/>
          <w:bCs/>
          <w:color w:val="000000"/>
          <w:sz w:val="18"/>
          <w:szCs w:val="18"/>
        </w:rPr>
        <w:t>Год: </w:t>
      </w:r>
    </w:p>
    <w:p w:rsidR="001B64F2" w:rsidRDefault="001B64F2" w:rsidP="001B64F2">
      <w:pPr>
        <w:spacing w:line="270" w:lineRule="atLeast"/>
        <w:rPr>
          <w:rFonts w:ascii="Verdana" w:hAnsi="Verdana"/>
          <w:color w:val="000000"/>
          <w:sz w:val="18"/>
          <w:szCs w:val="18"/>
        </w:rPr>
      </w:pPr>
      <w:r>
        <w:rPr>
          <w:rFonts w:ascii="Verdana" w:hAnsi="Verdana"/>
          <w:color w:val="000000"/>
          <w:sz w:val="18"/>
          <w:szCs w:val="18"/>
        </w:rPr>
        <w:t>2008</w:t>
      </w:r>
    </w:p>
    <w:p w:rsidR="001B64F2" w:rsidRDefault="001B64F2" w:rsidP="001B64F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B64F2" w:rsidRDefault="001B64F2" w:rsidP="001B64F2">
      <w:pPr>
        <w:spacing w:line="270" w:lineRule="atLeast"/>
        <w:rPr>
          <w:rFonts w:ascii="Verdana" w:hAnsi="Verdana"/>
          <w:color w:val="000000"/>
          <w:sz w:val="18"/>
          <w:szCs w:val="18"/>
        </w:rPr>
      </w:pPr>
      <w:r>
        <w:rPr>
          <w:rFonts w:ascii="Verdana" w:hAnsi="Verdana"/>
          <w:color w:val="000000"/>
          <w:sz w:val="18"/>
          <w:szCs w:val="18"/>
        </w:rPr>
        <w:t>Замалеев, Руслан Рустамович</w:t>
      </w:r>
    </w:p>
    <w:p w:rsidR="001B64F2" w:rsidRDefault="001B64F2" w:rsidP="001B64F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B64F2" w:rsidRDefault="001B64F2" w:rsidP="001B64F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B64F2" w:rsidRDefault="001B64F2" w:rsidP="001B64F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B64F2" w:rsidRDefault="001B64F2" w:rsidP="001B64F2">
      <w:pPr>
        <w:spacing w:line="270" w:lineRule="atLeast"/>
        <w:rPr>
          <w:rFonts w:ascii="Verdana" w:hAnsi="Verdana"/>
          <w:color w:val="000000"/>
          <w:sz w:val="18"/>
          <w:szCs w:val="18"/>
        </w:rPr>
      </w:pPr>
      <w:r>
        <w:rPr>
          <w:rFonts w:ascii="Verdana" w:hAnsi="Verdana"/>
          <w:color w:val="000000"/>
          <w:sz w:val="18"/>
          <w:szCs w:val="18"/>
        </w:rPr>
        <w:t>Москва</w:t>
      </w:r>
    </w:p>
    <w:p w:rsidR="001B64F2" w:rsidRDefault="001B64F2" w:rsidP="001B64F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B64F2" w:rsidRDefault="001B64F2" w:rsidP="001B64F2">
      <w:pPr>
        <w:spacing w:line="270" w:lineRule="atLeast"/>
        <w:rPr>
          <w:rFonts w:ascii="Verdana" w:hAnsi="Verdana"/>
          <w:color w:val="000000"/>
          <w:sz w:val="18"/>
          <w:szCs w:val="18"/>
        </w:rPr>
      </w:pPr>
      <w:r>
        <w:rPr>
          <w:rFonts w:ascii="Verdana" w:hAnsi="Verdana"/>
          <w:color w:val="000000"/>
          <w:sz w:val="18"/>
          <w:szCs w:val="18"/>
        </w:rPr>
        <w:t>12.00.06, 12.00.03</w:t>
      </w:r>
    </w:p>
    <w:p w:rsidR="001B64F2" w:rsidRDefault="001B64F2" w:rsidP="001B64F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B64F2" w:rsidRDefault="001B64F2" w:rsidP="001B64F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1B64F2" w:rsidRDefault="001B64F2" w:rsidP="001B64F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B64F2" w:rsidRDefault="001B64F2" w:rsidP="001B64F2">
      <w:pPr>
        <w:spacing w:line="270" w:lineRule="atLeast"/>
        <w:rPr>
          <w:rFonts w:ascii="Verdana" w:hAnsi="Verdana"/>
          <w:color w:val="000000"/>
          <w:sz w:val="18"/>
          <w:szCs w:val="18"/>
        </w:rPr>
      </w:pPr>
      <w:r>
        <w:rPr>
          <w:rFonts w:ascii="Verdana" w:hAnsi="Verdana"/>
          <w:color w:val="000000"/>
          <w:sz w:val="18"/>
          <w:szCs w:val="18"/>
        </w:rPr>
        <w:t>163</w:t>
      </w:r>
    </w:p>
    <w:p w:rsidR="001B64F2" w:rsidRDefault="001B64F2" w:rsidP="001B64F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Замалеев, Руслан Рустамович</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 - правовые основы</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(залога) земельных участков.</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ипотеки (</w:t>
      </w:r>
      <w:r>
        <w:rPr>
          <w:rStyle w:val="WW8Num4z0"/>
          <w:rFonts w:ascii="Verdana" w:hAnsi="Verdana"/>
          <w:color w:val="4682B4"/>
          <w:sz w:val="18"/>
          <w:szCs w:val="18"/>
        </w:rPr>
        <w:t>залога</w:t>
      </w:r>
      <w:r>
        <w:rPr>
          <w:rFonts w:ascii="Verdana" w:hAnsi="Verdana"/>
          <w:color w:val="000000"/>
          <w:sz w:val="18"/>
          <w:szCs w:val="18"/>
        </w:rPr>
        <w:t>) земельных участков как института, регулируемого комплексными нормами законодательства.</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Земельный участок как объект</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ипотечных (залоговых) правоотношений.</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Экономическая оценка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Style w:val="WW8Num3z0"/>
          <w:rFonts w:ascii="Verdana" w:hAnsi="Verdana"/>
          <w:color w:val="000000"/>
          <w:sz w:val="18"/>
          <w:szCs w:val="18"/>
        </w:rPr>
        <w:t> </w:t>
      </w:r>
      <w:r>
        <w:rPr>
          <w:rFonts w:ascii="Verdana" w:hAnsi="Verdana"/>
          <w:color w:val="000000"/>
          <w:sz w:val="18"/>
          <w:szCs w:val="18"/>
        </w:rPr>
        <w:t>в условиях современных рыночных отношений: виды, способы оценки.</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Сравнительная характеристика и развитие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земельных участков в России и зарубежных странах.</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Эволюция законодательства об ипотеке земельных участков в Древней Греции и</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Риме.</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История развития законодательства об ипотеке земельных участков на примере отдельных стран Европы и США.</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земельных залоговых отношений в зарубежных странах в современный период.68.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Становление и развитие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земельных залоговых отношений в России.</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Проблемы и пути совершенствования законодательства об ипотеке залоге) земельных участков: теория и практика:.</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Основные проблемы, возникающие при заключении, изменении и</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договора ипотеки (залога) земельных участков и его государственной регистрации.</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обязательств участниками земельных ипотечных отношений в виде обращения</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земельные участки.</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Ипотечные ценные бумаги как средство развития земельного рынка.</w:t>
      </w:r>
    </w:p>
    <w:p w:rsidR="001B64F2" w:rsidRDefault="001B64F2" w:rsidP="001B64F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ипотеки (залога) земельных участков"</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одной из общих предпосылок движения к развитой рыночной экономике' является привлечение долгосрочных инвестиций, направленных на развитие бизнеса, строительства, восстановление агропромышленного комплекса страны, техническую модернизацию основных фондов и переход на инновационный путь развития^ После принятия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23 ноября 1990 т. «</w:t>
      </w:r>
      <w:r>
        <w:rPr>
          <w:rStyle w:val="WW8Num4z0"/>
          <w:rFonts w:ascii="Verdana" w:hAnsi="Verdana"/>
          <w:color w:val="4682B4"/>
          <w:sz w:val="18"/>
          <w:szCs w:val="18"/>
        </w:rPr>
        <w:t>О земельной реформе</w:t>
      </w:r>
      <w:r>
        <w:rPr>
          <w:rFonts w:ascii="Verdana" w:hAnsi="Verdana"/>
          <w:color w:val="000000"/>
          <w:sz w:val="18"/>
          <w:szCs w:val="18"/>
        </w:rPr>
        <w:t>» главная задача земельной реформы - создание экономически эффективного и экологически безопасного использования земли до сих пор не решена.</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Россия обладает колоссальными земельными ресурсами, которые при имеющемся высоком- потенциале пока не стали гарантом инвестиций и условием' их привлечения, в то время как за рубежом земля- повсеместно и успешно используется именно в данном ключе. "</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Существует множество причин, от политических до правовых, сдерживающих эффективное использование земли. Уделяется недостаточное1 количество внимания* и, соответственно, средств для проведения аэрокосмических работ, связанных с подготовкой топографической основы. Государственный земельный кадастр имеет фрагментарный характер, который не дает общей совокупности сведений о земельном фонде страны и* не является в таком виде базой для организации разумного управления ресурсами, в том числе и для развития таких институтов, как земельная</w:t>
      </w:r>
      <w:r>
        <w:rPr>
          <w:rStyle w:val="WW8Num3z0"/>
          <w:rFonts w:ascii="Verdana" w:hAnsi="Verdana"/>
          <w:color w:val="000000"/>
          <w:sz w:val="18"/>
          <w:szCs w:val="18"/>
        </w:rPr>
        <w:t> </w:t>
      </w:r>
      <w:r>
        <w:rPr>
          <w:rStyle w:val="WW8Num4z0"/>
          <w:rFonts w:ascii="Verdana" w:hAnsi="Verdana"/>
          <w:color w:val="4682B4"/>
          <w:sz w:val="18"/>
          <w:szCs w:val="18"/>
        </w:rPr>
        <w:t>ипотека</w:t>
      </w:r>
      <w:r>
        <w:rPr>
          <w:rFonts w:ascii="Verdana" w:hAnsi="Verdana"/>
          <w:color w:val="000000"/>
          <w:sz w:val="18"/>
          <w:szCs w:val="18"/>
        </w:rPr>
        <w:t>. Планово-картографическая основа преимущественно устарела, в связи, с чем крупные собственники земельных участков иногда вынуждены за свой счет оплачивать все работы, сумма которых посильна буквально, единицам.</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Значительная часть-земли, как известно, находится в аренде и по смыслу земельная ипотека должна и может предусматривать возможность как залога земельного участка, находящегося на праве собственности, так и право аренды земельного участка. Но чтобы это происходило, нужен рынок прав аренды, иначе это право аренды не может быть оценено</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Рынка права аренды нет, поэтому и возможности залога права аренды тоже, к сожалению, пока на сегодня нет. По классическим правилам при залоге земельного участка его стоимость должна быть определена на основе оценки рыночной стоимости, однако, в настоящий момент такая возможности по всей России практически отсутствует.</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решен также окончательно вопрос, по какому пути развивать земельную</w:t>
      </w:r>
      <w:r>
        <w:rPr>
          <w:rStyle w:val="WW8Num3z0"/>
          <w:rFonts w:ascii="Verdana" w:hAnsi="Verdana"/>
          <w:color w:val="000000"/>
          <w:sz w:val="18"/>
          <w:szCs w:val="18"/>
        </w:rPr>
        <w:t> </w:t>
      </w:r>
      <w:r>
        <w:rPr>
          <w:rStyle w:val="WW8Num4z0"/>
          <w:rFonts w:ascii="Verdana" w:hAnsi="Verdana"/>
          <w:color w:val="4682B4"/>
          <w:sz w:val="18"/>
          <w:szCs w:val="18"/>
        </w:rPr>
        <w:t>ипотеку</w:t>
      </w:r>
      <w:r>
        <w:rPr>
          <w:rStyle w:val="WW8Num3z0"/>
          <w:rFonts w:ascii="Verdana" w:hAnsi="Verdana"/>
          <w:color w:val="000000"/>
          <w:sz w:val="18"/>
          <w:szCs w:val="18"/>
        </w:rPr>
        <w:t> </w:t>
      </w:r>
      <w:r>
        <w:rPr>
          <w:rFonts w:ascii="Verdana" w:hAnsi="Verdana"/>
          <w:color w:val="000000"/>
          <w:sz w:val="18"/>
          <w:szCs w:val="18"/>
        </w:rPr>
        <w:t>в России: американскому (двухуровневая система) или западноевропейскому (одноуровневая система). Двухуровневая система подразумевает, что кредитные организации имеют право и осуществляют кредитование под залог земельных участков, а закладные консолидируются в различного рода земельно-ипотечных агентствах, которые на их основе осуществляют эмиссию и обращение ценных бумаг. Западно-европейская система заключается в том, что существуют специализированные земельные банки, которые сами проводят эмиссию ценных бумаг.</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Россия, на наш взгляд, должна взять лучшее от двух систем и идти по собственному пути. Таким образом, более предпочтительна система, когда любые банки могут участвовать в процессе земельного кредитования, но обращение ценных бумаг, мониторинг и так далее, должны осуществляться на втором уровне. Необходимо создание одного или нескольких земельно-ипотечных агентств, причем форма этих организаций и статус могут быть разными. Это может быть сто процентов государственная компания, или государственное коммерческое партнерство, или межбанковское партнерство.</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Российский земельный ипотечный рынок переживает этап активного становления. Отсутствие до недавнего времени интереса к данному направлению, как со стороны государства, так и со стороны частных лиц, привело к запоздалому развитию правовой базы, регулирующей эту потребность.</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относительно современный период само право передавать землю в залог было установлено земельным законодательством с 1991 г. Кардинально положение в этой сфере изменилось с принятием в 1998 г. Федерального закона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использование которого в части залога земельных участков осуществляется с помощью целого ряда нормативных правовых актов, регулирующих земельные отношения, оценку земель: Земельным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Федеральными законами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w:t>
      </w:r>
      <w:r>
        <w:rPr>
          <w:rStyle w:val="WW8Num4z0"/>
          <w:rFonts w:ascii="Verdana" w:hAnsi="Verdana"/>
          <w:color w:val="4682B4"/>
          <w:sz w:val="18"/>
          <w:szCs w:val="18"/>
        </w:rPr>
        <w:t>О землеустройстве</w:t>
      </w:r>
      <w:r>
        <w:rPr>
          <w:rFonts w:ascii="Verdana" w:hAnsi="Verdana"/>
          <w:color w:val="000000"/>
          <w:sz w:val="18"/>
          <w:szCs w:val="18"/>
        </w:rPr>
        <w:t>»,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w:t>
      </w:r>
      <w:r>
        <w:rPr>
          <w:rStyle w:val="WW8Num4z0"/>
          <w:rFonts w:ascii="Verdana" w:hAnsi="Verdana"/>
          <w:color w:val="4682B4"/>
          <w:sz w:val="18"/>
          <w:szCs w:val="18"/>
        </w:rPr>
        <w:t>Об оценочной деятельности в Российской Федерации</w:t>
      </w:r>
      <w:r>
        <w:rPr>
          <w:rFonts w:ascii="Verdana" w:hAnsi="Verdana"/>
          <w:color w:val="000000"/>
          <w:sz w:val="18"/>
          <w:szCs w:val="18"/>
        </w:rPr>
        <w:t>».</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Данная диссертация является одним из первых исследований правового регулирования земельной</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в России.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работе автор опирался на современные достижения общей теории государства и права, отраслевых наук - земельного, аграрного, финансового, гражданского, банковского права, а также общей теории рынка ценных бумаг и денежного обращения, включая зарубежный опыт в этих </w:t>
      </w:r>
      <w:r>
        <w:rPr>
          <w:rFonts w:ascii="Verdana" w:hAnsi="Verdana"/>
          <w:color w:val="000000"/>
          <w:sz w:val="18"/>
          <w:szCs w:val="18"/>
        </w:rPr>
        <w:lastRenderedPageBreak/>
        <w:t>областях. Настоящее исследование оказалось бы невозможным без выводов и обобщений, содержащихся в трудах следующих авторов: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Р.К. Гусева, Е.Ю. Грачевой, С.П.</w:t>
      </w:r>
      <w:r>
        <w:rPr>
          <w:rStyle w:val="WW8Num3z0"/>
          <w:rFonts w:ascii="Verdana" w:hAnsi="Verdana"/>
          <w:color w:val="000000"/>
          <w:sz w:val="18"/>
          <w:szCs w:val="18"/>
        </w:rPr>
        <w:t> </w:t>
      </w:r>
      <w:r>
        <w:rPr>
          <w:rStyle w:val="WW8Num4z0"/>
          <w:rFonts w:ascii="Verdana" w:hAnsi="Verdana"/>
          <w:color w:val="4682B4"/>
          <w:sz w:val="18"/>
          <w:szCs w:val="18"/>
        </w:rPr>
        <w:t>Гришаева</w:t>
      </w:r>
      <w:r>
        <w:rPr>
          <w:rFonts w:ascii="Verdana" w:hAnsi="Verdana"/>
          <w:color w:val="000000"/>
          <w:sz w:val="18"/>
          <w:szCs w:val="18"/>
        </w:rPr>
        <w:t>, В.П. Мозолина, Базанова И.А., М.Ф. Владимирского-Буданова, JT.B.</w:t>
      </w:r>
      <w:r>
        <w:rPr>
          <w:rStyle w:val="WW8Num3z0"/>
          <w:rFonts w:ascii="Verdana" w:hAnsi="Verdana"/>
          <w:color w:val="000000"/>
          <w:sz w:val="18"/>
          <w:szCs w:val="18"/>
        </w:rPr>
        <w:t> </w:t>
      </w:r>
      <w:r>
        <w:rPr>
          <w:rStyle w:val="WW8Num4z0"/>
          <w:rFonts w:ascii="Verdana" w:hAnsi="Verdana"/>
          <w:color w:val="4682B4"/>
          <w:sz w:val="18"/>
          <w:szCs w:val="18"/>
        </w:rPr>
        <w:t>Гантовера</w:t>
      </w:r>
      <w:r>
        <w:rPr>
          <w:rFonts w:ascii="Verdana" w:hAnsi="Verdana"/>
          <w:color w:val="000000"/>
          <w:sz w:val="18"/>
          <w:szCs w:val="18"/>
        </w:rPr>
        <w:t>, А.С. Звоницкого, JI.A. Кассо, И.Д.</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К.П. Победоносцева, И.А. Покровского, В.А.</w:t>
      </w:r>
      <w:r>
        <w:rPr>
          <w:rStyle w:val="WW8Num3z0"/>
          <w:rFonts w:ascii="Verdana" w:hAnsi="Verdana"/>
          <w:color w:val="000000"/>
          <w:sz w:val="18"/>
          <w:szCs w:val="18"/>
        </w:rPr>
        <w:t> </w:t>
      </w:r>
      <w:r>
        <w:rPr>
          <w:rStyle w:val="WW8Num4z0"/>
          <w:rFonts w:ascii="Verdana" w:hAnsi="Verdana"/>
          <w:color w:val="4682B4"/>
          <w:sz w:val="18"/>
          <w:szCs w:val="18"/>
        </w:rPr>
        <w:t>Удинцева</w:t>
      </w:r>
      <w:r>
        <w:rPr>
          <w:rFonts w:ascii="Verdana" w:hAnsi="Verdana"/>
          <w:color w:val="000000"/>
          <w:sz w:val="18"/>
          <w:szCs w:val="18"/>
        </w:rPr>
        <w:t>, О.А. Хауке, Шершеневича Г.Ф. и др. Отдельные обобщения в области ипотеки земельных участков и иностранного регулирования данной сферы основываются на работах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М.И. Брагинского, В.М. Будилова,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Г.А. Гаджиева, А. 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В.А. Дозорцева, Б. 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И.А., Ю.Г.</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Жарикова,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О.И. Крассова, Л.И. Краснова, М.И.</w:t>
      </w:r>
      <w:r>
        <w:rPr>
          <w:rStyle w:val="WW8Num3z0"/>
          <w:rFonts w:ascii="Verdana" w:hAnsi="Verdana"/>
          <w:color w:val="000000"/>
          <w:sz w:val="18"/>
          <w:szCs w:val="18"/>
        </w:rPr>
        <w:t> </w:t>
      </w:r>
      <w:r>
        <w:rPr>
          <w:rStyle w:val="WW8Num4z0"/>
          <w:rFonts w:ascii="Verdana" w:hAnsi="Verdana"/>
          <w:color w:val="4682B4"/>
          <w:sz w:val="18"/>
          <w:szCs w:val="18"/>
        </w:rPr>
        <w:t>Кулагина</w:t>
      </w:r>
      <w:r>
        <w:rPr>
          <w:rFonts w:ascii="Verdana" w:hAnsi="Verdana"/>
          <w:color w:val="000000"/>
          <w:sz w:val="18"/>
          <w:szCs w:val="18"/>
        </w:rPr>
        <w:t>, О. М. Козырь,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М.Г. Масевича, А.Л. Маковского, Е.А.</w:t>
      </w:r>
      <w:r>
        <w:rPr>
          <w:rStyle w:val="WW8Num3z0"/>
          <w:rFonts w:ascii="Verdana" w:hAnsi="Verdana"/>
          <w:color w:val="000000"/>
          <w:sz w:val="18"/>
          <w:szCs w:val="18"/>
        </w:rPr>
        <w:t> </w:t>
      </w:r>
      <w:r>
        <w:rPr>
          <w:rStyle w:val="WW8Num4z0"/>
          <w:rFonts w:ascii="Verdana" w:hAnsi="Verdana"/>
          <w:color w:val="4682B4"/>
          <w:sz w:val="18"/>
          <w:szCs w:val="18"/>
        </w:rPr>
        <w:t>Павлодского</w:t>
      </w:r>
      <w:r>
        <w:rPr>
          <w:rFonts w:ascii="Verdana" w:hAnsi="Verdana"/>
          <w:color w:val="000000"/>
          <w:sz w:val="18"/>
          <w:szCs w:val="18"/>
        </w:rPr>
        <w:t>, Е.А. Суханова, Н. 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Ю.К. Толстого, Л.П. Фоминой, А.В.</w:t>
      </w:r>
      <w:r>
        <w:rPr>
          <w:rStyle w:val="WW8Num3z0"/>
          <w:rFonts w:ascii="Verdana" w:hAnsi="Verdana"/>
          <w:color w:val="000000"/>
          <w:sz w:val="18"/>
          <w:szCs w:val="18"/>
        </w:rPr>
        <w:t> </w:t>
      </w:r>
      <w:r>
        <w:rPr>
          <w:rStyle w:val="WW8Num4z0"/>
          <w:rFonts w:ascii="Verdana" w:hAnsi="Verdana"/>
          <w:color w:val="4682B4"/>
          <w:sz w:val="18"/>
          <w:szCs w:val="18"/>
        </w:rPr>
        <w:t>Черных</w:t>
      </w:r>
      <w:r>
        <w:rPr>
          <w:rFonts w:ascii="Verdana" w:hAnsi="Verdana"/>
          <w:color w:val="000000"/>
          <w:sz w:val="18"/>
          <w:szCs w:val="18"/>
        </w:rPr>
        <w:t>, В.В. Чубарова В.В.,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К.Б. Ярошенко и др.</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данного исследования образуют следующие материалы: нормативные акты и другие источники отечественных правовых норм, регулирующих различные аспекты ипотеки земли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Постановления Правительства РФ и др.);</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всех инстанций и видов судов Российской.</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законодательство</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Германии и некоторых других стран, регулирующее ипотеку земли; теоретические и эмпирические первоисточники - труды современных отечественных и зарубежных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специалистов по ипотеке.</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в процессе ипотеки земельных участков.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законодательство Российской Федерации, США, Германии и других стран, регулирующее отношения в области ипотеки земельных участков,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Особое внимание автор уделил эффективности существующей системы ипотеки.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составляют как общенаучные методы познания, такие, как системный, единство логического и исторического, статистический метод, так и частно-научные правовые методы исследования: технико-юридический,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формально-юридический, метод толкования и т.д.</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данном исследовании придается большое значение методу сравнительного правоведения, посредством которого исследуются аналогичные, сходные институты некоторых систем права. Таким образом, рассмотрено на примере России, США, Германии и других стран регулирование ипотеки земельных участков.</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Сравнение позволяет, с одной стороны, выявить в исследуемых объектах сходные признаки, а с другой - установить различия между ними и определить оптимальные варианты.</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состоит в определении, комплексном изучении и разрешении на теоретическом уровне проблем ипотеки земельных участков, а также в разработке практических рекомендаций по изменению и дополнению нормативных актов, действующих в этой области, для достижения большей эффективности при использовании земельных ресурсов.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конкретизируется в решении следующих задач: проанализировать современное состояние ипотеки земельных участков; исследовать ныне действующее законодательство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в сфере ипотеки земли; определить критерии, отграничивающие земельно-правовые отношения в сфере ипотеки земли от смежных с ним гражданских, предпринимательских, финансовых и административно-правовых отношений; проанализировать правовые и методологические основы института земельной ипотеки; определить основные тенденции и перспективы развития земельной ипотеки; предложить наиболее эффективные меры по реформированию земельной ипотеки; рассмотреть систему земельно-правовых отношений, возникающих при ипотеке земельных участков; творчески использовать зарубежный опыт в регулировании ипотеки земельных участков в России.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настоящей диссертации заключается в том, что в ней в одной из первых осуществлен комплексный анализ общих закономерностей формирования, организации и </w:t>
      </w:r>
      <w:r>
        <w:rPr>
          <w:rFonts w:ascii="Verdana" w:hAnsi="Verdana"/>
          <w:color w:val="000000"/>
          <w:sz w:val="18"/>
          <w:szCs w:val="18"/>
        </w:rPr>
        <w:lastRenderedPageBreak/>
        <w:t>функционирования ипотеки земельных участков в России, а также земельных и иных взаимоотношений государства, юридических и физических лиц при ипотеке земельных участков.</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новые и содержащие элементы новизны положения: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настоящее время назрела необходимость разработать и принять федеральный закон, регулирующий ипотеку (залог) земель. Базовым законом, регулирующим формирование и развитие ипотечного земельного рынка в России, может стать ФЗ «</w:t>
      </w:r>
      <w:r>
        <w:rPr>
          <w:rStyle w:val="WW8Num4z0"/>
          <w:rFonts w:ascii="Verdana" w:hAnsi="Verdana"/>
          <w:color w:val="4682B4"/>
          <w:sz w:val="18"/>
          <w:szCs w:val="18"/>
        </w:rPr>
        <w:t>Об ипотеке (залоге) земель</w:t>
      </w:r>
      <w:r>
        <w:rPr>
          <w:rFonts w:ascii="Verdana" w:hAnsi="Verdana"/>
          <w:color w:val="000000"/>
          <w:sz w:val="18"/>
          <w:szCs w:val="18"/>
        </w:rPr>
        <w:t>», который должен создать правовую основу для развития земельной ипотеки, в том числе для привлечения финансовых средств для развития предпринимательства в сельском хозяйстве. В ФЗ «</w:t>
      </w:r>
      <w:r>
        <w:rPr>
          <w:rStyle w:val="WW8Num4z0"/>
          <w:rFonts w:ascii="Verdana" w:hAnsi="Verdana"/>
          <w:color w:val="4682B4"/>
          <w:sz w:val="18"/>
          <w:szCs w:val="18"/>
        </w:rPr>
        <w:t>Об ипотеке (залоге) земель</w:t>
      </w:r>
      <w:r>
        <w:rPr>
          <w:rFonts w:ascii="Verdana" w:hAnsi="Verdana"/>
          <w:color w:val="000000"/>
          <w:sz w:val="18"/>
          <w:szCs w:val="18"/>
        </w:rPr>
        <w:t>» необходимо включить, прежде всего, тщательно проработанную понятийную базу, принципы ипотеки и ипотечного кредитования (например, долгосрочные кредиты на срок до 15 лет должны предоставляться под залог земель для: 1) покупки и аренды земель 2) коренного улучшения земель 3) создания производственной инфраструктуры и т.д.), государственные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льготы, особенности договора об ипотеке и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обязательств участниками земельных залоговых отношений. Отдельный раздел ФЗ «</w:t>
      </w:r>
      <w:r>
        <w:rPr>
          <w:rStyle w:val="WW8Num4z0"/>
          <w:rFonts w:ascii="Verdana" w:hAnsi="Verdana"/>
          <w:color w:val="4682B4"/>
          <w:sz w:val="18"/>
          <w:szCs w:val="18"/>
        </w:rPr>
        <w:t>Об ипотеке (залоге) земель</w:t>
      </w:r>
      <w:r>
        <w:rPr>
          <w:rFonts w:ascii="Verdana" w:hAnsi="Verdana"/>
          <w:color w:val="000000"/>
          <w:sz w:val="18"/>
          <w:szCs w:val="18"/>
        </w:rPr>
        <w:t>» должны быть посвящен залогу земель сельскохозяйственного назначения, как наиболее ценной и существенной части земельного фонда страны.</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Для формирования современной земельной ипотечной системы необходимы меры прямой государственной поддержки и регулирования с целью обеспечения доступности кредитов для хозяйствующих субъектов, стимулирования долгосрочного ипотечного кредитования, регулирования хозяйственной деятельности институтов финансово-кредитной системы и контроля за условиями кредитования, осуществляемого в рамках государственных программ развития ипотечного кредитования, содействия развитию фондового рынка через законодательство о ценных бумагах.</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Обосновывается дифференцированный подход к решению вопроса о принципах взаимодействия норм земельного и гражданского законодательства при регулировании ипотечных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предметом которых является земельный участок. Регулированию гражданским законодательством подлежат отношения, возникающие по поводу земельного участка как объекта права собственности и иных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а также обязательственные отношения, возникающие в результате реализации этих прав, включая случай распоряжения земельным участком посредством залога. Предмет регулирования норм земельного законодательства составляют отношения, в которых земля, оставаясь вещью, выполняет роль природного объекта. Таким образом, диссертант предлагает говорить о единовременном, совместном, но разграниченном (в различных плоскостях) действии норм гражданского и земельного законодательства.</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Ипотечное законодательство РФ представляет собой целый комплекс нормативно-правовых актов различной отраслевой принадлежности. Вопрос о месте и задачах регионального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области регулирования ипотеки земли предлагается решать, оценивая федеральное законодательство как рамочное, а законодательство субъектов РФ - как конкретизирующее, назначение которого -отражение в правовых императивах, регулирующих земельно-ипотечные отношения, географических, природно-климатических, этнографических, демографических и социально-культурных факторов, составляющих особенности регионального землепользования.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Наиболее успешное правовое регулирование ипотеки земли как важного инструмента развития может быть достигнуто на федеральном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при последующей его детализации 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органов исполнительной власти. В современных условиях развития экономики России целесообразно использовать стиль правового регулирования, принятый в развитых зарубежных странах с учетом национальных реалий.</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Целями правового регулирования ипотеки земли в России на современном этапе являются:</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активизация развития ипотеки земли, в том числе путем увеличения вариантов размещения средств, предусмотренных федеральным законодательством;</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расширение прав участников земельных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совершенствование механизма нормативного регулирования ипотеки земли через устранение внутренних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логических противоречий. 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Для дальнейшего интенсивного развития ипотеки земли и в целом финансовой системы страны необходимо продолжение адаптации в российской правовой системе таких институтов, успешно работающих в развитых странах, как ипотечные агентства, ипотечные ценные бумаги, всемерная поддержка крестьянских (фермерских) хозяйств, развитие правового статуса участников земельных залоговых отношений.</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Реализация заложенного земельного участка на основании взаимного,</w:t>
      </w:r>
      <w:r>
        <w:rPr>
          <w:rStyle w:val="WW8Num3z0"/>
          <w:rFonts w:ascii="Verdana" w:hAnsi="Verdana"/>
          <w:color w:val="000000"/>
          <w:sz w:val="18"/>
          <w:szCs w:val="18"/>
        </w:rPr>
        <w:t> </w:t>
      </w:r>
      <w:r>
        <w:rPr>
          <w:rStyle w:val="WW8Num4z0"/>
          <w:rFonts w:ascii="Verdana" w:hAnsi="Verdana"/>
          <w:color w:val="4682B4"/>
          <w:sz w:val="18"/>
          <w:szCs w:val="18"/>
        </w:rPr>
        <w:t>нотариально</w:t>
      </w:r>
      <w:r>
        <w:rPr>
          <w:rStyle w:val="WW8Num3z0"/>
          <w:rFonts w:ascii="Verdana" w:hAnsi="Verdana"/>
          <w:color w:val="000000"/>
          <w:sz w:val="18"/>
          <w:szCs w:val="18"/>
        </w:rPr>
        <w:t> </w:t>
      </w:r>
      <w:r>
        <w:rPr>
          <w:rFonts w:ascii="Verdana" w:hAnsi="Verdana"/>
          <w:color w:val="000000"/>
          <w:sz w:val="18"/>
          <w:szCs w:val="18"/>
        </w:rPr>
        <w:t>удостоверенного соглашения сторон представляется наиболее эффективной формой разрешения проблемных и спорных ситуаций, поскольку позволяет в наиболее короткие сроки -ч удовлетворить интересы участников земельных имущественных отношений.</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результатов диссертационного исследования.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Выработанные в данной работе положения систематизируют правовое ; регулирование ипотеки земельных участков, обобщают, развивают и дополняют научные знания о способах и системах использования земельных ресурсов на рынке. Сформулированные диссертантом выводы могут быть использованы для дальнейшей теоретической разработки отдельных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ипотекой</w:t>
      </w:r>
      <w:r>
        <w:rPr>
          <w:rStyle w:val="WW8Num3z0"/>
          <w:rFonts w:ascii="Verdana" w:hAnsi="Verdana"/>
          <w:color w:val="000000"/>
          <w:sz w:val="18"/>
          <w:szCs w:val="18"/>
        </w:rPr>
        <w:t> </w:t>
      </w:r>
      <w:r>
        <w:rPr>
          <w:rFonts w:ascii="Verdana" w:hAnsi="Verdana"/>
          <w:color w:val="000000"/>
          <w:sz w:val="18"/>
          <w:szCs w:val="18"/>
        </w:rPr>
        <w:t>земельных участков, а также для преподавания учебного курса по земельному праву, гражданскому праву и специальных курсов.</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формулируются конкретные предложения по внесению изменений и дополнений в действующие нормативные акты в сфере ипотеки земельных участков, принятие которых направлено не только на повышение эффективности использования земельных ресурсов, но и на совершенствование государственных контрольно-надзорных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сфере ипотеки земельных участков.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для совершенствования законодательства, регулирующего ипотеку земельных участков;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государственных органов, осуществляющих контроль и регулирование деятельности участников земельных залоговых отношений; в научной работе при проведении дальнейших исследований правового регулирования рационального использования земельных ресурсов; в процессе преподавания учебных дисциплин "Земельное право", "Гражданское право".</w:t>
      </w:r>
    </w:p>
    <w:p w:rsidR="001B64F2" w:rsidRDefault="001B64F2" w:rsidP="001B64F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Замалеев, Руслан Рустамович</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формирования и развития</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земельных участков приобретает особую важность в связи с поисками новой правовой стратегии реализации современной земельной реформы. До сих пор в России земля не включена в финансовый оборот и имеет крайне низкую цену, в то время как большинство субъектов, располагая земельными ресурсами, не имеют средств, чтобы вовремя построить объекты инфраструктуры, приобрести сельскохозяйственную технику, не говоря о модернизации технологии и других нуждах.</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Нигде в мире недвижимость не приобретается однократно, в связи с тем, что действуют ипотечные механизмы. Уже довольно долго длится важнейший этап реформирования земельных отношений - предприятия промышленности, транспорта и другие хозяйствующие субъекты лишаются права бессрочного пользования и переходят на права собственности на земельные участки (через выкуп) или аренду. Именно при выкупе земельных участков необходимо внедрять механизм ипотеки.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функционирования ипотечных механизмов в стране должны быть сформированы институциональные предпосылки, основными из которых являются: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детальное правовое обеспечение и реальные, действующие механизмы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источники формирования «</w:t>
      </w:r>
      <w:r>
        <w:rPr>
          <w:rStyle w:val="WW8Num4z0"/>
          <w:rFonts w:ascii="Verdana" w:hAnsi="Verdana"/>
          <w:color w:val="4682B4"/>
          <w:sz w:val="18"/>
          <w:szCs w:val="18"/>
        </w:rPr>
        <w:t>длинных денег</w:t>
      </w:r>
      <w:r>
        <w:rPr>
          <w:rFonts w:ascii="Verdana" w:hAnsi="Verdana"/>
          <w:color w:val="000000"/>
          <w:sz w:val="18"/>
          <w:szCs w:val="18"/>
        </w:rPr>
        <w:t>» в экономике;</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институт ипотечных ценных бумаг, без которых невозможно функционирование ипотечных банков;</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механизм страхования рисков ипотечных банков.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Длинные деньги» формируются через систему долгосрочных депозитов, негосударственных пенсионных фондов и систему страхования жизни, где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сохраняют и накапливают деньги в течение длительных периодов - до 30-40 лет, и именно эти деньги являются источником ипотечного кредитования. В нашей стране институт «</w:t>
      </w:r>
      <w:r>
        <w:rPr>
          <w:rStyle w:val="WW8Num4z0"/>
          <w:rFonts w:ascii="Verdana" w:hAnsi="Verdana"/>
          <w:color w:val="4682B4"/>
          <w:sz w:val="18"/>
          <w:szCs w:val="18"/>
        </w:rPr>
        <w:t>длинных денег</w:t>
      </w:r>
      <w:r>
        <w:rPr>
          <w:rFonts w:ascii="Verdana" w:hAnsi="Verdana"/>
          <w:color w:val="000000"/>
          <w:sz w:val="18"/>
          <w:szCs w:val="18"/>
        </w:rPr>
        <w:t>» практически отсутствует. Необходим государственный протекционизм по отношению к созданию компаний по страхованию с обязательной привязкой к крупным западным страховым компаниям, к созданию негосударственных пенсионных фондов и долгосрочных депозитов, гарантированных государством. Особую проблему составляют вопросы оценки земельных участков. Для развития земельной ипотеки необходимо четкое определение каждого вида оценки и областей их применения, уточнение методик расчета, разработка процедуры</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Style w:val="WW8Num3z0"/>
          <w:rFonts w:ascii="Verdana" w:hAnsi="Verdana"/>
          <w:color w:val="000000"/>
          <w:sz w:val="18"/>
          <w:szCs w:val="18"/>
        </w:rPr>
        <w:t> </w:t>
      </w:r>
      <w:r>
        <w:rPr>
          <w:rFonts w:ascii="Verdana" w:hAnsi="Verdana"/>
          <w:color w:val="000000"/>
          <w:sz w:val="18"/>
          <w:szCs w:val="18"/>
        </w:rPr>
        <w:t>оценки, а также решение проблемы институциональных преобразований в сфере обслуживания земельной ипотеки.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Наша страна имеет собственный многовековой опыт правового регулирования ипотечных земельных отношений, который может быть использован в современных условиях в адаптированном виде с учетом особенностей современного этапа земельной реформы. Кроме того, Российский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может и должен адаптировать зарубежный правовой опыт развитых рыночных стран (прежде всего Германии, которая всегда являлась</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моды в области ипотечного земельного права). Как показывает опыт зарубежных стран в ипотечных земельных отношениях должна превалировать защита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залогодателя как наиболее слабой в финансовом отношении и не защищенной в правовом отношении стороны, которая должна обладать всей информацией об</w:t>
      </w:r>
      <w:r>
        <w:rPr>
          <w:rStyle w:val="WW8Num3z0"/>
          <w:rFonts w:ascii="Verdana" w:hAnsi="Verdana"/>
          <w:color w:val="000000"/>
          <w:sz w:val="18"/>
          <w:szCs w:val="18"/>
        </w:rPr>
        <w:t> </w:t>
      </w:r>
      <w:r>
        <w:rPr>
          <w:rStyle w:val="WW8Num4z0"/>
          <w:rFonts w:ascii="Verdana" w:hAnsi="Verdana"/>
          <w:color w:val="4682B4"/>
          <w:sz w:val="18"/>
          <w:szCs w:val="18"/>
        </w:rPr>
        <w:t>ипотеке</w:t>
      </w:r>
      <w:r>
        <w:rPr>
          <w:rFonts w:ascii="Verdana" w:hAnsi="Verdana"/>
          <w:color w:val="000000"/>
          <w:sz w:val="18"/>
          <w:szCs w:val="18"/>
        </w:rPr>
        <w:t>, знать свои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иметь представление о последствиях невыполнения ипотечных земельных обязательств.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Главным инструментом ипотечной системы может стать создание Ипотечного земельного банка на уровне РФ и сеть земельных банков на уровне регионов. На федеральном уровне Ипотечный земельный банк будет следить за ходом земельной реформы, проводить кредитную политику в сфере ипотеки земли, совершенствовать</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способствовать развитию механизма оборота земель, координировать деятельность всех участников инвестиционного процесса и др.</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должны быть выработаны рекомендации по созданию ипотечной системы, связанной с</w:t>
      </w:r>
      <w:r>
        <w:rPr>
          <w:rStyle w:val="WW8Num3z0"/>
          <w:rFonts w:ascii="Verdana" w:hAnsi="Verdana"/>
          <w:color w:val="000000"/>
          <w:sz w:val="18"/>
          <w:szCs w:val="18"/>
        </w:rPr>
        <w:t> </w:t>
      </w:r>
      <w:r>
        <w:rPr>
          <w:rStyle w:val="WW8Num4z0"/>
          <w:rFonts w:ascii="Verdana" w:hAnsi="Verdana"/>
          <w:color w:val="4682B4"/>
          <w:sz w:val="18"/>
          <w:szCs w:val="18"/>
        </w:rPr>
        <w:t>возложением</w:t>
      </w:r>
      <w:r>
        <w:rPr>
          <w:rStyle w:val="WW8Num3z0"/>
          <w:rFonts w:ascii="Verdana" w:hAnsi="Verdana"/>
          <w:color w:val="000000"/>
          <w:sz w:val="18"/>
          <w:szCs w:val="18"/>
        </w:rPr>
        <w:t> </w:t>
      </w:r>
      <w:r>
        <w:rPr>
          <w:rFonts w:ascii="Verdana" w:hAnsi="Verdana"/>
          <w:color w:val="000000"/>
          <w:sz w:val="18"/>
          <w:szCs w:val="18"/>
        </w:rPr>
        <w:t>на Ипотечный земельный банк России и земельные банки субъектов Российской Федерации залоговых операций с землями сельскохозяйственного назначения, землями поселений, промышленности, транспорта, связи, и иного специального назначения и контролем за целевым использованием средств земельного налога и арендной платы, а так же рыночной инфраструктуры, включающей в себя кадастровые и информационно-консалтинговые центры, агентства по оценке недвижимости, инвестиционные компании, страховые компании, обеспечивающие выплату страхового</w:t>
      </w:r>
      <w:r>
        <w:rPr>
          <w:rStyle w:val="WW8Num3z0"/>
          <w:rFonts w:ascii="Verdana" w:hAnsi="Verdana"/>
          <w:color w:val="000000"/>
          <w:sz w:val="18"/>
          <w:szCs w:val="18"/>
        </w:rPr>
        <w:t> </w:t>
      </w:r>
      <w:r>
        <w:rPr>
          <w:rStyle w:val="WW8Num4z0"/>
          <w:rFonts w:ascii="Verdana" w:hAnsi="Verdana"/>
          <w:color w:val="4682B4"/>
          <w:sz w:val="18"/>
          <w:szCs w:val="18"/>
        </w:rPr>
        <w:t>возмещения</w:t>
      </w:r>
      <w:r>
        <w:rPr>
          <w:rFonts w:ascii="Verdana" w:hAnsi="Verdana"/>
          <w:color w:val="000000"/>
          <w:sz w:val="18"/>
          <w:szCs w:val="18"/>
        </w:rPr>
        <w:t>.</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функциями Ипотечного земельного банка должны стать:</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федеральных и региональных программ кредитования под залог земли; консультационные услуги потенциальным заемщикам, оформление кредитных договоров и иной документации, необходимой для ипотеки земли;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внедрение программ по государственной поддержке кредитования собственников земельных участков для выполнения предложенных им инвестиционных проектов;</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единых стандартов кредитования;</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ведение базы данных о наличии и движении земельных участков, находящихся в залоге и пр.</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мировой опыт, можно утверждать, что страховые компании, пенсионные и инвестиционные фонды в будущем будут бурно развиваться, концентрировать большие объемы средств и, следовательно, инвестировать их в доходные активы.</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государственного органа, который мог бы следить за процессом ипотечного кредитования, может выступать Федеральное агентство, основными задачами которого являются оказание государственной поддержки и предоставление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относительно возврата части основного долга по ипотечным кредитам. Основным инструментом рефинансирования выступят эмиссионные ценные бумаги - закладные, которые</w:t>
      </w:r>
      <w:r>
        <w:rPr>
          <w:rStyle w:val="WW8Num3z0"/>
          <w:rFonts w:ascii="Verdana" w:hAnsi="Verdana"/>
          <w:color w:val="000000"/>
          <w:sz w:val="18"/>
          <w:szCs w:val="18"/>
        </w:rPr>
        <w:t> </w:t>
      </w:r>
      <w:r>
        <w:rPr>
          <w:rStyle w:val="WW8Num4z0"/>
          <w:rFonts w:ascii="Verdana" w:hAnsi="Verdana"/>
          <w:color w:val="4682B4"/>
          <w:sz w:val="18"/>
          <w:szCs w:val="18"/>
        </w:rPr>
        <w:t>удостоверяют</w:t>
      </w:r>
      <w:r>
        <w:rPr>
          <w:rStyle w:val="WW8Num3z0"/>
          <w:rFonts w:ascii="Verdana" w:hAnsi="Verdana"/>
          <w:color w:val="000000"/>
          <w:sz w:val="18"/>
          <w:szCs w:val="18"/>
        </w:rPr>
        <w:t> </w:t>
      </w:r>
      <w:r>
        <w:rPr>
          <w:rFonts w:ascii="Verdana" w:hAnsi="Verdana"/>
          <w:color w:val="000000"/>
          <w:sz w:val="18"/>
          <w:szCs w:val="18"/>
        </w:rPr>
        <w:t>ипотечное обязательство залогодателя, получившего ссуду, возвратить ее в обусловленный срок и</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 xml:space="preserve">право </w:t>
      </w:r>
      <w:r>
        <w:rPr>
          <w:rFonts w:ascii="Verdana" w:hAnsi="Verdana"/>
          <w:color w:val="000000"/>
          <w:sz w:val="18"/>
          <w:szCs w:val="18"/>
        </w:rPr>
        <w:lastRenderedPageBreak/>
        <w:t>залогодержателя на: исполнение по денежному обязательству, обеспеченного</w:t>
      </w:r>
      <w:r>
        <w:rPr>
          <w:rStyle w:val="WW8Num3z0"/>
          <w:rFonts w:ascii="Verdana" w:hAnsi="Verdana"/>
          <w:color w:val="000000"/>
          <w:sz w:val="18"/>
          <w:szCs w:val="18"/>
        </w:rPr>
        <w:t> </w:t>
      </w:r>
      <w:r>
        <w:rPr>
          <w:rStyle w:val="WW8Num4z0"/>
          <w:rFonts w:ascii="Verdana" w:hAnsi="Verdana"/>
          <w:color w:val="4682B4"/>
          <w:sz w:val="18"/>
          <w:szCs w:val="18"/>
        </w:rPr>
        <w:t>ипотекой</w:t>
      </w:r>
      <w:r>
        <w:rPr>
          <w:rStyle w:val="WW8Num3z0"/>
          <w:rFonts w:ascii="Verdana" w:hAnsi="Verdana"/>
          <w:color w:val="000000"/>
          <w:sz w:val="18"/>
          <w:szCs w:val="18"/>
        </w:rPr>
        <w:t> </w:t>
      </w:r>
      <w:r>
        <w:rPr>
          <w:rFonts w:ascii="Verdana" w:hAnsi="Verdana"/>
          <w:color w:val="000000"/>
          <w:sz w:val="18"/>
          <w:szCs w:val="18"/>
        </w:rPr>
        <w:t>имущества; обращение взыскания на заложенный земельный участок, указанный в закладной. Эмиссию закладных в размере 70% стоимости залога будет осуществлять Ипотечное земельное агентство. Полученные деньги направляются Ипотечному земельному банку в целях выдачи долгосрочного кредита под залог земельной собственности, а закладные на первичном рынке ценных бумаг переходят в руки страховых компаний, инвестиционных и пенсионных фондов. Закладные являются надежными ценными бумагами, они имеют государственную</w:t>
      </w:r>
      <w:r>
        <w:rPr>
          <w:rStyle w:val="WW8Num3z0"/>
          <w:rFonts w:ascii="Verdana" w:hAnsi="Verdana"/>
          <w:color w:val="000000"/>
          <w:sz w:val="18"/>
          <w:szCs w:val="18"/>
        </w:rPr>
        <w:t> </w:t>
      </w:r>
      <w:r>
        <w:rPr>
          <w:rStyle w:val="WW8Num4z0"/>
          <w:rFonts w:ascii="Verdana" w:hAnsi="Verdana"/>
          <w:color w:val="4682B4"/>
          <w:sz w:val="18"/>
          <w:szCs w:val="18"/>
        </w:rPr>
        <w:t>гарантию</w:t>
      </w:r>
      <w:r>
        <w:rPr>
          <w:rFonts w:ascii="Verdana" w:hAnsi="Verdana"/>
          <w:color w:val="000000"/>
          <w:sz w:val="18"/>
          <w:szCs w:val="18"/>
        </w:rPr>
        <w:t>, что позволит в дальнейшем различным фондам размещать их на вторичном рынке ценных бумаг.</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данном этапе достаточно трудно осуществлять функционирование такой сложной организационной схемы, включающей в себя сеть земельных банков, поскольку это требует крупных финансовых вложений. Чтобы избежать подобных затрат, на первоначальном уровне целесообразно использовать разветвленную сеть филиалов «</w:t>
      </w:r>
      <w:r>
        <w:rPr>
          <w:rStyle w:val="WW8Num4z0"/>
          <w:rFonts w:ascii="Verdana" w:hAnsi="Verdana"/>
          <w:color w:val="4682B4"/>
          <w:sz w:val="18"/>
          <w:szCs w:val="18"/>
        </w:rPr>
        <w:t>Россельхозбанка</w:t>
      </w:r>
      <w:r>
        <w:rPr>
          <w:rFonts w:ascii="Verdana" w:hAnsi="Verdana"/>
          <w:color w:val="000000"/>
          <w:sz w:val="18"/>
          <w:szCs w:val="18"/>
        </w:rPr>
        <w:t>», Сбербанка России, развитых коммерческих банков, на которую возможно</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дополнительные функции по земельному ипотечному кредитованию. В подобном случае уставный капитал Ипотечного земельного банка может формироваться за счет долевого участия упомянутых банков и государства. Функционирование данной системы возможно только при высоком уровне государственной поддержки.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Новый импульс развитию специализированного законодательства в области ипотеки земли был дан с появлением ФЗ от 16 июля 1998 г. «</w:t>
      </w:r>
      <w:r>
        <w:rPr>
          <w:rStyle w:val="WW8Num4z0"/>
          <w:rFonts w:ascii="Verdana" w:hAnsi="Verdana"/>
          <w:color w:val="4682B4"/>
          <w:sz w:val="18"/>
          <w:szCs w:val="18"/>
        </w:rPr>
        <w:t>Об ипотеке (залоге недвижимости)</w:t>
      </w:r>
      <w:r>
        <w:rPr>
          <w:rFonts w:ascii="Verdana" w:hAnsi="Verdana"/>
          <w:color w:val="000000"/>
          <w:sz w:val="18"/>
          <w:szCs w:val="18"/>
        </w:rPr>
        <w:t>». Здесь содержится лишь шесть статей (ст. ст. 62-68), характеризующих земельные участки как предмет ипотеки и регулирующих</w:t>
      </w:r>
      <w:r>
        <w:rPr>
          <w:rStyle w:val="WW8Num3z0"/>
          <w:rFonts w:ascii="Verdana" w:hAnsi="Verdana"/>
          <w:color w:val="000000"/>
          <w:sz w:val="18"/>
          <w:szCs w:val="18"/>
        </w:rPr>
        <w:t> </w:t>
      </w:r>
      <w:r>
        <w:rPr>
          <w:rStyle w:val="WW8Num4z0"/>
          <w:rFonts w:ascii="Verdana" w:hAnsi="Verdana"/>
          <w:color w:val="4682B4"/>
          <w:sz w:val="18"/>
          <w:szCs w:val="18"/>
        </w:rPr>
        <w:t>ипотеку</w:t>
      </w:r>
      <w:r>
        <w:rPr>
          <w:rStyle w:val="WW8Num3z0"/>
          <w:rFonts w:ascii="Verdana" w:hAnsi="Verdana"/>
          <w:color w:val="000000"/>
          <w:sz w:val="18"/>
          <w:szCs w:val="18"/>
        </w:rPr>
        <w:t> </w:t>
      </w:r>
      <w:r>
        <w:rPr>
          <w:rFonts w:ascii="Verdana" w:hAnsi="Verdana"/>
          <w:color w:val="000000"/>
          <w:sz w:val="18"/>
          <w:szCs w:val="18"/>
        </w:rPr>
        <w:t>земельного участка, на котором имеются здания или сооружения, принадлежащие третьему лицу или</w:t>
      </w:r>
      <w:r>
        <w:rPr>
          <w:rStyle w:val="WW8Num3z0"/>
          <w:rFonts w:ascii="Verdana" w:hAnsi="Verdana"/>
          <w:color w:val="000000"/>
          <w:sz w:val="18"/>
          <w:szCs w:val="18"/>
        </w:rPr>
        <w:t> </w:t>
      </w:r>
      <w:r>
        <w:rPr>
          <w:rStyle w:val="WW8Num4z0"/>
          <w:rFonts w:ascii="Verdana" w:hAnsi="Verdana"/>
          <w:color w:val="4682B4"/>
          <w:sz w:val="18"/>
          <w:szCs w:val="18"/>
        </w:rPr>
        <w:t>залогодателю</w:t>
      </w:r>
      <w:r>
        <w:rPr>
          <w:rFonts w:ascii="Verdana" w:hAnsi="Verdana"/>
          <w:color w:val="000000"/>
          <w:sz w:val="18"/>
          <w:szCs w:val="18"/>
        </w:rPr>
        <w:t>, или приобретенного с использованием кредитных средств банка или иной кредитной организации либо средств целевого займа.</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сих пор отсутствуют нормы права, регулирующие вопросы залога долей в праве общей собственности на земельные участки из земель сельскохозяйственного назначения. В этой сфере не проработана государственная стратегия по такому важному вопросу как прямая государственная поддержка современной ипотечной системы и ее регулирование с целью обеспечения доступности ипотеки, стимулирования долгосрочного ипотечного кредитования.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определить место проектируемого специального федерального закона «</w:t>
      </w:r>
      <w:r>
        <w:rPr>
          <w:rStyle w:val="WW8Num4z0"/>
          <w:rFonts w:ascii="Verdana" w:hAnsi="Verdana"/>
          <w:color w:val="4682B4"/>
          <w:sz w:val="18"/>
          <w:szCs w:val="18"/>
        </w:rPr>
        <w:t>Об ипотеке (залоге) земель</w:t>
      </w:r>
      <w:r>
        <w:rPr>
          <w:rFonts w:ascii="Verdana" w:hAnsi="Verdana"/>
          <w:color w:val="000000"/>
          <w:sz w:val="18"/>
          <w:szCs w:val="18"/>
        </w:rPr>
        <w:t>» в системе земельного, аграрного, гражданского законодательства.</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залога земельных участков в качестве специального института частного права развивался в рамках проводимой с начала 90-х годов земельной реформы, ориентированной на формирование нового земельного строя, основанного на частной, государственной, муниципальной и иных формах земельной собственности и демократических принципах земельного рынка. Так, в ст. 41 Закона РФ от 29 мая 1992 г. «</w:t>
      </w:r>
      <w:r>
        <w:rPr>
          <w:rStyle w:val="WW8Num4z0"/>
          <w:rFonts w:ascii="Verdana" w:hAnsi="Verdana"/>
          <w:color w:val="4682B4"/>
          <w:sz w:val="18"/>
          <w:szCs w:val="18"/>
        </w:rPr>
        <w:t>О залоге</w:t>
      </w:r>
      <w:r>
        <w:rPr>
          <w:rFonts w:ascii="Verdana" w:hAnsi="Verdana"/>
          <w:color w:val="000000"/>
          <w:sz w:val="18"/>
          <w:szCs w:val="18"/>
        </w:rPr>
        <w:t>» содержится</w:t>
      </w:r>
      <w:r>
        <w:rPr>
          <w:rStyle w:val="WW8Num3z0"/>
          <w:rFonts w:ascii="Verdana" w:hAnsi="Verdana"/>
          <w:color w:val="000000"/>
          <w:sz w:val="18"/>
          <w:szCs w:val="18"/>
        </w:rPr>
        <w:t> </w:t>
      </w:r>
      <w:r>
        <w:rPr>
          <w:rStyle w:val="WW8Num4z0"/>
          <w:rFonts w:ascii="Verdana" w:hAnsi="Verdana"/>
          <w:color w:val="4682B4"/>
          <w:sz w:val="18"/>
          <w:szCs w:val="18"/>
        </w:rPr>
        <w:t>отсылочная</w:t>
      </w:r>
      <w:r>
        <w:rPr>
          <w:rStyle w:val="WW8Num3z0"/>
          <w:rFonts w:ascii="Verdana" w:hAnsi="Verdana"/>
          <w:color w:val="000000"/>
          <w:sz w:val="18"/>
          <w:szCs w:val="18"/>
        </w:rPr>
        <w:t> </w:t>
      </w:r>
      <w:r>
        <w:rPr>
          <w:rFonts w:ascii="Verdana" w:hAnsi="Verdana"/>
          <w:color w:val="000000"/>
          <w:sz w:val="18"/>
          <w:szCs w:val="18"/>
        </w:rPr>
        <w:t>норма к специальным земельно-правовым актам, которыми должен быть установлен особый режим отчуждения земли при осуществлении операций, связанных с залогом земельных участков лицами, принадлежащих им на праве собственности. Одновременно в Законе РФ «</w:t>
      </w:r>
      <w:r>
        <w:rPr>
          <w:rStyle w:val="WW8Num4z0"/>
          <w:rFonts w:ascii="Verdana" w:hAnsi="Verdana"/>
          <w:color w:val="4682B4"/>
          <w:sz w:val="18"/>
          <w:szCs w:val="18"/>
        </w:rPr>
        <w:t>О залоге</w:t>
      </w:r>
      <w:r>
        <w:rPr>
          <w:rFonts w:ascii="Verdana" w:hAnsi="Verdana"/>
          <w:color w:val="000000"/>
          <w:sz w:val="18"/>
          <w:szCs w:val="18"/>
        </w:rPr>
        <w:t>» выделена глава вторая, в которой дано правовое регулирование отношений между</w:t>
      </w:r>
      <w:r>
        <w:rPr>
          <w:rStyle w:val="WW8Num3z0"/>
          <w:rFonts w:ascii="Verdana" w:hAnsi="Verdana"/>
          <w:color w:val="000000"/>
          <w:sz w:val="18"/>
          <w:szCs w:val="18"/>
        </w:rPr>
        <w:t> </w:t>
      </w:r>
      <w:r>
        <w:rPr>
          <w:rStyle w:val="WW8Num4z0"/>
          <w:rFonts w:ascii="Verdana" w:hAnsi="Verdana"/>
          <w:color w:val="4682B4"/>
          <w:sz w:val="18"/>
          <w:szCs w:val="18"/>
        </w:rPr>
        <w:t>залогодержателем</w:t>
      </w:r>
      <w:r>
        <w:rPr>
          <w:rStyle w:val="WW8Num3z0"/>
          <w:rFonts w:ascii="Verdana" w:hAnsi="Verdana"/>
          <w:color w:val="000000"/>
          <w:sz w:val="18"/>
          <w:szCs w:val="18"/>
        </w:rPr>
        <w:t> </w:t>
      </w:r>
      <w:r>
        <w:rPr>
          <w:rFonts w:ascii="Verdana" w:hAnsi="Verdana"/>
          <w:color w:val="000000"/>
          <w:sz w:val="18"/>
          <w:szCs w:val="18"/>
        </w:rPr>
        <w:t>и залогодателем в случаях, когда предметом залога выступают предприятия, строения, здания, сооружения и иные объекты, непосредственно связанные с землей. Именно здесь сосредоточено подавляющее большинство положений закона об ипотеке, и, прежде всего, понятие ипотеки, форма договора об ипотеке, регистрации ипотеки.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принимать во внимание взаимосвязь положений законодательства о земельной реформе и специального законодательства о залоге земельных участков с общими положениями гражданского законодательства о земельной собственности, о защите права собственности на землю, о</w:t>
      </w:r>
      <w:r>
        <w:rPr>
          <w:rStyle w:val="WW8Num3z0"/>
          <w:rFonts w:ascii="Verdana" w:hAnsi="Verdana"/>
          <w:color w:val="000000"/>
          <w:sz w:val="18"/>
          <w:szCs w:val="18"/>
        </w:rPr>
        <w:t> </w:t>
      </w:r>
      <w:r>
        <w:rPr>
          <w:rStyle w:val="WW8Num4z0"/>
          <w:rFonts w:ascii="Verdana" w:hAnsi="Verdana"/>
          <w:color w:val="4682B4"/>
          <w:sz w:val="18"/>
          <w:szCs w:val="18"/>
        </w:rPr>
        <w:t>сервитутах</w:t>
      </w:r>
      <w:r>
        <w:rPr>
          <w:rStyle w:val="WW8Num3z0"/>
          <w:rFonts w:ascii="Verdana" w:hAnsi="Verdana"/>
          <w:color w:val="000000"/>
          <w:sz w:val="18"/>
          <w:szCs w:val="18"/>
        </w:rPr>
        <w:t> </w:t>
      </w:r>
      <w:r>
        <w:rPr>
          <w:rFonts w:ascii="Verdana" w:hAnsi="Verdana"/>
          <w:color w:val="000000"/>
          <w:sz w:val="18"/>
          <w:szCs w:val="18"/>
        </w:rPr>
        <w:t>и иных обременениях заложенных земель, о разграничении правового режима</w:t>
      </w:r>
      <w:r>
        <w:rPr>
          <w:rStyle w:val="WW8Num3z0"/>
          <w:rFonts w:ascii="Verdana" w:hAnsi="Verdana"/>
          <w:color w:val="000000"/>
          <w:sz w:val="18"/>
          <w:szCs w:val="18"/>
        </w:rPr>
        <w:t> </w:t>
      </w:r>
      <w:r>
        <w:rPr>
          <w:rStyle w:val="WW8Num4z0"/>
          <w:rFonts w:ascii="Verdana" w:hAnsi="Verdana"/>
          <w:color w:val="4682B4"/>
          <w:sz w:val="18"/>
          <w:szCs w:val="18"/>
        </w:rPr>
        <w:t>движимого</w:t>
      </w:r>
      <w:r>
        <w:rPr>
          <w:rStyle w:val="WW8Num3z0"/>
          <w:rFonts w:ascii="Verdana" w:hAnsi="Verdana"/>
          <w:color w:val="000000"/>
          <w:sz w:val="18"/>
          <w:szCs w:val="18"/>
        </w:rPr>
        <w:t> </w:t>
      </w:r>
      <w:r>
        <w:rPr>
          <w:rFonts w:ascii="Verdana" w:hAnsi="Verdana"/>
          <w:color w:val="000000"/>
          <w:sz w:val="18"/>
          <w:szCs w:val="18"/>
        </w:rPr>
        <w:t>и недвижимого имущества, о защите прав ипотечного</w:t>
      </w:r>
      <w:r>
        <w:rPr>
          <w:rStyle w:val="WW8Num3z0"/>
          <w:rFonts w:ascii="Verdana" w:hAnsi="Verdana"/>
          <w:color w:val="000000"/>
          <w:sz w:val="18"/>
          <w:szCs w:val="18"/>
        </w:rPr>
        <w:t> </w:t>
      </w:r>
      <w:r>
        <w:rPr>
          <w:rStyle w:val="WW8Num4z0"/>
          <w:rFonts w:ascii="Verdana" w:hAnsi="Verdana"/>
          <w:color w:val="4682B4"/>
          <w:sz w:val="18"/>
          <w:szCs w:val="18"/>
        </w:rPr>
        <w:t>кредитора</w:t>
      </w:r>
      <w:r>
        <w:rPr>
          <w:rFonts w:ascii="Verdana" w:hAnsi="Verdana"/>
          <w:color w:val="000000"/>
          <w:sz w:val="18"/>
          <w:szCs w:val="18"/>
        </w:rPr>
        <w:t>, об обеспечении погашения задолженности по заложенному</w:t>
      </w:r>
      <w:r>
        <w:rPr>
          <w:rStyle w:val="WW8Num3z0"/>
          <w:rFonts w:ascii="Verdana" w:hAnsi="Verdana"/>
          <w:color w:val="000000"/>
          <w:sz w:val="18"/>
          <w:szCs w:val="18"/>
        </w:rPr>
        <w:t> </w:t>
      </w:r>
      <w:r>
        <w:rPr>
          <w:rStyle w:val="WW8Num4z0"/>
          <w:rFonts w:ascii="Verdana" w:hAnsi="Verdana"/>
          <w:color w:val="4682B4"/>
          <w:sz w:val="18"/>
          <w:szCs w:val="18"/>
        </w:rPr>
        <w:t>недвижимому</w:t>
      </w:r>
      <w:r>
        <w:rPr>
          <w:rStyle w:val="WW8Num3z0"/>
          <w:rFonts w:ascii="Verdana" w:hAnsi="Verdana"/>
          <w:color w:val="000000"/>
          <w:sz w:val="18"/>
          <w:szCs w:val="18"/>
        </w:rPr>
        <w:t> </w:t>
      </w:r>
      <w:r>
        <w:rPr>
          <w:rFonts w:ascii="Verdana" w:hAnsi="Verdana"/>
          <w:color w:val="000000"/>
          <w:sz w:val="18"/>
          <w:szCs w:val="18"/>
        </w:rPr>
        <w:t>имуществу. К ипотечным отношениям применяется весь инструментарий земельного и гражданского права.</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Современная модель земельного ипотечного кредитования опирается на принцип единства главной вещи (земельного участка) и принадлежности. Существуют нерешенные вопросы о том, может ли быть обращено</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 xml:space="preserve">на неотделимые от земельного участка сооружения и </w:t>
      </w:r>
      <w:r>
        <w:rPr>
          <w:rFonts w:ascii="Verdana" w:hAnsi="Verdana"/>
          <w:color w:val="000000"/>
          <w:sz w:val="18"/>
          <w:szCs w:val="18"/>
        </w:rPr>
        <w:lastRenderedPageBreak/>
        <w:t>устройства, обеспечивающие плодородие почвы и сам процесс использования земли и производства (многолетние насаждения, внутрихозяйственные дороги, лесозащитные полосы, замкнутые водоемы, мелиоративные и ирригационные сооружения, противоэрозийные устройства, колодцы, скважины, заграждения и др.), которые являются принадлежностью земельного участка.</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законодательства о том, что принадлежность следует судьбе главной вещи,</w:t>
      </w:r>
      <w:r>
        <w:rPr>
          <w:rStyle w:val="WW8Num3z0"/>
          <w:rFonts w:ascii="Verdana" w:hAnsi="Verdana"/>
          <w:color w:val="000000"/>
          <w:sz w:val="18"/>
          <w:szCs w:val="18"/>
        </w:rPr>
        <w:t> </w:t>
      </w:r>
      <w:r>
        <w:rPr>
          <w:rStyle w:val="WW8Num4z0"/>
          <w:rFonts w:ascii="Verdana" w:hAnsi="Verdana"/>
          <w:color w:val="4682B4"/>
          <w:sz w:val="18"/>
          <w:szCs w:val="18"/>
        </w:rPr>
        <w:t>диспозитивные</w:t>
      </w:r>
      <w:r>
        <w:rPr>
          <w:rFonts w:ascii="Verdana" w:hAnsi="Verdana"/>
          <w:color w:val="000000"/>
          <w:sz w:val="18"/>
          <w:szCs w:val="18"/>
        </w:rPr>
        <w:t>. Возможна ситуация, когда стороны договорятся об ограничении общего правила о следовании принадлежности судьбе главной вещи. Принадлежность (например, осушительные каналы, защитные насаждения, которые нередко являются самостоятельными объектами бухгалтерского учета), могут иметь иного собственника, чем главная вещь, и быть предметом залога или</w:t>
      </w:r>
      <w:r>
        <w:rPr>
          <w:rStyle w:val="WW8Num3z0"/>
          <w:rFonts w:ascii="Verdana" w:hAnsi="Verdana"/>
          <w:color w:val="000000"/>
          <w:sz w:val="18"/>
          <w:szCs w:val="18"/>
        </w:rPr>
        <w:t> </w:t>
      </w:r>
      <w:r>
        <w:rPr>
          <w:rStyle w:val="WW8Num4z0"/>
          <w:rFonts w:ascii="Verdana" w:hAnsi="Verdana"/>
          <w:color w:val="4682B4"/>
          <w:sz w:val="18"/>
          <w:szCs w:val="18"/>
        </w:rPr>
        <w:t>сервитута</w:t>
      </w:r>
      <w:r>
        <w:rPr>
          <w:rStyle w:val="WW8Num3z0"/>
          <w:rFonts w:ascii="Verdana" w:hAnsi="Verdana"/>
          <w:color w:val="000000"/>
          <w:sz w:val="18"/>
          <w:szCs w:val="18"/>
        </w:rPr>
        <w:t> </w:t>
      </w:r>
      <w:r>
        <w:rPr>
          <w:rFonts w:ascii="Verdana" w:hAnsi="Verdana"/>
          <w:color w:val="000000"/>
          <w:sz w:val="18"/>
          <w:szCs w:val="18"/>
        </w:rPr>
        <w:t>независимо от главной вещи, равно как и главная вещь может быть предметом залога или сервитута независимо от своей принадлежности91.</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Надлежит учитывать правило о том, что права на земельный участок вторичны по отношению к правам на строение, расположенное на земельном участке. Такого рода правила были известны и ранее действовавшему земельному законодательству, устанавливавшему порядок перехода права</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или права пользования земельным участком при переходе права собственности на строение, находящееся на данном участке. Они были</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ст. 37 ЗК РСФСР, регулирующей переход права на земельный участок при переходе права собственности на строение и сооружение.</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Новое понимание единства судьбы земельного участка и расположенных на нем зданий, строений, сооружений, сформировалось в 1996 г. на основе законодательства, разрешившего</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при покупке строений в сельской местности приобретать в собственность за плату или бесплатно вместе со строением и земельный участок, на котором оно расположено92. Поэтому права</w:t>
      </w:r>
      <w:r>
        <w:rPr>
          <w:rStyle w:val="WW8Num3z0"/>
          <w:rFonts w:ascii="Verdana" w:hAnsi="Verdana"/>
          <w:color w:val="000000"/>
          <w:sz w:val="18"/>
          <w:szCs w:val="18"/>
        </w:rPr>
        <w:t> </w:t>
      </w:r>
      <w:r>
        <w:rPr>
          <w:rStyle w:val="WW8Num4z0"/>
          <w:rFonts w:ascii="Verdana" w:hAnsi="Verdana"/>
          <w:color w:val="4682B4"/>
          <w:sz w:val="18"/>
          <w:szCs w:val="18"/>
        </w:rPr>
        <w:t>залогодателя</w:t>
      </w:r>
      <w:r>
        <w:rPr>
          <w:rFonts w:ascii="Verdana" w:hAnsi="Verdana"/>
          <w:color w:val="000000"/>
          <w:sz w:val="18"/>
          <w:szCs w:val="18"/>
        </w:rPr>
        <w:t>, а при обращении взыскания на здание и сооружение и право покупателя на земельный участок должны</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Отв. ред. проф. Абова Т. Е., проф.</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 Ю, проф. Мозолин В. П. Изд. БЭК, М., 1996, с. 231.</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14 февраля 1996 г. «О праве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на земельные участки под объектами недвижимости в сельской местности». Российская газета. 1996. 16 февраля. определяться, исходя из требований законодательства, установившего особый порядок приобретения права собственности на земельный участок.</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 2 ст. 7 Закона «</w:t>
      </w:r>
      <w:r>
        <w:rPr>
          <w:rStyle w:val="WW8Num4z0"/>
          <w:rFonts w:ascii="Verdana" w:hAnsi="Verdana"/>
          <w:color w:val="4682B4"/>
          <w:sz w:val="18"/>
          <w:szCs w:val="18"/>
        </w:rPr>
        <w:t>Об ипотеке (залоге недвижимости)</w:t>
      </w:r>
      <w:r>
        <w:rPr>
          <w:rFonts w:ascii="Verdana" w:hAnsi="Verdana"/>
          <w:color w:val="000000"/>
          <w:sz w:val="18"/>
          <w:szCs w:val="18"/>
        </w:rPr>
        <w:t>» введено новое правило, которого нет в п. 2 ст. 253 ГК РФ. Оно основывается на требовании о том, что</w:t>
      </w:r>
      <w:r>
        <w:rPr>
          <w:rStyle w:val="WW8Num3z0"/>
          <w:rFonts w:ascii="Verdana" w:hAnsi="Verdana"/>
          <w:color w:val="000000"/>
          <w:sz w:val="18"/>
          <w:szCs w:val="18"/>
        </w:rPr>
        <w:t> </w:t>
      </w:r>
      <w:r>
        <w:rPr>
          <w:rStyle w:val="WW8Num4z0"/>
          <w:rFonts w:ascii="Verdana" w:hAnsi="Verdana"/>
          <w:color w:val="4682B4"/>
          <w:sz w:val="18"/>
          <w:szCs w:val="18"/>
        </w:rPr>
        <w:t>ипотека</w:t>
      </w:r>
      <w:r>
        <w:rPr>
          <w:rStyle w:val="WW8Num3z0"/>
          <w:rFonts w:ascii="Verdana" w:hAnsi="Verdana"/>
          <w:color w:val="000000"/>
          <w:sz w:val="18"/>
          <w:szCs w:val="18"/>
        </w:rPr>
        <w:t> </w:t>
      </w:r>
      <w:r>
        <w:rPr>
          <w:rFonts w:ascii="Verdana" w:hAnsi="Verdana"/>
          <w:color w:val="000000"/>
          <w:sz w:val="18"/>
          <w:szCs w:val="18"/>
        </w:rPr>
        <w:t>земельных участков, находящихся в общей совместной или долевой собственности, указанных в п. 1 ст. 7, допускается только после выдела в натуре</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или юридическому лицу земельного участка. Закон гарантирует право</w:t>
      </w:r>
      <w:r>
        <w:rPr>
          <w:rStyle w:val="WW8Num3z0"/>
          <w:rFonts w:ascii="Verdana" w:hAnsi="Verdana"/>
          <w:color w:val="000000"/>
          <w:sz w:val="18"/>
          <w:szCs w:val="18"/>
        </w:rPr>
        <w:t> </w:t>
      </w:r>
      <w:r>
        <w:rPr>
          <w:rStyle w:val="WW8Num4z0"/>
          <w:rFonts w:ascii="Verdana" w:hAnsi="Verdana"/>
          <w:color w:val="4682B4"/>
          <w:sz w:val="18"/>
          <w:szCs w:val="18"/>
        </w:rPr>
        <w:t>сособственника</w:t>
      </w:r>
      <w:r>
        <w:rPr>
          <w:rStyle w:val="WW8Num3z0"/>
          <w:rFonts w:ascii="Verdana" w:hAnsi="Verdana"/>
          <w:color w:val="000000"/>
          <w:sz w:val="18"/>
          <w:szCs w:val="18"/>
        </w:rPr>
        <w:t> </w:t>
      </w:r>
      <w:r>
        <w:rPr>
          <w:rFonts w:ascii="Verdana" w:hAnsi="Verdana"/>
          <w:color w:val="000000"/>
          <w:sz w:val="18"/>
          <w:szCs w:val="18"/>
        </w:rPr>
        <w:t>на отчуждение своей доли в праве общей собственности, в том числе и постороннему лицу. При этом законом об обороте земель сельскохозяйственного назначения установлен порядок, согласно которому при отсутствии согласия</w:t>
      </w:r>
      <w:r>
        <w:rPr>
          <w:rStyle w:val="WW8Num3z0"/>
          <w:rFonts w:ascii="Verdana" w:hAnsi="Verdana"/>
          <w:color w:val="000000"/>
          <w:sz w:val="18"/>
          <w:szCs w:val="18"/>
        </w:rPr>
        <w:t> </w:t>
      </w:r>
      <w:r>
        <w:rPr>
          <w:rStyle w:val="WW8Num4z0"/>
          <w:rFonts w:ascii="Verdana" w:hAnsi="Verdana"/>
          <w:color w:val="4682B4"/>
          <w:sz w:val="18"/>
          <w:szCs w:val="18"/>
        </w:rPr>
        <w:t>сособственников</w:t>
      </w:r>
      <w:r>
        <w:rPr>
          <w:rStyle w:val="WW8Num3z0"/>
          <w:rFonts w:ascii="Verdana" w:hAnsi="Verdana"/>
          <w:color w:val="000000"/>
          <w:sz w:val="18"/>
          <w:szCs w:val="18"/>
        </w:rPr>
        <w:t> </w:t>
      </w:r>
      <w:r>
        <w:rPr>
          <w:rFonts w:ascii="Verdana" w:hAnsi="Verdana"/>
          <w:color w:val="000000"/>
          <w:sz w:val="18"/>
          <w:szCs w:val="18"/>
        </w:rPr>
        <w:t>на совершение сделки земельным участком, находящимся в общей долевой собственности, часть участников долевой собственности, не согласных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такой сделки, сохраняют право на выдел земельного участка или земельного участка в счет своей доли. Они не должны испрашивать согласия остальных сособственников 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в тех пределах, которые установлены ст. 13 Закона об обороте земель, распорядиться выделенным земельным участком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Fonts w:ascii="Verdana" w:hAnsi="Verdana"/>
          <w:color w:val="000000"/>
          <w:sz w:val="18"/>
          <w:szCs w:val="18"/>
        </w:rPr>
        <w:t>.</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Органом, который осуществляет владение и пользование земельным участком, находящимся в общей долевой собственности, является общее собрание участников долевой собственности. Для того чтобы выявить волю всех сособственников, ст. 14 Закона об обороте предусматривает их</w:t>
      </w:r>
      <w:r>
        <w:rPr>
          <w:rStyle w:val="WW8Num3z0"/>
          <w:rFonts w:ascii="Verdana" w:hAnsi="Verdana"/>
          <w:color w:val="000000"/>
          <w:sz w:val="18"/>
          <w:szCs w:val="18"/>
        </w:rPr>
        <w:t> </w:t>
      </w:r>
      <w:r>
        <w:rPr>
          <w:rStyle w:val="WW8Num4z0"/>
          <w:rFonts w:ascii="Verdana" w:hAnsi="Verdana"/>
          <w:color w:val="4682B4"/>
          <w:sz w:val="18"/>
          <w:szCs w:val="18"/>
        </w:rPr>
        <w:t>уведомление</w:t>
      </w:r>
      <w:r>
        <w:rPr>
          <w:rStyle w:val="WW8Num3z0"/>
          <w:rFonts w:ascii="Verdana" w:hAnsi="Verdana"/>
          <w:color w:val="000000"/>
          <w:sz w:val="18"/>
          <w:szCs w:val="18"/>
        </w:rPr>
        <w:t> </w:t>
      </w:r>
      <w:r>
        <w:rPr>
          <w:rFonts w:ascii="Verdana" w:hAnsi="Verdana"/>
          <w:color w:val="000000"/>
          <w:sz w:val="18"/>
          <w:szCs w:val="18"/>
        </w:rPr>
        <w:t>о предстоящем собрании не менее чем за месяц до его проведения. Нормальным (</w:t>
      </w:r>
      <w:r>
        <w:rPr>
          <w:rStyle w:val="WW8Num4z0"/>
          <w:rFonts w:ascii="Verdana" w:hAnsi="Verdana"/>
          <w:color w:val="4682B4"/>
          <w:sz w:val="18"/>
          <w:szCs w:val="18"/>
        </w:rPr>
        <w:t>законным</w:t>
      </w:r>
      <w:r>
        <w:rPr>
          <w:rFonts w:ascii="Verdana" w:hAnsi="Verdana"/>
          <w:color w:val="000000"/>
          <w:sz w:val="18"/>
          <w:szCs w:val="18"/>
        </w:rPr>
        <w:t>) кворумом общего собрания является присутствие на нем не менее 20% участников долевой собственности или владеющих более чем 50 процентами долей в праве общей собственности на этот земельный участок. Сужение</w:t>
      </w:r>
      <w:r>
        <w:rPr>
          <w:rStyle w:val="WW8Num3z0"/>
          <w:rFonts w:ascii="Verdana" w:hAnsi="Verdana"/>
          <w:color w:val="000000"/>
          <w:sz w:val="18"/>
          <w:szCs w:val="18"/>
        </w:rPr>
        <w:t> </w:t>
      </w:r>
      <w:r>
        <w:rPr>
          <w:rStyle w:val="WW8Num4z0"/>
          <w:rFonts w:ascii="Verdana" w:hAnsi="Verdana"/>
          <w:color w:val="4682B4"/>
          <w:sz w:val="18"/>
          <w:szCs w:val="18"/>
        </w:rPr>
        <w:t>кворума</w:t>
      </w:r>
      <w:r>
        <w:rPr>
          <w:rStyle w:val="WW8Num3z0"/>
          <w:rFonts w:ascii="Verdana" w:hAnsi="Verdana"/>
          <w:color w:val="000000"/>
          <w:sz w:val="18"/>
          <w:szCs w:val="18"/>
        </w:rPr>
        <w:t> </w:t>
      </w:r>
      <w:r>
        <w:rPr>
          <w:rFonts w:ascii="Verdana" w:hAnsi="Verdana"/>
          <w:color w:val="000000"/>
          <w:sz w:val="18"/>
          <w:szCs w:val="18"/>
        </w:rPr>
        <w:t>до 20% допускается лишь в случаях, когда участники общей долевой собственности</w:t>
      </w:r>
      <w:r>
        <w:rPr>
          <w:rStyle w:val="WW8Num3z0"/>
          <w:rFonts w:ascii="Verdana" w:hAnsi="Verdana"/>
          <w:color w:val="000000"/>
          <w:sz w:val="18"/>
          <w:szCs w:val="18"/>
        </w:rPr>
        <w:t> </w:t>
      </w:r>
      <w:r>
        <w:rPr>
          <w:rStyle w:val="WW8Num4z0"/>
          <w:rFonts w:ascii="Verdana" w:hAnsi="Verdana"/>
          <w:color w:val="4682B4"/>
          <w:sz w:val="18"/>
          <w:szCs w:val="18"/>
        </w:rPr>
        <w:t>уведомлены</w:t>
      </w:r>
      <w:r>
        <w:rPr>
          <w:rStyle w:val="WW8Num3z0"/>
          <w:rFonts w:ascii="Verdana" w:hAnsi="Verdana"/>
          <w:color w:val="000000"/>
          <w:sz w:val="18"/>
          <w:szCs w:val="18"/>
        </w:rPr>
        <w:t> </w:t>
      </w:r>
      <w:r>
        <w:rPr>
          <w:rFonts w:ascii="Verdana" w:hAnsi="Verdana"/>
          <w:color w:val="000000"/>
          <w:sz w:val="18"/>
          <w:szCs w:val="18"/>
        </w:rPr>
        <w:t xml:space="preserve">о предстоящем общем собрании. Решения на общем собрании принимаются, если за них голосовали присутствовавшие на этом </w:t>
      </w:r>
      <w:r>
        <w:rPr>
          <w:rFonts w:ascii="Verdana" w:hAnsi="Verdana"/>
          <w:color w:val="000000"/>
          <w:sz w:val="18"/>
          <w:szCs w:val="18"/>
        </w:rPr>
        <w:lastRenderedPageBreak/>
        <w:t>собрании и владеющие в совокупности более чем 50% долей в праве общей собственности на этот земельный участок от общего числа долей, которыми владеют</w:t>
      </w:r>
      <w:r>
        <w:rPr>
          <w:rStyle w:val="WW8Num4z0"/>
          <w:rFonts w:ascii="Verdana" w:hAnsi="Verdana"/>
          <w:color w:val="4682B4"/>
          <w:sz w:val="18"/>
          <w:szCs w:val="18"/>
        </w:rPr>
        <w:t>сособственники</w:t>
      </w:r>
      <w:r>
        <w:rPr>
          <w:rStyle w:val="WW8Num3z0"/>
          <w:rFonts w:ascii="Verdana" w:hAnsi="Verdana"/>
          <w:color w:val="000000"/>
          <w:sz w:val="18"/>
          <w:szCs w:val="18"/>
        </w:rPr>
        <w:t> </w:t>
      </w:r>
      <w:r>
        <w:rPr>
          <w:rFonts w:ascii="Verdana" w:hAnsi="Verdana"/>
          <w:color w:val="000000"/>
          <w:sz w:val="18"/>
          <w:szCs w:val="18"/>
        </w:rPr>
        <w:t>земельного участка.</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ипотеки могут быть земельные участки, прошедшие государственный кадастровый учет в соответствии с требованиями п. 2 ст. 19 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Количественные и качественные характеристики предмета договора ипотеки отражены в кадастровом плане земельного участка94, в который заносятся сведения о его кадастровом номере с указанием номера кадастрового квартала, в границах которых расположен земельный участок; о номерах земельных участков, из которых образован данный участок; о наименовании и местоположении земельного участка; об установленных для данного участка и его частей категории земель; о разрешенном использовании; о площади земельного участка, соответствующей материалам межевания; о</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правах и правообладателях при общей собственности на земельный участок.</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осуществлении</w:t>
      </w:r>
      <w:r>
        <w:rPr>
          <w:rStyle w:val="WW8Num3z0"/>
          <w:rFonts w:ascii="Verdana" w:hAnsi="Verdana"/>
          <w:color w:val="000000"/>
          <w:sz w:val="18"/>
          <w:szCs w:val="18"/>
        </w:rPr>
        <w:t> </w:t>
      </w:r>
      <w:r>
        <w:rPr>
          <w:rStyle w:val="WW8Num4z0"/>
          <w:rFonts w:ascii="Verdana" w:hAnsi="Verdana"/>
          <w:color w:val="4682B4"/>
          <w:sz w:val="18"/>
          <w:szCs w:val="18"/>
        </w:rPr>
        <w:t>кодификационных</w:t>
      </w:r>
      <w:r>
        <w:rPr>
          <w:rStyle w:val="WW8Num3z0"/>
          <w:rFonts w:ascii="Verdana" w:hAnsi="Verdana"/>
          <w:color w:val="000000"/>
          <w:sz w:val="18"/>
          <w:szCs w:val="18"/>
        </w:rPr>
        <w:t> </w:t>
      </w:r>
      <w:r>
        <w:rPr>
          <w:rFonts w:ascii="Verdana" w:hAnsi="Verdana"/>
          <w:color w:val="000000"/>
          <w:sz w:val="18"/>
          <w:szCs w:val="18"/>
        </w:rPr>
        <w:t>работ, связанных с подготовкой Закона «</w:t>
      </w:r>
      <w:r>
        <w:rPr>
          <w:rStyle w:val="WW8Num4z0"/>
          <w:rFonts w:ascii="Verdana" w:hAnsi="Verdana"/>
          <w:color w:val="4682B4"/>
          <w:sz w:val="18"/>
          <w:szCs w:val="18"/>
        </w:rPr>
        <w:t>Об ипотеке (залоге) земель</w:t>
      </w:r>
      <w:r>
        <w:rPr>
          <w:rFonts w:ascii="Verdana" w:hAnsi="Verdana"/>
          <w:color w:val="000000"/>
          <w:sz w:val="18"/>
          <w:szCs w:val="18"/>
        </w:rPr>
        <w:t>» в определенной мере может быть использован и дореволюционный правовой опыт России, практиковавшей на протяжении столетий различные формы долгосрочного кредитования под залог земли с</w:t>
      </w:r>
      <w:r>
        <w:rPr>
          <w:rStyle w:val="WW8Num3z0"/>
          <w:rFonts w:ascii="Verdana" w:hAnsi="Verdana"/>
          <w:color w:val="000000"/>
          <w:sz w:val="18"/>
          <w:szCs w:val="18"/>
        </w:rPr>
        <w:t> </w:t>
      </w:r>
      <w:r>
        <w:rPr>
          <w:rStyle w:val="WW8Num4z0"/>
          <w:rFonts w:ascii="Verdana" w:hAnsi="Verdana"/>
          <w:color w:val="4682B4"/>
          <w:sz w:val="18"/>
          <w:szCs w:val="18"/>
        </w:rPr>
        <w:t>вещным</w:t>
      </w:r>
      <w:r>
        <w:rPr>
          <w:rStyle w:val="WW8Num3z0"/>
          <w:rFonts w:ascii="Verdana" w:hAnsi="Verdana"/>
          <w:color w:val="000000"/>
          <w:sz w:val="18"/>
          <w:szCs w:val="18"/>
        </w:rPr>
        <w:t> </w:t>
      </w:r>
      <w:r>
        <w:rPr>
          <w:rFonts w:ascii="Verdana" w:hAnsi="Verdana"/>
          <w:color w:val="000000"/>
          <w:sz w:val="18"/>
          <w:szCs w:val="18"/>
        </w:rPr>
        <w:t>обеспечением. До начала 60-х годов XIX века российская банковская система имела исключительно государственное, казенное устройство. Ее главный идеолог граф Канакрин полагал, что «в государстве</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93 Утратил силу в соответствии с ФЗ N 66 от 13 мая 2008 года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и признании утратившими силу отдельных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(положений законодательных актов) российской федерации в связи с принятием федерального закона "О государственном кадастре недвижимости"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94 В настоящее время - «</w:t>
      </w:r>
      <w:r>
        <w:rPr>
          <w:rStyle w:val="WW8Num4z0"/>
          <w:rFonts w:ascii="Verdana" w:hAnsi="Verdana"/>
          <w:color w:val="4682B4"/>
          <w:sz w:val="18"/>
          <w:szCs w:val="18"/>
        </w:rPr>
        <w:t>кадастровый паспорт</w:t>
      </w:r>
      <w:r>
        <w:rPr>
          <w:rFonts w:ascii="Verdana" w:hAnsi="Verdana"/>
          <w:color w:val="000000"/>
          <w:sz w:val="18"/>
          <w:szCs w:val="18"/>
        </w:rPr>
        <w:t>» (ст. 14 ФЗ "О государственном кадастре недвижимости" от 24.07.2007 N 221-ФЗ // "Собрание законодательства РФ", 30.07.2007, N 31, ст. 4017) земледельческом по преимуществу, как Российское государство, земельный кредит должен составлять главную опору всей финансовой системы и вместе с тем служить обеспечением и регулятором денежного обращения»95. Такое устройство кредита имело свои преимущества, которые выражались в том, что: 1) оценки имений всегда были справедливыми; 2) при залоге владелец имения получал ссуду наличными деньгами; 3) процент по ссуде был невысок и не зависел от колебаний курса рубля; 4) проценты по ссуде вносились по истечении года, что ограждало залогодателя от вынужденной продажи своего имения; 5) в случае пожара и других стихийных бедствий допускалась продолжительная рассрочка платежей; 6) при досрочном погашении частей капитального долга залогодателю предоставлялось право уменьшить срок займа или уменьшить размер срочных платежей; 7) в случае</w:t>
      </w:r>
      <w:r>
        <w:rPr>
          <w:rStyle w:val="WW8Num3z0"/>
          <w:rFonts w:ascii="Verdana" w:hAnsi="Verdana"/>
          <w:color w:val="000000"/>
          <w:sz w:val="18"/>
          <w:szCs w:val="18"/>
        </w:rPr>
        <w:t> </w:t>
      </w:r>
      <w:r>
        <w:rPr>
          <w:rStyle w:val="WW8Num4z0"/>
          <w:rFonts w:ascii="Verdana" w:hAnsi="Verdana"/>
          <w:color w:val="4682B4"/>
          <w:sz w:val="18"/>
          <w:szCs w:val="18"/>
        </w:rPr>
        <w:t>просрочки</w:t>
      </w:r>
      <w:r>
        <w:rPr>
          <w:rStyle w:val="WW8Num3z0"/>
          <w:rFonts w:ascii="Verdana" w:hAnsi="Verdana"/>
          <w:color w:val="000000"/>
          <w:sz w:val="18"/>
          <w:szCs w:val="18"/>
        </w:rPr>
        <w:t> </w:t>
      </w:r>
      <w:r>
        <w:rPr>
          <w:rFonts w:ascii="Verdana" w:hAnsi="Verdana"/>
          <w:color w:val="000000"/>
          <w:sz w:val="18"/>
          <w:szCs w:val="18"/>
        </w:rPr>
        <w:t>в платеже процентов всех льготных сроков недоимочное имение не назначалось с аукционного торга, а передавалось в</w:t>
      </w:r>
      <w:r>
        <w:rPr>
          <w:rStyle w:val="WW8Num3z0"/>
          <w:rFonts w:ascii="Verdana" w:hAnsi="Verdana"/>
          <w:color w:val="000000"/>
          <w:sz w:val="18"/>
          <w:szCs w:val="18"/>
        </w:rPr>
        <w:t> </w:t>
      </w:r>
      <w:r>
        <w:rPr>
          <w:rStyle w:val="WW8Num4z0"/>
          <w:rFonts w:ascii="Verdana" w:hAnsi="Verdana"/>
          <w:color w:val="4682B4"/>
          <w:sz w:val="18"/>
          <w:szCs w:val="18"/>
        </w:rPr>
        <w:t>опеку</w:t>
      </w:r>
      <w:r>
        <w:rPr>
          <w:rFonts w:ascii="Verdana" w:hAnsi="Verdana"/>
          <w:color w:val="000000"/>
          <w:sz w:val="18"/>
          <w:szCs w:val="18"/>
        </w:rPr>
        <w:t>.</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проблемы, с которыми исторически сталкивалось развитие ипотеки земли, можно определить следующие основные направления государственной политики в этой области: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дальнейшее интенсивное финансирование и развитие законодательства в этой области;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поощрение развития инноваций и их частного финансирования;</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поддержание и поощрение инвестиций населения в ипотечные ценные бумаги для увеличения капитализации российского фондового рынка;96</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упорядочение деятельности профессиональных участников рынка земли;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95 Вессель Н. Значение правильно устроенного государственного земельного кредита. СПб. 1893. с. 2.</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96 См.: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РФ от 10 мая 2006 г. //Российская газета, 2006, № 97 и другие направления, целью которых является стабильное развитие ипотеки земельных участков. * *</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основных выводов настоящего исследования является обоснование многоотраслевой принадлежности норм, регулирующих ипотеку земельных участков. Нормы, регулирующие ипотеку земельных участков, включены в земельное, аграрное, гражданское право.</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Можно выделить следующие виды правовых отношений, возникающих в сфере ипотеки земельных участков: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связи с государственным регулированием земельных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связи с формированием земельных участков, определением их целевого назначения и разрешенного использования;</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связи с деятельностью кредитных организаций и хозяйствующих субъектов;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связи с оценкой земельных участков, заключением ипотечных договоров, обращением</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земельные участки;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связи с выпуском и обращением ипотечных ценных бумаг, налогообложением участников земельных ипотечных отношений и др.</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Положительный опыт регулирования названных отношений в зарубежных странах подсказывает по какому пути идти, при этом соотносить данный опыт с национальными реалиями.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принципом формирования системы земельного ипотечного кредитования является принцип адекватного правового обеспечения. Деятельность всех элементов системы нуждается в подробной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Решающее значение имеет полнота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ее адекватность реальным экономическим условиям, в связи с чем по итогам диссертационного исследования автором сформулированы следующие предложения по усовершенствованию нормативных актов, действующих в области ипотеки земельных участков:</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в котором должны быть</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Fonts w:ascii="Verdana" w:hAnsi="Verdana"/>
          <w:color w:val="000000"/>
          <w:sz w:val="18"/>
          <w:szCs w:val="18"/>
        </w:rPr>
        <w:t>: цели ипотеки земельных участков, особенности договора об ипотеке земель сельскохозяйственного назначения, как одной из наиболее важных категорий земель;</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ФЗ «</w:t>
      </w:r>
      <w:r>
        <w:rPr>
          <w:rStyle w:val="WW8Num4z0"/>
          <w:rFonts w:ascii="Verdana" w:hAnsi="Verdana"/>
          <w:color w:val="4682B4"/>
          <w:sz w:val="18"/>
          <w:szCs w:val="18"/>
        </w:rPr>
        <w:t>Об ипотеке (залоге недвижимости)</w:t>
      </w:r>
      <w:r>
        <w:rPr>
          <w:rFonts w:ascii="Verdana" w:hAnsi="Verdana"/>
          <w:color w:val="000000"/>
          <w:sz w:val="18"/>
          <w:szCs w:val="18"/>
        </w:rPr>
        <w:t>» в части приведения отдельных норм и положений в соответствии с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Федеральными законами «</w:t>
      </w:r>
      <w:r>
        <w:rPr>
          <w:rStyle w:val="WW8Num4z0"/>
          <w:rFonts w:ascii="Verdana" w:hAnsi="Verdana"/>
          <w:color w:val="4682B4"/>
          <w:sz w:val="18"/>
          <w:szCs w:val="18"/>
        </w:rPr>
        <w:t>Об ипотечных ценных бумагах</w:t>
      </w:r>
      <w:r>
        <w:rPr>
          <w:rFonts w:ascii="Verdana" w:hAnsi="Verdana"/>
          <w:color w:val="000000"/>
          <w:sz w:val="18"/>
          <w:szCs w:val="18"/>
        </w:rPr>
        <w:t>», «</w:t>
      </w:r>
      <w:r>
        <w:rPr>
          <w:rStyle w:val="WW8Num4z0"/>
          <w:rFonts w:ascii="Verdana" w:hAnsi="Verdana"/>
          <w:color w:val="4682B4"/>
          <w:sz w:val="18"/>
          <w:szCs w:val="18"/>
        </w:rPr>
        <w:t>О рынке ценных бумаг</w:t>
      </w:r>
      <w:r>
        <w:rPr>
          <w:rFonts w:ascii="Verdana" w:hAnsi="Verdana"/>
          <w:color w:val="000000"/>
          <w:sz w:val="18"/>
          <w:szCs w:val="18"/>
        </w:rPr>
        <w:t>» и др. в части ипотеки земельного участка, приобретенного за счет кредитных средств; установления порядка государственной регистрации владельцев закладной и ее залога;</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об изменении содержания закладной; смены</w:t>
      </w:r>
      <w:r>
        <w:rPr>
          <w:rStyle w:val="WW8Num3z0"/>
          <w:rFonts w:ascii="Verdana" w:hAnsi="Verdana"/>
          <w:color w:val="000000"/>
          <w:sz w:val="18"/>
          <w:szCs w:val="18"/>
        </w:rPr>
        <w:t> </w:t>
      </w:r>
      <w:r>
        <w:rPr>
          <w:rStyle w:val="WW8Num4z0"/>
          <w:rFonts w:ascii="Verdana" w:hAnsi="Verdana"/>
          <w:color w:val="4682B4"/>
          <w:sz w:val="18"/>
          <w:szCs w:val="18"/>
        </w:rPr>
        <w:t>залогодержателя</w:t>
      </w:r>
      <w:r>
        <w:rPr>
          <w:rStyle w:val="WW8Num3z0"/>
          <w:rFonts w:ascii="Verdana" w:hAnsi="Verdana"/>
          <w:color w:val="000000"/>
          <w:sz w:val="18"/>
          <w:szCs w:val="18"/>
        </w:rPr>
        <w:t> </w:t>
      </w:r>
      <w:r>
        <w:rPr>
          <w:rFonts w:ascii="Verdana" w:hAnsi="Verdana"/>
          <w:color w:val="000000"/>
          <w:sz w:val="18"/>
          <w:szCs w:val="18"/>
        </w:rPr>
        <w:t>вследствие уступки прав по основному обязательству либо по договору об ипотеке; изменения порядка передачи прав по закладным, предусматривающим централизованное депозитарное хранение и учет прав владельцев закладных; особенностей залога ипотечного покрытия и договора доверительного управления ипотечным покрытием и т.д.</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ФЗ «</w:t>
      </w:r>
      <w:r>
        <w:rPr>
          <w:rStyle w:val="WW8Num4z0"/>
          <w:rFonts w:ascii="Verdana" w:hAnsi="Verdana"/>
          <w:color w:val="4682B4"/>
          <w:sz w:val="18"/>
          <w:szCs w:val="18"/>
        </w:rPr>
        <w:t>О рынке ценных бумаг</w:t>
      </w:r>
      <w:r>
        <w:rPr>
          <w:rFonts w:ascii="Verdana" w:hAnsi="Verdana"/>
          <w:color w:val="000000"/>
          <w:sz w:val="18"/>
          <w:szCs w:val="18"/>
        </w:rPr>
        <w:t>» в части приведения отдельных норм и положений в соответствии с Федеральным законом «</w:t>
      </w:r>
      <w:r>
        <w:rPr>
          <w:rStyle w:val="WW8Num4z0"/>
          <w:rFonts w:ascii="Verdana" w:hAnsi="Verdana"/>
          <w:color w:val="4682B4"/>
          <w:sz w:val="18"/>
          <w:szCs w:val="18"/>
        </w:rPr>
        <w:t>Об ипотеке (залоге недвижимости)</w:t>
      </w:r>
      <w:r>
        <w:rPr>
          <w:rFonts w:ascii="Verdana" w:hAnsi="Verdana"/>
          <w:color w:val="000000"/>
          <w:sz w:val="18"/>
          <w:szCs w:val="18"/>
        </w:rPr>
        <w:t>» и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порядка государственной регистрации решения о выпуске облигаций, обеспеченных залогом</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и т.д.</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ФЗ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в части установления новой категории и правового статуса кредитных организаций в форме ипотечного банка, ипотечной небанковской кредитной организации, основной деятельностью которых является предоставление земельно -ипотечных кредитов и приобретение прав по ним и т.д.</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принять Федеральную программу развития системы ипотечного кредитования в сельском хозяйстве;</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образовать орган по управлению и реализацией Программы создания системы земельно - ипотечного кредитования;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принять ряд</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 мерах по развитию земельно - ипотечного кредитования, в том числе по созданию государственного оператора по рефинансированию земельно - ипотечных кредитов;</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ускорить процесс разграничения государственной собственности на землю с максимально возможной передачей земельных участков муниципальным образованиям, наиболее заинтересованным в экономическом и социальном развитии своих территорий;</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обеспечить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надежности регистрации прав на недвижимость, доверие к записям Единого государственного реестра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 xml:space="preserve">и сделок с ним на </w:t>
      </w:r>
      <w:r>
        <w:rPr>
          <w:rFonts w:ascii="Verdana" w:hAnsi="Verdana"/>
          <w:color w:val="000000"/>
          <w:sz w:val="18"/>
          <w:szCs w:val="18"/>
        </w:rPr>
        <w:lastRenderedPageBreak/>
        <w:t>основе перехода к принципу полной защиты государственном имущественных прав</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приобретателя;</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обеспечить разработку и принятие нормативных актов и технической документации, обеспечивающих внесение в государственный земельный кадастр сведений о качественных характеристиках земельных участков из состава земель сельскохозяйственного назначения, необходимых для осуществления</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ними;</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обеспечить предоставление кредитным и оценочным организациям сведений из государственного кадастра объектов недвижимости в отношении качественных характеристик земельных участков и рыночных цен, зафиксированных при проведении сделок с землей;</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разработать механизмы, реально позволяющие</w:t>
      </w:r>
      <w:r>
        <w:rPr>
          <w:rStyle w:val="WW8Num3z0"/>
          <w:rFonts w:ascii="Verdana" w:hAnsi="Verdana"/>
          <w:color w:val="000000"/>
          <w:sz w:val="18"/>
          <w:szCs w:val="18"/>
        </w:rPr>
        <w:t> </w:t>
      </w:r>
      <w:r>
        <w:rPr>
          <w:rStyle w:val="WW8Num4z0"/>
          <w:rFonts w:ascii="Verdana" w:hAnsi="Verdana"/>
          <w:color w:val="4682B4"/>
          <w:sz w:val="18"/>
          <w:szCs w:val="18"/>
        </w:rPr>
        <w:t>залогодержателю</w:t>
      </w:r>
      <w:r>
        <w:rPr>
          <w:rStyle w:val="WW8Num3z0"/>
          <w:rFonts w:ascii="Verdana" w:hAnsi="Verdana"/>
          <w:color w:val="000000"/>
          <w:sz w:val="18"/>
          <w:szCs w:val="18"/>
        </w:rPr>
        <w:t> </w:t>
      </w:r>
      <w:r>
        <w:rPr>
          <w:rFonts w:ascii="Verdana" w:hAnsi="Verdana"/>
          <w:color w:val="000000"/>
          <w:sz w:val="18"/>
          <w:szCs w:val="18"/>
        </w:rPr>
        <w:t>при неисполнении обеспеченного ипотекой обязательства получит удовлетворение из стоимости заложенного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обеспечить установление четкой процедуры реализации земельных участков, в особенности из состава земель сельскохозяйственного назначения, на которые обращено взыскание; обеспечить разработку Правил, устанавливающих порядок компенсации залогодержателем не</w:t>
      </w:r>
      <w:r>
        <w:rPr>
          <w:rStyle w:val="WW8Num3z0"/>
          <w:rFonts w:ascii="Verdana" w:hAnsi="Verdana"/>
          <w:color w:val="000000"/>
          <w:sz w:val="18"/>
          <w:szCs w:val="18"/>
        </w:rPr>
        <w:t> </w:t>
      </w:r>
      <w:r>
        <w:rPr>
          <w:rStyle w:val="WW8Num4z0"/>
          <w:rFonts w:ascii="Verdana" w:hAnsi="Verdana"/>
          <w:color w:val="4682B4"/>
          <w:sz w:val="18"/>
          <w:szCs w:val="18"/>
        </w:rPr>
        <w:t>возмещенных</w:t>
      </w:r>
      <w:r>
        <w:rPr>
          <w:rStyle w:val="WW8Num3z0"/>
          <w:rFonts w:ascii="Verdana" w:hAnsi="Verdana"/>
          <w:color w:val="000000"/>
          <w:sz w:val="18"/>
          <w:szCs w:val="18"/>
        </w:rPr>
        <w:t> </w:t>
      </w:r>
      <w:r>
        <w:rPr>
          <w:rFonts w:ascii="Verdana" w:hAnsi="Verdana"/>
          <w:color w:val="000000"/>
          <w:sz w:val="18"/>
          <w:szCs w:val="18"/>
        </w:rPr>
        <w:t>затрат, связанных с отчуждением земельных участков, перешедших в порядке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залога в собственность государства или иных лиц;</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обеспечить разработку нормативного обеспечения в области организации и ведения мониторинга за состоянием земель;</w:t>
      </w:r>
    </w:p>
    <w:p w:rsidR="001B64F2" w:rsidRDefault="001B64F2" w:rsidP="001B64F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утвердить критерии отбора (условий аккредитации) оценочных, страховых, агентских, риелторских компаний для взаимодействия с кредитными организациями.</w:t>
      </w:r>
    </w:p>
    <w:p w:rsidR="001B64F2" w:rsidRDefault="001B64F2" w:rsidP="001B64F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также продолжить работу по</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иностранных институтов в российскую правовую систему, о чем говорилось неоднократно в работе.</w:t>
      </w:r>
    </w:p>
    <w:p w:rsidR="001B64F2" w:rsidRDefault="001B64F2" w:rsidP="001B64F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Замалеев, Руслан Рустамович, 2008 год</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N 237, 25.12.1993.</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//СЗ РФ",2001, N 44, ст. 4147</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Налоговый Кодекс Российской Федерации Часть Вторая // СЗ РФ, N 31, 03.08.1998, ст. 3824.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Часть Первая //СЗ РФ, 1994, №32, Ст. 3301.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РФ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от 16 июля 1998 г. N 102-ФЗ // СЗ РФ, 20.07.1998, N 29, ст. 3400.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РФ "О государственном кадастре недвижимости" от 24.07.2007 N 221-ФЗ // СЗ РФ, 30.07.2007, N 31, ст. 4017.</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РФ "Об обороте земель сельскохозяйственного назначения" N 101 от 24 июля 2002 г. // СЗ РФ, 29.07.2002 г., N 30, ст. 3018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РФ "Об ипотечных ценных бумагах" от 11.11.2003 N 152-ФЗ // СЗ РФ, 17.11.2003, N 46 (ч. 2), ст. 4448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РФ от 15 апреля 1998 г.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 СЗ РФ, 1998, N 16, Ст. 1801.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РФ "О Землеустройстве" от 18.06.2001 N 78-ФЗ// СЗ РФ", 25.06.2001, N 26, ст. 2582.</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29.07.1998 N 1Э5-ФЗ "Об оценочной деятельности в Российской Федерации" // "СЗ РФ", 03.08.1998, N 31, ст. 3813.</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РФ от 02 декабря 1990 г. № 395-1 "О банках и банковской деятельности"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1990, № 27, Ст. 357.</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22 апреля 1996 г. № 39-Ф3 "О рынке ценных бумаг" //СЗ РФ, 1996, № 17, Ст. 1918.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26 июля 1995 г. № 765 "О дополнительных мерах по повышению эффективности инвестиционной политики Российской Федерации" //СЗ РФ, 1995, № 31, Ст. 3097. ;</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01 июля 1996 г. № 1008 "Об утверждении Концепции развития рынка ценных бумаг в Российской Федерации" //СЗ РФ, 1996, №28, Ст. 3356.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06.07.2001 N 519 "Об утверждении стандартов оценки" // "Собрание законодательства РФ", 16.07.2001, N 29, ст. 3026.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Правительства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28.12.1991 №78 "Об утверждении положения о выпуске и обращении ценных бумаг и фондовых биржах в РСФСР"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1992, № 5, Ст. 26.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Правила размещения средств пенсионных резервов негосударственных пенсионных фондов и контроля за их размещением, утвержденные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 февраля 2007 г. № 63 //СЗ РФ, 2007, № 6, Ст. 769.</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Распоряжение</w:t>
      </w:r>
      <w:r>
        <w:rPr>
          <w:rStyle w:val="WW8Num3z0"/>
          <w:rFonts w:ascii="Verdana" w:hAnsi="Verdana"/>
          <w:color w:val="000000"/>
          <w:sz w:val="18"/>
          <w:szCs w:val="18"/>
        </w:rPr>
        <w:t> </w:t>
      </w:r>
      <w:r>
        <w:rPr>
          <w:rStyle w:val="WW8Num4z0"/>
          <w:rFonts w:ascii="Verdana" w:hAnsi="Verdana"/>
          <w:color w:val="4682B4"/>
          <w:sz w:val="18"/>
          <w:szCs w:val="18"/>
        </w:rPr>
        <w:t>ФКЦБ</w:t>
      </w:r>
      <w:r>
        <w:rPr>
          <w:rStyle w:val="WW8Num3z0"/>
          <w:rFonts w:ascii="Verdana" w:hAnsi="Verdana"/>
          <w:color w:val="000000"/>
          <w:sz w:val="18"/>
          <w:szCs w:val="18"/>
        </w:rPr>
        <w:t> </w:t>
      </w:r>
      <w:r>
        <w:rPr>
          <w:rFonts w:ascii="Verdana" w:hAnsi="Verdana"/>
          <w:color w:val="000000"/>
          <w:sz w:val="18"/>
          <w:szCs w:val="18"/>
        </w:rPr>
        <w:t>РФ от 26.02.1999 № 195-р "об утверждении методических рекомендаций по применению профессиональными участниками рынка ценных бумаг федерального закона "об ипотеке (залоге недвижимости)" // "Вестник ФКЦБ России", N 2, 26.02.1999 г.</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Приказ</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Рф от 15.06.2006 № 213 "Об утверждении инструкции о порядке государственной регистрации</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объектов недвижимого имущества" //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N 27, 03.07.2006 г.</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Государственные стандарты. Охрана природы. Земли. М.:</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Издательство стандартов, 1998.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Положение о переводном и простом векселе, введенное в действие Постановлением</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и СНК от 7 августа 1937 г. N 104/1341.1.. Иностранное законодательство</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Германии: Пер. с нем. / Науч. ред. A.JI. Маковский. М., 2004. С. 17-18.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Германское гражданское уложение // Германское право. 4.1. Международный центр финансово-экономического развития. М., 1996.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Дорошкевич</w:t>
      </w:r>
      <w:r>
        <w:rPr>
          <w:rStyle w:val="WW8Num3z0"/>
          <w:rFonts w:ascii="Verdana" w:hAnsi="Verdana"/>
          <w:color w:val="000000"/>
          <w:sz w:val="18"/>
          <w:szCs w:val="18"/>
        </w:rPr>
        <w:t> </w:t>
      </w:r>
      <w:r>
        <w:rPr>
          <w:rFonts w:ascii="Verdana" w:hAnsi="Verdana"/>
          <w:color w:val="000000"/>
          <w:sz w:val="18"/>
          <w:szCs w:val="18"/>
        </w:rPr>
        <w:t>В.А. и др. Недвижимость в Швеции (законодательство и сравнительный анализ): Практ. пособие. Минск, 2004. С. 169.</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Жюллио</w:t>
      </w:r>
      <w:r>
        <w:rPr>
          <w:rStyle w:val="WW8Num3z0"/>
          <w:rFonts w:ascii="Verdana" w:hAnsi="Verdana"/>
          <w:color w:val="000000"/>
          <w:sz w:val="18"/>
          <w:szCs w:val="18"/>
        </w:rPr>
        <w:t> </w:t>
      </w:r>
      <w:r>
        <w:rPr>
          <w:rFonts w:ascii="Verdana" w:hAnsi="Verdana"/>
          <w:color w:val="000000"/>
          <w:sz w:val="18"/>
          <w:szCs w:val="18"/>
        </w:rPr>
        <w:t>де ла Морандьер Л. Гражданское право Франции. М.: Иностр. лит., 1961.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Одинцова</w:t>
      </w:r>
      <w:r>
        <w:rPr>
          <w:rStyle w:val="WW8Num3z0"/>
          <w:rFonts w:ascii="Verdana" w:hAnsi="Verdana"/>
          <w:color w:val="000000"/>
          <w:sz w:val="18"/>
          <w:szCs w:val="18"/>
        </w:rPr>
        <w:t> </w:t>
      </w:r>
      <w:r>
        <w:rPr>
          <w:rFonts w:ascii="Verdana" w:hAnsi="Verdana"/>
          <w:color w:val="000000"/>
          <w:sz w:val="18"/>
          <w:szCs w:val="18"/>
        </w:rPr>
        <w:t>В.Ю. Основные институты гражданского права зарубежных стран. Сравнительно-правовое исследование. М.: Издательства НОРМА, 2000.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SA Securities Act of 1933 Sec.2 15 USCS § 77b(a)(l).</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Land Registration Act 20028. Law of Property Act 1925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USA Securities Exchange Act of 1934 15 USCS § 78c(a)(10).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Ellickson, Robert, 1993, "Property in Land," Yale Law Review 102: 1315-1400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Kratovil, Robert; Werner, R. (1981). Modern Mortgage Law and Practice, 2nd, Prentice-Hall, Inc., Sec 1.6.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Stoebuck, W. В., and Dale A. Whitman, 2000. The Law of Property, 3rd. ed. St. Paul MN: West Group Publishing.</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Jeremy Waldron, 1988. The Right to Private Property. Oxford Univ. Press</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I. Специальная литература:</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А. Ю. Совершенствование правового регулирования ипотечного кредитования в Российской Федерации.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Бабкин</w:t>
      </w:r>
      <w:r>
        <w:rPr>
          <w:rStyle w:val="WW8Num3z0"/>
          <w:rFonts w:ascii="Verdana" w:hAnsi="Verdana"/>
          <w:color w:val="000000"/>
          <w:sz w:val="18"/>
          <w:szCs w:val="18"/>
        </w:rPr>
        <w:t> </w:t>
      </w:r>
      <w:r>
        <w:rPr>
          <w:rFonts w:ascii="Verdana" w:hAnsi="Verdana"/>
          <w:color w:val="000000"/>
          <w:sz w:val="18"/>
          <w:szCs w:val="18"/>
        </w:rPr>
        <w:t>С.А. Основные начала организации оборота недвижимости. М.: АО "Центр</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Барашян</w:t>
      </w:r>
      <w:r>
        <w:rPr>
          <w:rStyle w:val="WW8Num3z0"/>
          <w:rFonts w:ascii="Verdana" w:hAnsi="Verdana"/>
          <w:color w:val="000000"/>
          <w:sz w:val="18"/>
          <w:szCs w:val="18"/>
        </w:rPr>
        <w:t> </w:t>
      </w:r>
      <w:r>
        <w:rPr>
          <w:rFonts w:ascii="Verdana" w:hAnsi="Verdana"/>
          <w:color w:val="000000"/>
          <w:sz w:val="18"/>
          <w:szCs w:val="18"/>
        </w:rPr>
        <w:t>М. М. Правовое регулирование залога сельскохозяйственных земель в Германии. Дис. канд. юрид. наук. М. 1997.</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с постатейными материалами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 М.: "Юрайт-Издат", 2007.</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И. Все о залоге (</w:t>
      </w:r>
      <w:r>
        <w:rPr>
          <w:rStyle w:val="WW8Num4z0"/>
          <w:rFonts w:ascii="Verdana" w:hAnsi="Verdana"/>
          <w:color w:val="4682B4"/>
          <w:sz w:val="18"/>
          <w:szCs w:val="18"/>
        </w:rPr>
        <w:t>комментарий</w:t>
      </w:r>
      <w:r>
        <w:rPr>
          <w:rFonts w:ascii="Verdana" w:hAnsi="Verdana"/>
          <w:color w:val="000000"/>
          <w:sz w:val="18"/>
          <w:szCs w:val="18"/>
        </w:rPr>
        <w:t>, законодательные и нормативные документы). М.: АКДИ "Экономика и жизнь", 1994.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Брокгауз</w:t>
      </w:r>
      <w:r>
        <w:rPr>
          <w:rStyle w:val="WW8Num3z0"/>
          <w:rFonts w:ascii="Verdana" w:hAnsi="Verdana"/>
          <w:color w:val="000000"/>
          <w:sz w:val="18"/>
          <w:szCs w:val="18"/>
        </w:rPr>
        <w:t> </w:t>
      </w:r>
      <w:r>
        <w:rPr>
          <w:rFonts w:ascii="Verdana" w:hAnsi="Verdana"/>
          <w:color w:val="000000"/>
          <w:sz w:val="18"/>
          <w:szCs w:val="18"/>
        </w:rPr>
        <w:t>Ф.А., Ефрон И.А.Энциклопедический словарь. Т. XIII. С.-Пб., 1900.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Бурлаченко</w:t>
      </w:r>
      <w:r>
        <w:rPr>
          <w:rStyle w:val="WW8Num3z0"/>
          <w:rFonts w:ascii="Verdana" w:hAnsi="Verdana"/>
          <w:color w:val="000000"/>
          <w:sz w:val="18"/>
          <w:szCs w:val="18"/>
        </w:rPr>
        <w:t> </w:t>
      </w:r>
      <w:r>
        <w:rPr>
          <w:rFonts w:ascii="Verdana" w:hAnsi="Verdana"/>
          <w:color w:val="000000"/>
          <w:sz w:val="18"/>
          <w:szCs w:val="18"/>
        </w:rPr>
        <w:t>О.В. Земельный участок в системе</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Автореф. дис. канд. юрид. наук. Екатеринбург, 2006.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Палладина М. И. Проблемы правового регулирования аграрных отношений и развития аграрно-продовольственных рынков в Российской Федерации. М., 2006.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Правовое регулирование формирования' ипотечного *земельного рынка в России: история, современность, перспективы• развития. М., 2006.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Залог сельскохозяйственных земель в российском праве XX века // Государство и право // 1999, № 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Варламов</w:t>
      </w:r>
      <w:r>
        <w:rPr>
          <w:rStyle w:val="WW8Num3z0"/>
          <w:rFonts w:ascii="Verdana" w:hAnsi="Verdana"/>
          <w:color w:val="000000"/>
          <w:sz w:val="18"/>
          <w:szCs w:val="18"/>
        </w:rPr>
        <w:t> </w:t>
      </w:r>
      <w:r>
        <w:rPr>
          <w:rFonts w:ascii="Verdana" w:hAnsi="Verdana"/>
          <w:color w:val="000000"/>
          <w:sz w:val="18"/>
          <w:szCs w:val="18"/>
        </w:rPr>
        <w:t>А.А., Гальченко С.А. Земельный кадастр. Т. 6. Географические и земельные информационные системы. М., 2006.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Венкштерн</w:t>
      </w:r>
      <w:r>
        <w:rPr>
          <w:rStyle w:val="WW8Num3z0"/>
          <w:rFonts w:ascii="Verdana" w:hAnsi="Verdana"/>
          <w:color w:val="000000"/>
          <w:sz w:val="18"/>
          <w:szCs w:val="18"/>
        </w:rPr>
        <w:t> </w:t>
      </w:r>
      <w:r>
        <w:rPr>
          <w:rFonts w:ascii="Verdana" w:hAnsi="Verdana"/>
          <w:color w:val="000000"/>
          <w:sz w:val="18"/>
          <w:szCs w:val="18"/>
        </w:rPr>
        <w:t>М. Основы вещного права // Проблемы гражданского и предпринимательского права Германии, /пер. с нем. М.: Издательство БЕК, 2001.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"Арбитражное правосудие в России", N 3-4, март-апрель 2007 г.</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И.В., Комов А.В., Сизов Ю.С.,</w:t>
      </w:r>
      <w:r>
        <w:rPr>
          <w:rStyle w:val="WW8Num3z0"/>
          <w:rFonts w:ascii="Verdana" w:hAnsi="Verdana"/>
          <w:color w:val="000000"/>
          <w:sz w:val="18"/>
          <w:szCs w:val="18"/>
        </w:rPr>
        <w:t> </w:t>
      </w:r>
      <w:r>
        <w:rPr>
          <w:rStyle w:val="WW8Num4z0"/>
          <w:rFonts w:ascii="Verdana" w:hAnsi="Verdana"/>
          <w:color w:val="4682B4"/>
          <w:sz w:val="18"/>
          <w:szCs w:val="18"/>
        </w:rPr>
        <w:t>Чижов</w:t>
      </w:r>
      <w:r>
        <w:rPr>
          <w:rStyle w:val="WW8Num3z0"/>
          <w:rFonts w:ascii="Verdana" w:hAnsi="Verdana"/>
          <w:color w:val="000000"/>
          <w:sz w:val="18"/>
          <w:szCs w:val="18"/>
        </w:rPr>
        <w:t> </w:t>
      </w:r>
      <w:r>
        <w:rPr>
          <w:rFonts w:ascii="Verdana" w:hAnsi="Verdana"/>
          <w:color w:val="000000"/>
          <w:sz w:val="18"/>
          <w:szCs w:val="18"/>
        </w:rPr>
        <w:t>С.Д. Фондовые рынки США и России. Становление и регулирование. М.: Экономика, 1998.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Гантовер</w:t>
      </w:r>
      <w:r>
        <w:rPr>
          <w:rStyle w:val="WW8Num3z0"/>
          <w:rFonts w:ascii="Verdana" w:hAnsi="Verdana"/>
          <w:color w:val="000000"/>
          <w:sz w:val="18"/>
          <w:szCs w:val="18"/>
        </w:rPr>
        <w:t> </w:t>
      </w:r>
      <w:r>
        <w:rPr>
          <w:rFonts w:ascii="Verdana" w:hAnsi="Verdana"/>
          <w:color w:val="000000"/>
          <w:sz w:val="18"/>
          <w:szCs w:val="18"/>
        </w:rPr>
        <w:t>JI. В. Залоговое право. СПб., 1890. С. 14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Герасин</w:t>
      </w:r>
      <w:r>
        <w:rPr>
          <w:rStyle w:val="WW8Num3z0"/>
          <w:rFonts w:ascii="Verdana" w:hAnsi="Verdana"/>
          <w:color w:val="000000"/>
          <w:sz w:val="18"/>
          <w:szCs w:val="18"/>
        </w:rPr>
        <w:t> </w:t>
      </w:r>
      <w:r>
        <w:rPr>
          <w:rFonts w:ascii="Verdana" w:hAnsi="Verdana"/>
          <w:color w:val="000000"/>
          <w:sz w:val="18"/>
          <w:szCs w:val="18"/>
        </w:rPr>
        <w:t>С.И. Актуальные проблемы ипотеки сельскохозяйственных угодий. // "Закон", 2007, N 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Гольцблат</w:t>
      </w:r>
      <w:r>
        <w:rPr>
          <w:rStyle w:val="WW8Num3z0"/>
          <w:rFonts w:ascii="Verdana" w:hAnsi="Verdana"/>
          <w:color w:val="000000"/>
          <w:sz w:val="18"/>
          <w:szCs w:val="18"/>
        </w:rPr>
        <w:t> </w:t>
      </w:r>
      <w:r>
        <w:rPr>
          <w:rFonts w:ascii="Verdana" w:hAnsi="Verdana"/>
          <w:color w:val="000000"/>
          <w:sz w:val="18"/>
          <w:szCs w:val="18"/>
        </w:rPr>
        <w:t>А. А. Сделки с землей: купля-продажа, аренда, приватизация,</w:t>
      </w:r>
      <w:r>
        <w:rPr>
          <w:rStyle w:val="WW8Num3z0"/>
          <w:rFonts w:ascii="Verdana" w:hAnsi="Verdana"/>
          <w:color w:val="000000"/>
          <w:sz w:val="18"/>
          <w:szCs w:val="18"/>
        </w:rPr>
        <w:t> </w:t>
      </w:r>
      <w:r>
        <w:rPr>
          <w:rStyle w:val="WW8Num4z0"/>
          <w:rFonts w:ascii="Verdana" w:hAnsi="Verdana"/>
          <w:color w:val="4682B4"/>
          <w:sz w:val="18"/>
          <w:szCs w:val="18"/>
        </w:rPr>
        <w:t>ипотека</w:t>
      </w:r>
      <w:r>
        <w:rPr>
          <w:rFonts w:ascii="Verdana" w:hAnsi="Verdana"/>
          <w:color w:val="000000"/>
          <w:sz w:val="18"/>
          <w:szCs w:val="18"/>
        </w:rPr>
        <w:t>. М.: Статут, 2004.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Горбунова</w:t>
      </w:r>
      <w:r>
        <w:rPr>
          <w:rStyle w:val="WW8Num3z0"/>
          <w:rFonts w:ascii="Verdana" w:hAnsi="Verdana"/>
          <w:color w:val="000000"/>
          <w:sz w:val="18"/>
          <w:szCs w:val="18"/>
        </w:rPr>
        <w:t> </w:t>
      </w:r>
      <w:r>
        <w:rPr>
          <w:rFonts w:ascii="Verdana" w:hAnsi="Verdana"/>
          <w:color w:val="000000"/>
          <w:sz w:val="18"/>
          <w:szCs w:val="18"/>
        </w:rPr>
        <w:t>О.Н. Финансовое право: Учебник.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Грачева</w:t>
      </w:r>
      <w:r>
        <w:rPr>
          <w:rStyle w:val="WW8Num3z0"/>
          <w:rFonts w:ascii="Verdana" w:hAnsi="Verdana"/>
          <w:color w:val="000000"/>
          <w:sz w:val="18"/>
          <w:szCs w:val="18"/>
        </w:rPr>
        <w:t> </w:t>
      </w:r>
      <w:r>
        <w:rPr>
          <w:rFonts w:ascii="Verdana" w:hAnsi="Verdana"/>
          <w:color w:val="000000"/>
          <w:sz w:val="18"/>
          <w:szCs w:val="18"/>
        </w:rPr>
        <w:t>Е.Ю., Толстопятенко Г.П. Финансовое право: Учебник. 2-е изд., перераб. и доп. М.: Проспект, 2007.</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Практика применения залогового законодательства в России и за рубежом. М.: ЮНИС, 1992.</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Комментарий к Федеральному закону "Об ипотеке (залоге недвижимости)". М.: "Юристъ", 2003.</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Особенности ипотеки (залога недвижимости) как способа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СПС КонсультантПлюс, 2006 г.</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Грязнова</w:t>
      </w:r>
      <w:r>
        <w:rPr>
          <w:rStyle w:val="WW8Num3z0"/>
          <w:rFonts w:ascii="Verdana" w:hAnsi="Verdana"/>
          <w:color w:val="000000"/>
          <w:sz w:val="18"/>
          <w:szCs w:val="18"/>
        </w:rPr>
        <w:t> </w:t>
      </w:r>
      <w:r>
        <w:rPr>
          <w:rFonts w:ascii="Verdana" w:hAnsi="Verdana"/>
          <w:color w:val="000000"/>
          <w:sz w:val="18"/>
          <w:szCs w:val="18"/>
        </w:rPr>
        <w:t>А.Г. Финансово-кредитный энциклопедический словарь. М., 2002.</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Дрожжин</w:t>
      </w:r>
      <w:r>
        <w:rPr>
          <w:rStyle w:val="WW8Num3z0"/>
          <w:rFonts w:ascii="Verdana" w:hAnsi="Verdana"/>
          <w:color w:val="000000"/>
          <w:sz w:val="18"/>
          <w:szCs w:val="18"/>
        </w:rPr>
        <w:t> </w:t>
      </w:r>
      <w:r>
        <w:rPr>
          <w:rFonts w:ascii="Verdana" w:hAnsi="Verdana"/>
          <w:color w:val="000000"/>
          <w:sz w:val="18"/>
          <w:szCs w:val="18"/>
        </w:rPr>
        <w:t>П.Т. Залоговые свидетельства и порядок их получения. Пг., 1915 г.</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 Рёрихт А. Введение в немецкое право. М.: Спарк, 2001. С.425.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Звоницкий</w:t>
      </w:r>
      <w:r>
        <w:rPr>
          <w:rStyle w:val="WW8Num3z0"/>
          <w:rFonts w:ascii="Verdana" w:hAnsi="Verdana"/>
          <w:color w:val="000000"/>
          <w:sz w:val="18"/>
          <w:szCs w:val="18"/>
        </w:rPr>
        <w:t> </w:t>
      </w:r>
      <w:r>
        <w:rPr>
          <w:rFonts w:ascii="Verdana" w:hAnsi="Verdana"/>
          <w:color w:val="000000"/>
          <w:sz w:val="18"/>
          <w:szCs w:val="18"/>
        </w:rPr>
        <w:t>А.С. О залоге по русскому праву. Киев, 1912. С. 170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Современные проблемы залога земель. Залог и ипотека в Российском и Зарубежном праве. Материалы международной научной конференции. М.,1999 г.</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JI.A. Русское поземельное право. М., 1906.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Кассо JI.A. Понятие о залоге в современном праве. М., 1999.</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Клык Н. Закладная новый вид ценной бумаги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1999. N 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Юридическое понятие "земельный участок" // Экологическое право. 2004. N 2.</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Коротеева</w:t>
      </w:r>
      <w:r>
        <w:rPr>
          <w:rStyle w:val="WW8Num3z0"/>
          <w:rFonts w:ascii="Verdana" w:hAnsi="Verdana"/>
          <w:color w:val="000000"/>
          <w:sz w:val="18"/>
          <w:szCs w:val="18"/>
        </w:rPr>
        <w:t> </w:t>
      </w:r>
      <w:r>
        <w:rPr>
          <w:rFonts w:ascii="Verdana" w:hAnsi="Verdana"/>
          <w:color w:val="000000"/>
          <w:sz w:val="18"/>
          <w:szCs w:val="18"/>
        </w:rPr>
        <w:t>Л.И. Земельно-кадастровые работы. Технология и организация: Учебное пособие. Ростов-на-Дону, 2006. С. 44.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Лазаренко</w:t>
      </w:r>
      <w:r>
        <w:rPr>
          <w:rStyle w:val="WW8Num3z0"/>
          <w:rFonts w:ascii="Verdana" w:hAnsi="Verdana"/>
          <w:color w:val="000000"/>
          <w:sz w:val="18"/>
          <w:szCs w:val="18"/>
        </w:rPr>
        <w:t> </w:t>
      </w:r>
      <w:r>
        <w:rPr>
          <w:rFonts w:ascii="Verdana" w:hAnsi="Verdana"/>
          <w:color w:val="000000"/>
          <w:sz w:val="18"/>
          <w:szCs w:val="18"/>
        </w:rPr>
        <w:t>Л.Б. Проблемы правового регулирования ипотечных отношений в современных условиях. Автореферат дисс. на соискание ученой степени канд. юр. наук.</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А.В. Гражданско-правовые проблемы землепользования юридических лиц и индивидуальных предпринимателей в Российской Федерации: Автореф. дис. канд. юрид. наук. Тюмень, 2006.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Древнее русское право залога. Казань, 1855. С. 29.</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Н.Н. К понятию земельного участка // Государство и право. 2005. N10. С. 61.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Насрулаева</w:t>
      </w:r>
      <w:r>
        <w:rPr>
          <w:rStyle w:val="WW8Num3z0"/>
          <w:rFonts w:ascii="Verdana" w:hAnsi="Verdana"/>
          <w:color w:val="000000"/>
          <w:sz w:val="18"/>
          <w:szCs w:val="18"/>
        </w:rPr>
        <w:t> </w:t>
      </w:r>
      <w:r>
        <w:rPr>
          <w:rFonts w:ascii="Verdana" w:hAnsi="Verdana"/>
          <w:color w:val="000000"/>
          <w:sz w:val="18"/>
          <w:szCs w:val="18"/>
        </w:rPr>
        <w:t>З.Ф. Теоретические проблемы правового регулирования ипотеки земли сельскохозяйственного назначения в России. Автореф.дисс.канд.юрид.наук. М., 2002.</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Наумова</w:t>
      </w:r>
      <w:r>
        <w:rPr>
          <w:rStyle w:val="WW8Num3z0"/>
          <w:rFonts w:ascii="Verdana" w:hAnsi="Verdana"/>
          <w:color w:val="000000"/>
          <w:sz w:val="18"/>
          <w:szCs w:val="18"/>
        </w:rPr>
        <w:t> </w:t>
      </w:r>
      <w:r>
        <w:rPr>
          <w:rFonts w:ascii="Verdana" w:hAnsi="Verdana"/>
          <w:color w:val="000000"/>
          <w:sz w:val="18"/>
          <w:szCs w:val="18"/>
        </w:rPr>
        <w:t>Л. Н. Закон об ипотеке: анализ, критика, рекомендации. М.: Викор Медиа, 2006.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Черноморец А.Е. Аграрно-земельная реформа: законодательство, теория, практика. Саратов, 2003.</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Перфилов</w:t>
      </w:r>
      <w:r>
        <w:rPr>
          <w:rStyle w:val="WW8Num3z0"/>
          <w:rFonts w:ascii="Verdana" w:hAnsi="Verdana"/>
          <w:color w:val="000000"/>
          <w:sz w:val="18"/>
          <w:szCs w:val="18"/>
        </w:rPr>
        <w:t> </w:t>
      </w:r>
      <w:r>
        <w:rPr>
          <w:rFonts w:ascii="Verdana" w:hAnsi="Verdana"/>
          <w:color w:val="000000"/>
          <w:sz w:val="18"/>
          <w:szCs w:val="18"/>
        </w:rPr>
        <w:t>В.Ф., Скогорева Р.Н., Усова Н.В. Геодезия: Учебник для вузов. М., 2006.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Ч. 3.</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Сделки. Изд. 2-е.</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Покопцева</w:t>
      </w:r>
      <w:r>
        <w:rPr>
          <w:rStyle w:val="WW8Num3z0"/>
          <w:rFonts w:ascii="Verdana" w:hAnsi="Verdana"/>
          <w:color w:val="000000"/>
          <w:sz w:val="18"/>
          <w:szCs w:val="18"/>
        </w:rPr>
        <w:t> </w:t>
      </w:r>
      <w:r>
        <w:rPr>
          <w:rFonts w:ascii="Verdana" w:hAnsi="Verdana"/>
          <w:color w:val="000000"/>
          <w:sz w:val="18"/>
          <w:szCs w:val="18"/>
        </w:rPr>
        <w:t>Е.Б. Ипотека. Очень приятно! / Под ред. И.С. Радченко. М.: ГроссМедиа, 2005.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М.Г. Правовое регулирование залога сельскохозяйственных земель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Автореферат дис-ии на соиск. уч. ст. к.ю.н. М. 2000.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Прокофьев</w:t>
      </w:r>
      <w:r>
        <w:rPr>
          <w:rStyle w:val="WW8Num3z0"/>
          <w:rFonts w:ascii="Verdana" w:hAnsi="Verdana"/>
          <w:color w:val="000000"/>
          <w:sz w:val="18"/>
          <w:szCs w:val="18"/>
        </w:rPr>
        <w:t> </w:t>
      </w:r>
      <w:r>
        <w:rPr>
          <w:rFonts w:ascii="Verdana" w:hAnsi="Verdana"/>
          <w:color w:val="000000"/>
          <w:sz w:val="18"/>
          <w:szCs w:val="18"/>
        </w:rPr>
        <w:t>С.В. Юридическая характеристика закладной как ценной бумаги // Журнал российского права. 2000. N 4. .</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Попов Д.И.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долями. Саратов, 2005.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В. В. Правовое регулирование оборота земельных участков. Дис. канд. юрид. наук. М., 2005.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Серков</w:t>
      </w:r>
      <w:r>
        <w:rPr>
          <w:rStyle w:val="WW8Num3z0"/>
          <w:rFonts w:ascii="Verdana" w:hAnsi="Verdana"/>
          <w:color w:val="000000"/>
          <w:sz w:val="18"/>
          <w:szCs w:val="18"/>
        </w:rPr>
        <w:t> </w:t>
      </w:r>
      <w:r>
        <w:rPr>
          <w:rFonts w:ascii="Verdana" w:hAnsi="Verdana"/>
          <w:color w:val="000000"/>
          <w:sz w:val="18"/>
          <w:szCs w:val="18"/>
        </w:rPr>
        <w:t>Е.В. Закладная и ее роль в обеспечении исполнения обязательства по законодательству Российской Федерации. Дис. канд. юрид. наук. М., 2004.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Применение законодательства о собственности и владении. Практические вопросы.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С.А. Недвижимое имущество в гражданском праве. М.: Статут, 2004.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Суворов Г. Как нам организовать рынок ипотечных ценных бумаг // Рынок ценных бумаг. 2002. N 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Приобретение и прекращение права собственности // Хозяйство и право. 1998. N 6.</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Земля как объект гражданского оборота // Государство и право. 2003. N8.</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Фрэнк Дж. Фабоцци. Рынок облигаций: Анализ и стратегии/ Пер. с англ. М.: Альпина Бизнес Букс, 2005.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Хангстрем Р. Г. мл. Путь Уоррена Баффета. Стратегии инвестирования величайшего в мире инвестора. М.: Изд-во "ЛОРИ", 2000.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Черняков</w:t>
      </w:r>
      <w:r>
        <w:rPr>
          <w:rStyle w:val="WW8Num3z0"/>
          <w:rFonts w:ascii="Verdana" w:hAnsi="Verdana"/>
          <w:color w:val="000000"/>
          <w:sz w:val="18"/>
          <w:szCs w:val="18"/>
        </w:rPr>
        <w:t> </w:t>
      </w:r>
      <w:r>
        <w:rPr>
          <w:rFonts w:ascii="Verdana" w:hAnsi="Verdana"/>
          <w:color w:val="000000"/>
          <w:sz w:val="18"/>
          <w:szCs w:val="18"/>
        </w:rPr>
        <w:t>Б.А. Аграрный сектор США в конце XX века. М., 1999.</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Чижова</w:t>
      </w:r>
      <w:r>
        <w:rPr>
          <w:rStyle w:val="WW8Num3z0"/>
          <w:rFonts w:ascii="Verdana" w:hAnsi="Verdana"/>
          <w:color w:val="000000"/>
          <w:sz w:val="18"/>
          <w:szCs w:val="18"/>
        </w:rPr>
        <w:t> </w:t>
      </w:r>
      <w:r>
        <w:rPr>
          <w:rFonts w:ascii="Verdana" w:hAnsi="Verdana"/>
          <w:color w:val="000000"/>
          <w:sz w:val="18"/>
          <w:szCs w:val="18"/>
        </w:rPr>
        <w:t>О.В. Правовое регулирование ипотеки законодательством РФ Дисс. канд. юрид. наук: 12.00.03 / Чижова О.В. М. :</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2001.</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Чижова</w:t>
      </w:r>
      <w:r>
        <w:rPr>
          <w:rStyle w:val="WW8Num3z0"/>
          <w:rFonts w:ascii="Verdana" w:hAnsi="Verdana"/>
          <w:color w:val="000000"/>
          <w:sz w:val="18"/>
          <w:szCs w:val="18"/>
        </w:rPr>
        <w:t> </w:t>
      </w:r>
      <w:r>
        <w:rPr>
          <w:rFonts w:ascii="Verdana" w:hAnsi="Verdana"/>
          <w:color w:val="000000"/>
          <w:sz w:val="18"/>
          <w:szCs w:val="18"/>
        </w:rPr>
        <w:t>О.В. Правовая природа закладной: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 Современное право. 2004. N 5.</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Шарп У., Александр Г., Бэйли Дж. Инвестиции: Пер. с англ. М.: ИНФРА-М, 2003.-XII</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Учебник русского гражданского права. М., 1912.1..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Информационный журнал "Федеральный</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Уральского округа. Практика.</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Обзоры". Екатеринбург. 2005. N 4(24).</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24 марта 2005 г. N 11 "О некоторых вопросах, связанных с применением земельного законодательства"</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Европейский суд по правам человека: Избранные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1999 -2001 гг. и комментарии / Под ред. Ю.Ю.</w:t>
      </w:r>
      <w:r>
        <w:rPr>
          <w:rStyle w:val="WW8Num3z0"/>
          <w:rFonts w:ascii="Verdana" w:hAnsi="Verdana"/>
          <w:color w:val="000000"/>
          <w:sz w:val="18"/>
          <w:szCs w:val="18"/>
        </w:rPr>
        <w:t> </w:t>
      </w:r>
      <w:r>
        <w:rPr>
          <w:rStyle w:val="WW8Num4z0"/>
          <w:rFonts w:ascii="Verdana" w:hAnsi="Verdana"/>
          <w:color w:val="4682B4"/>
          <w:sz w:val="18"/>
          <w:szCs w:val="18"/>
        </w:rPr>
        <w:t>Берестенева</w:t>
      </w:r>
      <w:r>
        <w:rPr>
          <w:rStyle w:val="WW8Num3z0"/>
          <w:rFonts w:ascii="Verdana" w:hAnsi="Verdana"/>
          <w:color w:val="000000"/>
          <w:sz w:val="18"/>
          <w:szCs w:val="18"/>
        </w:rPr>
        <w:t> </w:t>
      </w:r>
      <w:r>
        <w:rPr>
          <w:rFonts w:ascii="Verdana" w:hAnsi="Verdana"/>
          <w:color w:val="000000"/>
          <w:sz w:val="18"/>
          <w:szCs w:val="18"/>
        </w:rPr>
        <w:t>и А.О. Ковтуна. М.: Юрид. лит., 2002. Т. 2.</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Определение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4 декабря 2003 года N 456-0</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28 января 2005 г. N 901. V. Ресурсы Интернета:</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Сайт Интернет-энциклопедии Wikipedia http://en.wikipedia.org.</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Официальный сайт Федеральной службы по финансовым рынкам http://www.fcsm.ru.</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Интернет-энциклопедия по инвестициям Investopedia http://www.investopedia.com.</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Официальный сайт</w:t>
      </w:r>
      <w:r>
        <w:rPr>
          <w:rStyle w:val="WW8Num3z0"/>
          <w:rFonts w:ascii="Verdana" w:hAnsi="Verdana"/>
          <w:color w:val="000000"/>
          <w:sz w:val="18"/>
          <w:szCs w:val="18"/>
        </w:rPr>
        <w:t> </w:t>
      </w:r>
      <w:r>
        <w:rPr>
          <w:rStyle w:val="WW8Num4z0"/>
          <w:rFonts w:ascii="Verdana" w:hAnsi="Verdana"/>
          <w:color w:val="4682B4"/>
          <w:sz w:val="18"/>
          <w:szCs w:val="18"/>
        </w:rPr>
        <w:t>АКБ</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Сберегательный банк Российской Федерации</w:t>
      </w:r>
      <w:r>
        <w:rPr>
          <w:rFonts w:ascii="Verdana" w:hAnsi="Verdana"/>
          <w:color w:val="000000"/>
          <w:sz w:val="18"/>
          <w:szCs w:val="18"/>
        </w:rPr>
        <w:t>» http://www.sbrf.ru.</w:t>
      </w:r>
    </w:p>
    <w:p w:rsidR="001B64F2" w:rsidRDefault="001B64F2" w:rsidP="001B64F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Официальный сайт американской Комиссии по ценным бумагам и биржам (Securities Exchange Commission) http://www.sec.gov.</w:t>
      </w:r>
    </w:p>
    <w:p w:rsidR="003935DE" w:rsidRDefault="001B64F2" w:rsidP="001B64F2">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F2" w:rsidRDefault="00B96AF2">
      <w:r>
        <w:separator/>
      </w:r>
    </w:p>
  </w:endnote>
  <w:endnote w:type="continuationSeparator" w:id="0">
    <w:p w:rsidR="00B96AF2" w:rsidRDefault="00B9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F2" w:rsidRDefault="00B96AF2">
      <w:r>
        <w:separator/>
      </w:r>
    </w:p>
  </w:footnote>
  <w:footnote w:type="continuationSeparator" w:id="0">
    <w:p w:rsidR="00B96AF2" w:rsidRDefault="00B96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AF2"/>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CDF9-08C3-4A69-BA72-F2BDF2C1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7298</TotalTime>
  <Pages>14</Pages>
  <Words>7994</Words>
  <Characters>45571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53459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1768</cp:revision>
  <cp:lastPrinted>2009-02-06T08:36:00Z</cp:lastPrinted>
  <dcterms:created xsi:type="dcterms:W3CDTF">2015-03-22T11:10:00Z</dcterms:created>
  <dcterms:modified xsi:type="dcterms:W3CDTF">2015-09-17T06:38:00Z</dcterms:modified>
</cp:coreProperties>
</file>