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5BFE" w14:textId="77777777" w:rsidR="00146A2F" w:rsidRDefault="00146A2F" w:rsidP="00146A2F">
      <w:pPr>
        <w:pStyle w:val="afffffffffffffffffffffffffff5"/>
        <w:rPr>
          <w:rFonts w:ascii="Verdana" w:hAnsi="Verdana"/>
          <w:color w:val="000000"/>
          <w:sz w:val="21"/>
          <w:szCs w:val="21"/>
        </w:rPr>
      </w:pPr>
      <w:r>
        <w:rPr>
          <w:rFonts w:ascii="Helvetica" w:hAnsi="Helvetica" w:cs="Helvetica"/>
          <w:b/>
          <w:bCs w:val="0"/>
          <w:color w:val="222222"/>
          <w:sz w:val="21"/>
          <w:szCs w:val="21"/>
        </w:rPr>
        <w:t>Савичев, А. О.</w:t>
      </w:r>
    </w:p>
    <w:p w14:paraId="38B70F4B" w14:textId="77777777" w:rsidR="00146A2F" w:rsidRDefault="00146A2F" w:rsidP="00146A2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Эргодические теоремы и усиление зоны больших чисел на перемешивающихся однородных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01.01.05. - Вильнюс, 1985. - 107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1D27900" w14:textId="77777777" w:rsidR="00146A2F" w:rsidRDefault="00146A2F" w:rsidP="00146A2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Савичев, А.О.</w:t>
      </w:r>
    </w:p>
    <w:p w14:paraId="6278DD26"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C8E713"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Статистические и индивидуальные </w:t>
      </w:r>
      <w:proofErr w:type="gramStart"/>
      <w:r>
        <w:rPr>
          <w:rFonts w:ascii="Arial" w:hAnsi="Arial" w:cs="Arial"/>
          <w:color w:val="333333"/>
          <w:sz w:val="21"/>
          <w:szCs w:val="21"/>
        </w:rPr>
        <w:t>эр-годические</w:t>
      </w:r>
      <w:proofErr w:type="gramEnd"/>
      <w:r>
        <w:rPr>
          <w:rFonts w:ascii="Arial" w:hAnsi="Arial" w:cs="Arial"/>
          <w:color w:val="333333"/>
          <w:sz w:val="21"/>
          <w:szCs w:val="21"/>
        </w:rPr>
        <w:t xml:space="preserve"> теоремы и усиленные законы больших чисел</w:t>
      </w:r>
    </w:p>
    <w:p w14:paraId="2355AFCD"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Краткое содержание работы</w:t>
      </w:r>
    </w:p>
    <w:p w14:paraId="29461488"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Предварительные сведения</w:t>
      </w:r>
    </w:p>
    <w:p w14:paraId="008E5CB5"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СТАТИСТИЧЕСКИЕ ЭРГОДИЧЕСКИЕ ТЕОРЕМЫ НА ПЕРЕМЕШИВАЮЩИХ ОДНОРОДНЫХ ПРОСТРАНСТВАХ</w:t>
      </w:r>
    </w:p>
    <w:p w14:paraId="7087412D"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Afcr-пространства</w:t>
      </w:r>
    </w:p>
    <w:p w14:paraId="0FDC48BF"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Примеры /Сг-пространств^</w:t>
      </w:r>
    </w:p>
    <w:p w14:paraId="10DF8DE6"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 усреднении одного класса векторнозначных функций</w:t>
      </w:r>
    </w:p>
    <w:p w14:paraId="6B53611B"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Эргодические свойства Mix-пространств</w:t>
      </w:r>
    </w:p>
    <w:p w14:paraId="78C13D9E"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АСИМПТОТИЧЕСКИЕ СВОЙСТВА КОРРЕЛЯЦИОННЫХ ФУНКЦИЙ И ЯДЕР ОДНОРОДНЫХ</w:t>
      </w:r>
    </w:p>
    <w:p w14:paraId="2865DD7F"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СЛУЧАЙНЫХ ПОЛЕЙ НА НЕКОМПАКТНЫХ НЕПРИВОДИМЫХ РИМАНОВЫХ СИММЕТРИЧЕСКИХ ПРОСТРАНСТВАХ РАНГА I И ПРОСТРАНСТВЕ ЕВКЛИДА</w:t>
      </w:r>
    </w:p>
    <w:p w14:paraId="66EF17CB"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Асимптотическое поведение зональных сферических функций</w:t>
      </w:r>
    </w:p>
    <w:p w14:paraId="7D70AB99"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Асимптотические свойства ядер пространств ранга I</w:t>
      </w:r>
    </w:p>
    <w:p w14:paraId="6673F927"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скорости убывания корреляционных функций случайных полей на пространстве Евклида и некомпактных неприводимых римановых симметрических пространствах ранга I</w:t>
      </w:r>
    </w:p>
    <w:p w14:paraId="0A2A2EA7"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КРИТЕРИИ УСИЛЕННОГО ЗАКОНА БОЛЬШИХ ЧИСЕЛ ДЛЯ ОДНОРОДНЫХ СЛУЧАЙНЫХ ПОЛЕЙ НА НЕКОМПАКТНЫХ НЕПРИВОДИМЫХ РИМАНОВЫХ СИММЕТРИЧЕСКИХ</w:t>
      </w:r>
    </w:p>
    <w:p w14:paraId="0F4C7C36"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ПРОСТРАНСТВАХ РАНГА Г</w:t>
      </w:r>
    </w:p>
    <w:p w14:paraId="0445D84C"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Специальное представление средних однородного поля</w:t>
      </w:r>
    </w:p>
    <w:p w14:paraId="06878353"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Критерии усиленного закона больших чисел</w:t>
      </w:r>
    </w:p>
    <w:p w14:paraId="17C5C4F9" w14:textId="77777777" w:rsidR="00146A2F" w:rsidRDefault="00146A2F" w:rsidP="00146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Критерии локального усиленного зако</w:t>
      </w:r>
    </w:p>
    <w:p w14:paraId="4FDAD129" w14:textId="5ACD63BC" w:rsidR="00BD642D" w:rsidRPr="00146A2F" w:rsidRDefault="00BD642D" w:rsidP="00146A2F"/>
    <w:sectPr w:rsidR="00BD642D" w:rsidRPr="00146A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11A9" w14:textId="77777777" w:rsidR="00D339C7" w:rsidRDefault="00D339C7">
      <w:pPr>
        <w:spacing w:after="0" w:line="240" w:lineRule="auto"/>
      </w:pPr>
      <w:r>
        <w:separator/>
      </w:r>
    </w:p>
  </w:endnote>
  <w:endnote w:type="continuationSeparator" w:id="0">
    <w:p w14:paraId="4F6E0A52" w14:textId="77777777" w:rsidR="00D339C7" w:rsidRDefault="00D3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E948" w14:textId="77777777" w:rsidR="00D339C7" w:rsidRDefault="00D339C7"/>
    <w:p w14:paraId="7D1E1CA2" w14:textId="77777777" w:rsidR="00D339C7" w:rsidRDefault="00D339C7"/>
    <w:p w14:paraId="073D7CE0" w14:textId="77777777" w:rsidR="00D339C7" w:rsidRDefault="00D339C7"/>
    <w:p w14:paraId="5CEC40F7" w14:textId="77777777" w:rsidR="00D339C7" w:rsidRDefault="00D339C7"/>
    <w:p w14:paraId="6E852848" w14:textId="77777777" w:rsidR="00D339C7" w:rsidRDefault="00D339C7"/>
    <w:p w14:paraId="05674939" w14:textId="77777777" w:rsidR="00D339C7" w:rsidRDefault="00D339C7"/>
    <w:p w14:paraId="6670B4F2" w14:textId="77777777" w:rsidR="00D339C7" w:rsidRDefault="00D339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099F64" wp14:editId="4734C8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9F50" w14:textId="77777777" w:rsidR="00D339C7" w:rsidRDefault="00D33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99F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5F9F50" w14:textId="77777777" w:rsidR="00D339C7" w:rsidRDefault="00D33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A8C52" w14:textId="77777777" w:rsidR="00D339C7" w:rsidRDefault="00D339C7"/>
    <w:p w14:paraId="3745E88D" w14:textId="77777777" w:rsidR="00D339C7" w:rsidRDefault="00D339C7"/>
    <w:p w14:paraId="0FF73CFF" w14:textId="77777777" w:rsidR="00D339C7" w:rsidRDefault="00D339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7C6E4" wp14:editId="129605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670C" w14:textId="77777777" w:rsidR="00D339C7" w:rsidRDefault="00D339C7"/>
                          <w:p w14:paraId="66331252" w14:textId="77777777" w:rsidR="00D339C7" w:rsidRDefault="00D33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7C6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39670C" w14:textId="77777777" w:rsidR="00D339C7" w:rsidRDefault="00D339C7"/>
                    <w:p w14:paraId="66331252" w14:textId="77777777" w:rsidR="00D339C7" w:rsidRDefault="00D33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EBB8F6" w14:textId="77777777" w:rsidR="00D339C7" w:rsidRDefault="00D339C7"/>
    <w:p w14:paraId="6023834A" w14:textId="77777777" w:rsidR="00D339C7" w:rsidRDefault="00D339C7">
      <w:pPr>
        <w:rPr>
          <w:sz w:val="2"/>
          <w:szCs w:val="2"/>
        </w:rPr>
      </w:pPr>
    </w:p>
    <w:p w14:paraId="4D70AA7D" w14:textId="77777777" w:rsidR="00D339C7" w:rsidRDefault="00D339C7"/>
    <w:p w14:paraId="764959DE" w14:textId="77777777" w:rsidR="00D339C7" w:rsidRDefault="00D339C7">
      <w:pPr>
        <w:spacing w:after="0" w:line="240" w:lineRule="auto"/>
      </w:pPr>
    </w:p>
  </w:footnote>
  <w:footnote w:type="continuationSeparator" w:id="0">
    <w:p w14:paraId="01E3FA7A" w14:textId="77777777" w:rsidR="00D339C7" w:rsidRDefault="00D3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9C7"/>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99542</TotalTime>
  <Pages>2</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943</cp:revision>
  <cp:lastPrinted>2009-02-06T05:36:00Z</cp:lastPrinted>
  <dcterms:created xsi:type="dcterms:W3CDTF">2024-01-07T13:43:00Z</dcterms:created>
  <dcterms:modified xsi:type="dcterms:W3CDTF">2025-05-27T20:09:00Z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