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D593E" w14:textId="3D07AC6D" w:rsidR="0099389C" w:rsidRDefault="00D27D95" w:rsidP="00D27D95">
      <w:pPr>
        <w:rPr>
          <w:rFonts w:ascii="Verdana" w:hAnsi="Verdana"/>
          <w:b/>
          <w:bCs/>
          <w:color w:val="000000"/>
          <w:shd w:val="clear" w:color="auto" w:fill="FFFFFF"/>
        </w:rPr>
      </w:pPr>
      <w:r>
        <w:rPr>
          <w:rFonts w:ascii="Verdana" w:hAnsi="Verdana"/>
          <w:b/>
          <w:bCs/>
          <w:color w:val="000000"/>
          <w:shd w:val="clear" w:color="auto" w:fill="FFFFFF"/>
        </w:rPr>
        <w:t xml:space="preserve">Баранцева Світлана Михайлівна. Стратегічне управління прибутком торговельного підприємства : Дис... канд. наук: 08.00.04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27D95" w:rsidRPr="00D27D95" w14:paraId="60F90067" w14:textId="77777777" w:rsidTr="00D27D9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27D95" w:rsidRPr="00D27D95" w14:paraId="40614535" w14:textId="77777777">
              <w:trPr>
                <w:tblCellSpacing w:w="0" w:type="dxa"/>
              </w:trPr>
              <w:tc>
                <w:tcPr>
                  <w:tcW w:w="0" w:type="auto"/>
                  <w:vAlign w:val="center"/>
                  <w:hideMark/>
                </w:tcPr>
                <w:p w14:paraId="7F3968CA" w14:textId="77777777" w:rsidR="00D27D95" w:rsidRPr="00D27D95" w:rsidRDefault="00D27D95" w:rsidP="00D27D9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7D95">
                    <w:rPr>
                      <w:rFonts w:ascii="Times New Roman" w:eastAsia="Times New Roman" w:hAnsi="Times New Roman" w:cs="Times New Roman"/>
                      <w:sz w:val="24"/>
                      <w:szCs w:val="24"/>
                    </w:rPr>
                    <w:lastRenderedPageBreak/>
                    <w:t>Баранцева С.М. Стратегічне управління прибутком торговельного підприємства. – Рукопис.</w:t>
                  </w:r>
                </w:p>
                <w:p w14:paraId="58761347" w14:textId="77777777" w:rsidR="00D27D95" w:rsidRPr="00D27D95" w:rsidRDefault="00D27D95" w:rsidP="00D27D9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7D95">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08.00.04 – Економіка та управління підприємствами (за видами економічної діяльності). – Донецький національний університет економіки і торгівлі імені Михайла Туган-Барановського, Донецьк, 2007 р.</w:t>
                  </w:r>
                </w:p>
                <w:p w14:paraId="44CE7B69" w14:textId="77777777" w:rsidR="00D27D95" w:rsidRPr="00D27D95" w:rsidRDefault="00D27D95" w:rsidP="00D27D9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7D95">
                    <w:rPr>
                      <w:rFonts w:ascii="Times New Roman" w:eastAsia="Times New Roman" w:hAnsi="Times New Roman" w:cs="Times New Roman"/>
                      <w:sz w:val="24"/>
                      <w:szCs w:val="24"/>
                    </w:rPr>
                    <w:t>Дисертаційна робота присвячена актуальним проблемам стратегічного управління прибутком торговельного підприємства. У роботі здійснено моніторинг чинників, що впливають на стратегічне управління прибутком, запропоновано схему концептуального підходу до стратегічного управління прибутком торговельного підприємства. Запропоновано методичний підхід до оцінки рівня стратегічного управління прибутком та схему взаємозв’язку стратегій управління прибутком з базовими стратегіями та періодами життєвого циклу підприємства. Розроблено матрицю обґрунтування напрямів стратегічного управління прибутком та матрицю вибору оптимальної стратегії управління прибутком торговельних підприємств. Запропоновано методичний підхід до розробки збалансованої системи показників торговельного підприємства в залежності від його періоду життєвого циклу.</w:t>
                  </w:r>
                </w:p>
              </w:tc>
            </w:tr>
          </w:tbl>
          <w:p w14:paraId="6EA8E8D4" w14:textId="77777777" w:rsidR="00D27D95" w:rsidRPr="00D27D95" w:rsidRDefault="00D27D95" w:rsidP="00D27D95">
            <w:pPr>
              <w:spacing w:after="0" w:line="240" w:lineRule="auto"/>
              <w:rPr>
                <w:rFonts w:ascii="Times New Roman" w:eastAsia="Times New Roman" w:hAnsi="Times New Roman" w:cs="Times New Roman"/>
                <w:sz w:val="24"/>
                <w:szCs w:val="24"/>
              </w:rPr>
            </w:pPr>
          </w:p>
        </w:tc>
      </w:tr>
      <w:tr w:rsidR="00D27D95" w:rsidRPr="00D27D95" w14:paraId="79533B0C" w14:textId="77777777" w:rsidTr="00D27D9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27D95" w:rsidRPr="00D27D95" w14:paraId="67915331" w14:textId="77777777">
              <w:trPr>
                <w:tblCellSpacing w:w="0" w:type="dxa"/>
              </w:trPr>
              <w:tc>
                <w:tcPr>
                  <w:tcW w:w="0" w:type="auto"/>
                  <w:vAlign w:val="center"/>
                  <w:hideMark/>
                </w:tcPr>
                <w:p w14:paraId="4B916521" w14:textId="77777777" w:rsidR="00D27D95" w:rsidRPr="00D27D95" w:rsidRDefault="00D27D95" w:rsidP="00D27D9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27D95">
                    <w:rPr>
                      <w:rFonts w:ascii="Times New Roman" w:eastAsia="Times New Roman" w:hAnsi="Times New Roman" w:cs="Times New Roman"/>
                      <w:sz w:val="24"/>
                      <w:szCs w:val="24"/>
                    </w:rPr>
                    <w:t>У дослідженні теоретично обґрунтовано і вирішено науково-прикладне завдання щодо вдосконалення стратегічного управління прибутком торговельного підприємства на основі узагальнення теоретичних положень, урахування вітчизняних і зарубіжних методів та досвіду, особливостей перехідної економіки України.</w:t>
                  </w:r>
                </w:p>
                <w:p w14:paraId="23E18A8B" w14:textId="77777777" w:rsidR="00D27D95" w:rsidRPr="00D27D95" w:rsidRDefault="00D27D95" w:rsidP="00E71C7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27D95">
                    <w:rPr>
                      <w:rFonts w:ascii="Times New Roman" w:eastAsia="Times New Roman" w:hAnsi="Times New Roman" w:cs="Times New Roman"/>
                      <w:sz w:val="24"/>
                      <w:szCs w:val="24"/>
                    </w:rPr>
                    <w:t>Узагальнено теоретичні підходи до визначення стратегічного управління прибутком. Під стратегічним управлінням прибутком розуміється процес стратегічних змін, які створюють умови необхідності зміни діючої стратегії управління прибутком торговельного підприємства з урахуванням відповідності його внутрішніх можливостей умовам зовнішнього середовища.</w:t>
                  </w:r>
                </w:p>
                <w:p w14:paraId="1E8CAB06" w14:textId="77777777" w:rsidR="00D27D95" w:rsidRPr="00D27D95" w:rsidRDefault="00D27D95" w:rsidP="00E71C7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27D95">
                    <w:rPr>
                      <w:rFonts w:ascii="Times New Roman" w:eastAsia="Times New Roman" w:hAnsi="Times New Roman" w:cs="Times New Roman"/>
                      <w:sz w:val="24"/>
                      <w:szCs w:val="24"/>
                    </w:rPr>
                    <w:t>Дістала подальшого розвитку систематизація чинників, відмінною особливістю якої є їхня підпорядкованість між собою з урахуванням напряму дії та виокремленням інтегрованих показників, яка може використовуватися керівниками торговельних підприємств для прийняття розрахунково обґрунтованих рішень щодо стратегічного управління прибутком</w:t>
                  </w:r>
                </w:p>
                <w:p w14:paraId="1589C552" w14:textId="77777777" w:rsidR="00D27D95" w:rsidRPr="00D27D95" w:rsidRDefault="00D27D95" w:rsidP="00E71C7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27D95">
                    <w:rPr>
                      <w:rFonts w:ascii="Times New Roman" w:eastAsia="Times New Roman" w:hAnsi="Times New Roman" w:cs="Times New Roman"/>
                      <w:sz w:val="24"/>
                      <w:szCs w:val="24"/>
                    </w:rPr>
                    <w:t>Запропоновано концептуальний підхід до стратегічного управління прибутком торговельного підприємства, що включає три етапи: стратегічне планування прибутку (визначення цілей і напрямку розвитку, стратегічний аналіз, формування стратегічного набору), стратегічну організацію запланованих заходів і стратегічний контроль виконання цих заходів. Відмінна особливість такого підходу полягає в урахуванні періоду життєвого циклу підприємства на кожному з визначених етапів стратегічного управління торговельним підприємством.</w:t>
                  </w:r>
                </w:p>
                <w:p w14:paraId="6163A0D8" w14:textId="77777777" w:rsidR="00D27D95" w:rsidRPr="00D27D95" w:rsidRDefault="00D27D95" w:rsidP="00E71C7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27D95">
                    <w:rPr>
                      <w:rFonts w:ascii="Times New Roman" w:eastAsia="Times New Roman" w:hAnsi="Times New Roman" w:cs="Times New Roman"/>
                      <w:sz w:val="24"/>
                      <w:szCs w:val="24"/>
                    </w:rPr>
                    <w:t>У процесі дослідження практики стратегічного управління прибутком удосконалено методичні рекомендації зі стратегічного аналізу управління прибутком, які відображають послідовність етапів аналізу стратегічного управління прибутком та передбачають аналіз як зовнішніх, так і внутрішніх чинників. Доведено, що одночасно з вивченням динаміки прибутку і рентабельності доцільно проводити моніторинг системи управління прибутком торговельного підприємства, що включає дослідження інформаційних систем, діючої стратегії управління прибутком, організації процесу економічного управління прибутком, системи стратегічного контролю.</w:t>
                  </w:r>
                </w:p>
                <w:p w14:paraId="461E784D" w14:textId="77777777" w:rsidR="00D27D95" w:rsidRPr="00D27D95" w:rsidRDefault="00D27D95" w:rsidP="00E71C7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27D95">
                    <w:rPr>
                      <w:rFonts w:ascii="Times New Roman" w:eastAsia="Times New Roman" w:hAnsi="Times New Roman" w:cs="Times New Roman"/>
                      <w:sz w:val="24"/>
                      <w:szCs w:val="24"/>
                    </w:rPr>
                    <w:lastRenderedPageBreak/>
                    <w:t>Доведено, що темп змінювання прибутковості торговельного підприємства має безпосередній зв’язок з його періодом життєвого циклу. Виявлено значне зростання прибутковості на підприємствах, які перебувають у періоді стабілізації. Підприємствам, які є в періоді підйому та в періоді падіння, притаманно незначне збільшення прибутковості.</w:t>
                  </w:r>
                </w:p>
                <w:p w14:paraId="19FA0927" w14:textId="77777777" w:rsidR="00D27D95" w:rsidRPr="00D27D95" w:rsidRDefault="00D27D95" w:rsidP="00E71C7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27D95">
                    <w:rPr>
                      <w:rFonts w:ascii="Times New Roman" w:eastAsia="Times New Roman" w:hAnsi="Times New Roman" w:cs="Times New Roman"/>
                      <w:sz w:val="24"/>
                      <w:szCs w:val="24"/>
                    </w:rPr>
                    <w:t>Запропоновано методику оцінки рівня стратегічного управління прибутком торговельного підприємства, сутність якої полягає в наступному. Оцінювання рівня стратегічного управління прибутком торговельного підприємства здійснюється через визначення наявності певного співвідношення темпу змінювання показників-чинників: товарообороту, витрат обігу, фондовіддачі та середньооблікової чисельності працівників.</w:t>
                  </w:r>
                </w:p>
                <w:p w14:paraId="283DD537" w14:textId="77777777" w:rsidR="00D27D95" w:rsidRPr="00D27D95" w:rsidRDefault="00D27D95" w:rsidP="00E71C7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27D95">
                    <w:rPr>
                      <w:rFonts w:ascii="Times New Roman" w:eastAsia="Times New Roman" w:hAnsi="Times New Roman" w:cs="Times New Roman"/>
                      <w:sz w:val="24"/>
                      <w:szCs w:val="24"/>
                    </w:rPr>
                    <w:t>Уперше запропоновано методичний підхід до вибору оптимальної стратегії управління прибутком торговельного підприємства, сутність якого полягає в наступному: спочатку визначається співвідношення змін показників, що впливають на рівень прибутковості торговельного підприємства; залежно від змісту рівняння між рівнем стратегічної прибутковості та показниками - чинниками, визначається рівень стратегічного управління прибутком; на засадах певного рівня стратегічного управління прибутком та виду базової стратегії здійснюється вибір стратегії управління прибутком торговельного підприємства.</w:t>
                  </w:r>
                </w:p>
                <w:p w14:paraId="672973B9" w14:textId="77777777" w:rsidR="00D27D95" w:rsidRPr="00D27D95" w:rsidRDefault="00D27D95" w:rsidP="00E71C7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27D95">
                    <w:rPr>
                      <w:rFonts w:ascii="Times New Roman" w:eastAsia="Times New Roman" w:hAnsi="Times New Roman" w:cs="Times New Roman"/>
                      <w:sz w:val="24"/>
                      <w:szCs w:val="24"/>
                    </w:rPr>
                    <w:t>Уперше розроблено матрицю обґрунтування напрямів стратегічного управління прибутком торговельного підприємства, під час побудови якої враховується період життєвого циклу торговельного підприємства (підйом, стабілізація, падіння) та його ризик-позиція (консервативна, збалансована, агресивна).</w:t>
                  </w:r>
                </w:p>
                <w:p w14:paraId="3C496AC1" w14:textId="77777777" w:rsidR="00D27D95" w:rsidRPr="00D27D95" w:rsidRDefault="00D27D95" w:rsidP="00E71C7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27D95">
                    <w:rPr>
                      <w:rFonts w:ascii="Times New Roman" w:eastAsia="Times New Roman" w:hAnsi="Times New Roman" w:cs="Times New Roman"/>
                      <w:sz w:val="24"/>
                      <w:szCs w:val="24"/>
                    </w:rPr>
                    <w:t>Удосконалено методичний підхід до стратегічного управління прибутком шляхом розробки збалансованої системи показників торговельного підприємства залежно від його періоду життєвого циклу, який включає: визначення основних субпроцесів та ключових показників успіху торговельних підприємств для різних періодів життєвого циклу; розробку стратегічної карти та розробку схеми зв’язку показників прибуткової діяльності торговельних підприємств для різних періодів життєвого циклу.</w:t>
                  </w:r>
                </w:p>
              </w:tc>
            </w:tr>
          </w:tbl>
          <w:p w14:paraId="4D3159EA" w14:textId="77777777" w:rsidR="00D27D95" w:rsidRPr="00D27D95" w:rsidRDefault="00D27D95" w:rsidP="00D27D95">
            <w:pPr>
              <w:spacing w:after="0" w:line="240" w:lineRule="auto"/>
              <w:rPr>
                <w:rFonts w:ascii="Times New Roman" w:eastAsia="Times New Roman" w:hAnsi="Times New Roman" w:cs="Times New Roman"/>
                <w:sz w:val="24"/>
                <w:szCs w:val="24"/>
              </w:rPr>
            </w:pPr>
          </w:p>
        </w:tc>
      </w:tr>
    </w:tbl>
    <w:p w14:paraId="4D95D0D6" w14:textId="77777777" w:rsidR="00D27D95" w:rsidRPr="00D27D95" w:rsidRDefault="00D27D95" w:rsidP="00D27D95"/>
    <w:sectPr w:rsidR="00D27D95" w:rsidRPr="00D27D9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45B92" w14:textId="77777777" w:rsidR="00E71C74" w:rsidRDefault="00E71C74">
      <w:pPr>
        <w:spacing w:after="0" w:line="240" w:lineRule="auto"/>
      </w:pPr>
      <w:r>
        <w:separator/>
      </w:r>
    </w:p>
  </w:endnote>
  <w:endnote w:type="continuationSeparator" w:id="0">
    <w:p w14:paraId="00840DF4" w14:textId="77777777" w:rsidR="00E71C74" w:rsidRDefault="00E71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ED8D2" w14:textId="77777777" w:rsidR="00E71C74" w:rsidRDefault="00E71C74">
      <w:pPr>
        <w:spacing w:after="0" w:line="240" w:lineRule="auto"/>
      </w:pPr>
      <w:r>
        <w:separator/>
      </w:r>
    </w:p>
  </w:footnote>
  <w:footnote w:type="continuationSeparator" w:id="0">
    <w:p w14:paraId="6DCB23A5" w14:textId="77777777" w:rsidR="00E71C74" w:rsidRDefault="00E71C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71C7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C64C2B"/>
    <w:multiLevelType w:val="multilevel"/>
    <w:tmpl w:val="86DE7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791"/>
    <w:rsid w:val="000007FB"/>
    <w:rsid w:val="00000943"/>
    <w:rsid w:val="000009FF"/>
    <w:rsid w:val="00000E98"/>
    <w:rsid w:val="00000FD0"/>
    <w:rsid w:val="00000FDC"/>
    <w:rsid w:val="00000FFB"/>
    <w:rsid w:val="00001011"/>
    <w:rsid w:val="00001392"/>
    <w:rsid w:val="000013B8"/>
    <w:rsid w:val="00001551"/>
    <w:rsid w:val="00001757"/>
    <w:rsid w:val="00001789"/>
    <w:rsid w:val="00001823"/>
    <w:rsid w:val="00001B79"/>
    <w:rsid w:val="00001D2A"/>
    <w:rsid w:val="00001D47"/>
    <w:rsid w:val="00001E76"/>
    <w:rsid w:val="0000239B"/>
    <w:rsid w:val="00002424"/>
    <w:rsid w:val="000024E4"/>
    <w:rsid w:val="00002737"/>
    <w:rsid w:val="0000280D"/>
    <w:rsid w:val="00002AE4"/>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591"/>
    <w:rsid w:val="0000673C"/>
    <w:rsid w:val="00006797"/>
    <w:rsid w:val="0000688A"/>
    <w:rsid w:val="0000691E"/>
    <w:rsid w:val="000072A2"/>
    <w:rsid w:val="000074EF"/>
    <w:rsid w:val="00007A6D"/>
    <w:rsid w:val="00007AF7"/>
    <w:rsid w:val="00010210"/>
    <w:rsid w:val="00010E5E"/>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45E"/>
    <w:rsid w:val="00014788"/>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78C1"/>
    <w:rsid w:val="00027938"/>
    <w:rsid w:val="000279BE"/>
    <w:rsid w:val="00027BE0"/>
    <w:rsid w:val="00027E2C"/>
    <w:rsid w:val="00027E4E"/>
    <w:rsid w:val="00027E9A"/>
    <w:rsid w:val="00030148"/>
    <w:rsid w:val="0003053D"/>
    <w:rsid w:val="000308F2"/>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B19"/>
    <w:rsid w:val="00040D43"/>
    <w:rsid w:val="000420A8"/>
    <w:rsid w:val="0004219B"/>
    <w:rsid w:val="000425BE"/>
    <w:rsid w:val="000427C0"/>
    <w:rsid w:val="00042975"/>
    <w:rsid w:val="00042CC8"/>
    <w:rsid w:val="000439C5"/>
    <w:rsid w:val="00043B22"/>
    <w:rsid w:val="000440EB"/>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C34"/>
    <w:rsid w:val="00050CB1"/>
    <w:rsid w:val="00050E83"/>
    <w:rsid w:val="000510BE"/>
    <w:rsid w:val="000510F9"/>
    <w:rsid w:val="00051119"/>
    <w:rsid w:val="0005118E"/>
    <w:rsid w:val="00051384"/>
    <w:rsid w:val="00051571"/>
    <w:rsid w:val="000522A7"/>
    <w:rsid w:val="00052ED0"/>
    <w:rsid w:val="00052F87"/>
    <w:rsid w:val="0005310A"/>
    <w:rsid w:val="00053355"/>
    <w:rsid w:val="000534F7"/>
    <w:rsid w:val="00053577"/>
    <w:rsid w:val="000535E1"/>
    <w:rsid w:val="000535FC"/>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B48"/>
    <w:rsid w:val="00060C44"/>
    <w:rsid w:val="0006151B"/>
    <w:rsid w:val="00061613"/>
    <w:rsid w:val="0006196A"/>
    <w:rsid w:val="00061E18"/>
    <w:rsid w:val="000620A7"/>
    <w:rsid w:val="000621A4"/>
    <w:rsid w:val="00062224"/>
    <w:rsid w:val="00062337"/>
    <w:rsid w:val="00062543"/>
    <w:rsid w:val="00062704"/>
    <w:rsid w:val="00062872"/>
    <w:rsid w:val="0006290C"/>
    <w:rsid w:val="00062B02"/>
    <w:rsid w:val="00062EDE"/>
    <w:rsid w:val="0006335A"/>
    <w:rsid w:val="0006342D"/>
    <w:rsid w:val="0006390D"/>
    <w:rsid w:val="00063A96"/>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B34"/>
    <w:rsid w:val="00065FEC"/>
    <w:rsid w:val="0006612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7B"/>
    <w:rsid w:val="0007173E"/>
    <w:rsid w:val="000719A1"/>
    <w:rsid w:val="00071E24"/>
    <w:rsid w:val="00071F37"/>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15"/>
    <w:rsid w:val="00082673"/>
    <w:rsid w:val="00082D9E"/>
    <w:rsid w:val="00082DD5"/>
    <w:rsid w:val="000832D3"/>
    <w:rsid w:val="00083674"/>
    <w:rsid w:val="0008374C"/>
    <w:rsid w:val="000837B3"/>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535"/>
    <w:rsid w:val="000A3684"/>
    <w:rsid w:val="000A39A6"/>
    <w:rsid w:val="000A3C85"/>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CE7"/>
    <w:rsid w:val="000B17AB"/>
    <w:rsid w:val="000B18C9"/>
    <w:rsid w:val="000B1FFD"/>
    <w:rsid w:val="000B20D8"/>
    <w:rsid w:val="000B22C1"/>
    <w:rsid w:val="000B237F"/>
    <w:rsid w:val="000B28C4"/>
    <w:rsid w:val="000B28D7"/>
    <w:rsid w:val="000B2A21"/>
    <w:rsid w:val="000B2C35"/>
    <w:rsid w:val="000B3021"/>
    <w:rsid w:val="000B31E4"/>
    <w:rsid w:val="000B33E7"/>
    <w:rsid w:val="000B35F7"/>
    <w:rsid w:val="000B36B2"/>
    <w:rsid w:val="000B37FD"/>
    <w:rsid w:val="000B3801"/>
    <w:rsid w:val="000B3826"/>
    <w:rsid w:val="000B38BE"/>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F3A"/>
    <w:rsid w:val="000C216A"/>
    <w:rsid w:val="000C2216"/>
    <w:rsid w:val="000C232E"/>
    <w:rsid w:val="000C2850"/>
    <w:rsid w:val="000C2A07"/>
    <w:rsid w:val="000C2D44"/>
    <w:rsid w:val="000C34C5"/>
    <w:rsid w:val="000C3C6B"/>
    <w:rsid w:val="000C3CA9"/>
    <w:rsid w:val="000C3CF7"/>
    <w:rsid w:val="000C3EC2"/>
    <w:rsid w:val="000C40F7"/>
    <w:rsid w:val="000C4228"/>
    <w:rsid w:val="000C45E8"/>
    <w:rsid w:val="000C4620"/>
    <w:rsid w:val="000C476E"/>
    <w:rsid w:val="000C4E72"/>
    <w:rsid w:val="000C4F08"/>
    <w:rsid w:val="000C52D5"/>
    <w:rsid w:val="000C57E9"/>
    <w:rsid w:val="000C5934"/>
    <w:rsid w:val="000C593D"/>
    <w:rsid w:val="000C5DFA"/>
    <w:rsid w:val="000C5EA4"/>
    <w:rsid w:val="000C645E"/>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F5B"/>
    <w:rsid w:val="000E239E"/>
    <w:rsid w:val="000E23F4"/>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E35"/>
    <w:rsid w:val="000F0F87"/>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823"/>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CDA"/>
    <w:rsid w:val="00117F76"/>
    <w:rsid w:val="0012001D"/>
    <w:rsid w:val="0012032B"/>
    <w:rsid w:val="00120566"/>
    <w:rsid w:val="00120650"/>
    <w:rsid w:val="001206B1"/>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27DA8"/>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4B6"/>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57A"/>
    <w:rsid w:val="001376A5"/>
    <w:rsid w:val="001377DF"/>
    <w:rsid w:val="00137C6C"/>
    <w:rsid w:val="00137F35"/>
    <w:rsid w:val="001402C2"/>
    <w:rsid w:val="00140653"/>
    <w:rsid w:val="00140A00"/>
    <w:rsid w:val="00140A7E"/>
    <w:rsid w:val="00140BB8"/>
    <w:rsid w:val="00141055"/>
    <w:rsid w:val="001410C1"/>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55"/>
    <w:rsid w:val="00152DED"/>
    <w:rsid w:val="0015312C"/>
    <w:rsid w:val="0015325E"/>
    <w:rsid w:val="0015337F"/>
    <w:rsid w:val="001535CB"/>
    <w:rsid w:val="001536AE"/>
    <w:rsid w:val="00153776"/>
    <w:rsid w:val="001537F7"/>
    <w:rsid w:val="00153948"/>
    <w:rsid w:val="00153A39"/>
    <w:rsid w:val="00153B25"/>
    <w:rsid w:val="00153E0E"/>
    <w:rsid w:val="001540BC"/>
    <w:rsid w:val="001541B0"/>
    <w:rsid w:val="00154329"/>
    <w:rsid w:val="00154393"/>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692"/>
    <w:rsid w:val="00160B38"/>
    <w:rsid w:val="00160B84"/>
    <w:rsid w:val="00160D0D"/>
    <w:rsid w:val="00160D1E"/>
    <w:rsid w:val="00160D31"/>
    <w:rsid w:val="00161125"/>
    <w:rsid w:val="00161211"/>
    <w:rsid w:val="001615C4"/>
    <w:rsid w:val="00161D61"/>
    <w:rsid w:val="001623EE"/>
    <w:rsid w:val="00162895"/>
    <w:rsid w:val="00162952"/>
    <w:rsid w:val="001629DF"/>
    <w:rsid w:val="00162AC4"/>
    <w:rsid w:val="00162CA8"/>
    <w:rsid w:val="00163049"/>
    <w:rsid w:val="0016319B"/>
    <w:rsid w:val="001631BF"/>
    <w:rsid w:val="00163D4F"/>
    <w:rsid w:val="00163E76"/>
    <w:rsid w:val="00164102"/>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7289"/>
    <w:rsid w:val="00167941"/>
    <w:rsid w:val="00167A19"/>
    <w:rsid w:val="00167A7B"/>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BF1"/>
    <w:rsid w:val="00174C27"/>
    <w:rsid w:val="00174C30"/>
    <w:rsid w:val="00175234"/>
    <w:rsid w:val="001752AC"/>
    <w:rsid w:val="001752E1"/>
    <w:rsid w:val="001753EE"/>
    <w:rsid w:val="001755BB"/>
    <w:rsid w:val="001755D1"/>
    <w:rsid w:val="00175817"/>
    <w:rsid w:val="00175FAE"/>
    <w:rsid w:val="00176016"/>
    <w:rsid w:val="00176381"/>
    <w:rsid w:val="001764AB"/>
    <w:rsid w:val="001765B7"/>
    <w:rsid w:val="0017673D"/>
    <w:rsid w:val="001768EE"/>
    <w:rsid w:val="00176A9E"/>
    <w:rsid w:val="00177082"/>
    <w:rsid w:val="0017708C"/>
    <w:rsid w:val="00177162"/>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E1"/>
    <w:rsid w:val="00186A75"/>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D"/>
    <w:rsid w:val="00197ED4"/>
    <w:rsid w:val="00197F04"/>
    <w:rsid w:val="00197FCC"/>
    <w:rsid w:val="001A000E"/>
    <w:rsid w:val="001A02F5"/>
    <w:rsid w:val="001A0466"/>
    <w:rsid w:val="001A09C4"/>
    <w:rsid w:val="001A0A79"/>
    <w:rsid w:val="001A0E94"/>
    <w:rsid w:val="001A1006"/>
    <w:rsid w:val="001A161A"/>
    <w:rsid w:val="001A162E"/>
    <w:rsid w:val="001A173A"/>
    <w:rsid w:val="001A18E5"/>
    <w:rsid w:val="001A194C"/>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D1"/>
    <w:rsid w:val="001A65B9"/>
    <w:rsid w:val="001A670C"/>
    <w:rsid w:val="001A6F00"/>
    <w:rsid w:val="001A717B"/>
    <w:rsid w:val="001A731F"/>
    <w:rsid w:val="001A7493"/>
    <w:rsid w:val="001A7805"/>
    <w:rsid w:val="001A786E"/>
    <w:rsid w:val="001A78B6"/>
    <w:rsid w:val="001A7948"/>
    <w:rsid w:val="001A799D"/>
    <w:rsid w:val="001A7A12"/>
    <w:rsid w:val="001A7EC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1E4"/>
    <w:rsid w:val="001B271C"/>
    <w:rsid w:val="001B2A5E"/>
    <w:rsid w:val="001B301A"/>
    <w:rsid w:val="001B3127"/>
    <w:rsid w:val="001B3B8C"/>
    <w:rsid w:val="001B3CF8"/>
    <w:rsid w:val="001B3F3B"/>
    <w:rsid w:val="001B3F9D"/>
    <w:rsid w:val="001B43AE"/>
    <w:rsid w:val="001B43D1"/>
    <w:rsid w:val="001B47BB"/>
    <w:rsid w:val="001B5448"/>
    <w:rsid w:val="001B557F"/>
    <w:rsid w:val="001B572D"/>
    <w:rsid w:val="001B5873"/>
    <w:rsid w:val="001B5AFA"/>
    <w:rsid w:val="001B5CA2"/>
    <w:rsid w:val="001B5D4C"/>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57"/>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704"/>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994"/>
    <w:rsid w:val="001E2BB4"/>
    <w:rsid w:val="001E2D9E"/>
    <w:rsid w:val="001E2FC0"/>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C3"/>
    <w:rsid w:val="001E7D32"/>
    <w:rsid w:val="001E7D8D"/>
    <w:rsid w:val="001F0273"/>
    <w:rsid w:val="001F0449"/>
    <w:rsid w:val="001F0A40"/>
    <w:rsid w:val="001F0D8B"/>
    <w:rsid w:val="001F1317"/>
    <w:rsid w:val="001F15BD"/>
    <w:rsid w:val="001F1652"/>
    <w:rsid w:val="001F16E7"/>
    <w:rsid w:val="001F1784"/>
    <w:rsid w:val="001F17F4"/>
    <w:rsid w:val="001F1845"/>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5CDB"/>
    <w:rsid w:val="001F6052"/>
    <w:rsid w:val="001F6174"/>
    <w:rsid w:val="001F6259"/>
    <w:rsid w:val="001F6300"/>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E90"/>
    <w:rsid w:val="00201EBE"/>
    <w:rsid w:val="00201EF5"/>
    <w:rsid w:val="002023C8"/>
    <w:rsid w:val="00202663"/>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09"/>
    <w:rsid w:val="00206717"/>
    <w:rsid w:val="00206849"/>
    <w:rsid w:val="00206A02"/>
    <w:rsid w:val="00206A33"/>
    <w:rsid w:val="00206BD7"/>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B5C"/>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4"/>
    <w:rsid w:val="00212AA4"/>
    <w:rsid w:val="00212ECE"/>
    <w:rsid w:val="00212F9F"/>
    <w:rsid w:val="00212FF9"/>
    <w:rsid w:val="00213033"/>
    <w:rsid w:val="002132AA"/>
    <w:rsid w:val="00213842"/>
    <w:rsid w:val="00213AAC"/>
    <w:rsid w:val="00213B09"/>
    <w:rsid w:val="00213C5B"/>
    <w:rsid w:val="00213DA1"/>
    <w:rsid w:val="00214330"/>
    <w:rsid w:val="002146F6"/>
    <w:rsid w:val="0021479D"/>
    <w:rsid w:val="0021486C"/>
    <w:rsid w:val="00214A58"/>
    <w:rsid w:val="00214C82"/>
    <w:rsid w:val="00214E34"/>
    <w:rsid w:val="002152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2FA6"/>
    <w:rsid w:val="002234A7"/>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630"/>
    <w:rsid w:val="002337AB"/>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B6"/>
    <w:rsid w:val="00253B21"/>
    <w:rsid w:val="002540F3"/>
    <w:rsid w:val="0025426B"/>
    <w:rsid w:val="002542A1"/>
    <w:rsid w:val="00254465"/>
    <w:rsid w:val="002544BC"/>
    <w:rsid w:val="00254638"/>
    <w:rsid w:val="0025465E"/>
    <w:rsid w:val="00254841"/>
    <w:rsid w:val="002549FC"/>
    <w:rsid w:val="00254D0B"/>
    <w:rsid w:val="00254FE6"/>
    <w:rsid w:val="00255869"/>
    <w:rsid w:val="0025613C"/>
    <w:rsid w:val="002562A9"/>
    <w:rsid w:val="002565FB"/>
    <w:rsid w:val="00256AD3"/>
    <w:rsid w:val="00256BE6"/>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3FEE"/>
    <w:rsid w:val="00264088"/>
    <w:rsid w:val="002643CB"/>
    <w:rsid w:val="002645A4"/>
    <w:rsid w:val="0026460A"/>
    <w:rsid w:val="0026481A"/>
    <w:rsid w:val="00264C57"/>
    <w:rsid w:val="00264F7D"/>
    <w:rsid w:val="00265041"/>
    <w:rsid w:val="0026520C"/>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38AE"/>
    <w:rsid w:val="00274307"/>
    <w:rsid w:val="0027431F"/>
    <w:rsid w:val="00274329"/>
    <w:rsid w:val="00274972"/>
    <w:rsid w:val="00274B5F"/>
    <w:rsid w:val="00274C60"/>
    <w:rsid w:val="002750D3"/>
    <w:rsid w:val="002753A0"/>
    <w:rsid w:val="0027553D"/>
    <w:rsid w:val="0027581D"/>
    <w:rsid w:val="0027588F"/>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5A0"/>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613"/>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7BB"/>
    <w:rsid w:val="002B1A05"/>
    <w:rsid w:val="002B1A58"/>
    <w:rsid w:val="002B20B8"/>
    <w:rsid w:val="002B231A"/>
    <w:rsid w:val="002B2826"/>
    <w:rsid w:val="002B2C9A"/>
    <w:rsid w:val="002B2CF0"/>
    <w:rsid w:val="002B31DB"/>
    <w:rsid w:val="002B3861"/>
    <w:rsid w:val="002B392F"/>
    <w:rsid w:val="002B3952"/>
    <w:rsid w:val="002B39CB"/>
    <w:rsid w:val="002B3BA4"/>
    <w:rsid w:val="002B3DB4"/>
    <w:rsid w:val="002B40D8"/>
    <w:rsid w:val="002B4212"/>
    <w:rsid w:val="002B42EA"/>
    <w:rsid w:val="002B431C"/>
    <w:rsid w:val="002B4454"/>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04E"/>
    <w:rsid w:val="002C0692"/>
    <w:rsid w:val="002C0724"/>
    <w:rsid w:val="002C07C3"/>
    <w:rsid w:val="002C0AFE"/>
    <w:rsid w:val="002C0B2A"/>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910"/>
    <w:rsid w:val="002C79B8"/>
    <w:rsid w:val="002C7EE7"/>
    <w:rsid w:val="002C7F17"/>
    <w:rsid w:val="002D0AB3"/>
    <w:rsid w:val="002D0BC8"/>
    <w:rsid w:val="002D0C2A"/>
    <w:rsid w:val="002D0DA5"/>
    <w:rsid w:val="002D0ECD"/>
    <w:rsid w:val="002D1160"/>
    <w:rsid w:val="002D11BB"/>
    <w:rsid w:val="002D14BB"/>
    <w:rsid w:val="002D15C5"/>
    <w:rsid w:val="002D1973"/>
    <w:rsid w:val="002D1A71"/>
    <w:rsid w:val="002D1B12"/>
    <w:rsid w:val="002D1BCF"/>
    <w:rsid w:val="002D1D13"/>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F25"/>
    <w:rsid w:val="002F0F77"/>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3FC4"/>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C2"/>
    <w:rsid w:val="003110E4"/>
    <w:rsid w:val="0031113D"/>
    <w:rsid w:val="003118B9"/>
    <w:rsid w:val="00311A61"/>
    <w:rsid w:val="00311BAD"/>
    <w:rsid w:val="00311E4B"/>
    <w:rsid w:val="00311F5F"/>
    <w:rsid w:val="003120C3"/>
    <w:rsid w:val="00312188"/>
    <w:rsid w:val="00312479"/>
    <w:rsid w:val="00312710"/>
    <w:rsid w:val="00312B24"/>
    <w:rsid w:val="00312FBB"/>
    <w:rsid w:val="0031378A"/>
    <w:rsid w:val="0031393A"/>
    <w:rsid w:val="00313A8E"/>
    <w:rsid w:val="00313B1B"/>
    <w:rsid w:val="00313E82"/>
    <w:rsid w:val="00313F6A"/>
    <w:rsid w:val="00314239"/>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5CB"/>
    <w:rsid w:val="003446EC"/>
    <w:rsid w:val="003446F8"/>
    <w:rsid w:val="003449DC"/>
    <w:rsid w:val="00344B55"/>
    <w:rsid w:val="00344CCD"/>
    <w:rsid w:val="003452CE"/>
    <w:rsid w:val="00345596"/>
    <w:rsid w:val="003459CA"/>
    <w:rsid w:val="00346343"/>
    <w:rsid w:val="00346D3F"/>
    <w:rsid w:val="00346E18"/>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71"/>
    <w:rsid w:val="003528D0"/>
    <w:rsid w:val="00352946"/>
    <w:rsid w:val="00352DAA"/>
    <w:rsid w:val="00353C10"/>
    <w:rsid w:val="00353D6A"/>
    <w:rsid w:val="00353DA3"/>
    <w:rsid w:val="00353E37"/>
    <w:rsid w:val="00353FF3"/>
    <w:rsid w:val="00354132"/>
    <w:rsid w:val="00354227"/>
    <w:rsid w:val="00354407"/>
    <w:rsid w:val="00354578"/>
    <w:rsid w:val="0035481F"/>
    <w:rsid w:val="00354936"/>
    <w:rsid w:val="003549B0"/>
    <w:rsid w:val="00354D4D"/>
    <w:rsid w:val="00355105"/>
    <w:rsid w:val="0035522F"/>
    <w:rsid w:val="0035535A"/>
    <w:rsid w:val="0035535E"/>
    <w:rsid w:val="0035588E"/>
    <w:rsid w:val="003561A3"/>
    <w:rsid w:val="003564FB"/>
    <w:rsid w:val="00356821"/>
    <w:rsid w:val="00356C18"/>
    <w:rsid w:val="00356CFE"/>
    <w:rsid w:val="00356FCC"/>
    <w:rsid w:val="00357073"/>
    <w:rsid w:val="003570BB"/>
    <w:rsid w:val="00357229"/>
    <w:rsid w:val="00357913"/>
    <w:rsid w:val="00357A85"/>
    <w:rsid w:val="00357EBB"/>
    <w:rsid w:val="003600B4"/>
    <w:rsid w:val="00360149"/>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03"/>
    <w:rsid w:val="00366258"/>
    <w:rsid w:val="003662F3"/>
    <w:rsid w:val="00366381"/>
    <w:rsid w:val="0036642A"/>
    <w:rsid w:val="00366711"/>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322"/>
    <w:rsid w:val="00372878"/>
    <w:rsid w:val="0037297E"/>
    <w:rsid w:val="0037303F"/>
    <w:rsid w:val="003730FE"/>
    <w:rsid w:val="003732C7"/>
    <w:rsid w:val="00373796"/>
    <w:rsid w:val="0037384C"/>
    <w:rsid w:val="00373AEA"/>
    <w:rsid w:val="00373C67"/>
    <w:rsid w:val="00373D1A"/>
    <w:rsid w:val="00373DCE"/>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ED5"/>
    <w:rsid w:val="00383333"/>
    <w:rsid w:val="003835CF"/>
    <w:rsid w:val="0038374E"/>
    <w:rsid w:val="003839F0"/>
    <w:rsid w:val="00383B92"/>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53DD"/>
    <w:rsid w:val="0039545B"/>
    <w:rsid w:val="003955EE"/>
    <w:rsid w:val="0039575A"/>
    <w:rsid w:val="00395AE8"/>
    <w:rsid w:val="00395BA6"/>
    <w:rsid w:val="003961E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40C1"/>
    <w:rsid w:val="003A41DD"/>
    <w:rsid w:val="003A4373"/>
    <w:rsid w:val="003A469C"/>
    <w:rsid w:val="003A46FD"/>
    <w:rsid w:val="003A4726"/>
    <w:rsid w:val="003A47DA"/>
    <w:rsid w:val="003A48DA"/>
    <w:rsid w:val="003A4968"/>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10A"/>
    <w:rsid w:val="003B1202"/>
    <w:rsid w:val="003B14B3"/>
    <w:rsid w:val="003B163F"/>
    <w:rsid w:val="003B1785"/>
    <w:rsid w:val="003B18A4"/>
    <w:rsid w:val="003B1BCA"/>
    <w:rsid w:val="003B1CA3"/>
    <w:rsid w:val="003B20D4"/>
    <w:rsid w:val="003B235B"/>
    <w:rsid w:val="003B271E"/>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A6F"/>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71E"/>
    <w:rsid w:val="003C38C7"/>
    <w:rsid w:val="003C3CE7"/>
    <w:rsid w:val="003C3DEA"/>
    <w:rsid w:val="003C404B"/>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6151"/>
    <w:rsid w:val="003D620E"/>
    <w:rsid w:val="003D6508"/>
    <w:rsid w:val="003D6509"/>
    <w:rsid w:val="003D6968"/>
    <w:rsid w:val="003D6BCA"/>
    <w:rsid w:val="003D6ED0"/>
    <w:rsid w:val="003D6FB3"/>
    <w:rsid w:val="003D6FD7"/>
    <w:rsid w:val="003D7274"/>
    <w:rsid w:val="003D72E5"/>
    <w:rsid w:val="003D74B8"/>
    <w:rsid w:val="003D77EE"/>
    <w:rsid w:val="003D7A57"/>
    <w:rsid w:val="003D7B83"/>
    <w:rsid w:val="003D7BF7"/>
    <w:rsid w:val="003D7E12"/>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481"/>
    <w:rsid w:val="003E3881"/>
    <w:rsid w:val="003E3A5E"/>
    <w:rsid w:val="003E3B24"/>
    <w:rsid w:val="003E3EEE"/>
    <w:rsid w:val="003E4092"/>
    <w:rsid w:val="003E40A9"/>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8F"/>
    <w:rsid w:val="003E75E7"/>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2040"/>
    <w:rsid w:val="0040286E"/>
    <w:rsid w:val="004028BA"/>
    <w:rsid w:val="00402AC8"/>
    <w:rsid w:val="004030AF"/>
    <w:rsid w:val="00403139"/>
    <w:rsid w:val="00403273"/>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69F"/>
    <w:rsid w:val="0040774F"/>
    <w:rsid w:val="00407834"/>
    <w:rsid w:val="004078E0"/>
    <w:rsid w:val="0040790C"/>
    <w:rsid w:val="0040796E"/>
    <w:rsid w:val="00407DA4"/>
    <w:rsid w:val="00407E23"/>
    <w:rsid w:val="00410048"/>
    <w:rsid w:val="00410066"/>
    <w:rsid w:val="004103F7"/>
    <w:rsid w:val="0041059B"/>
    <w:rsid w:val="004106B0"/>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0CE"/>
    <w:rsid w:val="0042273B"/>
    <w:rsid w:val="004227A5"/>
    <w:rsid w:val="004227F9"/>
    <w:rsid w:val="0042297C"/>
    <w:rsid w:val="00423191"/>
    <w:rsid w:val="00423228"/>
    <w:rsid w:val="00423427"/>
    <w:rsid w:val="0042398C"/>
    <w:rsid w:val="0042421D"/>
    <w:rsid w:val="00424252"/>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673"/>
    <w:rsid w:val="004419AB"/>
    <w:rsid w:val="00441A58"/>
    <w:rsid w:val="00441B2B"/>
    <w:rsid w:val="00441C20"/>
    <w:rsid w:val="00441D85"/>
    <w:rsid w:val="00441EA9"/>
    <w:rsid w:val="00442095"/>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20"/>
    <w:rsid w:val="00461349"/>
    <w:rsid w:val="00461640"/>
    <w:rsid w:val="00461BDD"/>
    <w:rsid w:val="00461CA6"/>
    <w:rsid w:val="0046202D"/>
    <w:rsid w:val="004621AA"/>
    <w:rsid w:val="00462232"/>
    <w:rsid w:val="004625D2"/>
    <w:rsid w:val="004626EE"/>
    <w:rsid w:val="00462702"/>
    <w:rsid w:val="00462748"/>
    <w:rsid w:val="00462950"/>
    <w:rsid w:val="004629A7"/>
    <w:rsid w:val="00462AA2"/>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877"/>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0401"/>
    <w:rsid w:val="0047123F"/>
    <w:rsid w:val="004713CD"/>
    <w:rsid w:val="00471892"/>
    <w:rsid w:val="00471989"/>
    <w:rsid w:val="004719EE"/>
    <w:rsid w:val="00471C96"/>
    <w:rsid w:val="00471E3F"/>
    <w:rsid w:val="00472033"/>
    <w:rsid w:val="004722E8"/>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8FE"/>
    <w:rsid w:val="0048292D"/>
    <w:rsid w:val="00482A01"/>
    <w:rsid w:val="00482AA0"/>
    <w:rsid w:val="00482FE2"/>
    <w:rsid w:val="00483427"/>
    <w:rsid w:val="004835DB"/>
    <w:rsid w:val="00483778"/>
    <w:rsid w:val="004838B0"/>
    <w:rsid w:val="004838B5"/>
    <w:rsid w:val="00483A53"/>
    <w:rsid w:val="00483A62"/>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5DA"/>
    <w:rsid w:val="004919EA"/>
    <w:rsid w:val="00491B44"/>
    <w:rsid w:val="00491E95"/>
    <w:rsid w:val="00491EE1"/>
    <w:rsid w:val="0049225B"/>
    <w:rsid w:val="00492284"/>
    <w:rsid w:val="00492690"/>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E78"/>
    <w:rsid w:val="004A0F75"/>
    <w:rsid w:val="004A0F99"/>
    <w:rsid w:val="004A1087"/>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123A"/>
    <w:rsid w:val="004C18B4"/>
    <w:rsid w:val="004C18E3"/>
    <w:rsid w:val="004C1927"/>
    <w:rsid w:val="004C192F"/>
    <w:rsid w:val="004C1A94"/>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74D3"/>
    <w:rsid w:val="004C75D3"/>
    <w:rsid w:val="004C7831"/>
    <w:rsid w:val="004C7959"/>
    <w:rsid w:val="004C7AEC"/>
    <w:rsid w:val="004D049D"/>
    <w:rsid w:val="004D04DA"/>
    <w:rsid w:val="004D0774"/>
    <w:rsid w:val="004D08A2"/>
    <w:rsid w:val="004D09F5"/>
    <w:rsid w:val="004D0C32"/>
    <w:rsid w:val="004D0CED"/>
    <w:rsid w:val="004D0DB5"/>
    <w:rsid w:val="004D0DE5"/>
    <w:rsid w:val="004D0EF5"/>
    <w:rsid w:val="004D0F8B"/>
    <w:rsid w:val="004D152E"/>
    <w:rsid w:val="004D16D6"/>
    <w:rsid w:val="004D1DE3"/>
    <w:rsid w:val="004D21A4"/>
    <w:rsid w:val="004D25F2"/>
    <w:rsid w:val="004D272E"/>
    <w:rsid w:val="004D28B8"/>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5C59"/>
    <w:rsid w:val="004D6384"/>
    <w:rsid w:val="004D6671"/>
    <w:rsid w:val="004D66D0"/>
    <w:rsid w:val="004D68CD"/>
    <w:rsid w:val="004D7151"/>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83F"/>
    <w:rsid w:val="004E19BF"/>
    <w:rsid w:val="004E19F3"/>
    <w:rsid w:val="004E1D12"/>
    <w:rsid w:val="004E1E63"/>
    <w:rsid w:val="004E1FF5"/>
    <w:rsid w:val="004E2143"/>
    <w:rsid w:val="004E21D7"/>
    <w:rsid w:val="004E2387"/>
    <w:rsid w:val="004E2389"/>
    <w:rsid w:val="004E26EE"/>
    <w:rsid w:val="004E27DB"/>
    <w:rsid w:val="004E338E"/>
    <w:rsid w:val="004E33AE"/>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B8"/>
    <w:rsid w:val="004F58AF"/>
    <w:rsid w:val="004F5961"/>
    <w:rsid w:val="004F5D9E"/>
    <w:rsid w:val="004F63D0"/>
    <w:rsid w:val="004F6520"/>
    <w:rsid w:val="004F65FE"/>
    <w:rsid w:val="004F6856"/>
    <w:rsid w:val="004F6914"/>
    <w:rsid w:val="004F6E3B"/>
    <w:rsid w:val="004F7237"/>
    <w:rsid w:val="004F7288"/>
    <w:rsid w:val="004F7421"/>
    <w:rsid w:val="004F7468"/>
    <w:rsid w:val="004F75D9"/>
    <w:rsid w:val="005000A0"/>
    <w:rsid w:val="00500BDA"/>
    <w:rsid w:val="00500D6E"/>
    <w:rsid w:val="00500D88"/>
    <w:rsid w:val="00501CF0"/>
    <w:rsid w:val="00501DDD"/>
    <w:rsid w:val="00502109"/>
    <w:rsid w:val="005026E8"/>
    <w:rsid w:val="00502D00"/>
    <w:rsid w:val="005032A1"/>
    <w:rsid w:val="005034C4"/>
    <w:rsid w:val="00503753"/>
    <w:rsid w:val="00503829"/>
    <w:rsid w:val="0050397C"/>
    <w:rsid w:val="00503C84"/>
    <w:rsid w:val="00503F2B"/>
    <w:rsid w:val="005041C5"/>
    <w:rsid w:val="0050430A"/>
    <w:rsid w:val="00504372"/>
    <w:rsid w:val="005046B4"/>
    <w:rsid w:val="005051AD"/>
    <w:rsid w:val="0050558A"/>
    <w:rsid w:val="00505596"/>
    <w:rsid w:val="00505984"/>
    <w:rsid w:val="00505D55"/>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328"/>
    <w:rsid w:val="005104FA"/>
    <w:rsid w:val="00510750"/>
    <w:rsid w:val="00510C30"/>
    <w:rsid w:val="00510E0D"/>
    <w:rsid w:val="00510E77"/>
    <w:rsid w:val="00511817"/>
    <w:rsid w:val="005118F0"/>
    <w:rsid w:val="0051196A"/>
    <w:rsid w:val="005119FB"/>
    <w:rsid w:val="00511D11"/>
    <w:rsid w:val="00511F79"/>
    <w:rsid w:val="005122E4"/>
    <w:rsid w:val="00512630"/>
    <w:rsid w:val="00512734"/>
    <w:rsid w:val="00512980"/>
    <w:rsid w:val="00512CF6"/>
    <w:rsid w:val="00512E00"/>
    <w:rsid w:val="0051315D"/>
    <w:rsid w:val="00513339"/>
    <w:rsid w:val="00513481"/>
    <w:rsid w:val="005134F4"/>
    <w:rsid w:val="00513C67"/>
    <w:rsid w:val="00513F55"/>
    <w:rsid w:val="00513F8C"/>
    <w:rsid w:val="005143A7"/>
    <w:rsid w:val="00514595"/>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77F"/>
    <w:rsid w:val="0051697D"/>
    <w:rsid w:val="00516A48"/>
    <w:rsid w:val="00516E3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A87"/>
    <w:rsid w:val="00520AFF"/>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2B0"/>
    <w:rsid w:val="005315F2"/>
    <w:rsid w:val="00531C55"/>
    <w:rsid w:val="00531DB4"/>
    <w:rsid w:val="00531F88"/>
    <w:rsid w:val="00532021"/>
    <w:rsid w:val="00532045"/>
    <w:rsid w:val="005320EF"/>
    <w:rsid w:val="005321EF"/>
    <w:rsid w:val="005326AA"/>
    <w:rsid w:val="0053275A"/>
    <w:rsid w:val="005327E9"/>
    <w:rsid w:val="00532C4B"/>
    <w:rsid w:val="00532CA8"/>
    <w:rsid w:val="00532CAF"/>
    <w:rsid w:val="00532DE4"/>
    <w:rsid w:val="0053301C"/>
    <w:rsid w:val="00533344"/>
    <w:rsid w:val="00533725"/>
    <w:rsid w:val="0053374D"/>
    <w:rsid w:val="00533A37"/>
    <w:rsid w:val="00533ABC"/>
    <w:rsid w:val="00534102"/>
    <w:rsid w:val="0053418C"/>
    <w:rsid w:val="0053447C"/>
    <w:rsid w:val="0053455E"/>
    <w:rsid w:val="00534650"/>
    <w:rsid w:val="00534806"/>
    <w:rsid w:val="0053488C"/>
    <w:rsid w:val="00534A2F"/>
    <w:rsid w:val="00534BCD"/>
    <w:rsid w:val="00534F2F"/>
    <w:rsid w:val="00535102"/>
    <w:rsid w:val="00535435"/>
    <w:rsid w:val="00535677"/>
    <w:rsid w:val="00535779"/>
    <w:rsid w:val="005359DD"/>
    <w:rsid w:val="00535D79"/>
    <w:rsid w:val="00535D8A"/>
    <w:rsid w:val="0053602D"/>
    <w:rsid w:val="005360CA"/>
    <w:rsid w:val="005361C7"/>
    <w:rsid w:val="0053632F"/>
    <w:rsid w:val="005365F1"/>
    <w:rsid w:val="00536640"/>
    <w:rsid w:val="00536995"/>
    <w:rsid w:val="00536FF4"/>
    <w:rsid w:val="0053722F"/>
    <w:rsid w:val="00537768"/>
    <w:rsid w:val="005377F1"/>
    <w:rsid w:val="00537BEF"/>
    <w:rsid w:val="00537CBA"/>
    <w:rsid w:val="0054041C"/>
    <w:rsid w:val="005405ED"/>
    <w:rsid w:val="00540646"/>
    <w:rsid w:val="0054066A"/>
    <w:rsid w:val="00540686"/>
    <w:rsid w:val="0054088C"/>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537"/>
    <w:rsid w:val="00543BB8"/>
    <w:rsid w:val="00543C4C"/>
    <w:rsid w:val="00543E17"/>
    <w:rsid w:val="0054463A"/>
    <w:rsid w:val="005447B1"/>
    <w:rsid w:val="00544A07"/>
    <w:rsid w:val="00544A61"/>
    <w:rsid w:val="00544AF8"/>
    <w:rsid w:val="00544C3D"/>
    <w:rsid w:val="00544EB5"/>
    <w:rsid w:val="0054503D"/>
    <w:rsid w:val="0054533D"/>
    <w:rsid w:val="00545529"/>
    <w:rsid w:val="00545793"/>
    <w:rsid w:val="005458AE"/>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ADA"/>
    <w:rsid w:val="00547D7B"/>
    <w:rsid w:val="005500B7"/>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E24"/>
    <w:rsid w:val="00572E5B"/>
    <w:rsid w:val="005733A3"/>
    <w:rsid w:val="00573461"/>
    <w:rsid w:val="0057352E"/>
    <w:rsid w:val="005737EC"/>
    <w:rsid w:val="005737EF"/>
    <w:rsid w:val="00573BFF"/>
    <w:rsid w:val="00573CA3"/>
    <w:rsid w:val="00573D4E"/>
    <w:rsid w:val="00573DE2"/>
    <w:rsid w:val="00573F4A"/>
    <w:rsid w:val="005740D4"/>
    <w:rsid w:val="0057429B"/>
    <w:rsid w:val="00574487"/>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B2E"/>
    <w:rsid w:val="00575BBE"/>
    <w:rsid w:val="00575BCD"/>
    <w:rsid w:val="00575D31"/>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3B7"/>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E3"/>
    <w:rsid w:val="005B14D5"/>
    <w:rsid w:val="005B170C"/>
    <w:rsid w:val="005B182C"/>
    <w:rsid w:val="005B1929"/>
    <w:rsid w:val="005B1B7A"/>
    <w:rsid w:val="005B1F00"/>
    <w:rsid w:val="005B20D0"/>
    <w:rsid w:val="005B2248"/>
    <w:rsid w:val="005B2289"/>
    <w:rsid w:val="005B238D"/>
    <w:rsid w:val="005B2886"/>
    <w:rsid w:val="005B2A6D"/>
    <w:rsid w:val="005B2AC4"/>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343"/>
    <w:rsid w:val="005D24C7"/>
    <w:rsid w:val="005D250C"/>
    <w:rsid w:val="005D2611"/>
    <w:rsid w:val="005D2785"/>
    <w:rsid w:val="005D3094"/>
    <w:rsid w:val="005D3135"/>
    <w:rsid w:val="005D35B4"/>
    <w:rsid w:val="005D35D8"/>
    <w:rsid w:val="005D3A19"/>
    <w:rsid w:val="005D3BB8"/>
    <w:rsid w:val="005D3D61"/>
    <w:rsid w:val="005D3D63"/>
    <w:rsid w:val="005D4493"/>
    <w:rsid w:val="005D467F"/>
    <w:rsid w:val="005D550F"/>
    <w:rsid w:val="005D5A9C"/>
    <w:rsid w:val="005D5F8E"/>
    <w:rsid w:val="005D60A9"/>
    <w:rsid w:val="005D61D6"/>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61EE"/>
    <w:rsid w:val="005E62B9"/>
    <w:rsid w:val="005E6329"/>
    <w:rsid w:val="005E6372"/>
    <w:rsid w:val="005E6AC8"/>
    <w:rsid w:val="005E6C8A"/>
    <w:rsid w:val="005E6F98"/>
    <w:rsid w:val="005E72A2"/>
    <w:rsid w:val="005E72E6"/>
    <w:rsid w:val="005E743E"/>
    <w:rsid w:val="005E77A1"/>
    <w:rsid w:val="005E78E3"/>
    <w:rsid w:val="005E7A14"/>
    <w:rsid w:val="005E7C67"/>
    <w:rsid w:val="005E7F3D"/>
    <w:rsid w:val="005F013F"/>
    <w:rsid w:val="005F025F"/>
    <w:rsid w:val="005F0298"/>
    <w:rsid w:val="005F0314"/>
    <w:rsid w:val="005F0349"/>
    <w:rsid w:val="005F0524"/>
    <w:rsid w:val="005F058C"/>
    <w:rsid w:val="005F08F9"/>
    <w:rsid w:val="005F0D2B"/>
    <w:rsid w:val="005F0E66"/>
    <w:rsid w:val="005F1260"/>
    <w:rsid w:val="005F15BA"/>
    <w:rsid w:val="005F1D29"/>
    <w:rsid w:val="005F1DF6"/>
    <w:rsid w:val="005F1FD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FF"/>
    <w:rsid w:val="005F3C04"/>
    <w:rsid w:val="005F3D4D"/>
    <w:rsid w:val="005F3DF7"/>
    <w:rsid w:val="005F3FA5"/>
    <w:rsid w:val="005F40F2"/>
    <w:rsid w:val="005F42B7"/>
    <w:rsid w:val="005F4C13"/>
    <w:rsid w:val="005F4C6D"/>
    <w:rsid w:val="005F4D68"/>
    <w:rsid w:val="005F4F02"/>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E44"/>
    <w:rsid w:val="00600F8A"/>
    <w:rsid w:val="006012BE"/>
    <w:rsid w:val="0060163D"/>
    <w:rsid w:val="006017B5"/>
    <w:rsid w:val="00601848"/>
    <w:rsid w:val="006020A9"/>
    <w:rsid w:val="006020C2"/>
    <w:rsid w:val="00602390"/>
    <w:rsid w:val="00602D7F"/>
    <w:rsid w:val="00602E09"/>
    <w:rsid w:val="00602F2D"/>
    <w:rsid w:val="00603096"/>
    <w:rsid w:val="00603550"/>
    <w:rsid w:val="00603A74"/>
    <w:rsid w:val="00603A85"/>
    <w:rsid w:val="00603DD0"/>
    <w:rsid w:val="00604206"/>
    <w:rsid w:val="00604376"/>
    <w:rsid w:val="0060493E"/>
    <w:rsid w:val="00604C1D"/>
    <w:rsid w:val="00604DB5"/>
    <w:rsid w:val="0060501D"/>
    <w:rsid w:val="00605140"/>
    <w:rsid w:val="00605377"/>
    <w:rsid w:val="00605530"/>
    <w:rsid w:val="0060556C"/>
    <w:rsid w:val="00605B45"/>
    <w:rsid w:val="00605D3A"/>
    <w:rsid w:val="00606266"/>
    <w:rsid w:val="0060627A"/>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FE"/>
    <w:rsid w:val="00614431"/>
    <w:rsid w:val="00614F22"/>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A28"/>
    <w:rsid w:val="00617C7D"/>
    <w:rsid w:val="006203AB"/>
    <w:rsid w:val="00620535"/>
    <w:rsid w:val="006205A3"/>
    <w:rsid w:val="006205C3"/>
    <w:rsid w:val="006211B9"/>
    <w:rsid w:val="0062127A"/>
    <w:rsid w:val="0062133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37D"/>
    <w:rsid w:val="00630505"/>
    <w:rsid w:val="006305AE"/>
    <w:rsid w:val="00630643"/>
    <w:rsid w:val="00630CC7"/>
    <w:rsid w:val="00630CDF"/>
    <w:rsid w:val="00631157"/>
    <w:rsid w:val="006312B2"/>
    <w:rsid w:val="006312C1"/>
    <w:rsid w:val="00631667"/>
    <w:rsid w:val="00631851"/>
    <w:rsid w:val="0063189C"/>
    <w:rsid w:val="0063189E"/>
    <w:rsid w:val="0063193A"/>
    <w:rsid w:val="00631ADD"/>
    <w:rsid w:val="00631CC7"/>
    <w:rsid w:val="00632090"/>
    <w:rsid w:val="006320A3"/>
    <w:rsid w:val="00632167"/>
    <w:rsid w:val="00632196"/>
    <w:rsid w:val="006322B7"/>
    <w:rsid w:val="006323A7"/>
    <w:rsid w:val="006328C9"/>
    <w:rsid w:val="00632BDB"/>
    <w:rsid w:val="00632D73"/>
    <w:rsid w:val="00632E85"/>
    <w:rsid w:val="00633144"/>
    <w:rsid w:val="006331E6"/>
    <w:rsid w:val="00633482"/>
    <w:rsid w:val="006335E6"/>
    <w:rsid w:val="00633780"/>
    <w:rsid w:val="00633B90"/>
    <w:rsid w:val="00633DA2"/>
    <w:rsid w:val="0063400D"/>
    <w:rsid w:val="006341B8"/>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E6D"/>
    <w:rsid w:val="006360B9"/>
    <w:rsid w:val="006361C8"/>
    <w:rsid w:val="006361DD"/>
    <w:rsid w:val="00636332"/>
    <w:rsid w:val="006363BE"/>
    <w:rsid w:val="00636558"/>
    <w:rsid w:val="006366DD"/>
    <w:rsid w:val="0063699A"/>
    <w:rsid w:val="0063707A"/>
    <w:rsid w:val="00637223"/>
    <w:rsid w:val="00637A89"/>
    <w:rsid w:val="00637EC5"/>
    <w:rsid w:val="00640A6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6659"/>
    <w:rsid w:val="00646AEA"/>
    <w:rsid w:val="00646D17"/>
    <w:rsid w:val="00646E1D"/>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41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5F"/>
    <w:rsid w:val="00665EEC"/>
    <w:rsid w:val="00665FB9"/>
    <w:rsid w:val="006664CC"/>
    <w:rsid w:val="00666519"/>
    <w:rsid w:val="0066671C"/>
    <w:rsid w:val="006668B5"/>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724"/>
    <w:rsid w:val="00671725"/>
    <w:rsid w:val="006718CD"/>
    <w:rsid w:val="00671AAC"/>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A96"/>
    <w:rsid w:val="00693CAB"/>
    <w:rsid w:val="00693D1C"/>
    <w:rsid w:val="00693F38"/>
    <w:rsid w:val="006940EF"/>
    <w:rsid w:val="0069454D"/>
    <w:rsid w:val="006947F1"/>
    <w:rsid w:val="0069498D"/>
    <w:rsid w:val="00694AF7"/>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6E8"/>
    <w:rsid w:val="006967CD"/>
    <w:rsid w:val="00696BE8"/>
    <w:rsid w:val="00696E81"/>
    <w:rsid w:val="006971FA"/>
    <w:rsid w:val="00697ACE"/>
    <w:rsid w:val="00697DD2"/>
    <w:rsid w:val="00697E11"/>
    <w:rsid w:val="00697F7B"/>
    <w:rsid w:val="006A019C"/>
    <w:rsid w:val="006A0399"/>
    <w:rsid w:val="006A0494"/>
    <w:rsid w:val="006A0590"/>
    <w:rsid w:val="006A0615"/>
    <w:rsid w:val="006A06BE"/>
    <w:rsid w:val="006A0860"/>
    <w:rsid w:val="006A0D50"/>
    <w:rsid w:val="006A0EB5"/>
    <w:rsid w:val="006A0F8F"/>
    <w:rsid w:val="006A1076"/>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93"/>
    <w:rsid w:val="006B1D22"/>
    <w:rsid w:val="006B1D80"/>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98"/>
    <w:rsid w:val="006C7EC2"/>
    <w:rsid w:val="006D02E5"/>
    <w:rsid w:val="006D045B"/>
    <w:rsid w:val="006D07AD"/>
    <w:rsid w:val="006D0841"/>
    <w:rsid w:val="006D0C3A"/>
    <w:rsid w:val="006D0CAD"/>
    <w:rsid w:val="006D0E45"/>
    <w:rsid w:val="006D104C"/>
    <w:rsid w:val="006D1393"/>
    <w:rsid w:val="006D1524"/>
    <w:rsid w:val="006D16B9"/>
    <w:rsid w:val="006D180C"/>
    <w:rsid w:val="006D1AA2"/>
    <w:rsid w:val="006D1D1F"/>
    <w:rsid w:val="006D1D28"/>
    <w:rsid w:val="006D1FDF"/>
    <w:rsid w:val="006D20FC"/>
    <w:rsid w:val="006D2451"/>
    <w:rsid w:val="006D24D4"/>
    <w:rsid w:val="006D2A3E"/>
    <w:rsid w:val="006D2B27"/>
    <w:rsid w:val="006D2C37"/>
    <w:rsid w:val="006D2D15"/>
    <w:rsid w:val="006D325C"/>
    <w:rsid w:val="006D33B7"/>
    <w:rsid w:val="006D349A"/>
    <w:rsid w:val="006D34FC"/>
    <w:rsid w:val="006D3A54"/>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61A6"/>
    <w:rsid w:val="006D62F8"/>
    <w:rsid w:val="006D6365"/>
    <w:rsid w:val="006D6473"/>
    <w:rsid w:val="006D64A3"/>
    <w:rsid w:val="006D679C"/>
    <w:rsid w:val="006D6901"/>
    <w:rsid w:val="006D6979"/>
    <w:rsid w:val="006D697F"/>
    <w:rsid w:val="006D6A73"/>
    <w:rsid w:val="006D6ACF"/>
    <w:rsid w:val="006D6C68"/>
    <w:rsid w:val="006D6D1B"/>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AC4"/>
    <w:rsid w:val="006E4ACF"/>
    <w:rsid w:val="006E55F6"/>
    <w:rsid w:val="006E55FB"/>
    <w:rsid w:val="006E5691"/>
    <w:rsid w:val="006E56C2"/>
    <w:rsid w:val="006E5816"/>
    <w:rsid w:val="006E598A"/>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60A"/>
    <w:rsid w:val="006F7790"/>
    <w:rsid w:val="007002EC"/>
    <w:rsid w:val="00700348"/>
    <w:rsid w:val="0070044E"/>
    <w:rsid w:val="007008FA"/>
    <w:rsid w:val="007010C4"/>
    <w:rsid w:val="0070112E"/>
    <w:rsid w:val="00701374"/>
    <w:rsid w:val="007016F9"/>
    <w:rsid w:val="00701896"/>
    <w:rsid w:val="00701B1A"/>
    <w:rsid w:val="00701BF7"/>
    <w:rsid w:val="00701D91"/>
    <w:rsid w:val="00701DFE"/>
    <w:rsid w:val="00702007"/>
    <w:rsid w:val="00702127"/>
    <w:rsid w:val="007021ED"/>
    <w:rsid w:val="007026B5"/>
    <w:rsid w:val="00702805"/>
    <w:rsid w:val="00702BE1"/>
    <w:rsid w:val="00703060"/>
    <w:rsid w:val="0070373C"/>
    <w:rsid w:val="00703D37"/>
    <w:rsid w:val="00703F53"/>
    <w:rsid w:val="007040B6"/>
    <w:rsid w:val="0070433D"/>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67F"/>
    <w:rsid w:val="007078D5"/>
    <w:rsid w:val="00710695"/>
    <w:rsid w:val="007106B6"/>
    <w:rsid w:val="00710A12"/>
    <w:rsid w:val="00710D5C"/>
    <w:rsid w:val="00711072"/>
    <w:rsid w:val="0071125D"/>
    <w:rsid w:val="007113BD"/>
    <w:rsid w:val="00711868"/>
    <w:rsid w:val="00711C0F"/>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A27"/>
    <w:rsid w:val="007150EE"/>
    <w:rsid w:val="00715144"/>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AAB"/>
    <w:rsid w:val="00720C16"/>
    <w:rsid w:val="00720C24"/>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D5D"/>
    <w:rsid w:val="00730FA1"/>
    <w:rsid w:val="00731086"/>
    <w:rsid w:val="00731216"/>
    <w:rsid w:val="00731419"/>
    <w:rsid w:val="00731665"/>
    <w:rsid w:val="00731804"/>
    <w:rsid w:val="00731810"/>
    <w:rsid w:val="00731F18"/>
    <w:rsid w:val="00732017"/>
    <w:rsid w:val="00732167"/>
    <w:rsid w:val="007321CD"/>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F16"/>
    <w:rsid w:val="0073619D"/>
    <w:rsid w:val="007361CD"/>
    <w:rsid w:val="00736237"/>
    <w:rsid w:val="0073627E"/>
    <w:rsid w:val="00736372"/>
    <w:rsid w:val="007367CC"/>
    <w:rsid w:val="00736AC1"/>
    <w:rsid w:val="00736CE0"/>
    <w:rsid w:val="00737029"/>
    <w:rsid w:val="00737142"/>
    <w:rsid w:val="0073740A"/>
    <w:rsid w:val="0073746A"/>
    <w:rsid w:val="007379D3"/>
    <w:rsid w:val="00737A6A"/>
    <w:rsid w:val="00737B8E"/>
    <w:rsid w:val="00737DFC"/>
    <w:rsid w:val="00737E1D"/>
    <w:rsid w:val="00737E7E"/>
    <w:rsid w:val="00740409"/>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9C8"/>
    <w:rsid w:val="00743FC6"/>
    <w:rsid w:val="00743FFA"/>
    <w:rsid w:val="007440C2"/>
    <w:rsid w:val="007448F9"/>
    <w:rsid w:val="007449E6"/>
    <w:rsid w:val="00744AD0"/>
    <w:rsid w:val="007451D2"/>
    <w:rsid w:val="007455FE"/>
    <w:rsid w:val="007459F4"/>
    <w:rsid w:val="00745A0B"/>
    <w:rsid w:val="00745E28"/>
    <w:rsid w:val="00745E9E"/>
    <w:rsid w:val="00746500"/>
    <w:rsid w:val="007466A5"/>
    <w:rsid w:val="00746923"/>
    <w:rsid w:val="00746B2D"/>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8D7"/>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316"/>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AD"/>
    <w:rsid w:val="00787ECC"/>
    <w:rsid w:val="007904CB"/>
    <w:rsid w:val="007906DE"/>
    <w:rsid w:val="00790C4C"/>
    <w:rsid w:val="00790D74"/>
    <w:rsid w:val="00790FFB"/>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14"/>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699"/>
    <w:rsid w:val="007A5D70"/>
    <w:rsid w:val="007A62D2"/>
    <w:rsid w:val="007A68D2"/>
    <w:rsid w:val="007A6916"/>
    <w:rsid w:val="007A7440"/>
    <w:rsid w:val="007A74FC"/>
    <w:rsid w:val="007A75A4"/>
    <w:rsid w:val="007A763A"/>
    <w:rsid w:val="007A795B"/>
    <w:rsid w:val="007A7AE9"/>
    <w:rsid w:val="007A7BB6"/>
    <w:rsid w:val="007A7D50"/>
    <w:rsid w:val="007A7E21"/>
    <w:rsid w:val="007B00E7"/>
    <w:rsid w:val="007B03AD"/>
    <w:rsid w:val="007B059A"/>
    <w:rsid w:val="007B0C86"/>
    <w:rsid w:val="007B0F33"/>
    <w:rsid w:val="007B0FF0"/>
    <w:rsid w:val="007B1447"/>
    <w:rsid w:val="007B1501"/>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D93"/>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FE2"/>
    <w:rsid w:val="007C30AB"/>
    <w:rsid w:val="007C3647"/>
    <w:rsid w:val="007C3DFF"/>
    <w:rsid w:val="007C3F5C"/>
    <w:rsid w:val="007C4552"/>
    <w:rsid w:val="007C45E7"/>
    <w:rsid w:val="007C4794"/>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B86"/>
    <w:rsid w:val="007E6C4F"/>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52D5"/>
    <w:rsid w:val="007F545F"/>
    <w:rsid w:val="007F54E4"/>
    <w:rsid w:val="007F558D"/>
    <w:rsid w:val="007F5916"/>
    <w:rsid w:val="007F5ADC"/>
    <w:rsid w:val="007F5B02"/>
    <w:rsid w:val="007F5B07"/>
    <w:rsid w:val="007F5E17"/>
    <w:rsid w:val="007F5EE0"/>
    <w:rsid w:val="007F65C3"/>
    <w:rsid w:val="007F66CD"/>
    <w:rsid w:val="007F67C0"/>
    <w:rsid w:val="007F69E9"/>
    <w:rsid w:val="007F6B89"/>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715"/>
    <w:rsid w:val="008017A5"/>
    <w:rsid w:val="00801804"/>
    <w:rsid w:val="00801963"/>
    <w:rsid w:val="00801F07"/>
    <w:rsid w:val="00801F89"/>
    <w:rsid w:val="0080200E"/>
    <w:rsid w:val="008020CC"/>
    <w:rsid w:val="0080212D"/>
    <w:rsid w:val="00802378"/>
    <w:rsid w:val="00802585"/>
    <w:rsid w:val="00802711"/>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13"/>
    <w:rsid w:val="00806931"/>
    <w:rsid w:val="00806A47"/>
    <w:rsid w:val="008073E1"/>
    <w:rsid w:val="008077F3"/>
    <w:rsid w:val="00807B9B"/>
    <w:rsid w:val="00807C07"/>
    <w:rsid w:val="00807E53"/>
    <w:rsid w:val="00810272"/>
    <w:rsid w:val="00810B1A"/>
    <w:rsid w:val="008110D8"/>
    <w:rsid w:val="008110DE"/>
    <w:rsid w:val="0081180F"/>
    <w:rsid w:val="00811ACD"/>
    <w:rsid w:val="00811DB5"/>
    <w:rsid w:val="00811E32"/>
    <w:rsid w:val="00811ED2"/>
    <w:rsid w:val="00811FBB"/>
    <w:rsid w:val="00812006"/>
    <w:rsid w:val="00812193"/>
    <w:rsid w:val="008123D7"/>
    <w:rsid w:val="0081271B"/>
    <w:rsid w:val="008127A1"/>
    <w:rsid w:val="00812EC9"/>
    <w:rsid w:val="00812F48"/>
    <w:rsid w:val="00813301"/>
    <w:rsid w:val="00813A3A"/>
    <w:rsid w:val="00813C29"/>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0F8"/>
    <w:rsid w:val="00832195"/>
    <w:rsid w:val="008322F9"/>
    <w:rsid w:val="00832383"/>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F6"/>
    <w:rsid w:val="008362A2"/>
    <w:rsid w:val="00836535"/>
    <w:rsid w:val="00836675"/>
    <w:rsid w:val="008367E3"/>
    <w:rsid w:val="00836D65"/>
    <w:rsid w:val="00836FA3"/>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2BC"/>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ED"/>
    <w:rsid w:val="008534E7"/>
    <w:rsid w:val="0085354B"/>
    <w:rsid w:val="008537BE"/>
    <w:rsid w:val="008537E2"/>
    <w:rsid w:val="00853A28"/>
    <w:rsid w:val="00853D46"/>
    <w:rsid w:val="0085413C"/>
    <w:rsid w:val="008543BC"/>
    <w:rsid w:val="00854694"/>
    <w:rsid w:val="00854783"/>
    <w:rsid w:val="0085481E"/>
    <w:rsid w:val="00855068"/>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E47"/>
    <w:rsid w:val="00856E9F"/>
    <w:rsid w:val="00857333"/>
    <w:rsid w:val="00857504"/>
    <w:rsid w:val="00857603"/>
    <w:rsid w:val="0085775F"/>
    <w:rsid w:val="00857C66"/>
    <w:rsid w:val="00860691"/>
    <w:rsid w:val="008607C1"/>
    <w:rsid w:val="00860830"/>
    <w:rsid w:val="008609B1"/>
    <w:rsid w:val="008609EA"/>
    <w:rsid w:val="00860FF3"/>
    <w:rsid w:val="00861100"/>
    <w:rsid w:val="00861485"/>
    <w:rsid w:val="008619A8"/>
    <w:rsid w:val="008619D6"/>
    <w:rsid w:val="00861A46"/>
    <w:rsid w:val="00861C18"/>
    <w:rsid w:val="008620B5"/>
    <w:rsid w:val="008624C0"/>
    <w:rsid w:val="00862558"/>
    <w:rsid w:val="00862896"/>
    <w:rsid w:val="00862E09"/>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CAA"/>
    <w:rsid w:val="0087516C"/>
    <w:rsid w:val="008754C3"/>
    <w:rsid w:val="00875714"/>
    <w:rsid w:val="0087591F"/>
    <w:rsid w:val="00875D41"/>
    <w:rsid w:val="00875E55"/>
    <w:rsid w:val="00875F2D"/>
    <w:rsid w:val="00875F83"/>
    <w:rsid w:val="00875FE0"/>
    <w:rsid w:val="00876333"/>
    <w:rsid w:val="008764AC"/>
    <w:rsid w:val="008764C5"/>
    <w:rsid w:val="008765FE"/>
    <w:rsid w:val="00876981"/>
    <w:rsid w:val="00876A8C"/>
    <w:rsid w:val="00876CA9"/>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995"/>
    <w:rsid w:val="00887014"/>
    <w:rsid w:val="00887059"/>
    <w:rsid w:val="0088711A"/>
    <w:rsid w:val="008874F5"/>
    <w:rsid w:val="008876A0"/>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B81"/>
    <w:rsid w:val="00892DA2"/>
    <w:rsid w:val="00892F12"/>
    <w:rsid w:val="00892F23"/>
    <w:rsid w:val="008930C4"/>
    <w:rsid w:val="008931D5"/>
    <w:rsid w:val="008932BC"/>
    <w:rsid w:val="008936E4"/>
    <w:rsid w:val="00893CE2"/>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8A2"/>
    <w:rsid w:val="008B1AFB"/>
    <w:rsid w:val="008B1E68"/>
    <w:rsid w:val="008B1FF9"/>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43D"/>
    <w:rsid w:val="008C04F5"/>
    <w:rsid w:val="008C04FC"/>
    <w:rsid w:val="008C07ED"/>
    <w:rsid w:val="008C082F"/>
    <w:rsid w:val="008C130D"/>
    <w:rsid w:val="008C1430"/>
    <w:rsid w:val="008C1490"/>
    <w:rsid w:val="008C14E5"/>
    <w:rsid w:val="008C15B5"/>
    <w:rsid w:val="008C169A"/>
    <w:rsid w:val="008C1CC6"/>
    <w:rsid w:val="008C1CE6"/>
    <w:rsid w:val="008C1D5F"/>
    <w:rsid w:val="008C1E39"/>
    <w:rsid w:val="008C1F17"/>
    <w:rsid w:val="008C1F50"/>
    <w:rsid w:val="008C2423"/>
    <w:rsid w:val="008C2534"/>
    <w:rsid w:val="008C257B"/>
    <w:rsid w:val="008C259F"/>
    <w:rsid w:val="008C25FA"/>
    <w:rsid w:val="008C26DB"/>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AEF"/>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1BC"/>
    <w:rsid w:val="00905586"/>
    <w:rsid w:val="0090573F"/>
    <w:rsid w:val="00905AAE"/>
    <w:rsid w:val="00905C4F"/>
    <w:rsid w:val="0090603E"/>
    <w:rsid w:val="009062D3"/>
    <w:rsid w:val="0090657E"/>
    <w:rsid w:val="0090670F"/>
    <w:rsid w:val="00906910"/>
    <w:rsid w:val="00906A8F"/>
    <w:rsid w:val="00906CF2"/>
    <w:rsid w:val="00906DD4"/>
    <w:rsid w:val="00906DDF"/>
    <w:rsid w:val="00906DF5"/>
    <w:rsid w:val="009071E0"/>
    <w:rsid w:val="00907578"/>
    <w:rsid w:val="0090768D"/>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A60"/>
    <w:rsid w:val="00920C5B"/>
    <w:rsid w:val="00920CA1"/>
    <w:rsid w:val="00920CD3"/>
    <w:rsid w:val="00921153"/>
    <w:rsid w:val="009212F5"/>
    <w:rsid w:val="009215B0"/>
    <w:rsid w:val="009218C4"/>
    <w:rsid w:val="00921C2B"/>
    <w:rsid w:val="00922346"/>
    <w:rsid w:val="00922629"/>
    <w:rsid w:val="009226A4"/>
    <w:rsid w:val="0092282D"/>
    <w:rsid w:val="0092287D"/>
    <w:rsid w:val="0092297E"/>
    <w:rsid w:val="009229BE"/>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0CCC"/>
    <w:rsid w:val="00931263"/>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764"/>
    <w:rsid w:val="00934F31"/>
    <w:rsid w:val="00935083"/>
    <w:rsid w:val="009350A4"/>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FA"/>
    <w:rsid w:val="00942085"/>
    <w:rsid w:val="009420F1"/>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C"/>
    <w:rsid w:val="0095467E"/>
    <w:rsid w:val="00954EC5"/>
    <w:rsid w:val="009551EC"/>
    <w:rsid w:val="009552C0"/>
    <w:rsid w:val="00955526"/>
    <w:rsid w:val="00955756"/>
    <w:rsid w:val="00955757"/>
    <w:rsid w:val="00955B1A"/>
    <w:rsid w:val="00955E75"/>
    <w:rsid w:val="00955ED5"/>
    <w:rsid w:val="0095611A"/>
    <w:rsid w:val="00956398"/>
    <w:rsid w:val="0095650D"/>
    <w:rsid w:val="009566D6"/>
    <w:rsid w:val="00956929"/>
    <w:rsid w:val="00956B23"/>
    <w:rsid w:val="00956DC6"/>
    <w:rsid w:val="00956DF3"/>
    <w:rsid w:val="00957005"/>
    <w:rsid w:val="009572D2"/>
    <w:rsid w:val="00957396"/>
    <w:rsid w:val="00957531"/>
    <w:rsid w:val="0095754E"/>
    <w:rsid w:val="00957AEF"/>
    <w:rsid w:val="00957B96"/>
    <w:rsid w:val="00957C88"/>
    <w:rsid w:val="00960264"/>
    <w:rsid w:val="00960582"/>
    <w:rsid w:val="009605DF"/>
    <w:rsid w:val="00960684"/>
    <w:rsid w:val="009607FD"/>
    <w:rsid w:val="0096097A"/>
    <w:rsid w:val="00960BB7"/>
    <w:rsid w:val="00960C5D"/>
    <w:rsid w:val="00960D53"/>
    <w:rsid w:val="00960D81"/>
    <w:rsid w:val="00960DA4"/>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91"/>
    <w:rsid w:val="00973739"/>
    <w:rsid w:val="00973846"/>
    <w:rsid w:val="00973B1E"/>
    <w:rsid w:val="00973B7A"/>
    <w:rsid w:val="009744E9"/>
    <w:rsid w:val="009746DF"/>
    <w:rsid w:val="0097488A"/>
    <w:rsid w:val="009748EB"/>
    <w:rsid w:val="009749D6"/>
    <w:rsid w:val="00974B0A"/>
    <w:rsid w:val="00974ECF"/>
    <w:rsid w:val="009756E5"/>
    <w:rsid w:val="009757E7"/>
    <w:rsid w:val="00975861"/>
    <w:rsid w:val="00975C22"/>
    <w:rsid w:val="00975D6D"/>
    <w:rsid w:val="00975DD4"/>
    <w:rsid w:val="00976183"/>
    <w:rsid w:val="009763C1"/>
    <w:rsid w:val="00976A97"/>
    <w:rsid w:val="00976F8F"/>
    <w:rsid w:val="009773A0"/>
    <w:rsid w:val="009774DE"/>
    <w:rsid w:val="009777B6"/>
    <w:rsid w:val="00977A85"/>
    <w:rsid w:val="00977C66"/>
    <w:rsid w:val="00977D1F"/>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496"/>
    <w:rsid w:val="009946C0"/>
    <w:rsid w:val="0099485D"/>
    <w:rsid w:val="00994AF7"/>
    <w:rsid w:val="0099518E"/>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63A"/>
    <w:rsid w:val="009A386E"/>
    <w:rsid w:val="009A3899"/>
    <w:rsid w:val="009A38F5"/>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481"/>
    <w:rsid w:val="009A5592"/>
    <w:rsid w:val="009A559D"/>
    <w:rsid w:val="009A59CB"/>
    <w:rsid w:val="009A5B19"/>
    <w:rsid w:val="009A5B27"/>
    <w:rsid w:val="009A5B4E"/>
    <w:rsid w:val="009A5DCF"/>
    <w:rsid w:val="009A5F06"/>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E9"/>
    <w:rsid w:val="009B54BC"/>
    <w:rsid w:val="009B5560"/>
    <w:rsid w:val="009B57B6"/>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D30"/>
    <w:rsid w:val="009C4EBF"/>
    <w:rsid w:val="009C535D"/>
    <w:rsid w:val="009C53D9"/>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B2"/>
    <w:rsid w:val="009C74C1"/>
    <w:rsid w:val="009C77F4"/>
    <w:rsid w:val="009C7BB7"/>
    <w:rsid w:val="009C7EBF"/>
    <w:rsid w:val="009C7ED7"/>
    <w:rsid w:val="009D0104"/>
    <w:rsid w:val="009D0BA6"/>
    <w:rsid w:val="009D0F50"/>
    <w:rsid w:val="009D1039"/>
    <w:rsid w:val="009D1AEF"/>
    <w:rsid w:val="009D1BA4"/>
    <w:rsid w:val="009D2202"/>
    <w:rsid w:val="009D2370"/>
    <w:rsid w:val="009D298A"/>
    <w:rsid w:val="009D2A29"/>
    <w:rsid w:val="009D2B66"/>
    <w:rsid w:val="009D3084"/>
    <w:rsid w:val="009D32A5"/>
    <w:rsid w:val="009D3451"/>
    <w:rsid w:val="009D368F"/>
    <w:rsid w:val="009D369C"/>
    <w:rsid w:val="009D3F10"/>
    <w:rsid w:val="009D4089"/>
    <w:rsid w:val="009D428D"/>
    <w:rsid w:val="009D42E5"/>
    <w:rsid w:val="009D43E1"/>
    <w:rsid w:val="009D4541"/>
    <w:rsid w:val="009D468D"/>
    <w:rsid w:val="009D482B"/>
    <w:rsid w:val="009D49F8"/>
    <w:rsid w:val="009D4A20"/>
    <w:rsid w:val="009D4C6A"/>
    <w:rsid w:val="009D511F"/>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DBF"/>
    <w:rsid w:val="009E2044"/>
    <w:rsid w:val="009E211E"/>
    <w:rsid w:val="009E2391"/>
    <w:rsid w:val="009E2582"/>
    <w:rsid w:val="009E2645"/>
    <w:rsid w:val="009E270F"/>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53B"/>
    <w:rsid w:val="009E468C"/>
    <w:rsid w:val="009E4825"/>
    <w:rsid w:val="009E49E8"/>
    <w:rsid w:val="009E4A47"/>
    <w:rsid w:val="009E4B4D"/>
    <w:rsid w:val="009E4EF9"/>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8B1"/>
    <w:rsid w:val="009F40E5"/>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C7F"/>
    <w:rsid w:val="00A01DB2"/>
    <w:rsid w:val="00A01FA2"/>
    <w:rsid w:val="00A0253E"/>
    <w:rsid w:val="00A02ACA"/>
    <w:rsid w:val="00A02ED7"/>
    <w:rsid w:val="00A03192"/>
    <w:rsid w:val="00A035D7"/>
    <w:rsid w:val="00A03786"/>
    <w:rsid w:val="00A03B33"/>
    <w:rsid w:val="00A03E8B"/>
    <w:rsid w:val="00A040C2"/>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0790A"/>
    <w:rsid w:val="00A10169"/>
    <w:rsid w:val="00A1023A"/>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F3"/>
    <w:rsid w:val="00A2783C"/>
    <w:rsid w:val="00A27DF6"/>
    <w:rsid w:val="00A30753"/>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3E7"/>
    <w:rsid w:val="00A35575"/>
    <w:rsid w:val="00A3567D"/>
    <w:rsid w:val="00A35817"/>
    <w:rsid w:val="00A358C4"/>
    <w:rsid w:val="00A35F31"/>
    <w:rsid w:val="00A35FF2"/>
    <w:rsid w:val="00A363CB"/>
    <w:rsid w:val="00A36DDE"/>
    <w:rsid w:val="00A37930"/>
    <w:rsid w:val="00A37A68"/>
    <w:rsid w:val="00A37DBD"/>
    <w:rsid w:val="00A37F2E"/>
    <w:rsid w:val="00A40134"/>
    <w:rsid w:val="00A401D2"/>
    <w:rsid w:val="00A40621"/>
    <w:rsid w:val="00A406D3"/>
    <w:rsid w:val="00A40794"/>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735"/>
    <w:rsid w:val="00A43904"/>
    <w:rsid w:val="00A43B7B"/>
    <w:rsid w:val="00A4403F"/>
    <w:rsid w:val="00A44167"/>
    <w:rsid w:val="00A441F9"/>
    <w:rsid w:val="00A446B8"/>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1E1F"/>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57C88"/>
    <w:rsid w:val="00A600AB"/>
    <w:rsid w:val="00A60116"/>
    <w:rsid w:val="00A60191"/>
    <w:rsid w:val="00A6036F"/>
    <w:rsid w:val="00A60B67"/>
    <w:rsid w:val="00A61268"/>
    <w:rsid w:val="00A61AFE"/>
    <w:rsid w:val="00A6208C"/>
    <w:rsid w:val="00A6209F"/>
    <w:rsid w:val="00A62415"/>
    <w:rsid w:val="00A6245D"/>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272"/>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F23"/>
    <w:rsid w:val="00A84F8D"/>
    <w:rsid w:val="00A854E7"/>
    <w:rsid w:val="00A855E1"/>
    <w:rsid w:val="00A85B46"/>
    <w:rsid w:val="00A85D8E"/>
    <w:rsid w:val="00A85DB7"/>
    <w:rsid w:val="00A85E81"/>
    <w:rsid w:val="00A85F5C"/>
    <w:rsid w:val="00A8608F"/>
    <w:rsid w:val="00A860B8"/>
    <w:rsid w:val="00A864E1"/>
    <w:rsid w:val="00A868F0"/>
    <w:rsid w:val="00A87141"/>
    <w:rsid w:val="00A87241"/>
    <w:rsid w:val="00A876C2"/>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8D6"/>
    <w:rsid w:val="00A919E5"/>
    <w:rsid w:val="00A91AD9"/>
    <w:rsid w:val="00A91CA6"/>
    <w:rsid w:val="00A91D5E"/>
    <w:rsid w:val="00A92ABF"/>
    <w:rsid w:val="00A932E3"/>
    <w:rsid w:val="00A9366F"/>
    <w:rsid w:val="00A9386E"/>
    <w:rsid w:val="00A939C7"/>
    <w:rsid w:val="00A93B52"/>
    <w:rsid w:val="00A93BCA"/>
    <w:rsid w:val="00A93C0A"/>
    <w:rsid w:val="00A93DBC"/>
    <w:rsid w:val="00A94325"/>
    <w:rsid w:val="00A943CA"/>
    <w:rsid w:val="00A944B6"/>
    <w:rsid w:val="00A94724"/>
    <w:rsid w:val="00A94A3D"/>
    <w:rsid w:val="00A94C76"/>
    <w:rsid w:val="00A94DB9"/>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E1A"/>
    <w:rsid w:val="00AA4490"/>
    <w:rsid w:val="00AA4738"/>
    <w:rsid w:val="00AA47C8"/>
    <w:rsid w:val="00AA47DB"/>
    <w:rsid w:val="00AA4D7D"/>
    <w:rsid w:val="00AA5367"/>
    <w:rsid w:val="00AA5578"/>
    <w:rsid w:val="00AA5916"/>
    <w:rsid w:val="00AA5B63"/>
    <w:rsid w:val="00AA5D77"/>
    <w:rsid w:val="00AA636C"/>
    <w:rsid w:val="00AA6A19"/>
    <w:rsid w:val="00AA6E2D"/>
    <w:rsid w:val="00AA734F"/>
    <w:rsid w:val="00AA73BF"/>
    <w:rsid w:val="00AA7588"/>
    <w:rsid w:val="00AA773F"/>
    <w:rsid w:val="00AA78EB"/>
    <w:rsid w:val="00AA7AEB"/>
    <w:rsid w:val="00AB0536"/>
    <w:rsid w:val="00AB0636"/>
    <w:rsid w:val="00AB0730"/>
    <w:rsid w:val="00AB0851"/>
    <w:rsid w:val="00AB088B"/>
    <w:rsid w:val="00AB0F17"/>
    <w:rsid w:val="00AB1155"/>
    <w:rsid w:val="00AB13DA"/>
    <w:rsid w:val="00AB179C"/>
    <w:rsid w:val="00AB1FD9"/>
    <w:rsid w:val="00AB2163"/>
    <w:rsid w:val="00AB24E8"/>
    <w:rsid w:val="00AB296F"/>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45"/>
    <w:rsid w:val="00AB5F6D"/>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CF"/>
    <w:rsid w:val="00AC7326"/>
    <w:rsid w:val="00AC7391"/>
    <w:rsid w:val="00AC78AD"/>
    <w:rsid w:val="00AC7B1A"/>
    <w:rsid w:val="00AC7CEC"/>
    <w:rsid w:val="00AC7D1B"/>
    <w:rsid w:val="00AC7E4A"/>
    <w:rsid w:val="00AD049D"/>
    <w:rsid w:val="00AD04F9"/>
    <w:rsid w:val="00AD07AA"/>
    <w:rsid w:val="00AD0C5B"/>
    <w:rsid w:val="00AD0CF6"/>
    <w:rsid w:val="00AD0EB6"/>
    <w:rsid w:val="00AD1508"/>
    <w:rsid w:val="00AD1646"/>
    <w:rsid w:val="00AD16C8"/>
    <w:rsid w:val="00AD18F7"/>
    <w:rsid w:val="00AD19AA"/>
    <w:rsid w:val="00AD19DD"/>
    <w:rsid w:val="00AD1AE2"/>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97"/>
    <w:rsid w:val="00AD6FC7"/>
    <w:rsid w:val="00AD7187"/>
    <w:rsid w:val="00AD7308"/>
    <w:rsid w:val="00AD73D1"/>
    <w:rsid w:val="00AD7477"/>
    <w:rsid w:val="00AD7F51"/>
    <w:rsid w:val="00AD7FCE"/>
    <w:rsid w:val="00AE0010"/>
    <w:rsid w:val="00AE025F"/>
    <w:rsid w:val="00AE05EF"/>
    <w:rsid w:val="00AE091A"/>
    <w:rsid w:val="00AE0EC8"/>
    <w:rsid w:val="00AE0F25"/>
    <w:rsid w:val="00AE11D4"/>
    <w:rsid w:val="00AE1329"/>
    <w:rsid w:val="00AE150C"/>
    <w:rsid w:val="00AE153E"/>
    <w:rsid w:val="00AE1595"/>
    <w:rsid w:val="00AE177A"/>
    <w:rsid w:val="00AE19C1"/>
    <w:rsid w:val="00AE1B73"/>
    <w:rsid w:val="00AE1C96"/>
    <w:rsid w:val="00AE220A"/>
    <w:rsid w:val="00AE250F"/>
    <w:rsid w:val="00AE2BB4"/>
    <w:rsid w:val="00AE2BC8"/>
    <w:rsid w:val="00AE2DD2"/>
    <w:rsid w:val="00AE325A"/>
    <w:rsid w:val="00AE342C"/>
    <w:rsid w:val="00AE3575"/>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ADC"/>
    <w:rsid w:val="00AF2B52"/>
    <w:rsid w:val="00AF2B8E"/>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BE8"/>
    <w:rsid w:val="00B04CCE"/>
    <w:rsid w:val="00B04E2E"/>
    <w:rsid w:val="00B050AD"/>
    <w:rsid w:val="00B050D2"/>
    <w:rsid w:val="00B052A9"/>
    <w:rsid w:val="00B052D4"/>
    <w:rsid w:val="00B05C39"/>
    <w:rsid w:val="00B05D8E"/>
    <w:rsid w:val="00B05DEC"/>
    <w:rsid w:val="00B0662C"/>
    <w:rsid w:val="00B06779"/>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025"/>
    <w:rsid w:val="00B1122C"/>
    <w:rsid w:val="00B11292"/>
    <w:rsid w:val="00B11390"/>
    <w:rsid w:val="00B1152E"/>
    <w:rsid w:val="00B11C12"/>
    <w:rsid w:val="00B11C2B"/>
    <w:rsid w:val="00B12029"/>
    <w:rsid w:val="00B12162"/>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AA3"/>
    <w:rsid w:val="00B14BD7"/>
    <w:rsid w:val="00B14C8B"/>
    <w:rsid w:val="00B151A5"/>
    <w:rsid w:val="00B157A4"/>
    <w:rsid w:val="00B1590D"/>
    <w:rsid w:val="00B15EBA"/>
    <w:rsid w:val="00B15FD8"/>
    <w:rsid w:val="00B16199"/>
    <w:rsid w:val="00B16701"/>
    <w:rsid w:val="00B16757"/>
    <w:rsid w:val="00B16893"/>
    <w:rsid w:val="00B168E6"/>
    <w:rsid w:val="00B1696A"/>
    <w:rsid w:val="00B16EDD"/>
    <w:rsid w:val="00B17122"/>
    <w:rsid w:val="00B1723A"/>
    <w:rsid w:val="00B17429"/>
    <w:rsid w:val="00B1773C"/>
    <w:rsid w:val="00B177DE"/>
    <w:rsid w:val="00B1784C"/>
    <w:rsid w:val="00B17D83"/>
    <w:rsid w:val="00B17E61"/>
    <w:rsid w:val="00B17EE3"/>
    <w:rsid w:val="00B20064"/>
    <w:rsid w:val="00B20243"/>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453"/>
    <w:rsid w:val="00B26695"/>
    <w:rsid w:val="00B266E1"/>
    <w:rsid w:val="00B269FD"/>
    <w:rsid w:val="00B26A56"/>
    <w:rsid w:val="00B26C99"/>
    <w:rsid w:val="00B26E0A"/>
    <w:rsid w:val="00B27103"/>
    <w:rsid w:val="00B27199"/>
    <w:rsid w:val="00B271EB"/>
    <w:rsid w:val="00B27243"/>
    <w:rsid w:val="00B27392"/>
    <w:rsid w:val="00B27737"/>
    <w:rsid w:val="00B27811"/>
    <w:rsid w:val="00B27AE7"/>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ED8"/>
    <w:rsid w:val="00B41F43"/>
    <w:rsid w:val="00B41F73"/>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8C0"/>
    <w:rsid w:val="00B509F0"/>
    <w:rsid w:val="00B50AC3"/>
    <w:rsid w:val="00B50B4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38E"/>
    <w:rsid w:val="00B54856"/>
    <w:rsid w:val="00B54880"/>
    <w:rsid w:val="00B548E0"/>
    <w:rsid w:val="00B54E23"/>
    <w:rsid w:val="00B54F68"/>
    <w:rsid w:val="00B54FFE"/>
    <w:rsid w:val="00B55425"/>
    <w:rsid w:val="00B555CE"/>
    <w:rsid w:val="00B55755"/>
    <w:rsid w:val="00B55757"/>
    <w:rsid w:val="00B557F5"/>
    <w:rsid w:val="00B55B0A"/>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F8C"/>
    <w:rsid w:val="00B63032"/>
    <w:rsid w:val="00B63257"/>
    <w:rsid w:val="00B63377"/>
    <w:rsid w:val="00B63398"/>
    <w:rsid w:val="00B635D3"/>
    <w:rsid w:val="00B6377D"/>
    <w:rsid w:val="00B63A99"/>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7D9"/>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52D"/>
    <w:rsid w:val="00B7389E"/>
    <w:rsid w:val="00B738B2"/>
    <w:rsid w:val="00B73CC4"/>
    <w:rsid w:val="00B73D51"/>
    <w:rsid w:val="00B73EE9"/>
    <w:rsid w:val="00B743C3"/>
    <w:rsid w:val="00B746D6"/>
    <w:rsid w:val="00B747D2"/>
    <w:rsid w:val="00B74BC4"/>
    <w:rsid w:val="00B74EB8"/>
    <w:rsid w:val="00B752E3"/>
    <w:rsid w:val="00B75553"/>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BF2"/>
    <w:rsid w:val="00B82C69"/>
    <w:rsid w:val="00B83092"/>
    <w:rsid w:val="00B83231"/>
    <w:rsid w:val="00B832B8"/>
    <w:rsid w:val="00B83387"/>
    <w:rsid w:val="00B833F0"/>
    <w:rsid w:val="00B83589"/>
    <w:rsid w:val="00B83C9C"/>
    <w:rsid w:val="00B83DCA"/>
    <w:rsid w:val="00B83E00"/>
    <w:rsid w:val="00B83E8C"/>
    <w:rsid w:val="00B83EE0"/>
    <w:rsid w:val="00B84437"/>
    <w:rsid w:val="00B84980"/>
    <w:rsid w:val="00B84A1F"/>
    <w:rsid w:val="00B84A7E"/>
    <w:rsid w:val="00B84BF6"/>
    <w:rsid w:val="00B84CD8"/>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181"/>
    <w:rsid w:val="00B9528F"/>
    <w:rsid w:val="00B95321"/>
    <w:rsid w:val="00B9533C"/>
    <w:rsid w:val="00B95370"/>
    <w:rsid w:val="00B95535"/>
    <w:rsid w:val="00B9557F"/>
    <w:rsid w:val="00B95A88"/>
    <w:rsid w:val="00B9614A"/>
    <w:rsid w:val="00B96325"/>
    <w:rsid w:val="00B96AB4"/>
    <w:rsid w:val="00B96ABA"/>
    <w:rsid w:val="00B96B8A"/>
    <w:rsid w:val="00B96D0C"/>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612D"/>
    <w:rsid w:val="00BA61EF"/>
    <w:rsid w:val="00BA6349"/>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AB4"/>
    <w:rsid w:val="00BC5CEE"/>
    <w:rsid w:val="00BC5E4E"/>
    <w:rsid w:val="00BC60EF"/>
    <w:rsid w:val="00BC6730"/>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E9B"/>
    <w:rsid w:val="00BD3019"/>
    <w:rsid w:val="00BD31FA"/>
    <w:rsid w:val="00BD37A3"/>
    <w:rsid w:val="00BD3A66"/>
    <w:rsid w:val="00BD3CDA"/>
    <w:rsid w:val="00BD3E6F"/>
    <w:rsid w:val="00BD4384"/>
    <w:rsid w:val="00BD455F"/>
    <w:rsid w:val="00BD4916"/>
    <w:rsid w:val="00BD4A5A"/>
    <w:rsid w:val="00BD4B70"/>
    <w:rsid w:val="00BD4B7B"/>
    <w:rsid w:val="00BD4B98"/>
    <w:rsid w:val="00BD4C34"/>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10"/>
    <w:rsid w:val="00BF17AA"/>
    <w:rsid w:val="00BF1822"/>
    <w:rsid w:val="00BF18CA"/>
    <w:rsid w:val="00BF1953"/>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F3"/>
    <w:rsid w:val="00BF572F"/>
    <w:rsid w:val="00BF5823"/>
    <w:rsid w:val="00BF5849"/>
    <w:rsid w:val="00BF5B4A"/>
    <w:rsid w:val="00BF5BD2"/>
    <w:rsid w:val="00BF5BFC"/>
    <w:rsid w:val="00BF5C84"/>
    <w:rsid w:val="00BF5F5D"/>
    <w:rsid w:val="00BF602D"/>
    <w:rsid w:val="00BF626A"/>
    <w:rsid w:val="00BF6481"/>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0B19"/>
    <w:rsid w:val="00C00E32"/>
    <w:rsid w:val="00C010ED"/>
    <w:rsid w:val="00C012A8"/>
    <w:rsid w:val="00C01622"/>
    <w:rsid w:val="00C017D4"/>
    <w:rsid w:val="00C01BAB"/>
    <w:rsid w:val="00C01D27"/>
    <w:rsid w:val="00C01F4B"/>
    <w:rsid w:val="00C01F92"/>
    <w:rsid w:val="00C01FB4"/>
    <w:rsid w:val="00C02024"/>
    <w:rsid w:val="00C02348"/>
    <w:rsid w:val="00C02529"/>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82E"/>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69B"/>
    <w:rsid w:val="00C10B60"/>
    <w:rsid w:val="00C1103F"/>
    <w:rsid w:val="00C11708"/>
    <w:rsid w:val="00C117F1"/>
    <w:rsid w:val="00C11834"/>
    <w:rsid w:val="00C11A10"/>
    <w:rsid w:val="00C11BB5"/>
    <w:rsid w:val="00C1200D"/>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386"/>
    <w:rsid w:val="00C34660"/>
    <w:rsid w:val="00C347CB"/>
    <w:rsid w:val="00C349DC"/>
    <w:rsid w:val="00C34D91"/>
    <w:rsid w:val="00C34DC4"/>
    <w:rsid w:val="00C34F8A"/>
    <w:rsid w:val="00C3516F"/>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F89"/>
    <w:rsid w:val="00C3704D"/>
    <w:rsid w:val="00C37254"/>
    <w:rsid w:val="00C373EF"/>
    <w:rsid w:val="00C3787D"/>
    <w:rsid w:val="00C37979"/>
    <w:rsid w:val="00C37AFB"/>
    <w:rsid w:val="00C37B07"/>
    <w:rsid w:val="00C37C7C"/>
    <w:rsid w:val="00C4005A"/>
    <w:rsid w:val="00C40073"/>
    <w:rsid w:val="00C403C9"/>
    <w:rsid w:val="00C40503"/>
    <w:rsid w:val="00C4096F"/>
    <w:rsid w:val="00C40DFB"/>
    <w:rsid w:val="00C40E88"/>
    <w:rsid w:val="00C419F3"/>
    <w:rsid w:val="00C41B03"/>
    <w:rsid w:val="00C41B6F"/>
    <w:rsid w:val="00C41C04"/>
    <w:rsid w:val="00C41CD2"/>
    <w:rsid w:val="00C42022"/>
    <w:rsid w:val="00C42104"/>
    <w:rsid w:val="00C42360"/>
    <w:rsid w:val="00C42442"/>
    <w:rsid w:val="00C42900"/>
    <w:rsid w:val="00C42A87"/>
    <w:rsid w:val="00C42F5E"/>
    <w:rsid w:val="00C4308B"/>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BE4"/>
    <w:rsid w:val="00C66D5F"/>
    <w:rsid w:val="00C66EE6"/>
    <w:rsid w:val="00C6723D"/>
    <w:rsid w:val="00C67386"/>
    <w:rsid w:val="00C673CF"/>
    <w:rsid w:val="00C67488"/>
    <w:rsid w:val="00C675C8"/>
    <w:rsid w:val="00C67697"/>
    <w:rsid w:val="00C67C43"/>
    <w:rsid w:val="00C67E24"/>
    <w:rsid w:val="00C67E5F"/>
    <w:rsid w:val="00C67E84"/>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D30"/>
    <w:rsid w:val="00C7447C"/>
    <w:rsid w:val="00C7498A"/>
    <w:rsid w:val="00C749A6"/>
    <w:rsid w:val="00C74CAA"/>
    <w:rsid w:val="00C750F1"/>
    <w:rsid w:val="00C754ED"/>
    <w:rsid w:val="00C7551B"/>
    <w:rsid w:val="00C7561C"/>
    <w:rsid w:val="00C756F9"/>
    <w:rsid w:val="00C75792"/>
    <w:rsid w:val="00C757BD"/>
    <w:rsid w:val="00C75986"/>
    <w:rsid w:val="00C759AF"/>
    <w:rsid w:val="00C75B78"/>
    <w:rsid w:val="00C75DA1"/>
    <w:rsid w:val="00C75E95"/>
    <w:rsid w:val="00C760B5"/>
    <w:rsid w:val="00C761FF"/>
    <w:rsid w:val="00C763FF"/>
    <w:rsid w:val="00C7644C"/>
    <w:rsid w:val="00C765BE"/>
    <w:rsid w:val="00C766D2"/>
    <w:rsid w:val="00C76AA3"/>
    <w:rsid w:val="00C76BFF"/>
    <w:rsid w:val="00C76C99"/>
    <w:rsid w:val="00C77072"/>
    <w:rsid w:val="00C772F6"/>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7DD"/>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AD"/>
    <w:rsid w:val="00C8667A"/>
    <w:rsid w:val="00C86A5D"/>
    <w:rsid w:val="00C86BDA"/>
    <w:rsid w:val="00C86C64"/>
    <w:rsid w:val="00C86D34"/>
    <w:rsid w:val="00C86DCD"/>
    <w:rsid w:val="00C86EA6"/>
    <w:rsid w:val="00C86FCB"/>
    <w:rsid w:val="00C87115"/>
    <w:rsid w:val="00C87238"/>
    <w:rsid w:val="00C87647"/>
    <w:rsid w:val="00C8798D"/>
    <w:rsid w:val="00C879FC"/>
    <w:rsid w:val="00C87A0F"/>
    <w:rsid w:val="00C87B6A"/>
    <w:rsid w:val="00C87CF7"/>
    <w:rsid w:val="00C87FE8"/>
    <w:rsid w:val="00C90162"/>
    <w:rsid w:val="00C901A1"/>
    <w:rsid w:val="00C9022E"/>
    <w:rsid w:val="00C9043E"/>
    <w:rsid w:val="00C90757"/>
    <w:rsid w:val="00C90A7A"/>
    <w:rsid w:val="00C90D0C"/>
    <w:rsid w:val="00C90E3D"/>
    <w:rsid w:val="00C90F4A"/>
    <w:rsid w:val="00C90FC6"/>
    <w:rsid w:val="00C91169"/>
    <w:rsid w:val="00C91337"/>
    <w:rsid w:val="00C91442"/>
    <w:rsid w:val="00C916B5"/>
    <w:rsid w:val="00C9174E"/>
    <w:rsid w:val="00C91900"/>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58B"/>
    <w:rsid w:val="00C956A3"/>
    <w:rsid w:val="00C95892"/>
    <w:rsid w:val="00C95C7C"/>
    <w:rsid w:val="00C95D60"/>
    <w:rsid w:val="00C95D94"/>
    <w:rsid w:val="00C967F7"/>
    <w:rsid w:val="00C969D8"/>
    <w:rsid w:val="00C96ABC"/>
    <w:rsid w:val="00C96C0D"/>
    <w:rsid w:val="00C96C0E"/>
    <w:rsid w:val="00C9727A"/>
    <w:rsid w:val="00C974BD"/>
    <w:rsid w:val="00C97901"/>
    <w:rsid w:val="00C97A60"/>
    <w:rsid w:val="00C97AFF"/>
    <w:rsid w:val="00C97E99"/>
    <w:rsid w:val="00CA01E6"/>
    <w:rsid w:val="00CA0299"/>
    <w:rsid w:val="00CA0341"/>
    <w:rsid w:val="00CA0988"/>
    <w:rsid w:val="00CA0B50"/>
    <w:rsid w:val="00CA0B74"/>
    <w:rsid w:val="00CA0C60"/>
    <w:rsid w:val="00CA107F"/>
    <w:rsid w:val="00CA1274"/>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C61"/>
    <w:rsid w:val="00CA5E7B"/>
    <w:rsid w:val="00CA611B"/>
    <w:rsid w:val="00CA6220"/>
    <w:rsid w:val="00CA6AB4"/>
    <w:rsid w:val="00CA6B48"/>
    <w:rsid w:val="00CA6DAC"/>
    <w:rsid w:val="00CA6EA1"/>
    <w:rsid w:val="00CA6F9B"/>
    <w:rsid w:val="00CA72D2"/>
    <w:rsid w:val="00CA737F"/>
    <w:rsid w:val="00CA73CB"/>
    <w:rsid w:val="00CA7A6F"/>
    <w:rsid w:val="00CA7B85"/>
    <w:rsid w:val="00CA7C2A"/>
    <w:rsid w:val="00CA7DC0"/>
    <w:rsid w:val="00CA7E23"/>
    <w:rsid w:val="00CA7E9F"/>
    <w:rsid w:val="00CA7F89"/>
    <w:rsid w:val="00CA7FA4"/>
    <w:rsid w:val="00CB0268"/>
    <w:rsid w:val="00CB0301"/>
    <w:rsid w:val="00CB06D2"/>
    <w:rsid w:val="00CB077F"/>
    <w:rsid w:val="00CB091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DF"/>
    <w:rsid w:val="00CB34E7"/>
    <w:rsid w:val="00CB35EB"/>
    <w:rsid w:val="00CB377C"/>
    <w:rsid w:val="00CB38AF"/>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9D4"/>
    <w:rsid w:val="00CC2A4D"/>
    <w:rsid w:val="00CC2FAC"/>
    <w:rsid w:val="00CC330D"/>
    <w:rsid w:val="00CC3574"/>
    <w:rsid w:val="00CC37D4"/>
    <w:rsid w:val="00CC38AE"/>
    <w:rsid w:val="00CC407E"/>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1398"/>
    <w:rsid w:val="00CD14B6"/>
    <w:rsid w:val="00CD1751"/>
    <w:rsid w:val="00CD1893"/>
    <w:rsid w:val="00CD1E0E"/>
    <w:rsid w:val="00CD1FAC"/>
    <w:rsid w:val="00CD21A8"/>
    <w:rsid w:val="00CD23A3"/>
    <w:rsid w:val="00CD24AC"/>
    <w:rsid w:val="00CD2857"/>
    <w:rsid w:val="00CD289E"/>
    <w:rsid w:val="00CD2B47"/>
    <w:rsid w:val="00CD2D71"/>
    <w:rsid w:val="00CD2E5A"/>
    <w:rsid w:val="00CD33F1"/>
    <w:rsid w:val="00CD37E5"/>
    <w:rsid w:val="00CD38CA"/>
    <w:rsid w:val="00CD396F"/>
    <w:rsid w:val="00CD399E"/>
    <w:rsid w:val="00CD3D06"/>
    <w:rsid w:val="00CD3E46"/>
    <w:rsid w:val="00CD3F70"/>
    <w:rsid w:val="00CD3F77"/>
    <w:rsid w:val="00CD43C4"/>
    <w:rsid w:val="00CD4973"/>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0D3F"/>
    <w:rsid w:val="00CE10FC"/>
    <w:rsid w:val="00CE11CE"/>
    <w:rsid w:val="00CE122D"/>
    <w:rsid w:val="00CE123A"/>
    <w:rsid w:val="00CE1A9D"/>
    <w:rsid w:val="00CE1ADE"/>
    <w:rsid w:val="00CE1D19"/>
    <w:rsid w:val="00CE1E6F"/>
    <w:rsid w:val="00CE1EF4"/>
    <w:rsid w:val="00CE1FE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989"/>
    <w:rsid w:val="00CE7A45"/>
    <w:rsid w:val="00CE7E7B"/>
    <w:rsid w:val="00CE7EA2"/>
    <w:rsid w:val="00CE7FC6"/>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CB2"/>
    <w:rsid w:val="00CF2D64"/>
    <w:rsid w:val="00CF3238"/>
    <w:rsid w:val="00CF3305"/>
    <w:rsid w:val="00CF34E7"/>
    <w:rsid w:val="00CF35BD"/>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73"/>
    <w:rsid w:val="00D10FCE"/>
    <w:rsid w:val="00D11504"/>
    <w:rsid w:val="00D1178F"/>
    <w:rsid w:val="00D119E6"/>
    <w:rsid w:val="00D11C63"/>
    <w:rsid w:val="00D11D1E"/>
    <w:rsid w:val="00D1209D"/>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CE6"/>
    <w:rsid w:val="00D2211E"/>
    <w:rsid w:val="00D224BE"/>
    <w:rsid w:val="00D225FC"/>
    <w:rsid w:val="00D2281F"/>
    <w:rsid w:val="00D22EEA"/>
    <w:rsid w:val="00D22F91"/>
    <w:rsid w:val="00D2336E"/>
    <w:rsid w:val="00D2348F"/>
    <w:rsid w:val="00D23640"/>
    <w:rsid w:val="00D238C8"/>
    <w:rsid w:val="00D2392B"/>
    <w:rsid w:val="00D23AD7"/>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9E"/>
    <w:rsid w:val="00D26B2A"/>
    <w:rsid w:val="00D272EA"/>
    <w:rsid w:val="00D27683"/>
    <w:rsid w:val="00D27AFF"/>
    <w:rsid w:val="00D27C7B"/>
    <w:rsid w:val="00D27C97"/>
    <w:rsid w:val="00D27D95"/>
    <w:rsid w:val="00D27F3F"/>
    <w:rsid w:val="00D27F57"/>
    <w:rsid w:val="00D301B5"/>
    <w:rsid w:val="00D30801"/>
    <w:rsid w:val="00D30920"/>
    <w:rsid w:val="00D30975"/>
    <w:rsid w:val="00D30B23"/>
    <w:rsid w:val="00D30B55"/>
    <w:rsid w:val="00D30F95"/>
    <w:rsid w:val="00D310E2"/>
    <w:rsid w:val="00D312FA"/>
    <w:rsid w:val="00D31333"/>
    <w:rsid w:val="00D316EA"/>
    <w:rsid w:val="00D3170C"/>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0A"/>
    <w:rsid w:val="00D4344A"/>
    <w:rsid w:val="00D4395A"/>
    <w:rsid w:val="00D43961"/>
    <w:rsid w:val="00D44158"/>
    <w:rsid w:val="00D446A3"/>
    <w:rsid w:val="00D449E4"/>
    <w:rsid w:val="00D44C43"/>
    <w:rsid w:val="00D44CF4"/>
    <w:rsid w:val="00D4547E"/>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568"/>
    <w:rsid w:val="00D51AD9"/>
    <w:rsid w:val="00D51D3D"/>
    <w:rsid w:val="00D51E76"/>
    <w:rsid w:val="00D51E84"/>
    <w:rsid w:val="00D524AD"/>
    <w:rsid w:val="00D5267D"/>
    <w:rsid w:val="00D53072"/>
    <w:rsid w:val="00D5328E"/>
    <w:rsid w:val="00D53945"/>
    <w:rsid w:val="00D53DD2"/>
    <w:rsid w:val="00D53FA2"/>
    <w:rsid w:val="00D5409F"/>
    <w:rsid w:val="00D542EA"/>
    <w:rsid w:val="00D54383"/>
    <w:rsid w:val="00D5454C"/>
    <w:rsid w:val="00D545F3"/>
    <w:rsid w:val="00D54A94"/>
    <w:rsid w:val="00D54ACB"/>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67C"/>
    <w:rsid w:val="00D576B5"/>
    <w:rsid w:val="00D57797"/>
    <w:rsid w:val="00D577B8"/>
    <w:rsid w:val="00D578EE"/>
    <w:rsid w:val="00D57953"/>
    <w:rsid w:val="00D57A30"/>
    <w:rsid w:val="00D60064"/>
    <w:rsid w:val="00D60074"/>
    <w:rsid w:val="00D600D4"/>
    <w:rsid w:val="00D6026D"/>
    <w:rsid w:val="00D60283"/>
    <w:rsid w:val="00D60C8B"/>
    <w:rsid w:val="00D60CD3"/>
    <w:rsid w:val="00D60DE8"/>
    <w:rsid w:val="00D61050"/>
    <w:rsid w:val="00D610D3"/>
    <w:rsid w:val="00D6122A"/>
    <w:rsid w:val="00D61476"/>
    <w:rsid w:val="00D61583"/>
    <w:rsid w:val="00D618EF"/>
    <w:rsid w:val="00D61B3F"/>
    <w:rsid w:val="00D61D30"/>
    <w:rsid w:val="00D622DE"/>
    <w:rsid w:val="00D62392"/>
    <w:rsid w:val="00D62503"/>
    <w:rsid w:val="00D6258D"/>
    <w:rsid w:val="00D629D0"/>
    <w:rsid w:val="00D63209"/>
    <w:rsid w:val="00D639CC"/>
    <w:rsid w:val="00D639E1"/>
    <w:rsid w:val="00D63CF1"/>
    <w:rsid w:val="00D6416A"/>
    <w:rsid w:val="00D642F3"/>
    <w:rsid w:val="00D64470"/>
    <w:rsid w:val="00D64944"/>
    <w:rsid w:val="00D6496F"/>
    <w:rsid w:val="00D64D6C"/>
    <w:rsid w:val="00D65120"/>
    <w:rsid w:val="00D652B0"/>
    <w:rsid w:val="00D65369"/>
    <w:rsid w:val="00D656C1"/>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9D"/>
    <w:rsid w:val="00D67FC5"/>
    <w:rsid w:val="00D705C2"/>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C84"/>
    <w:rsid w:val="00D72D38"/>
    <w:rsid w:val="00D72D54"/>
    <w:rsid w:val="00D72FA0"/>
    <w:rsid w:val="00D72FAA"/>
    <w:rsid w:val="00D7342C"/>
    <w:rsid w:val="00D7385A"/>
    <w:rsid w:val="00D7397A"/>
    <w:rsid w:val="00D73F6B"/>
    <w:rsid w:val="00D7411C"/>
    <w:rsid w:val="00D74182"/>
    <w:rsid w:val="00D7467C"/>
    <w:rsid w:val="00D74A54"/>
    <w:rsid w:val="00D74ACE"/>
    <w:rsid w:val="00D74ADD"/>
    <w:rsid w:val="00D74B08"/>
    <w:rsid w:val="00D74DF1"/>
    <w:rsid w:val="00D74F3D"/>
    <w:rsid w:val="00D74FB4"/>
    <w:rsid w:val="00D74FF1"/>
    <w:rsid w:val="00D75263"/>
    <w:rsid w:val="00D753EC"/>
    <w:rsid w:val="00D75EA1"/>
    <w:rsid w:val="00D7622C"/>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4F69"/>
    <w:rsid w:val="00D850AB"/>
    <w:rsid w:val="00D850DE"/>
    <w:rsid w:val="00D85158"/>
    <w:rsid w:val="00D85178"/>
    <w:rsid w:val="00D85D1E"/>
    <w:rsid w:val="00D85D67"/>
    <w:rsid w:val="00D85E19"/>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E0D"/>
    <w:rsid w:val="00DA2F9B"/>
    <w:rsid w:val="00DA30B9"/>
    <w:rsid w:val="00DA32DC"/>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BFB"/>
    <w:rsid w:val="00DA6E52"/>
    <w:rsid w:val="00DA71A6"/>
    <w:rsid w:val="00DA72D0"/>
    <w:rsid w:val="00DA7B07"/>
    <w:rsid w:val="00DA7BCB"/>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EFC"/>
    <w:rsid w:val="00DC00EF"/>
    <w:rsid w:val="00DC01B5"/>
    <w:rsid w:val="00DC0225"/>
    <w:rsid w:val="00DC0398"/>
    <w:rsid w:val="00DC07E6"/>
    <w:rsid w:val="00DC07FA"/>
    <w:rsid w:val="00DC0AA1"/>
    <w:rsid w:val="00DC0EBB"/>
    <w:rsid w:val="00DC13C5"/>
    <w:rsid w:val="00DC149F"/>
    <w:rsid w:val="00DC1570"/>
    <w:rsid w:val="00DC18C0"/>
    <w:rsid w:val="00DC1927"/>
    <w:rsid w:val="00DC1941"/>
    <w:rsid w:val="00DC1C04"/>
    <w:rsid w:val="00DC1F6E"/>
    <w:rsid w:val="00DC2003"/>
    <w:rsid w:val="00DC23B9"/>
    <w:rsid w:val="00DC2446"/>
    <w:rsid w:val="00DC261B"/>
    <w:rsid w:val="00DC29E5"/>
    <w:rsid w:val="00DC2A25"/>
    <w:rsid w:val="00DC2BE8"/>
    <w:rsid w:val="00DC2BEF"/>
    <w:rsid w:val="00DC2FD3"/>
    <w:rsid w:val="00DC353B"/>
    <w:rsid w:val="00DC3914"/>
    <w:rsid w:val="00DC40AA"/>
    <w:rsid w:val="00DC43F0"/>
    <w:rsid w:val="00DC4667"/>
    <w:rsid w:val="00DC4684"/>
    <w:rsid w:val="00DC473A"/>
    <w:rsid w:val="00DC4A8A"/>
    <w:rsid w:val="00DC4D66"/>
    <w:rsid w:val="00DC4DC7"/>
    <w:rsid w:val="00DC50A6"/>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7C1"/>
    <w:rsid w:val="00DC7A0F"/>
    <w:rsid w:val="00DD0374"/>
    <w:rsid w:val="00DD03C6"/>
    <w:rsid w:val="00DD050D"/>
    <w:rsid w:val="00DD09E6"/>
    <w:rsid w:val="00DD0A58"/>
    <w:rsid w:val="00DD0C2A"/>
    <w:rsid w:val="00DD0EA9"/>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163"/>
    <w:rsid w:val="00DE2C26"/>
    <w:rsid w:val="00DE3098"/>
    <w:rsid w:val="00DE3116"/>
    <w:rsid w:val="00DE3788"/>
    <w:rsid w:val="00DE382B"/>
    <w:rsid w:val="00DE392B"/>
    <w:rsid w:val="00DE3E7B"/>
    <w:rsid w:val="00DE41E6"/>
    <w:rsid w:val="00DE4301"/>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F00B4"/>
    <w:rsid w:val="00DF03E2"/>
    <w:rsid w:val="00DF0878"/>
    <w:rsid w:val="00DF09B6"/>
    <w:rsid w:val="00DF0ABD"/>
    <w:rsid w:val="00DF0CE7"/>
    <w:rsid w:val="00DF0E44"/>
    <w:rsid w:val="00DF1222"/>
    <w:rsid w:val="00DF1A80"/>
    <w:rsid w:val="00DF1C07"/>
    <w:rsid w:val="00DF1CE1"/>
    <w:rsid w:val="00DF1FD2"/>
    <w:rsid w:val="00DF20C0"/>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F0"/>
    <w:rsid w:val="00E06E6C"/>
    <w:rsid w:val="00E06EF0"/>
    <w:rsid w:val="00E06F76"/>
    <w:rsid w:val="00E070F5"/>
    <w:rsid w:val="00E0723D"/>
    <w:rsid w:val="00E072C1"/>
    <w:rsid w:val="00E077B3"/>
    <w:rsid w:val="00E07B01"/>
    <w:rsid w:val="00E07B55"/>
    <w:rsid w:val="00E105C6"/>
    <w:rsid w:val="00E10672"/>
    <w:rsid w:val="00E10731"/>
    <w:rsid w:val="00E10A88"/>
    <w:rsid w:val="00E10B16"/>
    <w:rsid w:val="00E1162D"/>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A35"/>
    <w:rsid w:val="00E30C8E"/>
    <w:rsid w:val="00E31048"/>
    <w:rsid w:val="00E31188"/>
    <w:rsid w:val="00E3120A"/>
    <w:rsid w:val="00E313B4"/>
    <w:rsid w:val="00E31755"/>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401C6"/>
    <w:rsid w:val="00E4022F"/>
    <w:rsid w:val="00E40332"/>
    <w:rsid w:val="00E408AD"/>
    <w:rsid w:val="00E40944"/>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FCD"/>
    <w:rsid w:val="00E51249"/>
    <w:rsid w:val="00E5132C"/>
    <w:rsid w:val="00E517BF"/>
    <w:rsid w:val="00E51809"/>
    <w:rsid w:val="00E518DC"/>
    <w:rsid w:val="00E51A9A"/>
    <w:rsid w:val="00E51B53"/>
    <w:rsid w:val="00E51BC6"/>
    <w:rsid w:val="00E51FD7"/>
    <w:rsid w:val="00E522C4"/>
    <w:rsid w:val="00E522DE"/>
    <w:rsid w:val="00E52714"/>
    <w:rsid w:val="00E529E7"/>
    <w:rsid w:val="00E52AB2"/>
    <w:rsid w:val="00E5308E"/>
    <w:rsid w:val="00E5315E"/>
    <w:rsid w:val="00E5319D"/>
    <w:rsid w:val="00E531F3"/>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C74"/>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36"/>
    <w:rsid w:val="00E74D5E"/>
    <w:rsid w:val="00E74E38"/>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B11"/>
    <w:rsid w:val="00E942E9"/>
    <w:rsid w:val="00E94513"/>
    <w:rsid w:val="00E94CC0"/>
    <w:rsid w:val="00E94DC9"/>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FB"/>
    <w:rsid w:val="00EA01D1"/>
    <w:rsid w:val="00EA023A"/>
    <w:rsid w:val="00EA0452"/>
    <w:rsid w:val="00EA04E6"/>
    <w:rsid w:val="00EA04FA"/>
    <w:rsid w:val="00EA0E0B"/>
    <w:rsid w:val="00EA123D"/>
    <w:rsid w:val="00EA1361"/>
    <w:rsid w:val="00EA14C1"/>
    <w:rsid w:val="00EA157B"/>
    <w:rsid w:val="00EA15B1"/>
    <w:rsid w:val="00EA1728"/>
    <w:rsid w:val="00EA1AA6"/>
    <w:rsid w:val="00EA1B36"/>
    <w:rsid w:val="00EA1CA7"/>
    <w:rsid w:val="00EA1FCE"/>
    <w:rsid w:val="00EA219D"/>
    <w:rsid w:val="00EA223A"/>
    <w:rsid w:val="00EA22D2"/>
    <w:rsid w:val="00EA2DFB"/>
    <w:rsid w:val="00EA2E75"/>
    <w:rsid w:val="00EA303F"/>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99"/>
    <w:rsid w:val="00EA7624"/>
    <w:rsid w:val="00EA7AF5"/>
    <w:rsid w:val="00EA7BA6"/>
    <w:rsid w:val="00EA7C02"/>
    <w:rsid w:val="00EA7CD3"/>
    <w:rsid w:val="00EB0831"/>
    <w:rsid w:val="00EB09B6"/>
    <w:rsid w:val="00EB0B1C"/>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49B"/>
    <w:rsid w:val="00EC2548"/>
    <w:rsid w:val="00EC2790"/>
    <w:rsid w:val="00EC311F"/>
    <w:rsid w:val="00EC35B4"/>
    <w:rsid w:val="00EC35DE"/>
    <w:rsid w:val="00EC366A"/>
    <w:rsid w:val="00EC3830"/>
    <w:rsid w:val="00EC4035"/>
    <w:rsid w:val="00EC4054"/>
    <w:rsid w:val="00EC405F"/>
    <w:rsid w:val="00EC408A"/>
    <w:rsid w:val="00EC4091"/>
    <w:rsid w:val="00EC4170"/>
    <w:rsid w:val="00EC49BC"/>
    <w:rsid w:val="00EC4B5C"/>
    <w:rsid w:val="00EC4D27"/>
    <w:rsid w:val="00EC4FFD"/>
    <w:rsid w:val="00EC5009"/>
    <w:rsid w:val="00EC5047"/>
    <w:rsid w:val="00EC518F"/>
    <w:rsid w:val="00EC531D"/>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C7D76"/>
    <w:rsid w:val="00ED0056"/>
    <w:rsid w:val="00ED02F6"/>
    <w:rsid w:val="00ED0375"/>
    <w:rsid w:val="00ED0486"/>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5D1E"/>
    <w:rsid w:val="00ED609D"/>
    <w:rsid w:val="00ED61F5"/>
    <w:rsid w:val="00ED632A"/>
    <w:rsid w:val="00ED64B4"/>
    <w:rsid w:val="00ED6675"/>
    <w:rsid w:val="00ED67E1"/>
    <w:rsid w:val="00ED6D9D"/>
    <w:rsid w:val="00ED6F0D"/>
    <w:rsid w:val="00ED730E"/>
    <w:rsid w:val="00ED7487"/>
    <w:rsid w:val="00ED76D2"/>
    <w:rsid w:val="00ED7762"/>
    <w:rsid w:val="00ED7DD0"/>
    <w:rsid w:val="00EE0059"/>
    <w:rsid w:val="00EE02AD"/>
    <w:rsid w:val="00EE05A2"/>
    <w:rsid w:val="00EE064F"/>
    <w:rsid w:val="00EE0AFF"/>
    <w:rsid w:val="00EE0BF4"/>
    <w:rsid w:val="00EE0D5B"/>
    <w:rsid w:val="00EE1199"/>
    <w:rsid w:val="00EE11B7"/>
    <w:rsid w:val="00EE1442"/>
    <w:rsid w:val="00EE15D0"/>
    <w:rsid w:val="00EE16AE"/>
    <w:rsid w:val="00EE18C0"/>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1A6"/>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737"/>
    <w:rsid w:val="00F05AAB"/>
    <w:rsid w:val="00F05D83"/>
    <w:rsid w:val="00F05E26"/>
    <w:rsid w:val="00F06026"/>
    <w:rsid w:val="00F0671F"/>
    <w:rsid w:val="00F06B2B"/>
    <w:rsid w:val="00F06C44"/>
    <w:rsid w:val="00F06CDF"/>
    <w:rsid w:val="00F074E9"/>
    <w:rsid w:val="00F07549"/>
    <w:rsid w:val="00F07600"/>
    <w:rsid w:val="00F07801"/>
    <w:rsid w:val="00F0798D"/>
    <w:rsid w:val="00F07B45"/>
    <w:rsid w:val="00F07C4F"/>
    <w:rsid w:val="00F07F7E"/>
    <w:rsid w:val="00F100F5"/>
    <w:rsid w:val="00F102C3"/>
    <w:rsid w:val="00F10392"/>
    <w:rsid w:val="00F104E3"/>
    <w:rsid w:val="00F10C95"/>
    <w:rsid w:val="00F10D38"/>
    <w:rsid w:val="00F10EB8"/>
    <w:rsid w:val="00F1118D"/>
    <w:rsid w:val="00F1119A"/>
    <w:rsid w:val="00F11234"/>
    <w:rsid w:val="00F11271"/>
    <w:rsid w:val="00F11284"/>
    <w:rsid w:val="00F1180A"/>
    <w:rsid w:val="00F1185B"/>
    <w:rsid w:val="00F11D08"/>
    <w:rsid w:val="00F11DF6"/>
    <w:rsid w:val="00F11F06"/>
    <w:rsid w:val="00F11FED"/>
    <w:rsid w:val="00F12191"/>
    <w:rsid w:val="00F123D4"/>
    <w:rsid w:val="00F1252C"/>
    <w:rsid w:val="00F12891"/>
    <w:rsid w:val="00F12987"/>
    <w:rsid w:val="00F129D9"/>
    <w:rsid w:val="00F129DD"/>
    <w:rsid w:val="00F129F1"/>
    <w:rsid w:val="00F12A28"/>
    <w:rsid w:val="00F12A81"/>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6E"/>
    <w:rsid w:val="00F33D02"/>
    <w:rsid w:val="00F33DBE"/>
    <w:rsid w:val="00F34008"/>
    <w:rsid w:val="00F34148"/>
    <w:rsid w:val="00F343F7"/>
    <w:rsid w:val="00F34827"/>
    <w:rsid w:val="00F34A1B"/>
    <w:rsid w:val="00F34D38"/>
    <w:rsid w:val="00F351C0"/>
    <w:rsid w:val="00F35669"/>
    <w:rsid w:val="00F358FF"/>
    <w:rsid w:val="00F35BD7"/>
    <w:rsid w:val="00F35D32"/>
    <w:rsid w:val="00F361CC"/>
    <w:rsid w:val="00F36426"/>
    <w:rsid w:val="00F365C3"/>
    <w:rsid w:val="00F367E2"/>
    <w:rsid w:val="00F3691B"/>
    <w:rsid w:val="00F36B8B"/>
    <w:rsid w:val="00F37278"/>
    <w:rsid w:val="00F37288"/>
    <w:rsid w:val="00F372A9"/>
    <w:rsid w:val="00F37595"/>
    <w:rsid w:val="00F37A21"/>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DA6"/>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77D"/>
    <w:rsid w:val="00F53C5A"/>
    <w:rsid w:val="00F53F9B"/>
    <w:rsid w:val="00F543F6"/>
    <w:rsid w:val="00F544AA"/>
    <w:rsid w:val="00F549A6"/>
    <w:rsid w:val="00F549D4"/>
    <w:rsid w:val="00F54A6B"/>
    <w:rsid w:val="00F54C22"/>
    <w:rsid w:val="00F551A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C1"/>
    <w:rsid w:val="00F57CA2"/>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323"/>
    <w:rsid w:val="00F6339A"/>
    <w:rsid w:val="00F6364F"/>
    <w:rsid w:val="00F6377D"/>
    <w:rsid w:val="00F63952"/>
    <w:rsid w:val="00F639B0"/>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43"/>
    <w:rsid w:val="00F82454"/>
    <w:rsid w:val="00F82520"/>
    <w:rsid w:val="00F82690"/>
    <w:rsid w:val="00F82750"/>
    <w:rsid w:val="00F828AD"/>
    <w:rsid w:val="00F82A0C"/>
    <w:rsid w:val="00F82B86"/>
    <w:rsid w:val="00F82BEE"/>
    <w:rsid w:val="00F82DA3"/>
    <w:rsid w:val="00F82E6A"/>
    <w:rsid w:val="00F83534"/>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6CF"/>
    <w:rsid w:val="00F96CC6"/>
    <w:rsid w:val="00F96D02"/>
    <w:rsid w:val="00F9752F"/>
    <w:rsid w:val="00F97583"/>
    <w:rsid w:val="00F9786F"/>
    <w:rsid w:val="00F97FAD"/>
    <w:rsid w:val="00FA0039"/>
    <w:rsid w:val="00FA044A"/>
    <w:rsid w:val="00FA054B"/>
    <w:rsid w:val="00FA056C"/>
    <w:rsid w:val="00FA08D4"/>
    <w:rsid w:val="00FA09D7"/>
    <w:rsid w:val="00FA0A26"/>
    <w:rsid w:val="00FA1341"/>
    <w:rsid w:val="00FA15E8"/>
    <w:rsid w:val="00FA1655"/>
    <w:rsid w:val="00FA169B"/>
    <w:rsid w:val="00FA1F4E"/>
    <w:rsid w:val="00FA2132"/>
    <w:rsid w:val="00FA2186"/>
    <w:rsid w:val="00FA21E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950"/>
    <w:rsid w:val="00FA4CE3"/>
    <w:rsid w:val="00FA4D70"/>
    <w:rsid w:val="00FA5185"/>
    <w:rsid w:val="00FA52EB"/>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6A"/>
    <w:rsid w:val="00FB3873"/>
    <w:rsid w:val="00FB38DE"/>
    <w:rsid w:val="00FB39E9"/>
    <w:rsid w:val="00FB3DB7"/>
    <w:rsid w:val="00FB4436"/>
    <w:rsid w:val="00FB451E"/>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AA7"/>
    <w:rsid w:val="00FC3C85"/>
    <w:rsid w:val="00FC3D9E"/>
    <w:rsid w:val="00FC40B9"/>
    <w:rsid w:val="00FC43E5"/>
    <w:rsid w:val="00FC4E09"/>
    <w:rsid w:val="00FC507A"/>
    <w:rsid w:val="00FC56F6"/>
    <w:rsid w:val="00FC5B00"/>
    <w:rsid w:val="00FC5E43"/>
    <w:rsid w:val="00FC5EC0"/>
    <w:rsid w:val="00FC6578"/>
    <w:rsid w:val="00FC6697"/>
    <w:rsid w:val="00FC674D"/>
    <w:rsid w:val="00FC6758"/>
    <w:rsid w:val="00FC6951"/>
    <w:rsid w:val="00FC6A00"/>
    <w:rsid w:val="00FC6BDC"/>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4349"/>
    <w:rsid w:val="00FD4F4C"/>
    <w:rsid w:val="00FD515C"/>
    <w:rsid w:val="00FD51A0"/>
    <w:rsid w:val="00FD5428"/>
    <w:rsid w:val="00FD5686"/>
    <w:rsid w:val="00FD5747"/>
    <w:rsid w:val="00FD5BF7"/>
    <w:rsid w:val="00FD5CA9"/>
    <w:rsid w:val="00FD5CC2"/>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76242</TotalTime>
  <Pages>3</Pages>
  <Words>829</Words>
  <Characters>4729</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1415</cp:revision>
  <dcterms:created xsi:type="dcterms:W3CDTF">2024-06-20T08:51:00Z</dcterms:created>
  <dcterms:modified xsi:type="dcterms:W3CDTF">2024-09-08T09:57:00Z</dcterms:modified>
  <cp:category/>
</cp:coreProperties>
</file>