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d"/>
        <w:widowControl w:val="0"/>
        <w:shd w:val="clear" w:color="auto" w:fill="FFFFFF"/>
        <w:spacing w:before="240" w:after="60" w:line="360" w:lineRule="auto"/>
        <w:ind w:firstLine="709"/>
        <w:jc w:val="both"/>
      </w:pPr>
      <w:r>
        <w:rPr>
          <w:rStyle w:val="ac"/>
          <w:color w:val="0070C0"/>
        </w:rPr>
        <w:t> </w:t>
      </w:r>
      <w:r>
        <w:rPr>
          <w:rStyle w:val="ac"/>
          <w:color w:val="FF0000"/>
        </w:rPr>
        <w:t xml:space="preserve">Для заказа доставки данной работы воспользуйтесь поиском на сайте по ссылке:  </w:t>
      </w:r>
      <w:hyperlink r:id="rId7" w:history="1">
        <w:r>
          <w:rPr>
            <w:rStyle w:val="ac"/>
            <w:color w:val="0070C0"/>
          </w:rPr>
          <w:t>http://www.mydisser.com/search.html</w:t>
        </w:r>
      </w:hyperlink>
    </w:p>
    <w:p w:rsidR="003E233B" w:rsidRDefault="003E233B" w:rsidP="003E233B">
      <w:pPr>
        <w:ind w:left="1416"/>
        <w:jc w:val="center"/>
        <w:rPr>
          <w:b/>
          <w:sz w:val="28"/>
        </w:rPr>
      </w:pPr>
    </w:p>
    <w:p w:rsidR="00487671" w:rsidRPr="005D6984" w:rsidRDefault="00487671" w:rsidP="00487671">
      <w:pPr>
        <w:pStyle w:val="11"/>
        <w:jc w:val="center"/>
        <w:rPr>
          <w:caps/>
        </w:rPr>
      </w:pPr>
      <w:r>
        <w:rPr>
          <w:caps/>
        </w:rPr>
        <w:t>ДЕРЖАВНА УСТАНОВА</w:t>
      </w:r>
    </w:p>
    <w:p w:rsidR="00487671" w:rsidRPr="00E95004" w:rsidRDefault="00487671" w:rsidP="00487671">
      <w:pPr>
        <w:pStyle w:val="11"/>
        <w:jc w:val="center"/>
        <w:rPr>
          <w:caps/>
        </w:rPr>
      </w:pPr>
      <w:r>
        <w:rPr>
          <w:caps/>
        </w:rPr>
        <w:t xml:space="preserve"> </w:t>
      </w:r>
      <w:r w:rsidRPr="00E95004">
        <w:rPr>
          <w:caps/>
        </w:rPr>
        <w:t>“</w:t>
      </w:r>
      <w:r w:rsidRPr="00504D38">
        <w:rPr>
          <w:caps/>
        </w:rPr>
        <w:t>І</w:t>
      </w:r>
      <w:r>
        <w:rPr>
          <w:caps/>
        </w:rPr>
        <w:t>НСТИТУТ ТРАВМАТОЛОГІЇ ТА ОРТОПЕДІЙ</w:t>
      </w:r>
      <w:r w:rsidRPr="00504D38">
        <w:rPr>
          <w:caps/>
        </w:rPr>
        <w:t xml:space="preserve"> А</w:t>
      </w:r>
      <w:r>
        <w:rPr>
          <w:caps/>
        </w:rPr>
        <w:t>МН</w:t>
      </w:r>
      <w:r w:rsidRPr="00504D38">
        <w:rPr>
          <w:caps/>
        </w:rPr>
        <w:t xml:space="preserve"> У</w:t>
      </w:r>
      <w:r>
        <w:rPr>
          <w:caps/>
        </w:rPr>
        <w:t>КРАЇНИ</w:t>
      </w:r>
      <w:r w:rsidRPr="00E95004">
        <w:rPr>
          <w:caps/>
        </w:rPr>
        <w:t>”</w:t>
      </w:r>
    </w:p>
    <w:p w:rsidR="00487671" w:rsidRPr="00504D38" w:rsidRDefault="00487671" w:rsidP="00487671">
      <w:pPr>
        <w:rPr>
          <w:sz w:val="28"/>
        </w:rPr>
      </w:pPr>
    </w:p>
    <w:p w:rsidR="00487671" w:rsidRPr="00504D38" w:rsidRDefault="00487671" w:rsidP="00487671">
      <w:pPr>
        <w:rPr>
          <w:sz w:val="28"/>
        </w:rPr>
      </w:pPr>
    </w:p>
    <w:p w:rsidR="00487671" w:rsidRPr="00F21C5F" w:rsidRDefault="00487671" w:rsidP="00487671">
      <w:pPr>
        <w:pStyle w:val="2"/>
        <w:jc w:val="right"/>
        <w:rPr>
          <w:b/>
        </w:rPr>
      </w:pPr>
      <w:r w:rsidRPr="00F21C5F">
        <w:rPr>
          <w:b/>
        </w:rPr>
        <w:t>На правах рукопису</w:t>
      </w:r>
    </w:p>
    <w:p w:rsidR="00487671" w:rsidRPr="00504D38" w:rsidRDefault="00487671" w:rsidP="00487671">
      <w:pPr>
        <w:rPr>
          <w:sz w:val="28"/>
        </w:rPr>
      </w:pPr>
    </w:p>
    <w:p w:rsidR="00487671" w:rsidRPr="00504D38" w:rsidRDefault="00487671" w:rsidP="00487671">
      <w:pPr>
        <w:rPr>
          <w:sz w:val="28"/>
        </w:rPr>
      </w:pPr>
    </w:p>
    <w:p w:rsidR="00487671" w:rsidRPr="00504D38" w:rsidRDefault="00487671" w:rsidP="00487671">
      <w:pPr>
        <w:jc w:val="center"/>
        <w:rPr>
          <w:caps/>
          <w:sz w:val="28"/>
        </w:rPr>
      </w:pPr>
      <w:r>
        <w:rPr>
          <w:caps/>
          <w:sz w:val="28"/>
        </w:rPr>
        <w:t>Ставінський Юрій Олексійович</w:t>
      </w:r>
    </w:p>
    <w:p w:rsidR="00487671" w:rsidRPr="00504D38" w:rsidRDefault="00487671" w:rsidP="00487671">
      <w:pPr>
        <w:jc w:val="center"/>
        <w:rPr>
          <w:caps/>
          <w:sz w:val="28"/>
        </w:rPr>
      </w:pPr>
    </w:p>
    <w:p w:rsidR="00487671" w:rsidRPr="00504D38" w:rsidRDefault="00487671" w:rsidP="00487671">
      <w:pPr>
        <w:rPr>
          <w:sz w:val="28"/>
        </w:rPr>
      </w:pPr>
    </w:p>
    <w:p w:rsidR="00487671" w:rsidRPr="005D6984" w:rsidRDefault="00487671" w:rsidP="00487671">
      <w:pPr>
        <w:tabs>
          <w:tab w:val="left" w:pos="2222"/>
        </w:tabs>
        <w:spacing w:line="360" w:lineRule="auto"/>
        <w:ind w:firstLine="720"/>
        <w:jc w:val="right"/>
        <w:rPr>
          <w:caps/>
          <w:sz w:val="28"/>
          <w:szCs w:val="28"/>
          <w:lang w:val="uk-UA"/>
        </w:rPr>
      </w:pPr>
      <w:r>
        <w:rPr>
          <w:bCs/>
        </w:rPr>
        <w:tab/>
      </w:r>
      <w:r>
        <w:rPr>
          <w:bCs/>
        </w:rPr>
        <w:tab/>
        <w:t xml:space="preserve"> УДК:</w:t>
      </w:r>
      <w:r>
        <w:rPr>
          <w:bCs/>
          <w:lang w:val="uk-UA"/>
        </w:rPr>
        <w:t xml:space="preserve"> 616.71-001.5-089.84:611-018.4-08003.13</w:t>
      </w:r>
    </w:p>
    <w:p w:rsidR="00487671" w:rsidRDefault="00487671" w:rsidP="00487671">
      <w:pPr>
        <w:spacing w:line="400" w:lineRule="exact"/>
        <w:rPr>
          <w:sz w:val="28"/>
        </w:rPr>
      </w:pPr>
    </w:p>
    <w:p w:rsidR="00487671" w:rsidRPr="005E65E1" w:rsidRDefault="00487671" w:rsidP="00487671">
      <w:pPr>
        <w:pStyle w:val="Iauiue"/>
        <w:spacing w:line="360" w:lineRule="auto"/>
        <w:jc w:val="center"/>
        <w:rPr>
          <w:sz w:val="36"/>
          <w:szCs w:val="36"/>
          <w:lang w:val="uk-UA"/>
        </w:rPr>
      </w:pPr>
      <w:bookmarkStart w:id="0" w:name="_GoBack"/>
      <w:r w:rsidRPr="005E65E1">
        <w:rPr>
          <w:bCs/>
          <w:sz w:val="36"/>
          <w:szCs w:val="36"/>
          <w:lang w:val="uk-UA"/>
        </w:rPr>
        <w:t>ЛІКУВАННЯ ХВОРИХ ІЗ РОЗЛАДАМИ РЕПАРАТИВНОГО ОСТЕ</w:t>
      </w:r>
      <w:r>
        <w:rPr>
          <w:bCs/>
          <w:sz w:val="36"/>
          <w:szCs w:val="36"/>
          <w:lang w:val="uk-UA"/>
        </w:rPr>
        <w:t>О</w:t>
      </w:r>
      <w:r w:rsidRPr="005E65E1">
        <w:rPr>
          <w:bCs/>
          <w:sz w:val="36"/>
          <w:szCs w:val="36"/>
          <w:lang w:val="uk-UA"/>
        </w:rPr>
        <w:t>ГЕНЕЗУ ПІСЛЯ</w:t>
      </w:r>
      <w:r>
        <w:rPr>
          <w:bCs/>
          <w:sz w:val="36"/>
          <w:szCs w:val="36"/>
          <w:lang w:val="uk-UA"/>
        </w:rPr>
        <w:t xml:space="preserve"> </w:t>
      </w:r>
      <w:r w:rsidRPr="005E65E1">
        <w:rPr>
          <w:bCs/>
          <w:sz w:val="36"/>
          <w:szCs w:val="36"/>
          <w:lang w:val="uk-UA"/>
        </w:rPr>
        <w:t xml:space="preserve">ДІАФІЗАРНИХ ПЕРЕЛОМІВ КІСТОК НИЖНЬОЇ КІНЦІВКИ </w:t>
      </w:r>
      <w:r>
        <w:rPr>
          <w:bCs/>
          <w:sz w:val="36"/>
          <w:szCs w:val="36"/>
          <w:lang w:val="uk-UA"/>
        </w:rPr>
        <w:t>ЗА ДОПОМОГОЮ БЛОКУЮЧОГО ІНТРАМЕДУЛЯРНОГО ОСТЕОСИНТЕЗА</w:t>
      </w:r>
    </w:p>
    <w:bookmarkEnd w:id="0"/>
    <w:p w:rsidR="00487671" w:rsidRPr="005E65E1" w:rsidRDefault="00487671" w:rsidP="00487671">
      <w:pPr>
        <w:jc w:val="both"/>
        <w:rPr>
          <w:sz w:val="36"/>
          <w:szCs w:val="36"/>
        </w:rPr>
      </w:pPr>
    </w:p>
    <w:p w:rsidR="00487671" w:rsidRPr="00504D38" w:rsidRDefault="00487671" w:rsidP="00487671">
      <w:pPr>
        <w:jc w:val="center"/>
        <w:rPr>
          <w:sz w:val="28"/>
        </w:rPr>
      </w:pPr>
      <w:r>
        <w:rPr>
          <w:sz w:val="28"/>
        </w:rPr>
        <w:t>14.01.21 – травматологія та ортопедія</w:t>
      </w:r>
    </w:p>
    <w:p w:rsidR="00487671" w:rsidRPr="00504D38" w:rsidRDefault="00487671" w:rsidP="00487671">
      <w:pPr>
        <w:rPr>
          <w:sz w:val="28"/>
        </w:rPr>
      </w:pPr>
    </w:p>
    <w:p w:rsidR="00487671" w:rsidRPr="00504D38" w:rsidRDefault="00487671" w:rsidP="00487671">
      <w:pPr>
        <w:rPr>
          <w:sz w:val="28"/>
        </w:rPr>
      </w:pPr>
    </w:p>
    <w:p w:rsidR="00487671" w:rsidRPr="00504D38" w:rsidRDefault="00487671" w:rsidP="00487671">
      <w:pPr>
        <w:rPr>
          <w:sz w:val="28"/>
        </w:rPr>
      </w:pPr>
    </w:p>
    <w:p w:rsidR="00487671" w:rsidRPr="00F21C5F" w:rsidRDefault="00487671" w:rsidP="00487671">
      <w:pPr>
        <w:pStyle w:val="30"/>
        <w:jc w:val="center"/>
        <w:rPr>
          <w:b/>
          <w:szCs w:val="28"/>
        </w:rPr>
      </w:pPr>
      <w:r>
        <w:rPr>
          <w:b/>
          <w:szCs w:val="28"/>
        </w:rPr>
        <w:t>ДИСЕРТАЦІЯ</w:t>
      </w:r>
    </w:p>
    <w:p w:rsidR="00487671" w:rsidRPr="00504D38" w:rsidRDefault="00487671" w:rsidP="00487671">
      <w:pPr>
        <w:jc w:val="center"/>
        <w:rPr>
          <w:sz w:val="28"/>
        </w:rPr>
      </w:pPr>
      <w:r w:rsidRPr="00504D38">
        <w:rPr>
          <w:sz w:val="28"/>
        </w:rPr>
        <w:t>на здобуття наукового ступеня</w:t>
      </w:r>
    </w:p>
    <w:p w:rsidR="00487671" w:rsidRPr="00504D38" w:rsidRDefault="00487671" w:rsidP="00487671">
      <w:pPr>
        <w:jc w:val="center"/>
        <w:rPr>
          <w:sz w:val="28"/>
        </w:rPr>
      </w:pPr>
      <w:r w:rsidRPr="00504D38">
        <w:rPr>
          <w:sz w:val="28"/>
        </w:rPr>
        <w:lastRenderedPageBreak/>
        <w:t>кандидата медичних наук</w:t>
      </w:r>
    </w:p>
    <w:p w:rsidR="00487671" w:rsidRPr="00504D38" w:rsidRDefault="00487671" w:rsidP="00487671">
      <w:pPr>
        <w:rPr>
          <w:sz w:val="28"/>
        </w:rPr>
      </w:pPr>
    </w:p>
    <w:p w:rsidR="00487671" w:rsidRDefault="00487671" w:rsidP="00487671">
      <w:pPr>
        <w:rPr>
          <w:sz w:val="28"/>
          <w:lang w:val="uk-UA"/>
        </w:rPr>
      </w:pPr>
    </w:p>
    <w:p w:rsidR="00487671" w:rsidRPr="00F21C5F" w:rsidRDefault="00487671" w:rsidP="00487671">
      <w:pPr>
        <w:rPr>
          <w:sz w:val="28"/>
          <w:lang w:val="uk-UA"/>
        </w:rPr>
      </w:pPr>
    </w:p>
    <w:p w:rsidR="00487671" w:rsidRPr="00580313" w:rsidRDefault="00487671" w:rsidP="00487671">
      <w:pPr>
        <w:jc w:val="right"/>
        <w:rPr>
          <w:sz w:val="28"/>
        </w:rPr>
      </w:pPr>
      <w:r w:rsidRPr="00504D38">
        <w:rPr>
          <w:sz w:val="28"/>
        </w:rPr>
        <w:t>Науковий керівник</w:t>
      </w:r>
      <w:r>
        <w:rPr>
          <w:sz w:val="28"/>
        </w:rPr>
        <w:t>:</w:t>
      </w:r>
    </w:p>
    <w:p w:rsidR="00487671" w:rsidRPr="00504D38" w:rsidRDefault="00487671" w:rsidP="00487671">
      <w:pPr>
        <w:jc w:val="right"/>
        <w:rPr>
          <w:sz w:val="28"/>
        </w:rPr>
      </w:pPr>
      <w:r w:rsidRPr="00504D38">
        <w:rPr>
          <w:sz w:val="28"/>
        </w:rPr>
        <w:t>доктор медичних наук</w:t>
      </w:r>
    </w:p>
    <w:p w:rsidR="00487671" w:rsidRDefault="00487671" w:rsidP="00487671">
      <w:pPr>
        <w:jc w:val="right"/>
        <w:rPr>
          <w:sz w:val="28"/>
        </w:rPr>
      </w:pPr>
      <w:r w:rsidRPr="00504D38">
        <w:rPr>
          <w:sz w:val="28"/>
        </w:rPr>
        <w:t>А.В.</w:t>
      </w:r>
      <w:r w:rsidRPr="005D6984">
        <w:rPr>
          <w:sz w:val="28"/>
        </w:rPr>
        <w:t xml:space="preserve"> </w:t>
      </w:r>
      <w:r w:rsidRPr="00504D38">
        <w:rPr>
          <w:sz w:val="28"/>
        </w:rPr>
        <w:t>Калашніков</w:t>
      </w:r>
    </w:p>
    <w:p w:rsidR="00487671" w:rsidRDefault="00487671" w:rsidP="00487671">
      <w:pPr>
        <w:jc w:val="right"/>
        <w:rPr>
          <w:sz w:val="28"/>
          <w:lang w:val="uk-UA"/>
        </w:rPr>
      </w:pPr>
    </w:p>
    <w:p w:rsidR="00487671" w:rsidRDefault="00487671" w:rsidP="00487671">
      <w:pPr>
        <w:jc w:val="right"/>
        <w:rPr>
          <w:sz w:val="28"/>
          <w:lang w:val="uk-UA"/>
        </w:rPr>
      </w:pPr>
    </w:p>
    <w:p w:rsidR="00487671" w:rsidRPr="005D6984" w:rsidRDefault="00487671" w:rsidP="00487671">
      <w:pPr>
        <w:jc w:val="center"/>
        <w:rPr>
          <w:sz w:val="28"/>
          <w:lang w:val="uk-UA"/>
        </w:rPr>
      </w:pPr>
    </w:p>
    <w:p w:rsidR="00487671" w:rsidRPr="00F21C5F" w:rsidRDefault="00487671" w:rsidP="00487671">
      <w:pPr>
        <w:pStyle w:val="30"/>
        <w:jc w:val="center"/>
        <w:rPr>
          <w:caps/>
          <w:szCs w:val="28"/>
        </w:rPr>
      </w:pPr>
      <w:r w:rsidRPr="00F21C5F">
        <w:rPr>
          <w:caps/>
          <w:szCs w:val="28"/>
        </w:rPr>
        <w:t>Київ - 2009</w:t>
      </w:r>
    </w:p>
    <w:p w:rsidR="00487671" w:rsidRDefault="00487671" w:rsidP="00487671">
      <w:pPr>
        <w:rPr>
          <w:sz w:val="28"/>
        </w:rPr>
      </w:pPr>
    </w:p>
    <w:p w:rsidR="00487671" w:rsidRDefault="00487671" w:rsidP="00487671">
      <w:pPr>
        <w:spacing w:line="360" w:lineRule="auto"/>
        <w:ind w:firstLine="720"/>
        <w:jc w:val="center"/>
        <w:rPr>
          <w:b/>
          <w:sz w:val="28"/>
          <w:szCs w:val="28"/>
          <w:lang w:val="uk-UA"/>
        </w:rPr>
      </w:pPr>
    </w:p>
    <w:p w:rsidR="00487671" w:rsidRDefault="00487671" w:rsidP="00487671">
      <w:pPr>
        <w:jc w:val="center"/>
        <w:rPr>
          <w:b/>
          <w:caps/>
          <w:sz w:val="28"/>
          <w:szCs w:val="28"/>
          <w:lang w:val="uk-UA"/>
        </w:rPr>
      </w:pPr>
    </w:p>
    <w:p w:rsidR="00487671" w:rsidRDefault="00487671" w:rsidP="00487671">
      <w:pPr>
        <w:jc w:val="center"/>
        <w:rPr>
          <w:b/>
          <w:bCs/>
          <w:caps/>
          <w:sz w:val="28"/>
          <w:lang w:val="uk-UA"/>
        </w:rPr>
      </w:pPr>
      <w:r>
        <w:rPr>
          <w:b/>
          <w:bCs/>
          <w:caps/>
          <w:sz w:val="28"/>
          <w:lang w:val="uk-UA"/>
        </w:rPr>
        <w:t>Зміст</w:t>
      </w:r>
    </w:p>
    <w:p w:rsidR="00487671" w:rsidRDefault="00487671" w:rsidP="00487671">
      <w:pPr>
        <w:jc w:val="center"/>
        <w:rPr>
          <w:b/>
          <w:bCs/>
          <w:caps/>
          <w:sz w:val="28"/>
          <w:lang w:val="uk-UA"/>
        </w:rPr>
      </w:pPr>
    </w:p>
    <w:tbl>
      <w:tblPr>
        <w:tblW w:w="9380" w:type="dxa"/>
        <w:tblCellMar>
          <w:left w:w="0" w:type="dxa"/>
          <w:right w:w="0" w:type="dxa"/>
        </w:tblCellMar>
        <w:tblLook w:val="0000" w:firstRow="0" w:lastRow="0" w:firstColumn="0" w:lastColumn="0" w:noHBand="0" w:noVBand="0"/>
      </w:tblPr>
      <w:tblGrid>
        <w:gridCol w:w="1460"/>
        <w:gridCol w:w="7020"/>
        <w:gridCol w:w="900"/>
      </w:tblGrid>
      <w:tr w:rsidR="00487671" w:rsidTr="00B90663">
        <w:trPr>
          <w:cantSplit/>
          <w:trHeight w:val="375"/>
        </w:trPr>
        <w:tc>
          <w:tcPr>
            <w:tcW w:w="8480" w:type="dxa"/>
            <w:gridSpan w:val="2"/>
            <w:noWrap/>
            <w:tcMar>
              <w:top w:w="20" w:type="dxa"/>
              <w:left w:w="20" w:type="dxa"/>
              <w:bottom w:w="0" w:type="dxa"/>
              <w:right w:w="20" w:type="dxa"/>
            </w:tcMar>
            <w:vAlign w:val="center"/>
          </w:tcPr>
          <w:p w:rsidR="00487671" w:rsidRDefault="00487671" w:rsidP="00B90663">
            <w:pPr>
              <w:spacing w:line="360" w:lineRule="auto"/>
              <w:rPr>
                <w:b/>
                <w:color w:val="000000"/>
                <w:sz w:val="28"/>
                <w:lang w:val="uk-UA"/>
              </w:rPr>
            </w:pPr>
          </w:p>
          <w:p w:rsidR="00487671" w:rsidRPr="005D61F6" w:rsidRDefault="00487671" w:rsidP="00B90663">
            <w:pPr>
              <w:spacing w:line="360" w:lineRule="auto"/>
              <w:rPr>
                <w:b/>
                <w:color w:val="000000"/>
                <w:sz w:val="28"/>
                <w:lang w:val="uk-UA"/>
              </w:rPr>
            </w:pPr>
            <w:r w:rsidRPr="00E97F9E">
              <w:rPr>
                <w:rFonts w:hint="eastAsia"/>
                <w:b/>
                <w:color w:val="000000"/>
                <w:sz w:val="28"/>
              </w:rPr>
              <w:t>ЗМІСТ</w:t>
            </w:r>
            <w:r>
              <w:rPr>
                <w:b/>
                <w:color w:val="000000"/>
                <w:sz w:val="28"/>
                <w:lang w:val="uk-UA"/>
              </w:rPr>
              <w:t xml:space="preserve"> …………………………………………………………………….</w:t>
            </w:r>
          </w:p>
        </w:tc>
        <w:tc>
          <w:tcPr>
            <w:tcW w:w="900" w:type="dxa"/>
            <w:noWrap/>
            <w:tcMar>
              <w:top w:w="20" w:type="dxa"/>
              <w:left w:w="20" w:type="dxa"/>
              <w:bottom w:w="0" w:type="dxa"/>
              <w:right w:w="20" w:type="dxa"/>
            </w:tcMar>
            <w:vAlign w:val="bottom"/>
          </w:tcPr>
          <w:p w:rsidR="00487671" w:rsidRPr="00E97F9E" w:rsidRDefault="00487671" w:rsidP="00B90663">
            <w:pPr>
              <w:spacing w:line="360" w:lineRule="auto"/>
              <w:jc w:val="center"/>
              <w:rPr>
                <w:b/>
                <w:color w:val="000000"/>
                <w:sz w:val="28"/>
                <w:szCs w:val="28"/>
                <w:lang w:val="uk-UA"/>
              </w:rPr>
            </w:pPr>
            <w:r w:rsidRPr="00E97F9E">
              <w:rPr>
                <w:b/>
                <w:color w:val="000000"/>
                <w:sz w:val="28"/>
                <w:szCs w:val="28"/>
                <w:lang w:val="uk-UA"/>
              </w:rPr>
              <w:t>2</w:t>
            </w:r>
          </w:p>
        </w:tc>
      </w:tr>
      <w:tr w:rsidR="00487671" w:rsidTr="00B90663">
        <w:trPr>
          <w:cantSplit/>
          <w:trHeight w:val="375"/>
        </w:trPr>
        <w:tc>
          <w:tcPr>
            <w:tcW w:w="8480" w:type="dxa"/>
            <w:gridSpan w:val="2"/>
            <w:noWrap/>
            <w:tcMar>
              <w:top w:w="20" w:type="dxa"/>
              <w:left w:w="20" w:type="dxa"/>
              <w:bottom w:w="0" w:type="dxa"/>
              <w:right w:w="20" w:type="dxa"/>
            </w:tcMar>
            <w:vAlign w:val="center"/>
          </w:tcPr>
          <w:p w:rsidR="00487671" w:rsidRDefault="00487671" w:rsidP="00B90663">
            <w:pPr>
              <w:spacing w:line="360" w:lineRule="auto"/>
              <w:rPr>
                <w:b/>
                <w:caps/>
                <w:color w:val="000000"/>
                <w:sz w:val="28"/>
                <w:lang w:val="uk-UA"/>
              </w:rPr>
            </w:pPr>
          </w:p>
          <w:p w:rsidR="00487671" w:rsidRPr="005D61F6" w:rsidRDefault="00487671" w:rsidP="00B90663">
            <w:pPr>
              <w:spacing w:line="360" w:lineRule="auto"/>
              <w:rPr>
                <w:b/>
                <w:caps/>
                <w:color w:val="000000"/>
                <w:sz w:val="28"/>
                <w:szCs w:val="28"/>
                <w:lang w:val="uk-UA"/>
              </w:rPr>
            </w:pPr>
            <w:r w:rsidRPr="00E97F9E">
              <w:rPr>
                <w:b/>
                <w:caps/>
                <w:color w:val="000000"/>
                <w:sz w:val="28"/>
              </w:rPr>
              <w:t>Перелік умовних скорочень</w:t>
            </w:r>
            <w:r>
              <w:rPr>
                <w:b/>
                <w:caps/>
                <w:color w:val="000000"/>
                <w:sz w:val="28"/>
                <w:lang w:val="uk-UA"/>
              </w:rPr>
              <w:t xml:space="preserve"> ………………………………..</w:t>
            </w:r>
          </w:p>
        </w:tc>
        <w:tc>
          <w:tcPr>
            <w:tcW w:w="900" w:type="dxa"/>
            <w:tcMar>
              <w:top w:w="20" w:type="dxa"/>
              <w:left w:w="20" w:type="dxa"/>
              <w:bottom w:w="0" w:type="dxa"/>
              <w:right w:w="20" w:type="dxa"/>
            </w:tcMar>
          </w:tcPr>
          <w:p w:rsidR="00487671" w:rsidRDefault="00487671" w:rsidP="00B90663">
            <w:pPr>
              <w:spacing w:line="360" w:lineRule="auto"/>
              <w:jc w:val="center"/>
              <w:rPr>
                <w:b/>
                <w:color w:val="000000"/>
                <w:sz w:val="28"/>
                <w:szCs w:val="28"/>
                <w:lang w:val="uk-UA"/>
              </w:rPr>
            </w:pPr>
          </w:p>
          <w:p w:rsidR="00487671" w:rsidRPr="00E97F9E" w:rsidRDefault="00487671" w:rsidP="00B90663">
            <w:pPr>
              <w:spacing w:line="360" w:lineRule="auto"/>
              <w:jc w:val="center"/>
              <w:rPr>
                <w:b/>
                <w:color w:val="000000"/>
                <w:sz w:val="28"/>
                <w:szCs w:val="28"/>
                <w:lang w:val="uk-UA"/>
              </w:rPr>
            </w:pPr>
            <w:r w:rsidRPr="00E97F9E">
              <w:rPr>
                <w:b/>
                <w:color w:val="000000"/>
                <w:sz w:val="28"/>
                <w:szCs w:val="28"/>
                <w:lang w:val="uk-UA"/>
              </w:rPr>
              <w:t>5</w:t>
            </w:r>
          </w:p>
        </w:tc>
      </w:tr>
      <w:tr w:rsidR="00487671" w:rsidTr="00B90663">
        <w:trPr>
          <w:cantSplit/>
          <w:trHeight w:val="375"/>
        </w:trPr>
        <w:tc>
          <w:tcPr>
            <w:tcW w:w="8480" w:type="dxa"/>
            <w:gridSpan w:val="2"/>
            <w:noWrap/>
            <w:tcMar>
              <w:top w:w="20" w:type="dxa"/>
              <w:left w:w="20" w:type="dxa"/>
              <w:bottom w:w="0" w:type="dxa"/>
              <w:right w:w="20" w:type="dxa"/>
            </w:tcMar>
            <w:vAlign w:val="center"/>
          </w:tcPr>
          <w:p w:rsidR="00487671" w:rsidRDefault="00487671" w:rsidP="00B90663">
            <w:pPr>
              <w:spacing w:line="360" w:lineRule="auto"/>
              <w:rPr>
                <w:b/>
                <w:color w:val="000000"/>
                <w:sz w:val="28"/>
                <w:lang w:val="uk-UA"/>
              </w:rPr>
            </w:pPr>
          </w:p>
          <w:p w:rsidR="00487671" w:rsidRPr="005D61F6" w:rsidRDefault="00487671" w:rsidP="00B90663">
            <w:pPr>
              <w:spacing w:line="360" w:lineRule="auto"/>
              <w:rPr>
                <w:b/>
                <w:color w:val="000000"/>
                <w:sz w:val="28"/>
                <w:lang w:val="uk-UA"/>
              </w:rPr>
            </w:pPr>
            <w:r w:rsidRPr="00E97F9E">
              <w:rPr>
                <w:rFonts w:hint="eastAsia"/>
                <w:b/>
                <w:color w:val="000000"/>
                <w:sz w:val="28"/>
              </w:rPr>
              <w:t>В</w:t>
            </w:r>
            <w:r>
              <w:rPr>
                <w:b/>
                <w:color w:val="000000"/>
                <w:sz w:val="28"/>
                <w:lang w:val="uk-UA"/>
              </w:rPr>
              <w:t>СТУП ….………………………………………………………………...</w:t>
            </w:r>
          </w:p>
        </w:tc>
        <w:tc>
          <w:tcPr>
            <w:tcW w:w="900" w:type="dxa"/>
            <w:tcMar>
              <w:top w:w="20" w:type="dxa"/>
              <w:left w:w="20" w:type="dxa"/>
              <w:bottom w:w="0" w:type="dxa"/>
              <w:right w:w="20" w:type="dxa"/>
            </w:tcMar>
          </w:tcPr>
          <w:p w:rsidR="00487671" w:rsidRDefault="00487671" w:rsidP="00B90663">
            <w:pPr>
              <w:spacing w:line="360" w:lineRule="auto"/>
              <w:jc w:val="center"/>
              <w:rPr>
                <w:b/>
                <w:color w:val="000000"/>
                <w:sz w:val="28"/>
                <w:szCs w:val="28"/>
                <w:lang w:val="uk-UA"/>
              </w:rPr>
            </w:pPr>
          </w:p>
          <w:p w:rsidR="00487671" w:rsidRPr="00E97F9E" w:rsidRDefault="00487671" w:rsidP="00B90663">
            <w:pPr>
              <w:spacing w:line="360" w:lineRule="auto"/>
              <w:jc w:val="center"/>
              <w:rPr>
                <w:b/>
                <w:color w:val="000000"/>
                <w:sz w:val="28"/>
                <w:szCs w:val="28"/>
                <w:lang w:val="uk-UA"/>
              </w:rPr>
            </w:pPr>
            <w:r w:rsidRPr="00E97F9E">
              <w:rPr>
                <w:b/>
                <w:color w:val="000000"/>
                <w:sz w:val="28"/>
                <w:szCs w:val="28"/>
                <w:lang w:val="uk-UA"/>
              </w:rPr>
              <w:t>6</w:t>
            </w:r>
          </w:p>
        </w:tc>
      </w:tr>
      <w:tr w:rsidR="00487671" w:rsidTr="00B90663">
        <w:trPr>
          <w:trHeight w:val="1343"/>
        </w:trPr>
        <w:tc>
          <w:tcPr>
            <w:tcW w:w="1460" w:type="dxa"/>
            <w:noWrap/>
            <w:tcMar>
              <w:top w:w="20" w:type="dxa"/>
              <w:left w:w="20" w:type="dxa"/>
              <w:bottom w:w="0" w:type="dxa"/>
              <w:right w:w="20" w:type="dxa"/>
            </w:tcMar>
          </w:tcPr>
          <w:p w:rsidR="00487671" w:rsidRDefault="00487671" w:rsidP="00B90663">
            <w:pPr>
              <w:spacing w:line="360" w:lineRule="auto"/>
              <w:rPr>
                <w:b/>
                <w:caps/>
                <w:color w:val="000000"/>
                <w:sz w:val="28"/>
                <w:szCs w:val="28"/>
                <w:lang w:val="uk-UA"/>
              </w:rPr>
            </w:pPr>
          </w:p>
          <w:p w:rsidR="00487671" w:rsidRPr="00E97F9E" w:rsidRDefault="00487671" w:rsidP="00B90663">
            <w:pPr>
              <w:spacing w:line="360" w:lineRule="auto"/>
              <w:rPr>
                <w:b/>
                <w:caps/>
                <w:color w:val="000000"/>
                <w:sz w:val="28"/>
                <w:szCs w:val="28"/>
                <w:lang w:val="uk-UA"/>
              </w:rPr>
            </w:pPr>
            <w:r w:rsidRPr="00E97F9E">
              <w:rPr>
                <w:rFonts w:hint="eastAsia"/>
                <w:b/>
                <w:caps/>
                <w:color w:val="000000"/>
                <w:sz w:val="28"/>
                <w:szCs w:val="28"/>
              </w:rPr>
              <w:t>Розділ</w:t>
            </w:r>
            <w:r w:rsidRPr="00E97F9E">
              <w:rPr>
                <w:b/>
                <w:caps/>
                <w:color w:val="000000"/>
                <w:sz w:val="28"/>
                <w:szCs w:val="28"/>
              </w:rPr>
              <w:t xml:space="preserve"> 1</w:t>
            </w:r>
          </w:p>
          <w:p w:rsidR="00487671" w:rsidRPr="00960120" w:rsidRDefault="00487671" w:rsidP="00B90663">
            <w:pPr>
              <w:spacing w:line="360" w:lineRule="auto"/>
              <w:rPr>
                <w:rFonts w:hint="eastAsia"/>
                <w:color w:val="000000"/>
                <w:sz w:val="28"/>
                <w:szCs w:val="28"/>
              </w:rPr>
            </w:pPr>
          </w:p>
        </w:tc>
        <w:tc>
          <w:tcPr>
            <w:tcW w:w="7020" w:type="dxa"/>
            <w:tcMar>
              <w:top w:w="20" w:type="dxa"/>
              <w:left w:w="20" w:type="dxa"/>
              <w:bottom w:w="0" w:type="dxa"/>
              <w:right w:w="20" w:type="dxa"/>
            </w:tcMar>
          </w:tcPr>
          <w:p w:rsidR="00487671" w:rsidRDefault="00487671" w:rsidP="00B90663">
            <w:pPr>
              <w:spacing w:line="360" w:lineRule="auto"/>
              <w:jc w:val="both"/>
              <w:rPr>
                <w:b/>
                <w:caps/>
                <w:color w:val="000000"/>
                <w:sz w:val="28"/>
                <w:lang w:val="uk-UA"/>
              </w:rPr>
            </w:pPr>
          </w:p>
          <w:p w:rsidR="00487671" w:rsidRPr="00E97F9E" w:rsidRDefault="00487671" w:rsidP="00B90663">
            <w:pPr>
              <w:spacing w:line="360" w:lineRule="auto"/>
              <w:jc w:val="both"/>
              <w:rPr>
                <w:rFonts w:hint="eastAsia"/>
                <w:b/>
                <w:color w:val="000000"/>
                <w:sz w:val="28"/>
                <w:szCs w:val="28"/>
              </w:rPr>
            </w:pPr>
            <w:r w:rsidRPr="00E97F9E">
              <w:rPr>
                <w:b/>
                <w:caps/>
                <w:color w:val="000000"/>
                <w:sz w:val="28"/>
                <w:lang w:val="uk-UA"/>
              </w:rPr>
              <w:lastRenderedPageBreak/>
              <w:t>Сучасні уявлення про лікування розладів репаративного осте</w:t>
            </w:r>
            <w:r>
              <w:rPr>
                <w:b/>
                <w:caps/>
                <w:color w:val="000000"/>
                <w:sz w:val="28"/>
                <w:lang w:val="uk-UA"/>
              </w:rPr>
              <w:t>о</w:t>
            </w:r>
            <w:r w:rsidRPr="00E97F9E">
              <w:rPr>
                <w:b/>
                <w:caps/>
                <w:color w:val="000000"/>
                <w:sz w:val="28"/>
                <w:lang w:val="uk-UA"/>
              </w:rPr>
              <w:t>г</w:t>
            </w:r>
            <w:r>
              <w:rPr>
                <w:b/>
                <w:caps/>
                <w:color w:val="000000"/>
                <w:sz w:val="28"/>
                <w:lang w:val="uk-UA"/>
              </w:rPr>
              <w:t>е</w:t>
            </w:r>
            <w:r w:rsidRPr="00E97F9E">
              <w:rPr>
                <w:b/>
                <w:caps/>
                <w:color w:val="000000"/>
                <w:sz w:val="28"/>
                <w:lang w:val="uk-UA"/>
              </w:rPr>
              <w:t xml:space="preserve">незу після  переломів кісток </w:t>
            </w:r>
            <w:r w:rsidRPr="00E97F9E">
              <w:rPr>
                <w:b/>
                <w:color w:val="000000"/>
                <w:sz w:val="28"/>
                <w:lang w:val="uk-UA"/>
              </w:rPr>
              <w:t>(огляд літератур</w:t>
            </w:r>
            <w:r>
              <w:rPr>
                <w:b/>
                <w:color w:val="000000"/>
                <w:sz w:val="28"/>
                <w:lang w:val="uk-UA"/>
              </w:rPr>
              <w:t>и) …..</w:t>
            </w:r>
          </w:p>
        </w:tc>
        <w:tc>
          <w:tcPr>
            <w:tcW w:w="900" w:type="dxa"/>
            <w:tcMar>
              <w:top w:w="20" w:type="dxa"/>
              <w:left w:w="20" w:type="dxa"/>
              <w:bottom w:w="0" w:type="dxa"/>
              <w:right w:w="20" w:type="dxa"/>
            </w:tcMar>
          </w:tcPr>
          <w:p w:rsidR="00487671" w:rsidRPr="006B6C94" w:rsidRDefault="00487671" w:rsidP="00B90663">
            <w:pPr>
              <w:spacing w:line="360" w:lineRule="auto"/>
              <w:jc w:val="center"/>
              <w:rPr>
                <w:b/>
                <w:sz w:val="28"/>
                <w:lang w:val="uk-UA"/>
              </w:rPr>
            </w:pPr>
          </w:p>
          <w:p w:rsidR="00487671" w:rsidRPr="006B6C94" w:rsidRDefault="00487671" w:rsidP="00B90663">
            <w:pPr>
              <w:spacing w:line="360" w:lineRule="auto"/>
              <w:jc w:val="center"/>
              <w:rPr>
                <w:b/>
                <w:sz w:val="28"/>
                <w:lang w:val="uk-UA"/>
              </w:rPr>
            </w:pPr>
          </w:p>
          <w:p w:rsidR="00487671" w:rsidRPr="006B6C94" w:rsidRDefault="00487671" w:rsidP="00B90663">
            <w:pPr>
              <w:spacing w:line="360" w:lineRule="auto"/>
              <w:jc w:val="center"/>
              <w:rPr>
                <w:b/>
                <w:sz w:val="28"/>
                <w:lang w:val="uk-UA"/>
              </w:rPr>
            </w:pPr>
          </w:p>
          <w:p w:rsidR="00487671" w:rsidRPr="006B6C94" w:rsidRDefault="00487671" w:rsidP="00B90663">
            <w:pPr>
              <w:spacing w:line="360" w:lineRule="auto"/>
              <w:jc w:val="center"/>
              <w:rPr>
                <w:b/>
                <w:sz w:val="28"/>
                <w:lang w:val="uk-UA"/>
              </w:rPr>
            </w:pPr>
            <w:r w:rsidRPr="006B6C94">
              <w:rPr>
                <w:b/>
                <w:sz w:val="28"/>
                <w:lang w:val="uk-UA"/>
              </w:rPr>
              <w:t>13</w:t>
            </w:r>
          </w:p>
        </w:tc>
      </w:tr>
      <w:tr w:rsidR="00487671" w:rsidTr="00B90663">
        <w:trPr>
          <w:trHeight w:val="375"/>
        </w:trPr>
        <w:tc>
          <w:tcPr>
            <w:tcW w:w="1460" w:type="dxa"/>
            <w:noWrap/>
            <w:tcMar>
              <w:top w:w="20" w:type="dxa"/>
              <w:left w:w="20" w:type="dxa"/>
              <w:bottom w:w="0" w:type="dxa"/>
              <w:right w:w="20" w:type="dxa"/>
            </w:tcMar>
          </w:tcPr>
          <w:p w:rsidR="00487671" w:rsidRPr="00E97F9E" w:rsidRDefault="00487671" w:rsidP="00B90663">
            <w:pPr>
              <w:spacing w:line="360" w:lineRule="auto"/>
              <w:jc w:val="center"/>
              <w:rPr>
                <w:rFonts w:hint="eastAsia"/>
                <w:b/>
                <w:color w:val="000000"/>
                <w:sz w:val="28"/>
                <w:szCs w:val="28"/>
              </w:rPr>
            </w:pPr>
            <w:r w:rsidRPr="00E97F9E">
              <w:rPr>
                <w:b/>
                <w:color w:val="000000"/>
                <w:sz w:val="28"/>
              </w:rPr>
              <w:lastRenderedPageBreak/>
              <w:t>1.1</w:t>
            </w:r>
          </w:p>
        </w:tc>
        <w:tc>
          <w:tcPr>
            <w:tcW w:w="7020" w:type="dxa"/>
            <w:tcMar>
              <w:top w:w="20" w:type="dxa"/>
              <w:left w:w="20" w:type="dxa"/>
              <w:bottom w:w="0" w:type="dxa"/>
              <w:right w:w="20" w:type="dxa"/>
            </w:tcMar>
          </w:tcPr>
          <w:p w:rsidR="00487671" w:rsidRPr="00960120" w:rsidRDefault="00487671" w:rsidP="00B90663">
            <w:pPr>
              <w:spacing w:line="360" w:lineRule="auto"/>
              <w:rPr>
                <w:caps/>
                <w:color w:val="000000"/>
                <w:sz w:val="28"/>
                <w:lang w:val="uk-UA"/>
              </w:rPr>
            </w:pPr>
            <w:r>
              <w:rPr>
                <w:color w:val="000000"/>
                <w:sz w:val="28"/>
                <w:lang w:val="uk-UA"/>
              </w:rPr>
              <w:t>Загальна постановка проблеми …………………………….</w:t>
            </w:r>
          </w:p>
        </w:tc>
        <w:tc>
          <w:tcPr>
            <w:tcW w:w="900" w:type="dxa"/>
            <w:tcMar>
              <w:top w:w="20" w:type="dxa"/>
              <w:left w:w="20" w:type="dxa"/>
              <w:bottom w:w="0" w:type="dxa"/>
              <w:right w:w="20" w:type="dxa"/>
            </w:tcMar>
          </w:tcPr>
          <w:p w:rsidR="00487671" w:rsidRPr="006B6C94" w:rsidRDefault="00487671" w:rsidP="00B90663">
            <w:pPr>
              <w:spacing w:line="360" w:lineRule="auto"/>
              <w:jc w:val="center"/>
              <w:rPr>
                <w:b/>
                <w:sz w:val="28"/>
                <w:lang w:val="uk-UA"/>
              </w:rPr>
            </w:pPr>
            <w:r w:rsidRPr="006B6C94">
              <w:rPr>
                <w:b/>
                <w:sz w:val="28"/>
                <w:lang w:val="uk-UA"/>
              </w:rPr>
              <w:t>13</w:t>
            </w:r>
          </w:p>
        </w:tc>
      </w:tr>
      <w:tr w:rsidR="00487671" w:rsidTr="00B90663">
        <w:trPr>
          <w:trHeight w:val="811"/>
        </w:trPr>
        <w:tc>
          <w:tcPr>
            <w:tcW w:w="1460" w:type="dxa"/>
            <w:noWrap/>
            <w:tcMar>
              <w:top w:w="20" w:type="dxa"/>
              <w:left w:w="20" w:type="dxa"/>
              <w:bottom w:w="0" w:type="dxa"/>
              <w:right w:w="20" w:type="dxa"/>
            </w:tcMar>
          </w:tcPr>
          <w:p w:rsidR="00487671" w:rsidRPr="00E97F9E" w:rsidRDefault="00487671" w:rsidP="00B90663">
            <w:pPr>
              <w:spacing w:line="360" w:lineRule="auto"/>
              <w:jc w:val="center"/>
              <w:rPr>
                <w:b/>
                <w:color w:val="000000"/>
                <w:sz w:val="28"/>
              </w:rPr>
            </w:pPr>
            <w:r w:rsidRPr="00E97F9E">
              <w:rPr>
                <w:b/>
                <w:color w:val="000000"/>
                <w:sz w:val="28"/>
                <w:lang w:val="uk-UA"/>
              </w:rPr>
              <w:t>1.2</w:t>
            </w:r>
          </w:p>
        </w:tc>
        <w:tc>
          <w:tcPr>
            <w:tcW w:w="7020" w:type="dxa"/>
            <w:tcMar>
              <w:top w:w="20" w:type="dxa"/>
              <w:left w:w="20" w:type="dxa"/>
              <w:bottom w:w="0" w:type="dxa"/>
              <w:right w:w="20" w:type="dxa"/>
            </w:tcMar>
          </w:tcPr>
          <w:p w:rsidR="00487671" w:rsidRPr="00960120" w:rsidRDefault="00487671" w:rsidP="00B90663">
            <w:pPr>
              <w:spacing w:line="360" w:lineRule="auto"/>
              <w:rPr>
                <w:caps/>
                <w:color w:val="000000"/>
                <w:sz w:val="28"/>
              </w:rPr>
            </w:pPr>
            <w:r>
              <w:rPr>
                <w:color w:val="000000"/>
                <w:sz w:val="28"/>
                <w:lang w:val="uk-UA"/>
              </w:rPr>
              <w:t>Обґрунтування вибору напрямку досліджень – вивчення ефективності використання інтрамедулярного блокую чого остеосинтезу …………………………………………..</w:t>
            </w:r>
          </w:p>
        </w:tc>
        <w:tc>
          <w:tcPr>
            <w:tcW w:w="900" w:type="dxa"/>
            <w:tcMar>
              <w:top w:w="20" w:type="dxa"/>
              <w:left w:w="20" w:type="dxa"/>
              <w:bottom w:w="0" w:type="dxa"/>
              <w:right w:w="20" w:type="dxa"/>
            </w:tcMar>
          </w:tcPr>
          <w:p w:rsidR="00487671" w:rsidRDefault="00487671" w:rsidP="00B90663">
            <w:pPr>
              <w:spacing w:line="360" w:lineRule="auto"/>
              <w:jc w:val="center"/>
              <w:rPr>
                <w:b/>
                <w:color w:val="000000"/>
                <w:sz w:val="28"/>
                <w:lang w:val="uk-UA"/>
              </w:rPr>
            </w:pPr>
          </w:p>
          <w:p w:rsidR="00487671" w:rsidRDefault="00487671" w:rsidP="00B90663">
            <w:pPr>
              <w:spacing w:line="360" w:lineRule="auto"/>
              <w:jc w:val="center"/>
              <w:rPr>
                <w:b/>
                <w:color w:val="000000"/>
                <w:sz w:val="28"/>
                <w:lang w:val="uk-UA"/>
              </w:rPr>
            </w:pPr>
          </w:p>
          <w:p w:rsidR="00487671" w:rsidRPr="00E97F9E" w:rsidRDefault="00487671" w:rsidP="00B90663">
            <w:pPr>
              <w:spacing w:line="360" w:lineRule="auto"/>
              <w:jc w:val="center"/>
              <w:rPr>
                <w:b/>
                <w:color w:val="000000"/>
                <w:sz w:val="28"/>
                <w:lang w:val="uk-UA"/>
              </w:rPr>
            </w:pPr>
            <w:r>
              <w:rPr>
                <w:b/>
                <w:color w:val="000000"/>
                <w:sz w:val="28"/>
                <w:lang w:val="uk-UA"/>
              </w:rPr>
              <w:t>25</w:t>
            </w:r>
          </w:p>
        </w:tc>
      </w:tr>
      <w:tr w:rsidR="00487671" w:rsidTr="00B90663">
        <w:trPr>
          <w:trHeight w:val="375"/>
        </w:trPr>
        <w:tc>
          <w:tcPr>
            <w:tcW w:w="1460" w:type="dxa"/>
            <w:noWrap/>
            <w:tcMar>
              <w:top w:w="20" w:type="dxa"/>
              <w:left w:w="20" w:type="dxa"/>
              <w:bottom w:w="0" w:type="dxa"/>
              <w:right w:w="20" w:type="dxa"/>
            </w:tcMar>
          </w:tcPr>
          <w:p w:rsidR="00487671" w:rsidRDefault="00487671" w:rsidP="00B90663">
            <w:pPr>
              <w:spacing w:line="360" w:lineRule="auto"/>
              <w:rPr>
                <w:b/>
                <w:caps/>
                <w:color w:val="000000"/>
                <w:sz w:val="28"/>
                <w:szCs w:val="28"/>
                <w:lang w:val="uk-UA"/>
              </w:rPr>
            </w:pPr>
          </w:p>
          <w:p w:rsidR="00487671" w:rsidRPr="00E97F9E" w:rsidRDefault="00487671" w:rsidP="00B90663">
            <w:pPr>
              <w:spacing w:line="360" w:lineRule="auto"/>
              <w:rPr>
                <w:b/>
                <w:caps/>
                <w:color w:val="000000"/>
                <w:sz w:val="28"/>
                <w:szCs w:val="28"/>
                <w:lang w:val="uk-UA"/>
              </w:rPr>
            </w:pPr>
            <w:r w:rsidRPr="00E97F9E">
              <w:rPr>
                <w:rFonts w:hint="eastAsia"/>
                <w:b/>
                <w:caps/>
                <w:color w:val="000000"/>
                <w:sz w:val="28"/>
                <w:szCs w:val="28"/>
              </w:rPr>
              <w:t>Розділ</w:t>
            </w:r>
            <w:r w:rsidRPr="00E97F9E">
              <w:rPr>
                <w:b/>
                <w:caps/>
                <w:color w:val="000000"/>
                <w:sz w:val="28"/>
                <w:szCs w:val="28"/>
              </w:rPr>
              <w:t xml:space="preserve"> 2</w:t>
            </w:r>
          </w:p>
        </w:tc>
        <w:tc>
          <w:tcPr>
            <w:tcW w:w="7020" w:type="dxa"/>
            <w:tcMar>
              <w:top w:w="20" w:type="dxa"/>
              <w:left w:w="20" w:type="dxa"/>
              <w:bottom w:w="0" w:type="dxa"/>
              <w:right w:w="20" w:type="dxa"/>
            </w:tcMar>
          </w:tcPr>
          <w:p w:rsidR="00487671" w:rsidRDefault="00487671" w:rsidP="00B90663">
            <w:pPr>
              <w:spacing w:line="360" w:lineRule="auto"/>
              <w:rPr>
                <w:b/>
                <w:color w:val="000000"/>
                <w:sz w:val="28"/>
                <w:lang w:val="uk-UA"/>
              </w:rPr>
            </w:pPr>
          </w:p>
          <w:p w:rsidR="00487671" w:rsidRPr="00E97F9E" w:rsidRDefault="00487671" w:rsidP="00B90663">
            <w:pPr>
              <w:spacing w:line="360" w:lineRule="auto"/>
              <w:rPr>
                <w:b/>
                <w:color w:val="000000"/>
                <w:sz w:val="28"/>
                <w:lang w:val="uk-UA"/>
              </w:rPr>
            </w:pPr>
            <w:r w:rsidRPr="00E97F9E">
              <w:rPr>
                <w:b/>
                <w:color w:val="000000"/>
                <w:sz w:val="28"/>
                <w:lang w:val="uk-UA"/>
              </w:rPr>
              <w:t>МАТЕРІАЛИ ТА МЕТОДИКИ</w:t>
            </w:r>
            <w:r>
              <w:rPr>
                <w:b/>
                <w:color w:val="000000"/>
                <w:sz w:val="28"/>
                <w:lang w:val="uk-UA"/>
              </w:rPr>
              <w:t xml:space="preserve"> ………………………….</w:t>
            </w:r>
          </w:p>
        </w:tc>
        <w:tc>
          <w:tcPr>
            <w:tcW w:w="900" w:type="dxa"/>
            <w:tcMar>
              <w:top w:w="20" w:type="dxa"/>
              <w:left w:w="20" w:type="dxa"/>
              <w:bottom w:w="0" w:type="dxa"/>
              <w:right w:w="20" w:type="dxa"/>
            </w:tcMar>
          </w:tcPr>
          <w:p w:rsidR="00487671" w:rsidRDefault="00487671" w:rsidP="00B90663">
            <w:pPr>
              <w:spacing w:line="360" w:lineRule="auto"/>
              <w:jc w:val="center"/>
              <w:rPr>
                <w:b/>
                <w:color w:val="000000"/>
                <w:sz w:val="28"/>
                <w:szCs w:val="28"/>
                <w:lang w:val="uk-UA"/>
              </w:rPr>
            </w:pPr>
          </w:p>
          <w:p w:rsidR="00487671" w:rsidRPr="00E97F9E" w:rsidRDefault="00487671" w:rsidP="00B90663">
            <w:pPr>
              <w:spacing w:line="360" w:lineRule="auto"/>
              <w:jc w:val="center"/>
              <w:rPr>
                <w:b/>
                <w:color w:val="000000"/>
                <w:sz w:val="28"/>
                <w:szCs w:val="28"/>
                <w:lang w:val="uk-UA"/>
              </w:rPr>
            </w:pPr>
            <w:r>
              <w:rPr>
                <w:b/>
                <w:color w:val="000000"/>
                <w:sz w:val="28"/>
                <w:szCs w:val="28"/>
                <w:lang w:val="uk-UA"/>
              </w:rPr>
              <w:t>34</w:t>
            </w:r>
          </w:p>
        </w:tc>
      </w:tr>
      <w:tr w:rsidR="00487671" w:rsidTr="00B90663">
        <w:trPr>
          <w:trHeight w:val="375"/>
        </w:trPr>
        <w:tc>
          <w:tcPr>
            <w:tcW w:w="1460" w:type="dxa"/>
            <w:noWrap/>
            <w:tcMar>
              <w:top w:w="20" w:type="dxa"/>
              <w:left w:w="20" w:type="dxa"/>
              <w:bottom w:w="0" w:type="dxa"/>
              <w:right w:w="20" w:type="dxa"/>
            </w:tcMar>
          </w:tcPr>
          <w:p w:rsidR="00487671" w:rsidRPr="00E97F9E" w:rsidRDefault="00487671" w:rsidP="00B90663">
            <w:pPr>
              <w:spacing w:line="360" w:lineRule="auto"/>
              <w:jc w:val="center"/>
              <w:rPr>
                <w:b/>
                <w:caps/>
                <w:color w:val="000000"/>
                <w:sz w:val="28"/>
                <w:szCs w:val="28"/>
                <w:lang w:val="uk-UA"/>
              </w:rPr>
            </w:pPr>
            <w:r w:rsidRPr="00E97F9E">
              <w:rPr>
                <w:b/>
                <w:caps/>
                <w:color w:val="000000"/>
                <w:sz w:val="28"/>
                <w:szCs w:val="28"/>
                <w:lang w:val="uk-UA"/>
              </w:rPr>
              <w:t>2.1</w:t>
            </w:r>
          </w:p>
        </w:tc>
        <w:tc>
          <w:tcPr>
            <w:tcW w:w="7020" w:type="dxa"/>
            <w:tcMar>
              <w:top w:w="20" w:type="dxa"/>
              <w:left w:w="20" w:type="dxa"/>
              <w:bottom w:w="0" w:type="dxa"/>
              <w:right w:w="20" w:type="dxa"/>
            </w:tcMar>
          </w:tcPr>
          <w:p w:rsidR="00487671" w:rsidRPr="00960120" w:rsidRDefault="00487671" w:rsidP="00B90663">
            <w:pPr>
              <w:spacing w:line="360" w:lineRule="auto"/>
              <w:jc w:val="both"/>
              <w:rPr>
                <w:color w:val="000000"/>
                <w:sz w:val="28"/>
                <w:lang w:val="uk-UA"/>
              </w:rPr>
            </w:pPr>
            <w:r>
              <w:rPr>
                <w:color w:val="000000"/>
                <w:sz w:val="28"/>
                <w:lang w:val="uk-UA"/>
              </w:rPr>
              <w:t>Клінічні дослідження ..……………………………………..</w:t>
            </w:r>
          </w:p>
        </w:tc>
        <w:tc>
          <w:tcPr>
            <w:tcW w:w="900" w:type="dxa"/>
            <w:tcMar>
              <w:top w:w="20" w:type="dxa"/>
              <w:left w:w="20" w:type="dxa"/>
              <w:bottom w:w="0" w:type="dxa"/>
              <w:right w:w="20" w:type="dxa"/>
            </w:tcMar>
          </w:tcPr>
          <w:p w:rsidR="00487671" w:rsidRPr="00E97F9E" w:rsidRDefault="00487671" w:rsidP="00B90663">
            <w:pPr>
              <w:spacing w:line="360" w:lineRule="auto"/>
              <w:jc w:val="center"/>
              <w:rPr>
                <w:b/>
                <w:color w:val="000000"/>
                <w:sz w:val="28"/>
                <w:szCs w:val="28"/>
                <w:lang w:val="uk-UA"/>
              </w:rPr>
            </w:pPr>
            <w:r>
              <w:rPr>
                <w:b/>
                <w:color w:val="000000"/>
                <w:sz w:val="28"/>
                <w:szCs w:val="28"/>
                <w:lang w:val="uk-UA"/>
              </w:rPr>
              <w:t>34</w:t>
            </w:r>
          </w:p>
        </w:tc>
      </w:tr>
      <w:tr w:rsidR="00487671" w:rsidTr="00B90663">
        <w:trPr>
          <w:trHeight w:val="375"/>
        </w:trPr>
        <w:tc>
          <w:tcPr>
            <w:tcW w:w="1460" w:type="dxa"/>
            <w:noWrap/>
            <w:tcMar>
              <w:top w:w="20" w:type="dxa"/>
              <w:left w:w="20" w:type="dxa"/>
              <w:bottom w:w="0" w:type="dxa"/>
              <w:right w:w="20" w:type="dxa"/>
            </w:tcMar>
          </w:tcPr>
          <w:p w:rsidR="00487671" w:rsidRPr="00E56B26" w:rsidRDefault="00487671" w:rsidP="00B90663">
            <w:pPr>
              <w:spacing w:line="360" w:lineRule="auto"/>
              <w:jc w:val="right"/>
              <w:rPr>
                <w:b/>
                <w:caps/>
                <w:sz w:val="28"/>
                <w:szCs w:val="28"/>
                <w:lang w:val="uk-UA"/>
              </w:rPr>
            </w:pPr>
            <w:r w:rsidRPr="00E56B26">
              <w:rPr>
                <w:b/>
                <w:caps/>
                <w:sz w:val="28"/>
                <w:szCs w:val="28"/>
                <w:lang w:val="uk-UA"/>
              </w:rPr>
              <w:t>2.1.1</w:t>
            </w:r>
          </w:p>
        </w:tc>
        <w:tc>
          <w:tcPr>
            <w:tcW w:w="7020" w:type="dxa"/>
            <w:tcMar>
              <w:top w:w="20" w:type="dxa"/>
              <w:left w:w="20" w:type="dxa"/>
              <w:bottom w:w="0" w:type="dxa"/>
              <w:right w:w="20" w:type="dxa"/>
            </w:tcMar>
          </w:tcPr>
          <w:p w:rsidR="00487671" w:rsidRPr="00E56B26" w:rsidRDefault="00487671" w:rsidP="00B90663">
            <w:pPr>
              <w:spacing w:line="360" w:lineRule="auto"/>
              <w:jc w:val="both"/>
              <w:rPr>
                <w:sz w:val="28"/>
                <w:lang w:val="uk-UA"/>
              </w:rPr>
            </w:pPr>
            <w:r w:rsidRPr="00E56B26">
              <w:rPr>
                <w:sz w:val="28"/>
                <w:lang w:val="uk-UA"/>
              </w:rPr>
              <w:t>Загальна характеристика обстеження хворих …………….</w:t>
            </w:r>
          </w:p>
        </w:tc>
        <w:tc>
          <w:tcPr>
            <w:tcW w:w="900" w:type="dxa"/>
            <w:tcMar>
              <w:top w:w="20" w:type="dxa"/>
              <w:left w:w="20" w:type="dxa"/>
              <w:bottom w:w="0" w:type="dxa"/>
              <w:right w:w="20" w:type="dxa"/>
            </w:tcMar>
          </w:tcPr>
          <w:p w:rsidR="00487671" w:rsidRDefault="00487671" w:rsidP="00B90663">
            <w:pPr>
              <w:spacing w:line="360" w:lineRule="auto"/>
              <w:jc w:val="center"/>
              <w:rPr>
                <w:b/>
                <w:color w:val="000000"/>
                <w:sz w:val="28"/>
                <w:szCs w:val="28"/>
                <w:lang w:val="uk-UA"/>
              </w:rPr>
            </w:pPr>
            <w:r>
              <w:rPr>
                <w:b/>
                <w:color w:val="000000"/>
                <w:sz w:val="28"/>
                <w:szCs w:val="28"/>
                <w:lang w:val="uk-UA"/>
              </w:rPr>
              <w:t>35</w:t>
            </w:r>
          </w:p>
        </w:tc>
      </w:tr>
      <w:tr w:rsidR="00487671" w:rsidTr="00B90663">
        <w:trPr>
          <w:trHeight w:val="375"/>
        </w:trPr>
        <w:tc>
          <w:tcPr>
            <w:tcW w:w="1460" w:type="dxa"/>
            <w:noWrap/>
            <w:tcMar>
              <w:top w:w="20" w:type="dxa"/>
              <w:left w:w="20" w:type="dxa"/>
              <w:bottom w:w="0" w:type="dxa"/>
              <w:right w:w="20" w:type="dxa"/>
            </w:tcMar>
          </w:tcPr>
          <w:p w:rsidR="00487671" w:rsidRPr="00E97F9E" w:rsidRDefault="00487671" w:rsidP="00B90663">
            <w:pPr>
              <w:spacing w:line="360" w:lineRule="auto"/>
              <w:jc w:val="center"/>
              <w:rPr>
                <w:b/>
                <w:color w:val="000000"/>
                <w:sz w:val="28"/>
                <w:szCs w:val="28"/>
                <w:lang w:val="uk-UA"/>
              </w:rPr>
            </w:pPr>
            <w:r w:rsidRPr="00E97F9E">
              <w:rPr>
                <w:b/>
                <w:color w:val="000000"/>
                <w:sz w:val="28"/>
                <w:szCs w:val="28"/>
                <w:lang w:val="uk-UA"/>
              </w:rPr>
              <w:t>2.2</w:t>
            </w:r>
          </w:p>
        </w:tc>
        <w:tc>
          <w:tcPr>
            <w:tcW w:w="7020" w:type="dxa"/>
            <w:tcMar>
              <w:top w:w="20" w:type="dxa"/>
              <w:left w:w="20" w:type="dxa"/>
              <w:bottom w:w="0" w:type="dxa"/>
              <w:right w:w="20" w:type="dxa"/>
            </w:tcMar>
          </w:tcPr>
          <w:p w:rsidR="00487671" w:rsidRPr="00960120" w:rsidRDefault="00487671" w:rsidP="00B90663">
            <w:pPr>
              <w:spacing w:line="360" w:lineRule="auto"/>
              <w:rPr>
                <w:color w:val="000000"/>
                <w:sz w:val="28"/>
                <w:lang w:val="uk-UA"/>
              </w:rPr>
            </w:pPr>
            <w:r w:rsidRPr="00960120">
              <w:rPr>
                <w:color w:val="000000"/>
                <w:sz w:val="28"/>
                <w:lang w:val="uk-UA"/>
              </w:rPr>
              <w:t>Методи променевої діагностики</w:t>
            </w:r>
            <w:r>
              <w:rPr>
                <w:color w:val="000000"/>
                <w:sz w:val="28"/>
                <w:lang w:val="uk-UA"/>
              </w:rPr>
              <w:t xml:space="preserve"> …………………………...</w:t>
            </w:r>
          </w:p>
        </w:tc>
        <w:tc>
          <w:tcPr>
            <w:tcW w:w="900" w:type="dxa"/>
            <w:tcMar>
              <w:top w:w="20" w:type="dxa"/>
              <w:left w:w="20" w:type="dxa"/>
              <w:bottom w:w="0" w:type="dxa"/>
              <w:right w:w="20" w:type="dxa"/>
            </w:tcMar>
          </w:tcPr>
          <w:p w:rsidR="00487671" w:rsidRPr="00E97F9E" w:rsidRDefault="00487671" w:rsidP="00B90663">
            <w:pPr>
              <w:spacing w:line="360" w:lineRule="auto"/>
              <w:jc w:val="center"/>
              <w:rPr>
                <w:b/>
                <w:color w:val="000000"/>
                <w:sz w:val="28"/>
                <w:szCs w:val="28"/>
                <w:lang w:val="uk-UA"/>
              </w:rPr>
            </w:pPr>
            <w:r>
              <w:rPr>
                <w:b/>
                <w:color w:val="000000"/>
                <w:sz w:val="28"/>
                <w:szCs w:val="28"/>
                <w:lang w:val="uk-UA"/>
              </w:rPr>
              <w:t>38</w:t>
            </w:r>
          </w:p>
        </w:tc>
      </w:tr>
      <w:tr w:rsidR="00487671" w:rsidTr="00B90663">
        <w:trPr>
          <w:trHeight w:val="375"/>
        </w:trPr>
        <w:tc>
          <w:tcPr>
            <w:tcW w:w="1460" w:type="dxa"/>
            <w:noWrap/>
            <w:tcMar>
              <w:top w:w="20" w:type="dxa"/>
              <w:left w:w="20" w:type="dxa"/>
              <w:bottom w:w="0" w:type="dxa"/>
              <w:right w:w="20" w:type="dxa"/>
            </w:tcMar>
          </w:tcPr>
          <w:p w:rsidR="00487671" w:rsidRPr="00E97F9E" w:rsidRDefault="00487671" w:rsidP="00B90663">
            <w:pPr>
              <w:spacing w:line="360" w:lineRule="auto"/>
              <w:jc w:val="center"/>
              <w:rPr>
                <w:b/>
                <w:color w:val="000000"/>
                <w:sz w:val="28"/>
                <w:szCs w:val="28"/>
                <w:lang w:val="uk-UA"/>
              </w:rPr>
            </w:pPr>
            <w:r w:rsidRPr="00E97F9E">
              <w:rPr>
                <w:b/>
                <w:color w:val="000000"/>
                <w:sz w:val="28"/>
                <w:szCs w:val="28"/>
                <w:lang w:val="uk-UA"/>
              </w:rPr>
              <w:t>2.3</w:t>
            </w:r>
          </w:p>
        </w:tc>
        <w:tc>
          <w:tcPr>
            <w:tcW w:w="7020" w:type="dxa"/>
            <w:tcMar>
              <w:top w:w="20" w:type="dxa"/>
              <w:left w:w="720" w:type="dxa"/>
              <w:bottom w:w="0" w:type="dxa"/>
              <w:right w:w="20" w:type="dxa"/>
            </w:tcMar>
          </w:tcPr>
          <w:p w:rsidR="00487671" w:rsidRPr="005D61F6" w:rsidRDefault="00487671" w:rsidP="00B90663">
            <w:pPr>
              <w:spacing w:line="360" w:lineRule="auto"/>
              <w:ind w:left="-720"/>
              <w:rPr>
                <w:color w:val="000000"/>
                <w:sz w:val="28"/>
                <w:lang w:val="uk-UA"/>
              </w:rPr>
            </w:pPr>
            <w:r w:rsidRPr="00960120">
              <w:rPr>
                <w:color w:val="000000"/>
                <w:sz w:val="28"/>
                <w:lang w:val="uk-UA"/>
              </w:rPr>
              <w:t>Методики функціональної діагностики</w:t>
            </w:r>
            <w:r w:rsidRPr="00960120">
              <w:rPr>
                <w:color w:val="000000"/>
                <w:sz w:val="28"/>
              </w:rPr>
              <w:t xml:space="preserve"> </w:t>
            </w:r>
            <w:r>
              <w:rPr>
                <w:color w:val="000000"/>
                <w:sz w:val="28"/>
                <w:lang w:val="uk-UA"/>
              </w:rPr>
              <w:t>……………………</w:t>
            </w:r>
          </w:p>
        </w:tc>
        <w:tc>
          <w:tcPr>
            <w:tcW w:w="900" w:type="dxa"/>
            <w:tcMar>
              <w:top w:w="20" w:type="dxa"/>
              <w:left w:w="20" w:type="dxa"/>
              <w:bottom w:w="0" w:type="dxa"/>
              <w:right w:w="20" w:type="dxa"/>
            </w:tcMar>
          </w:tcPr>
          <w:p w:rsidR="00487671" w:rsidRPr="00E97F9E" w:rsidRDefault="00487671" w:rsidP="00B90663">
            <w:pPr>
              <w:spacing w:line="360" w:lineRule="auto"/>
              <w:jc w:val="center"/>
              <w:rPr>
                <w:b/>
                <w:color w:val="000000"/>
                <w:sz w:val="28"/>
                <w:szCs w:val="28"/>
                <w:lang w:val="uk-UA"/>
              </w:rPr>
            </w:pPr>
            <w:r>
              <w:rPr>
                <w:b/>
                <w:color w:val="000000"/>
                <w:sz w:val="28"/>
                <w:szCs w:val="28"/>
                <w:lang w:val="uk-UA"/>
              </w:rPr>
              <w:t>39</w:t>
            </w:r>
          </w:p>
        </w:tc>
      </w:tr>
      <w:tr w:rsidR="00487671" w:rsidTr="00B90663">
        <w:trPr>
          <w:trHeight w:val="375"/>
        </w:trPr>
        <w:tc>
          <w:tcPr>
            <w:tcW w:w="1460" w:type="dxa"/>
            <w:noWrap/>
            <w:tcMar>
              <w:top w:w="20" w:type="dxa"/>
              <w:left w:w="20" w:type="dxa"/>
              <w:bottom w:w="0" w:type="dxa"/>
              <w:right w:w="20" w:type="dxa"/>
            </w:tcMar>
          </w:tcPr>
          <w:p w:rsidR="00487671" w:rsidRPr="00E97F9E" w:rsidRDefault="00487671" w:rsidP="00B90663">
            <w:pPr>
              <w:spacing w:line="360" w:lineRule="auto"/>
              <w:jc w:val="right"/>
              <w:rPr>
                <w:b/>
                <w:color w:val="000000"/>
                <w:sz w:val="28"/>
                <w:szCs w:val="28"/>
                <w:lang w:val="uk-UA"/>
              </w:rPr>
            </w:pPr>
            <w:r w:rsidRPr="00E97F9E">
              <w:rPr>
                <w:b/>
                <w:color w:val="000000"/>
                <w:sz w:val="28"/>
                <w:szCs w:val="28"/>
                <w:lang w:val="uk-UA"/>
              </w:rPr>
              <w:t>2.3.1</w:t>
            </w:r>
          </w:p>
        </w:tc>
        <w:tc>
          <w:tcPr>
            <w:tcW w:w="7020" w:type="dxa"/>
            <w:tcMar>
              <w:top w:w="20" w:type="dxa"/>
              <w:left w:w="720" w:type="dxa"/>
              <w:bottom w:w="0" w:type="dxa"/>
              <w:right w:w="20" w:type="dxa"/>
            </w:tcMar>
          </w:tcPr>
          <w:p w:rsidR="00487671" w:rsidRPr="00960120" w:rsidRDefault="00487671" w:rsidP="00B90663">
            <w:pPr>
              <w:spacing w:line="360" w:lineRule="auto"/>
              <w:ind w:left="-720"/>
              <w:rPr>
                <w:color w:val="000000"/>
                <w:sz w:val="28"/>
                <w:lang w:val="uk-UA"/>
              </w:rPr>
            </w:pPr>
            <w:r>
              <w:rPr>
                <w:color w:val="000000"/>
                <w:sz w:val="28"/>
                <w:lang w:val="uk-UA"/>
              </w:rPr>
              <w:t xml:space="preserve">   </w:t>
            </w:r>
            <w:r w:rsidRPr="00960120">
              <w:rPr>
                <w:color w:val="000000"/>
                <w:sz w:val="28"/>
                <w:lang w:val="uk-UA"/>
              </w:rPr>
              <w:t>Денсітометричне дослідження</w:t>
            </w:r>
            <w:r>
              <w:rPr>
                <w:color w:val="000000"/>
                <w:sz w:val="28"/>
                <w:lang w:val="uk-UA"/>
              </w:rPr>
              <w:t xml:space="preserve"> …………………………...</w:t>
            </w:r>
          </w:p>
        </w:tc>
        <w:tc>
          <w:tcPr>
            <w:tcW w:w="900" w:type="dxa"/>
            <w:tcMar>
              <w:top w:w="20" w:type="dxa"/>
              <w:left w:w="20" w:type="dxa"/>
              <w:bottom w:w="0" w:type="dxa"/>
              <w:right w:w="20" w:type="dxa"/>
            </w:tcMar>
          </w:tcPr>
          <w:p w:rsidR="00487671" w:rsidRPr="00E97F9E" w:rsidRDefault="00487671" w:rsidP="00B90663">
            <w:pPr>
              <w:spacing w:line="360" w:lineRule="auto"/>
              <w:jc w:val="center"/>
              <w:rPr>
                <w:b/>
                <w:color w:val="000000"/>
                <w:sz w:val="28"/>
                <w:szCs w:val="28"/>
                <w:lang w:val="uk-UA"/>
              </w:rPr>
            </w:pPr>
            <w:r>
              <w:rPr>
                <w:b/>
                <w:color w:val="000000"/>
                <w:sz w:val="28"/>
                <w:szCs w:val="28"/>
                <w:lang w:val="uk-UA"/>
              </w:rPr>
              <w:t>39</w:t>
            </w:r>
          </w:p>
        </w:tc>
      </w:tr>
      <w:tr w:rsidR="00487671" w:rsidTr="00B90663">
        <w:trPr>
          <w:trHeight w:val="375"/>
        </w:trPr>
        <w:tc>
          <w:tcPr>
            <w:tcW w:w="1460" w:type="dxa"/>
            <w:noWrap/>
            <w:tcMar>
              <w:top w:w="20" w:type="dxa"/>
              <w:left w:w="20" w:type="dxa"/>
              <w:bottom w:w="0" w:type="dxa"/>
              <w:right w:w="20" w:type="dxa"/>
            </w:tcMar>
          </w:tcPr>
          <w:p w:rsidR="00487671" w:rsidRPr="00E97F9E" w:rsidRDefault="00487671" w:rsidP="00B90663">
            <w:pPr>
              <w:spacing w:line="360" w:lineRule="auto"/>
              <w:jc w:val="right"/>
              <w:rPr>
                <w:b/>
                <w:color w:val="000000"/>
                <w:sz w:val="28"/>
                <w:szCs w:val="28"/>
                <w:lang w:val="uk-UA"/>
              </w:rPr>
            </w:pPr>
            <w:r w:rsidRPr="00E97F9E">
              <w:rPr>
                <w:b/>
                <w:color w:val="000000"/>
                <w:sz w:val="28"/>
                <w:szCs w:val="28"/>
                <w:lang w:val="uk-UA"/>
              </w:rPr>
              <w:t>2.3.2</w:t>
            </w:r>
          </w:p>
        </w:tc>
        <w:tc>
          <w:tcPr>
            <w:tcW w:w="7020" w:type="dxa"/>
            <w:tcMar>
              <w:top w:w="20" w:type="dxa"/>
              <w:left w:w="720" w:type="dxa"/>
              <w:bottom w:w="0" w:type="dxa"/>
              <w:right w:w="20" w:type="dxa"/>
            </w:tcMar>
          </w:tcPr>
          <w:p w:rsidR="00487671" w:rsidRPr="00960120" w:rsidRDefault="00487671" w:rsidP="00B90663">
            <w:pPr>
              <w:spacing w:line="360" w:lineRule="auto"/>
              <w:ind w:left="-720"/>
              <w:rPr>
                <w:color w:val="000000"/>
                <w:sz w:val="28"/>
                <w:szCs w:val="28"/>
              </w:rPr>
            </w:pPr>
            <w:r>
              <w:rPr>
                <w:color w:val="000000"/>
                <w:sz w:val="28"/>
                <w:szCs w:val="28"/>
                <w:lang w:val="uk-UA"/>
              </w:rPr>
              <w:t xml:space="preserve">   </w:t>
            </w:r>
            <w:r w:rsidRPr="00960120">
              <w:rPr>
                <w:color w:val="000000"/>
                <w:sz w:val="28"/>
                <w:szCs w:val="28"/>
                <w:lang w:val="uk-UA"/>
              </w:rPr>
              <w:t>Ультрасонографічні  та доплерографічні дослідження</w:t>
            </w:r>
            <w:r>
              <w:rPr>
                <w:color w:val="000000"/>
                <w:sz w:val="28"/>
                <w:szCs w:val="28"/>
                <w:lang w:val="uk-UA"/>
              </w:rPr>
              <w:t xml:space="preserve"> ...</w:t>
            </w:r>
          </w:p>
        </w:tc>
        <w:tc>
          <w:tcPr>
            <w:tcW w:w="900" w:type="dxa"/>
            <w:tcMar>
              <w:top w:w="20" w:type="dxa"/>
              <w:left w:w="20" w:type="dxa"/>
              <w:bottom w:w="0" w:type="dxa"/>
              <w:right w:w="20" w:type="dxa"/>
            </w:tcMar>
          </w:tcPr>
          <w:p w:rsidR="00487671" w:rsidRPr="00E97F9E" w:rsidRDefault="00487671" w:rsidP="00B90663">
            <w:pPr>
              <w:spacing w:line="360" w:lineRule="auto"/>
              <w:jc w:val="center"/>
              <w:rPr>
                <w:b/>
                <w:color w:val="000000"/>
                <w:sz w:val="28"/>
                <w:szCs w:val="28"/>
                <w:lang w:val="uk-UA"/>
              </w:rPr>
            </w:pPr>
            <w:r>
              <w:rPr>
                <w:b/>
                <w:color w:val="000000"/>
                <w:sz w:val="28"/>
                <w:szCs w:val="28"/>
                <w:lang w:val="uk-UA"/>
              </w:rPr>
              <w:t>41</w:t>
            </w:r>
          </w:p>
        </w:tc>
      </w:tr>
      <w:tr w:rsidR="00487671" w:rsidTr="00B90663">
        <w:trPr>
          <w:trHeight w:val="375"/>
        </w:trPr>
        <w:tc>
          <w:tcPr>
            <w:tcW w:w="1460" w:type="dxa"/>
            <w:noWrap/>
            <w:tcMar>
              <w:top w:w="20" w:type="dxa"/>
              <w:left w:w="20" w:type="dxa"/>
              <w:bottom w:w="0" w:type="dxa"/>
              <w:right w:w="20" w:type="dxa"/>
            </w:tcMar>
          </w:tcPr>
          <w:p w:rsidR="00487671" w:rsidRPr="00E97F9E" w:rsidRDefault="00487671" w:rsidP="00B90663">
            <w:pPr>
              <w:spacing w:line="360" w:lineRule="auto"/>
              <w:jc w:val="center"/>
              <w:rPr>
                <w:b/>
                <w:color w:val="000000"/>
                <w:sz w:val="28"/>
                <w:szCs w:val="28"/>
                <w:lang w:val="uk-UA"/>
              </w:rPr>
            </w:pPr>
            <w:r w:rsidRPr="00E97F9E">
              <w:rPr>
                <w:b/>
                <w:color w:val="000000"/>
                <w:sz w:val="28"/>
                <w:szCs w:val="28"/>
                <w:lang w:val="uk-UA"/>
              </w:rPr>
              <w:t>2.4</w:t>
            </w:r>
          </w:p>
        </w:tc>
        <w:tc>
          <w:tcPr>
            <w:tcW w:w="7020" w:type="dxa"/>
            <w:tcMar>
              <w:top w:w="20" w:type="dxa"/>
              <w:left w:w="720" w:type="dxa"/>
              <w:bottom w:w="0" w:type="dxa"/>
              <w:right w:w="20" w:type="dxa"/>
            </w:tcMar>
          </w:tcPr>
          <w:p w:rsidR="00487671" w:rsidRPr="00960120" w:rsidRDefault="00487671" w:rsidP="00B90663">
            <w:pPr>
              <w:spacing w:line="360" w:lineRule="auto"/>
              <w:ind w:left="-720"/>
              <w:rPr>
                <w:color w:val="000000"/>
                <w:sz w:val="28"/>
                <w:szCs w:val="28"/>
                <w:lang w:val="uk-UA"/>
              </w:rPr>
            </w:pPr>
            <w:r w:rsidRPr="00960120">
              <w:rPr>
                <w:color w:val="000000"/>
                <w:sz w:val="28"/>
                <w:szCs w:val="28"/>
                <w:lang w:val="uk-UA"/>
              </w:rPr>
              <w:t>Гістоморфологічне дослідження</w:t>
            </w:r>
            <w:r>
              <w:rPr>
                <w:color w:val="000000"/>
                <w:sz w:val="28"/>
                <w:szCs w:val="28"/>
                <w:lang w:val="uk-UA"/>
              </w:rPr>
              <w:t xml:space="preserve"> …………………………...</w:t>
            </w:r>
          </w:p>
        </w:tc>
        <w:tc>
          <w:tcPr>
            <w:tcW w:w="900" w:type="dxa"/>
            <w:tcMar>
              <w:top w:w="20" w:type="dxa"/>
              <w:left w:w="20" w:type="dxa"/>
              <w:bottom w:w="0" w:type="dxa"/>
              <w:right w:w="20" w:type="dxa"/>
            </w:tcMar>
          </w:tcPr>
          <w:p w:rsidR="00487671" w:rsidRPr="00E97F9E" w:rsidRDefault="00487671" w:rsidP="00B90663">
            <w:pPr>
              <w:spacing w:line="360" w:lineRule="auto"/>
              <w:jc w:val="center"/>
              <w:rPr>
                <w:b/>
                <w:color w:val="000000"/>
                <w:sz w:val="28"/>
                <w:szCs w:val="28"/>
                <w:lang w:val="uk-UA"/>
              </w:rPr>
            </w:pPr>
            <w:r>
              <w:rPr>
                <w:b/>
                <w:color w:val="000000"/>
                <w:sz w:val="28"/>
                <w:szCs w:val="28"/>
                <w:lang w:val="uk-UA"/>
              </w:rPr>
              <w:t>41</w:t>
            </w:r>
          </w:p>
        </w:tc>
      </w:tr>
      <w:tr w:rsidR="00487671" w:rsidTr="00B90663">
        <w:trPr>
          <w:trHeight w:val="375"/>
        </w:trPr>
        <w:tc>
          <w:tcPr>
            <w:tcW w:w="1460" w:type="dxa"/>
            <w:noWrap/>
            <w:tcMar>
              <w:top w:w="20" w:type="dxa"/>
              <w:left w:w="20" w:type="dxa"/>
              <w:bottom w:w="0" w:type="dxa"/>
              <w:right w:w="20" w:type="dxa"/>
            </w:tcMar>
          </w:tcPr>
          <w:p w:rsidR="00487671" w:rsidRPr="00E97F9E" w:rsidRDefault="00487671" w:rsidP="00B90663">
            <w:pPr>
              <w:spacing w:line="360" w:lineRule="auto"/>
              <w:jc w:val="center"/>
              <w:rPr>
                <w:b/>
                <w:color w:val="000000"/>
                <w:sz w:val="28"/>
                <w:szCs w:val="28"/>
                <w:lang w:val="uk-UA"/>
              </w:rPr>
            </w:pPr>
            <w:r w:rsidRPr="00E97F9E">
              <w:rPr>
                <w:b/>
                <w:color w:val="000000"/>
                <w:sz w:val="28"/>
                <w:szCs w:val="28"/>
                <w:lang w:val="uk-UA"/>
              </w:rPr>
              <w:t>2.5</w:t>
            </w:r>
          </w:p>
        </w:tc>
        <w:tc>
          <w:tcPr>
            <w:tcW w:w="7020" w:type="dxa"/>
            <w:tcMar>
              <w:top w:w="20" w:type="dxa"/>
              <w:left w:w="720" w:type="dxa"/>
              <w:bottom w:w="0" w:type="dxa"/>
              <w:right w:w="20" w:type="dxa"/>
            </w:tcMar>
          </w:tcPr>
          <w:p w:rsidR="00487671" w:rsidRPr="00960120" w:rsidRDefault="00487671" w:rsidP="00B90663">
            <w:pPr>
              <w:spacing w:line="360" w:lineRule="auto"/>
              <w:ind w:left="-720"/>
              <w:rPr>
                <w:color w:val="000000"/>
                <w:sz w:val="28"/>
                <w:szCs w:val="28"/>
                <w:lang w:val="uk-UA"/>
              </w:rPr>
            </w:pPr>
            <w:r w:rsidRPr="00960120">
              <w:rPr>
                <w:color w:val="000000"/>
                <w:sz w:val="28"/>
                <w:szCs w:val="28"/>
                <w:lang w:val="uk-UA"/>
              </w:rPr>
              <w:t>Імунологічні дослідження</w:t>
            </w:r>
            <w:r>
              <w:rPr>
                <w:color w:val="000000"/>
                <w:sz w:val="28"/>
                <w:szCs w:val="28"/>
                <w:lang w:val="uk-UA"/>
              </w:rPr>
              <w:t xml:space="preserve"> ………………………………….</w:t>
            </w:r>
          </w:p>
        </w:tc>
        <w:tc>
          <w:tcPr>
            <w:tcW w:w="900" w:type="dxa"/>
            <w:tcMar>
              <w:top w:w="20" w:type="dxa"/>
              <w:left w:w="20" w:type="dxa"/>
              <w:bottom w:w="0" w:type="dxa"/>
              <w:right w:w="20" w:type="dxa"/>
            </w:tcMar>
          </w:tcPr>
          <w:p w:rsidR="00487671" w:rsidRPr="00E97F9E" w:rsidRDefault="00487671" w:rsidP="00B90663">
            <w:pPr>
              <w:spacing w:line="360" w:lineRule="auto"/>
              <w:jc w:val="center"/>
              <w:rPr>
                <w:b/>
                <w:color w:val="000000"/>
                <w:sz w:val="28"/>
                <w:szCs w:val="28"/>
                <w:lang w:val="uk-UA"/>
              </w:rPr>
            </w:pPr>
            <w:r>
              <w:rPr>
                <w:b/>
                <w:color w:val="000000"/>
                <w:sz w:val="28"/>
                <w:szCs w:val="28"/>
                <w:lang w:val="uk-UA"/>
              </w:rPr>
              <w:t>42</w:t>
            </w:r>
          </w:p>
        </w:tc>
      </w:tr>
      <w:tr w:rsidR="00487671" w:rsidTr="00B90663">
        <w:trPr>
          <w:trHeight w:val="375"/>
        </w:trPr>
        <w:tc>
          <w:tcPr>
            <w:tcW w:w="1460" w:type="dxa"/>
            <w:noWrap/>
            <w:tcMar>
              <w:top w:w="20" w:type="dxa"/>
              <w:left w:w="20" w:type="dxa"/>
              <w:bottom w:w="0" w:type="dxa"/>
              <w:right w:w="20" w:type="dxa"/>
            </w:tcMar>
          </w:tcPr>
          <w:p w:rsidR="00487671" w:rsidRPr="00E97F9E" w:rsidRDefault="00487671" w:rsidP="00B90663">
            <w:pPr>
              <w:spacing w:line="360" w:lineRule="auto"/>
              <w:jc w:val="center"/>
              <w:rPr>
                <w:b/>
                <w:color w:val="000000"/>
                <w:sz w:val="28"/>
                <w:szCs w:val="28"/>
                <w:lang w:val="uk-UA"/>
              </w:rPr>
            </w:pPr>
            <w:r w:rsidRPr="00E97F9E">
              <w:rPr>
                <w:b/>
                <w:color w:val="000000"/>
                <w:sz w:val="28"/>
                <w:szCs w:val="28"/>
                <w:lang w:val="uk-UA"/>
              </w:rPr>
              <w:t>2.6</w:t>
            </w:r>
          </w:p>
        </w:tc>
        <w:tc>
          <w:tcPr>
            <w:tcW w:w="7020" w:type="dxa"/>
            <w:tcMar>
              <w:top w:w="20" w:type="dxa"/>
              <w:left w:w="720" w:type="dxa"/>
              <w:bottom w:w="0" w:type="dxa"/>
              <w:right w:w="20" w:type="dxa"/>
            </w:tcMar>
          </w:tcPr>
          <w:p w:rsidR="00487671" w:rsidRPr="00960120" w:rsidRDefault="00487671" w:rsidP="00B90663">
            <w:pPr>
              <w:spacing w:line="360" w:lineRule="auto"/>
              <w:ind w:left="-720"/>
              <w:rPr>
                <w:color w:val="000000"/>
                <w:sz w:val="28"/>
                <w:lang w:val="uk-UA"/>
              </w:rPr>
            </w:pPr>
            <w:r w:rsidRPr="00960120">
              <w:rPr>
                <w:color w:val="000000"/>
                <w:sz w:val="28"/>
                <w:lang w:val="uk-UA"/>
              </w:rPr>
              <w:t>Оцінка результатів лікування</w:t>
            </w:r>
            <w:r>
              <w:rPr>
                <w:color w:val="000000"/>
                <w:sz w:val="28"/>
                <w:lang w:val="uk-UA"/>
              </w:rPr>
              <w:t xml:space="preserve"> ………………………………</w:t>
            </w:r>
          </w:p>
        </w:tc>
        <w:tc>
          <w:tcPr>
            <w:tcW w:w="900" w:type="dxa"/>
            <w:tcMar>
              <w:top w:w="20" w:type="dxa"/>
              <w:left w:w="20" w:type="dxa"/>
              <w:bottom w:w="0" w:type="dxa"/>
              <w:right w:w="20" w:type="dxa"/>
            </w:tcMar>
          </w:tcPr>
          <w:p w:rsidR="00487671" w:rsidRPr="00E97F9E" w:rsidRDefault="00487671" w:rsidP="00B90663">
            <w:pPr>
              <w:spacing w:line="360" w:lineRule="auto"/>
              <w:jc w:val="center"/>
              <w:rPr>
                <w:b/>
                <w:color w:val="000000"/>
                <w:sz w:val="28"/>
                <w:szCs w:val="28"/>
                <w:lang w:val="uk-UA"/>
              </w:rPr>
            </w:pPr>
            <w:r>
              <w:rPr>
                <w:b/>
                <w:color w:val="000000"/>
                <w:sz w:val="28"/>
                <w:szCs w:val="28"/>
                <w:lang w:val="uk-UA"/>
              </w:rPr>
              <w:t>43</w:t>
            </w:r>
          </w:p>
        </w:tc>
      </w:tr>
      <w:tr w:rsidR="00487671" w:rsidTr="00B90663">
        <w:trPr>
          <w:trHeight w:val="375"/>
        </w:trPr>
        <w:tc>
          <w:tcPr>
            <w:tcW w:w="1460" w:type="dxa"/>
            <w:noWrap/>
            <w:tcMar>
              <w:top w:w="20" w:type="dxa"/>
              <w:left w:w="20" w:type="dxa"/>
              <w:bottom w:w="0" w:type="dxa"/>
              <w:right w:w="20" w:type="dxa"/>
            </w:tcMar>
          </w:tcPr>
          <w:p w:rsidR="00487671" w:rsidRPr="00E97F9E" w:rsidRDefault="00487671" w:rsidP="00B90663">
            <w:pPr>
              <w:spacing w:line="360" w:lineRule="auto"/>
              <w:jc w:val="center"/>
              <w:rPr>
                <w:b/>
                <w:color w:val="000000"/>
                <w:sz w:val="28"/>
                <w:szCs w:val="28"/>
                <w:lang w:val="uk-UA"/>
              </w:rPr>
            </w:pPr>
            <w:r w:rsidRPr="00E97F9E">
              <w:rPr>
                <w:b/>
                <w:color w:val="000000"/>
                <w:sz w:val="28"/>
                <w:szCs w:val="28"/>
              </w:rPr>
              <w:t>2.</w:t>
            </w:r>
            <w:r w:rsidRPr="00E97F9E">
              <w:rPr>
                <w:b/>
                <w:color w:val="000000"/>
                <w:sz w:val="28"/>
                <w:szCs w:val="28"/>
                <w:lang w:val="uk-UA"/>
              </w:rPr>
              <w:t>7</w:t>
            </w:r>
          </w:p>
        </w:tc>
        <w:tc>
          <w:tcPr>
            <w:tcW w:w="7020" w:type="dxa"/>
            <w:tcMar>
              <w:top w:w="20" w:type="dxa"/>
              <w:left w:w="20" w:type="dxa"/>
              <w:bottom w:w="0" w:type="dxa"/>
              <w:right w:w="20" w:type="dxa"/>
            </w:tcMar>
          </w:tcPr>
          <w:p w:rsidR="00487671" w:rsidRPr="00960120" w:rsidRDefault="00487671" w:rsidP="00B90663">
            <w:pPr>
              <w:spacing w:line="360" w:lineRule="auto"/>
              <w:rPr>
                <w:color w:val="000000"/>
                <w:sz w:val="28"/>
                <w:szCs w:val="28"/>
              </w:rPr>
            </w:pPr>
            <w:r w:rsidRPr="00960120">
              <w:rPr>
                <w:color w:val="000000"/>
                <w:sz w:val="28"/>
                <w:lang w:val="uk-UA"/>
              </w:rPr>
              <w:t>Статистичні дослідження</w:t>
            </w:r>
            <w:r>
              <w:rPr>
                <w:color w:val="000000"/>
                <w:sz w:val="28"/>
                <w:lang w:val="uk-UA"/>
              </w:rPr>
              <w:t xml:space="preserve"> …………………………………..</w:t>
            </w:r>
          </w:p>
        </w:tc>
        <w:tc>
          <w:tcPr>
            <w:tcW w:w="900" w:type="dxa"/>
            <w:tcMar>
              <w:top w:w="20" w:type="dxa"/>
              <w:left w:w="20" w:type="dxa"/>
              <w:bottom w:w="0" w:type="dxa"/>
              <w:right w:w="20" w:type="dxa"/>
            </w:tcMar>
          </w:tcPr>
          <w:p w:rsidR="00487671" w:rsidRPr="00E97F9E" w:rsidRDefault="00487671" w:rsidP="00B90663">
            <w:pPr>
              <w:spacing w:line="360" w:lineRule="auto"/>
              <w:jc w:val="center"/>
              <w:rPr>
                <w:b/>
                <w:color w:val="000000"/>
                <w:sz w:val="28"/>
                <w:szCs w:val="28"/>
                <w:lang w:val="uk-UA"/>
              </w:rPr>
            </w:pPr>
            <w:r>
              <w:rPr>
                <w:b/>
                <w:color w:val="000000"/>
                <w:sz w:val="28"/>
                <w:szCs w:val="28"/>
                <w:lang w:val="uk-UA"/>
              </w:rPr>
              <w:t>46</w:t>
            </w:r>
          </w:p>
        </w:tc>
      </w:tr>
      <w:tr w:rsidR="00487671" w:rsidTr="00B90663">
        <w:trPr>
          <w:trHeight w:val="375"/>
        </w:trPr>
        <w:tc>
          <w:tcPr>
            <w:tcW w:w="1460" w:type="dxa"/>
            <w:noWrap/>
            <w:tcMar>
              <w:top w:w="20" w:type="dxa"/>
              <w:left w:w="20" w:type="dxa"/>
              <w:bottom w:w="0" w:type="dxa"/>
              <w:right w:w="20" w:type="dxa"/>
            </w:tcMar>
          </w:tcPr>
          <w:p w:rsidR="00487671" w:rsidRDefault="00487671" w:rsidP="00B90663">
            <w:pPr>
              <w:spacing w:line="360" w:lineRule="auto"/>
              <w:rPr>
                <w:b/>
                <w:caps/>
                <w:color w:val="000000"/>
                <w:sz w:val="28"/>
                <w:szCs w:val="28"/>
                <w:lang w:val="uk-UA"/>
              </w:rPr>
            </w:pPr>
          </w:p>
          <w:p w:rsidR="00487671" w:rsidRPr="00E97F9E" w:rsidRDefault="00487671" w:rsidP="00B90663">
            <w:pPr>
              <w:spacing w:line="360" w:lineRule="auto"/>
              <w:rPr>
                <w:b/>
                <w:color w:val="000000"/>
                <w:sz w:val="28"/>
                <w:szCs w:val="28"/>
              </w:rPr>
            </w:pPr>
            <w:r w:rsidRPr="00E97F9E">
              <w:rPr>
                <w:rFonts w:hint="eastAsia"/>
                <w:b/>
                <w:caps/>
                <w:color w:val="000000"/>
                <w:sz w:val="28"/>
                <w:szCs w:val="28"/>
              </w:rPr>
              <w:lastRenderedPageBreak/>
              <w:t>Розділ</w:t>
            </w:r>
            <w:r w:rsidRPr="00E97F9E">
              <w:rPr>
                <w:b/>
                <w:caps/>
                <w:color w:val="000000"/>
                <w:sz w:val="28"/>
                <w:szCs w:val="28"/>
              </w:rPr>
              <w:t xml:space="preserve"> 3</w:t>
            </w:r>
          </w:p>
        </w:tc>
        <w:tc>
          <w:tcPr>
            <w:tcW w:w="7020" w:type="dxa"/>
            <w:tcMar>
              <w:top w:w="20" w:type="dxa"/>
              <w:left w:w="20" w:type="dxa"/>
              <w:bottom w:w="0" w:type="dxa"/>
              <w:right w:w="20" w:type="dxa"/>
            </w:tcMar>
          </w:tcPr>
          <w:p w:rsidR="00487671" w:rsidRDefault="00487671" w:rsidP="00B90663">
            <w:pPr>
              <w:spacing w:line="360" w:lineRule="auto"/>
              <w:jc w:val="both"/>
              <w:rPr>
                <w:b/>
                <w:color w:val="000000"/>
                <w:sz w:val="28"/>
                <w:lang w:val="uk-UA"/>
              </w:rPr>
            </w:pPr>
          </w:p>
          <w:p w:rsidR="00487671" w:rsidRPr="00E97F9E" w:rsidRDefault="00487671" w:rsidP="00B90663">
            <w:pPr>
              <w:spacing w:line="360" w:lineRule="auto"/>
              <w:jc w:val="both"/>
              <w:rPr>
                <w:b/>
                <w:color w:val="000000"/>
                <w:sz w:val="28"/>
                <w:lang w:val="uk-UA"/>
              </w:rPr>
            </w:pPr>
            <w:r w:rsidRPr="00E97F9E">
              <w:rPr>
                <w:b/>
                <w:color w:val="000000"/>
                <w:sz w:val="28"/>
              </w:rPr>
              <w:lastRenderedPageBreak/>
              <w:t>КЛІНІКО-МОРФОЛОГІЧНІ</w:t>
            </w:r>
            <w:r w:rsidRPr="00E97F9E">
              <w:rPr>
                <w:b/>
                <w:color w:val="000000"/>
                <w:sz w:val="28"/>
                <w:lang w:val="uk-UA"/>
              </w:rPr>
              <w:t xml:space="preserve"> </w:t>
            </w:r>
            <w:r w:rsidRPr="00E97F9E">
              <w:rPr>
                <w:b/>
                <w:color w:val="000000"/>
                <w:sz w:val="28"/>
              </w:rPr>
              <w:t xml:space="preserve">ТА ІМУНОЛОГІЧНІ </w:t>
            </w:r>
            <w:r w:rsidRPr="00E97F9E">
              <w:rPr>
                <w:b/>
                <w:color w:val="000000"/>
                <w:sz w:val="28"/>
                <w:lang w:val="uk-UA"/>
              </w:rPr>
              <w:t>ОЗНАКИ МАТЕРІАЛУ ЗІ СТІНОК ТА ПОРОЖНИНИ КІСТКОВОМОЗКОВОГО КАНАЛУ У ХВОРИХ ІЗ РОЗЛАДАМИ РЕПАРАТИВНОГО ОСТЕОГЕНЕЗУ</w:t>
            </w:r>
            <w:r>
              <w:rPr>
                <w:b/>
                <w:color w:val="000000"/>
                <w:sz w:val="28"/>
                <w:lang w:val="uk-UA"/>
              </w:rPr>
              <w:t xml:space="preserve"> ……………………………………………</w:t>
            </w:r>
          </w:p>
        </w:tc>
        <w:tc>
          <w:tcPr>
            <w:tcW w:w="900" w:type="dxa"/>
            <w:tcMar>
              <w:top w:w="20" w:type="dxa"/>
              <w:left w:w="20" w:type="dxa"/>
              <w:bottom w:w="0" w:type="dxa"/>
              <w:right w:w="20" w:type="dxa"/>
            </w:tcMar>
          </w:tcPr>
          <w:p w:rsidR="00487671" w:rsidRDefault="00487671" w:rsidP="00B90663">
            <w:pPr>
              <w:spacing w:line="360" w:lineRule="auto"/>
              <w:jc w:val="center"/>
              <w:rPr>
                <w:b/>
                <w:color w:val="000000"/>
                <w:sz w:val="28"/>
                <w:szCs w:val="28"/>
                <w:lang w:val="uk-UA"/>
              </w:rPr>
            </w:pPr>
          </w:p>
          <w:p w:rsidR="00487671" w:rsidRDefault="00487671" w:rsidP="00B90663">
            <w:pPr>
              <w:spacing w:line="360" w:lineRule="auto"/>
              <w:jc w:val="center"/>
              <w:rPr>
                <w:b/>
                <w:color w:val="000000"/>
                <w:sz w:val="28"/>
                <w:szCs w:val="28"/>
                <w:lang w:val="uk-UA"/>
              </w:rPr>
            </w:pPr>
          </w:p>
          <w:p w:rsidR="00487671" w:rsidRDefault="00487671" w:rsidP="00B90663">
            <w:pPr>
              <w:spacing w:line="360" w:lineRule="auto"/>
              <w:jc w:val="center"/>
              <w:rPr>
                <w:b/>
                <w:color w:val="000000"/>
                <w:sz w:val="28"/>
                <w:szCs w:val="28"/>
                <w:lang w:val="uk-UA"/>
              </w:rPr>
            </w:pPr>
          </w:p>
          <w:p w:rsidR="00487671" w:rsidRDefault="00487671" w:rsidP="00B90663">
            <w:pPr>
              <w:spacing w:line="360" w:lineRule="auto"/>
              <w:jc w:val="center"/>
              <w:rPr>
                <w:b/>
                <w:color w:val="000000"/>
                <w:sz w:val="28"/>
                <w:szCs w:val="28"/>
                <w:lang w:val="uk-UA"/>
              </w:rPr>
            </w:pPr>
          </w:p>
          <w:p w:rsidR="00487671" w:rsidRDefault="00487671" w:rsidP="00B90663">
            <w:pPr>
              <w:spacing w:line="360" w:lineRule="auto"/>
              <w:jc w:val="center"/>
              <w:rPr>
                <w:b/>
                <w:color w:val="000000"/>
                <w:sz w:val="28"/>
                <w:szCs w:val="28"/>
                <w:lang w:val="uk-UA"/>
              </w:rPr>
            </w:pPr>
          </w:p>
          <w:p w:rsidR="00487671" w:rsidRPr="00B464FD" w:rsidRDefault="00487671" w:rsidP="00B90663">
            <w:pPr>
              <w:jc w:val="center"/>
              <w:rPr>
                <w:b/>
                <w:sz w:val="28"/>
                <w:szCs w:val="28"/>
                <w:lang w:val="uk-UA"/>
              </w:rPr>
            </w:pPr>
            <w:r w:rsidRPr="00B464FD">
              <w:rPr>
                <w:b/>
                <w:sz w:val="28"/>
                <w:szCs w:val="28"/>
                <w:lang w:val="uk-UA"/>
              </w:rPr>
              <w:t>50</w:t>
            </w:r>
          </w:p>
        </w:tc>
      </w:tr>
      <w:tr w:rsidR="00487671" w:rsidRPr="00FB739D" w:rsidTr="00B90663">
        <w:trPr>
          <w:trHeight w:val="375"/>
        </w:trPr>
        <w:tc>
          <w:tcPr>
            <w:tcW w:w="1460" w:type="dxa"/>
            <w:noWrap/>
            <w:tcMar>
              <w:top w:w="20" w:type="dxa"/>
              <w:left w:w="20" w:type="dxa"/>
              <w:bottom w:w="0" w:type="dxa"/>
              <w:right w:w="20" w:type="dxa"/>
            </w:tcMar>
          </w:tcPr>
          <w:p w:rsidR="00487671" w:rsidRPr="00E97F9E" w:rsidRDefault="00487671" w:rsidP="00B90663">
            <w:pPr>
              <w:spacing w:line="360" w:lineRule="auto"/>
              <w:jc w:val="center"/>
              <w:rPr>
                <w:b/>
                <w:caps/>
                <w:color w:val="000000"/>
                <w:sz w:val="28"/>
                <w:szCs w:val="28"/>
                <w:lang w:val="uk-UA"/>
              </w:rPr>
            </w:pPr>
            <w:r w:rsidRPr="00E97F9E">
              <w:rPr>
                <w:b/>
                <w:caps/>
                <w:color w:val="000000"/>
                <w:sz w:val="28"/>
                <w:szCs w:val="28"/>
                <w:lang w:val="uk-UA"/>
              </w:rPr>
              <w:lastRenderedPageBreak/>
              <w:t>3.1</w:t>
            </w:r>
          </w:p>
        </w:tc>
        <w:tc>
          <w:tcPr>
            <w:tcW w:w="7020" w:type="dxa"/>
            <w:tcMar>
              <w:top w:w="20" w:type="dxa"/>
              <w:left w:w="20" w:type="dxa"/>
              <w:bottom w:w="0" w:type="dxa"/>
              <w:right w:w="20" w:type="dxa"/>
            </w:tcMar>
          </w:tcPr>
          <w:p w:rsidR="00487671" w:rsidRPr="00960120" w:rsidRDefault="00487671" w:rsidP="00B90663">
            <w:pPr>
              <w:spacing w:line="360" w:lineRule="auto"/>
              <w:jc w:val="both"/>
              <w:rPr>
                <w:color w:val="000000"/>
                <w:sz w:val="28"/>
                <w:szCs w:val="28"/>
                <w:lang w:val="uk-UA"/>
              </w:rPr>
            </w:pPr>
            <w:r w:rsidRPr="00960120">
              <w:rPr>
                <w:color w:val="000000"/>
                <w:sz w:val="28"/>
                <w:lang w:val="uk-UA"/>
              </w:rPr>
              <w:t xml:space="preserve">Спосіб отримання матеріалу для кісткової пластики у </w:t>
            </w:r>
            <w:r w:rsidRPr="00960120">
              <w:rPr>
                <w:color w:val="000000"/>
                <w:sz w:val="28"/>
                <w:szCs w:val="28"/>
                <w:lang w:val="uk-UA"/>
              </w:rPr>
              <w:t>хворих із розладами репаративного остеогенезу</w:t>
            </w:r>
            <w:r>
              <w:rPr>
                <w:color w:val="000000"/>
                <w:sz w:val="28"/>
                <w:szCs w:val="28"/>
                <w:lang w:val="uk-UA"/>
              </w:rPr>
              <w:t>………….</w:t>
            </w:r>
          </w:p>
        </w:tc>
        <w:tc>
          <w:tcPr>
            <w:tcW w:w="900" w:type="dxa"/>
            <w:tcMar>
              <w:top w:w="20" w:type="dxa"/>
              <w:left w:w="20" w:type="dxa"/>
              <w:bottom w:w="0" w:type="dxa"/>
              <w:right w:w="20" w:type="dxa"/>
            </w:tcMar>
          </w:tcPr>
          <w:p w:rsidR="00487671" w:rsidRDefault="00487671" w:rsidP="00B90663">
            <w:pPr>
              <w:spacing w:line="360" w:lineRule="auto"/>
              <w:jc w:val="center"/>
              <w:rPr>
                <w:b/>
                <w:color w:val="000000"/>
                <w:sz w:val="28"/>
                <w:szCs w:val="28"/>
                <w:lang w:val="uk-UA"/>
              </w:rPr>
            </w:pPr>
          </w:p>
          <w:p w:rsidR="00487671" w:rsidRPr="00E97F9E" w:rsidRDefault="00487671" w:rsidP="00B90663">
            <w:pPr>
              <w:spacing w:line="360" w:lineRule="auto"/>
              <w:jc w:val="center"/>
              <w:rPr>
                <w:b/>
                <w:color w:val="000000"/>
                <w:sz w:val="28"/>
                <w:szCs w:val="28"/>
                <w:lang w:val="uk-UA"/>
              </w:rPr>
            </w:pPr>
            <w:r>
              <w:rPr>
                <w:b/>
                <w:color w:val="000000"/>
                <w:sz w:val="28"/>
                <w:szCs w:val="28"/>
                <w:lang w:val="uk-UA"/>
              </w:rPr>
              <w:t>50</w:t>
            </w:r>
          </w:p>
        </w:tc>
      </w:tr>
      <w:tr w:rsidR="00487671" w:rsidRPr="00FB739D" w:rsidTr="00B90663">
        <w:trPr>
          <w:trHeight w:val="375"/>
        </w:trPr>
        <w:tc>
          <w:tcPr>
            <w:tcW w:w="1460" w:type="dxa"/>
            <w:noWrap/>
            <w:tcMar>
              <w:top w:w="20" w:type="dxa"/>
              <w:left w:w="20" w:type="dxa"/>
              <w:bottom w:w="0" w:type="dxa"/>
              <w:right w:w="20" w:type="dxa"/>
            </w:tcMar>
          </w:tcPr>
          <w:p w:rsidR="00487671" w:rsidRPr="00E97F9E" w:rsidRDefault="00487671" w:rsidP="00B90663">
            <w:pPr>
              <w:spacing w:line="360" w:lineRule="auto"/>
              <w:jc w:val="center"/>
              <w:rPr>
                <w:b/>
                <w:caps/>
                <w:color w:val="000000"/>
                <w:sz w:val="28"/>
                <w:szCs w:val="28"/>
                <w:lang w:val="uk-UA"/>
              </w:rPr>
            </w:pPr>
            <w:r w:rsidRPr="00E97F9E">
              <w:rPr>
                <w:b/>
                <w:caps/>
                <w:color w:val="000000"/>
                <w:sz w:val="28"/>
                <w:szCs w:val="28"/>
                <w:lang w:val="uk-UA"/>
              </w:rPr>
              <w:t>3.2</w:t>
            </w:r>
          </w:p>
        </w:tc>
        <w:tc>
          <w:tcPr>
            <w:tcW w:w="7020" w:type="dxa"/>
            <w:tcMar>
              <w:top w:w="20" w:type="dxa"/>
              <w:left w:w="20" w:type="dxa"/>
              <w:bottom w:w="0" w:type="dxa"/>
              <w:right w:w="20" w:type="dxa"/>
            </w:tcMar>
          </w:tcPr>
          <w:p w:rsidR="00487671" w:rsidRPr="00960120" w:rsidRDefault="00487671" w:rsidP="00B90663">
            <w:pPr>
              <w:spacing w:line="360" w:lineRule="auto"/>
              <w:jc w:val="both"/>
              <w:rPr>
                <w:caps/>
                <w:color w:val="000000"/>
                <w:sz w:val="28"/>
                <w:lang w:val="uk-UA"/>
              </w:rPr>
            </w:pPr>
            <w:r w:rsidRPr="00960120">
              <w:rPr>
                <w:color w:val="000000"/>
                <w:sz w:val="28"/>
                <w:lang w:val="uk-UA"/>
              </w:rPr>
              <w:t>Гістомор</w:t>
            </w:r>
            <w:r w:rsidRPr="00960120">
              <w:rPr>
                <w:color w:val="000000"/>
                <w:sz w:val="28"/>
              </w:rPr>
              <w:t xml:space="preserve">фологічні </w:t>
            </w:r>
            <w:r w:rsidRPr="00960120">
              <w:rPr>
                <w:color w:val="000000"/>
                <w:sz w:val="28"/>
                <w:lang w:val="uk-UA"/>
              </w:rPr>
              <w:t>характеристики матеріалу зі стінок та порожнини кістковомозкового каналу у хворих із розладами репаративного остеогенезу</w:t>
            </w:r>
            <w:r>
              <w:rPr>
                <w:color w:val="000000"/>
                <w:sz w:val="28"/>
                <w:lang w:val="uk-UA"/>
              </w:rPr>
              <w:t xml:space="preserve"> …………………….</w:t>
            </w:r>
          </w:p>
        </w:tc>
        <w:tc>
          <w:tcPr>
            <w:tcW w:w="900" w:type="dxa"/>
            <w:tcMar>
              <w:top w:w="20" w:type="dxa"/>
              <w:left w:w="20" w:type="dxa"/>
              <w:bottom w:w="0" w:type="dxa"/>
              <w:right w:w="20" w:type="dxa"/>
            </w:tcMar>
          </w:tcPr>
          <w:p w:rsidR="00487671" w:rsidRDefault="00487671" w:rsidP="00B90663">
            <w:pPr>
              <w:spacing w:line="360" w:lineRule="auto"/>
              <w:jc w:val="center"/>
              <w:rPr>
                <w:b/>
                <w:color w:val="000000"/>
                <w:sz w:val="28"/>
                <w:szCs w:val="28"/>
                <w:lang w:val="uk-UA"/>
              </w:rPr>
            </w:pPr>
          </w:p>
          <w:p w:rsidR="00487671" w:rsidRDefault="00487671" w:rsidP="00B90663">
            <w:pPr>
              <w:spacing w:line="360" w:lineRule="auto"/>
              <w:jc w:val="center"/>
              <w:rPr>
                <w:b/>
                <w:color w:val="000000"/>
                <w:sz w:val="28"/>
                <w:szCs w:val="28"/>
                <w:lang w:val="uk-UA"/>
              </w:rPr>
            </w:pPr>
          </w:p>
          <w:p w:rsidR="00487671" w:rsidRPr="00E97F9E" w:rsidRDefault="00487671" w:rsidP="00B90663">
            <w:pPr>
              <w:spacing w:line="360" w:lineRule="auto"/>
              <w:jc w:val="center"/>
              <w:rPr>
                <w:b/>
                <w:color w:val="000000"/>
                <w:sz w:val="28"/>
                <w:szCs w:val="28"/>
                <w:lang w:val="uk-UA"/>
              </w:rPr>
            </w:pPr>
            <w:r>
              <w:rPr>
                <w:b/>
                <w:color w:val="000000"/>
                <w:sz w:val="28"/>
                <w:szCs w:val="28"/>
                <w:lang w:val="uk-UA"/>
              </w:rPr>
              <w:t>52</w:t>
            </w:r>
          </w:p>
        </w:tc>
      </w:tr>
      <w:tr w:rsidR="00487671" w:rsidTr="00B90663">
        <w:trPr>
          <w:trHeight w:val="375"/>
        </w:trPr>
        <w:tc>
          <w:tcPr>
            <w:tcW w:w="1460" w:type="dxa"/>
            <w:noWrap/>
            <w:tcMar>
              <w:top w:w="20" w:type="dxa"/>
              <w:left w:w="20" w:type="dxa"/>
              <w:bottom w:w="0" w:type="dxa"/>
              <w:right w:w="20" w:type="dxa"/>
            </w:tcMar>
          </w:tcPr>
          <w:p w:rsidR="00487671" w:rsidRPr="00E97F9E" w:rsidRDefault="00487671" w:rsidP="00B90663">
            <w:pPr>
              <w:spacing w:line="360" w:lineRule="auto"/>
              <w:jc w:val="center"/>
              <w:rPr>
                <w:b/>
                <w:color w:val="000000"/>
                <w:sz w:val="28"/>
                <w:szCs w:val="28"/>
                <w:lang w:val="uk-UA"/>
              </w:rPr>
            </w:pPr>
            <w:r w:rsidRPr="00E97F9E">
              <w:rPr>
                <w:b/>
                <w:color w:val="000000"/>
                <w:sz w:val="28"/>
                <w:szCs w:val="28"/>
              </w:rPr>
              <w:t>3.</w:t>
            </w:r>
            <w:r w:rsidRPr="00E97F9E">
              <w:rPr>
                <w:b/>
                <w:color w:val="000000"/>
                <w:sz w:val="28"/>
                <w:szCs w:val="28"/>
                <w:lang w:val="uk-UA"/>
              </w:rPr>
              <w:t>3</w:t>
            </w:r>
          </w:p>
        </w:tc>
        <w:tc>
          <w:tcPr>
            <w:tcW w:w="7020" w:type="dxa"/>
            <w:tcMar>
              <w:top w:w="20" w:type="dxa"/>
              <w:left w:w="20" w:type="dxa"/>
              <w:bottom w:w="0" w:type="dxa"/>
              <w:right w:w="20" w:type="dxa"/>
            </w:tcMar>
          </w:tcPr>
          <w:p w:rsidR="00487671" w:rsidRPr="00960120" w:rsidRDefault="00487671" w:rsidP="00B90663">
            <w:pPr>
              <w:spacing w:line="360" w:lineRule="auto"/>
              <w:jc w:val="both"/>
              <w:rPr>
                <w:color w:val="000000"/>
                <w:sz w:val="28"/>
                <w:szCs w:val="28"/>
                <w:lang w:val="uk-UA"/>
              </w:rPr>
            </w:pPr>
            <w:r w:rsidRPr="00960120">
              <w:rPr>
                <w:color w:val="000000"/>
                <w:sz w:val="28"/>
                <w:szCs w:val="28"/>
                <w:lang w:val="uk-UA"/>
              </w:rPr>
              <w:t>Характеристика остеогенної активності стовбурових стромальних клітин кісткового мозку стегнової кістки у хворих із розладами репаративного остегенезу</w:t>
            </w:r>
            <w:r>
              <w:rPr>
                <w:color w:val="000000"/>
                <w:sz w:val="28"/>
                <w:szCs w:val="28"/>
                <w:lang w:val="uk-UA"/>
              </w:rPr>
              <w:t xml:space="preserve"> …………..</w:t>
            </w:r>
          </w:p>
        </w:tc>
        <w:tc>
          <w:tcPr>
            <w:tcW w:w="900" w:type="dxa"/>
            <w:tcMar>
              <w:top w:w="20" w:type="dxa"/>
              <w:left w:w="20" w:type="dxa"/>
              <w:bottom w:w="0" w:type="dxa"/>
              <w:right w:w="20" w:type="dxa"/>
            </w:tcMar>
          </w:tcPr>
          <w:p w:rsidR="00487671" w:rsidRDefault="00487671" w:rsidP="00B90663">
            <w:pPr>
              <w:spacing w:line="360" w:lineRule="auto"/>
              <w:jc w:val="center"/>
              <w:rPr>
                <w:b/>
                <w:color w:val="000000"/>
                <w:sz w:val="28"/>
                <w:szCs w:val="28"/>
                <w:lang w:val="uk-UA"/>
              </w:rPr>
            </w:pPr>
          </w:p>
          <w:p w:rsidR="00487671" w:rsidRDefault="00487671" w:rsidP="00B90663">
            <w:pPr>
              <w:spacing w:line="360" w:lineRule="auto"/>
              <w:jc w:val="center"/>
              <w:rPr>
                <w:b/>
                <w:color w:val="000000"/>
                <w:sz w:val="28"/>
                <w:szCs w:val="28"/>
                <w:lang w:val="uk-UA"/>
              </w:rPr>
            </w:pPr>
          </w:p>
          <w:p w:rsidR="00487671" w:rsidRPr="00E97F9E" w:rsidRDefault="00487671" w:rsidP="00B90663">
            <w:pPr>
              <w:spacing w:line="360" w:lineRule="auto"/>
              <w:jc w:val="center"/>
              <w:rPr>
                <w:b/>
                <w:color w:val="000000"/>
                <w:sz w:val="28"/>
                <w:szCs w:val="28"/>
                <w:lang w:val="uk-UA"/>
              </w:rPr>
            </w:pPr>
            <w:r>
              <w:rPr>
                <w:b/>
                <w:color w:val="000000"/>
                <w:sz w:val="28"/>
                <w:szCs w:val="28"/>
                <w:lang w:val="uk-UA"/>
              </w:rPr>
              <w:t>59</w:t>
            </w:r>
          </w:p>
        </w:tc>
      </w:tr>
      <w:tr w:rsidR="00487671" w:rsidTr="00B90663">
        <w:trPr>
          <w:trHeight w:val="1125"/>
        </w:trPr>
        <w:tc>
          <w:tcPr>
            <w:tcW w:w="1460" w:type="dxa"/>
            <w:noWrap/>
            <w:tcMar>
              <w:top w:w="20" w:type="dxa"/>
              <w:left w:w="20" w:type="dxa"/>
              <w:bottom w:w="0" w:type="dxa"/>
              <w:right w:w="20" w:type="dxa"/>
            </w:tcMar>
          </w:tcPr>
          <w:p w:rsidR="00487671" w:rsidRDefault="00487671" w:rsidP="00B90663">
            <w:pPr>
              <w:spacing w:line="360" w:lineRule="auto"/>
              <w:rPr>
                <w:b/>
                <w:caps/>
                <w:color w:val="000000"/>
                <w:sz w:val="28"/>
                <w:szCs w:val="28"/>
                <w:lang w:val="uk-UA"/>
              </w:rPr>
            </w:pPr>
          </w:p>
          <w:p w:rsidR="00487671" w:rsidRPr="00E97F9E" w:rsidRDefault="00487671" w:rsidP="00B90663">
            <w:pPr>
              <w:spacing w:line="360" w:lineRule="auto"/>
              <w:rPr>
                <w:b/>
                <w:caps/>
                <w:color w:val="000000"/>
                <w:sz w:val="28"/>
                <w:szCs w:val="28"/>
                <w:lang w:val="uk-UA"/>
              </w:rPr>
            </w:pPr>
            <w:r w:rsidRPr="00E97F9E">
              <w:rPr>
                <w:rFonts w:hint="eastAsia"/>
                <w:b/>
                <w:caps/>
                <w:color w:val="000000"/>
                <w:sz w:val="28"/>
                <w:szCs w:val="28"/>
              </w:rPr>
              <w:t>Розділ</w:t>
            </w:r>
            <w:r w:rsidRPr="00E97F9E">
              <w:rPr>
                <w:b/>
                <w:caps/>
                <w:color w:val="000000"/>
                <w:sz w:val="28"/>
                <w:szCs w:val="28"/>
              </w:rPr>
              <w:t xml:space="preserve"> 4</w:t>
            </w:r>
          </w:p>
        </w:tc>
        <w:tc>
          <w:tcPr>
            <w:tcW w:w="7020" w:type="dxa"/>
            <w:tcMar>
              <w:top w:w="20" w:type="dxa"/>
              <w:left w:w="20" w:type="dxa"/>
              <w:bottom w:w="0" w:type="dxa"/>
              <w:right w:w="20" w:type="dxa"/>
            </w:tcMar>
          </w:tcPr>
          <w:p w:rsidR="00487671" w:rsidRDefault="00487671" w:rsidP="00B90663">
            <w:pPr>
              <w:spacing w:line="360" w:lineRule="auto"/>
              <w:jc w:val="both"/>
              <w:rPr>
                <w:b/>
                <w:caps/>
                <w:color w:val="000000"/>
                <w:sz w:val="28"/>
                <w:szCs w:val="28"/>
                <w:lang w:val="uk-UA"/>
              </w:rPr>
            </w:pPr>
          </w:p>
          <w:p w:rsidR="00487671" w:rsidRPr="00E97F9E" w:rsidRDefault="00487671" w:rsidP="00B90663">
            <w:pPr>
              <w:spacing w:line="360" w:lineRule="auto"/>
              <w:jc w:val="both"/>
              <w:rPr>
                <w:b/>
                <w:color w:val="000000"/>
                <w:sz w:val="28"/>
                <w:szCs w:val="28"/>
              </w:rPr>
            </w:pPr>
            <w:r w:rsidRPr="00E97F9E">
              <w:rPr>
                <w:rFonts w:hint="eastAsia"/>
                <w:b/>
                <w:caps/>
                <w:color w:val="000000"/>
                <w:sz w:val="28"/>
                <w:szCs w:val="28"/>
                <w:lang w:val="uk-UA"/>
              </w:rPr>
              <w:t>Л</w:t>
            </w:r>
            <w:r w:rsidRPr="00E97F9E">
              <w:rPr>
                <w:b/>
                <w:caps/>
                <w:color w:val="000000"/>
                <w:sz w:val="28"/>
                <w:szCs w:val="28"/>
                <w:lang w:val="uk-UA"/>
              </w:rPr>
              <w:t>ікування постраждалих із розладами репаративної регенерації при переломах кісток за допомогою блокуючого інтрамедулярного остеосинтезу</w:t>
            </w:r>
            <w:r>
              <w:rPr>
                <w:b/>
                <w:caps/>
                <w:color w:val="000000"/>
                <w:sz w:val="28"/>
                <w:szCs w:val="28"/>
                <w:lang w:val="uk-UA"/>
              </w:rPr>
              <w:t xml:space="preserve"> …………..</w:t>
            </w:r>
          </w:p>
        </w:tc>
        <w:tc>
          <w:tcPr>
            <w:tcW w:w="900" w:type="dxa"/>
            <w:tcMar>
              <w:top w:w="20" w:type="dxa"/>
              <w:left w:w="20" w:type="dxa"/>
              <w:bottom w:w="0" w:type="dxa"/>
              <w:right w:w="20" w:type="dxa"/>
            </w:tcMar>
          </w:tcPr>
          <w:p w:rsidR="00487671" w:rsidRDefault="00487671" w:rsidP="00B90663">
            <w:pPr>
              <w:spacing w:line="360" w:lineRule="auto"/>
              <w:jc w:val="center"/>
              <w:rPr>
                <w:b/>
                <w:color w:val="000000"/>
                <w:sz w:val="28"/>
                <w:szCs w:val="28"/>
                <w:lang w:val="uk-UA"/>
              </w:rPr>
            </w:pPr>
          </w:p>
          <w:p w:rsidR="00487671" w:rsidRDefault="00487671" w:rsidP="00B90663">
            <w:pPr>
              <w:spacing w:line="360" w:lineRule="auto"/>
              <w:jc w:val="center"/>
              <w:rPr>
                <w:b/>
                <w:color w:val="000000"/>
                <w:sz w:val="28"/>
                <w:szCs w:val="28"/>
                <w:lang w:val="uk-UA"/>
              </w:rPr>
            </w:pPr>
          </w:p>
          <w:p w:rsidR="00487671" w:rsidRDefault="00487671" w:rsidP="00B90663">
            <w:pPr>
              <w:spacing w:line="360" w:lineRule="auto"/>
              <w:jc w:val="center"/>
              <w:rPr>
                <w:b/>
                <w:color w:val="000000"/>
                <w:sz w:val="28"/>
                <w:szCs w:val="28"/>
                <w:lang w:val="uk-UA"/>
              </w:rPr>
            </w:pPr>
          </w:p>
          <w:p w:rsidR="00487671" w:rsidRDefault="00487671" w:rsidP="00B90663">
            <w:pPr>
              <w:spacing w:line="360" w:lineRule="auto"/>
              <w:jc w:val="center"/>
              <w:rPr>
                <w:b/>
                <w:color w:val="000000"/>
                <w:sz w:val="28"/>
                <w:szCs w:val="28"/>
                <w:lang w:val="uk-UA"/>
              </w:rPr>
            </w:pPr>
          </w:p>
          <w:p w:rsidR="00487671" w:rsidRPr="00E97F9E" w:rsidRDefault="00487671" w:rsidP="00B90663">
            <w:pPr>
              <w:spacing w:line="360" w:lineRule="auto"/>
              <w:jc w:val="center"/>
              <w:rPr>
                <w:b/>
                <w:color w:val="000000"/>
                <w:sz w:val="28"/>
                <w:szCs w:val="28"/>
                <w:lang w:val="uk-UA"/>
              </w:rPr>
            </w:pPr>
            <w:r>
              <w:rPr>
                <w:b/>
                <w:color w:val="000000"/>
                <w:sz w:val="28"/>
                <w:szCs w:val="28"/>
                <w:lang w:val="uk-UA"/>
              </w:rPr>
              <w:t>64</w:t>
            </w:r>
          </w:p>
        </w:tc>
      </w:tr>
      <w:tr w:rsidR="00487671" w:rsidRPr="007C31B3" w:rsidTr="00B90663">
        <w:trPr>
          <w:trHeight w:val="750"/>
        </w:trPr>
        <w:tc>
          <w:tcPr>
            <w:tcW w:w="1460" w:type="dxa"/>
            <w:noWrap/>
            <w:tcMar>
              <w:top w:w="20" w:type="dxa"/>
              <w:left w:w="20" w:type="dxa"/>
              <w:bottom w:w="0" w:type="dxa"/>
              <w:right w:w="20" w:type="dxa"/>
            </w:tcMar>
          </w:tcPr>
          <w:p w:rsidR="00487671" w:rsidRPr="00E97F9E" w:rsidRDefault="00487671" w:rsidP="00B90663">
            <w:pPr>
              <w:spacing w:line="360" w:lineRule="auto"/>
              <w:jc w:val="center"/>
              <w:rPr>
                <w:b/>
                <w:color w:val="000000"/>
                <w:sz w:val="28"/>
                <w:szCs w:val="28"/>
                <w:lang w:val="uk-UA"/>
              </w:rPr>
            </w:pPr>
            <w:r w:rsidRPr="00E97F9E">
              <w:rPr>
                <w:b/>
                <w:color w:val="000000"/>
                <w:sz w:val="28"/>
                <w:szCs w:val="28"/>
                <w:lang w:val="uk-UA"/>
              </w:rPr>
              <w:t>4</w:t>
            </w:r>
            <w:r w:rsidRPr="00E97F9E">
              <w:rPr>
                <w:b/>
                <w:color w:val="000000"/>
                <w:sz w:val="28"/>
                <w:szCs w:val="28"/>
              </w:rPr>
              <w:t>.</w:t>
            </w:r>
            <w:r w:rsidRPr="00E97F9E">
              <w:rPr>
                <w:b/>
                <w:color w:val="000000"/>
                <w:sz w:val="28"/>
                <w:szCs w:val="28"/>
                <w:lang w:val="uk-UA"/>
              </w:rPr>
              <w:t>1</w:t>
            </w:r>
          </w:p>
        </w:tc>
        <w:tc>
          <w:tcPr>
            <w:tcW w:w="7020" w:type="dxa"/>
            <w:tcMar>
              <w:top w:w="20" w:type="dxa"/>
              <w:left w:w="20" w:type="dxa"/>
              <w:bottom w:w="0" w:type="dxa"/>
              <w:right w:w="20" w:type="dxa"/>
            </w:tcMar>
          </w:tcPr>
          <w:p w:rsidR="00487671" w:rsidRPr="00960120" w:rsidRDefault="00487671" w:rsidP="00B90663">
            <w:pPr>
              <w:spacing w:line="360" w:lineRule="auto"/>
              <w:jc w:val="both"/>
              <w:rPr>
                <w:color w:val="000000"/>
                <w:sz w:val="28"/>
                <w:lang w:val="uk-UA"/>
              </w:rPr>
            </w:pPr>
            <w:r w:rsidRPr="00960120">
              <w:rPr>
                <w:color w:val="000000"/>
                <w:sz w:val="28"/>
                <w:lang w:val="uk-UA"/>
              </w:rPr>
              <w:t>Алгоритм лікування розладів репаративного остеогенезу після діафізарних переломів стегнової та великогомілкової кістки за допомогою блокуючого інтрамедулярного остеосинтезу</w:t>
            </w:r>
            <w:r>
              <w:rPr>
                <w:color w:val="000000"/>
                <w:sz w:val="28"/>
                <w:lang w:val="uk-UA"/>
              </w:rPr>
              <w:t xml:space="preserve"> ……………………………</w:t>
            </w:r>
          </w:p>
        </w:tc>
        <w:tc>
          <w:tcPr>
            <w:tcW w:w="900" w:type="dxa"/>
            <w:tcMar>
              <w:top w:w="20" w:type="dxa"/>
              <w:left w:w="20" w:type="dxa"/>
              <w:bottom w:w="0" w:type="dxa"/>
              <w:right w:w="20" w:type="dxa"/>
            </w:tcMar>
          </w:tcPr>
          <w:p w:rsidR="00487671" w:rsidRDefault="00487671" w:rsidP="00B90663">
            <w:pPr>
              <w:spacing w:line="360" w:lineRule="auto"/>
              <w:jc w:val="center"/>
              <w:rPr>
                <w:b/>
                <w:color w:val="000000"/>
                <w:sz w:val="28"/>
                <w:szCs w:val="28"/>
                <w:lang w:val="uk-UA"/>
              </w:rPr>
            </w:pPr>
          </w:p>
          <w:p w:rsidR="00487671" w:rsidRDefault="00487671" w:rsidP="00B90663">
            <w:pPr>
              <w:spacing w:line="360" w:lineRule="auto"/>
              <w:jc w:val="center"/>
              <w:rPr>
                <w:b/>
                <w:color w:val="000000"/>
                <w:sz w:val="28"/>
                <w:szCs w:val="28"/>
                <w:lang w:val="uk-UA"/>
              </w:rPr>
            </w:pPr>
          </w:p>
          <w:p w:rsidR="00487671" w:rsidRDefault="00487671" w:rsidP="00B90663">
            <w:pPr>
              <w:spacing w:line="360" w:lineRule="auto"/>
              <w:jc w:val="center"/>
              <w:rPr>
                <w:b/>
                <w:color w:val="000000"/>
                <w:sz w:val="28"/>
                <w:szCs w:val="28"/>
                <w:lang w:val="uk-UA"/>
              </w:rPr>
            </w:pPr>
          </w:p>
          <w:p w:rsidR="00487671" w:rsidRPr="00E97F9E" w:rsidRDefault="00487671" w:rsidP="00B90663">
            <w:pPr>
              <w:spacing w:line="360" w:lineRule="auto"/>
              <w:jc w:val="center"/>
              <w:rPr>
                <w:b/>
                <w:color w:val="000000"/>
                <w:sz w:val="28"/>
                <w:szCs w:val="28"/>
                <w:lang w:val="uk-UA"/>
              </w:rPr>
            </w:pPr>
            <w:r>
              <w:rPr>
                <w:b/>
                <w:color w:val="000000"/>
                <w:sz w:val="28"/>
                <w:szCs w:val="28"/>
                <w:lang w:val="uk-UA"/>
              </w:rPr>
              <w:lastRenderedPageBreak/>
              <w:t>64</w:t>
            </w:r>
          </w:p>
        </w:tc>
      </w:tr>
      <w:tr w:rsidR="00487671" w:rsidRPr="005D61F6" w:rsidTr="00B90663">
        <w:trPr>
          <w:trHeight w:val="750"/>
        </w:trPr>
        <w:tc>
          <w:tcPr>
            <w:tcW w:w="1460" w:type="dxa"/>
            <w:noWrap/>
            <w:tcMar>
              <w:top w:w="20" w:type="dxa"/>
              <w:left w:w="20" w:type="dxa"/>
              <w:bottom w:w="0" w:type="dxa"/>
              <w:right w:w="20" w:type="dxa"/>
            </w:tcMar>
          </w:tcPr>
          <w:p w:rsidR="00487671" w:rsidRPr="00E97F9E" w:rsidRDefault="00487671" w:rsidP="00B90663">
            <w:pPr>
              <w:spacing w:line="360" w:lineRule="auto"/>
              <w:jc w:val="center"/>
              <w:rPr>
                <w:b/>
                <w:color w:val="000000"/>
                <w:sz w:val="28"/>
                <w:szCs w:val="28"/>
                <w:lang w:val="uk-UA"/>
              </w:rPr>
            </w:pPr>
            <w:r w:rsidRPr="00E97F9E">
              <w:rPr>
                <w:b/>
                <w:color w:val="000000"/>
                <w:sz w:val="28"/>
                <w:szCs w:val="28"/>
                <w:lang w:val="uk-UA"/>
              </w:rPr>
              <w:lastRenderedPageBreak/>
              <w:t>4.2</w:t>
            </w:r>
          </w:p>
        </w:tc>
        <w:tc>
          <w:tcPr>
            <w:tcW w:w="7020" w:type="dxa"/>
            <w:tcMar>
              <w:top w:w="20" w:type="dxa"/>
              <w:left w:w="20" w:type="dxa"/>
              <w:bottom w:w="0" w:type="dxa"/>
              <w:right w:w="20" w:type="dxa"/>
            </w:tcMar>
          </w:tcPr>
          <w:p w:rsidR="00487671" w:rsidRPr="00960120" w:rsidRDefault="00487671" w:rsidP="00B90663">
            <w:pPr>
              <w:spacing w:line="360" w:lineRule="auto"/>
              <w:jc w:val="both"/>
              <w:rPr>
                <w:color w:val="000000"/>
                <w:sz w:val="28"/>
                <w:lang w:val="uk-UA"/>
              </w:rPr>
            </w:pPr>
            <w:r w:rsidRPr="00960120">
              <w:rPr>
                <w:color w:val="000000"/>
                <w:sz w:val="28"/>
                <w:lang w:val="uk-UA"/>
              </w:rPr>
              <w:t>Лікування хворих із розладами репаративного остеогенезу за допомогою різних варіантів виконання блокуючого остеосинте</w:t>
            </w:r>
            <w:r>
              <w:rPr>
                <w:color w:val="000000"/>
                <w:sz w:val="28"/>
                <w:lang w:val="uk-UA"/>
              </w:rPr>
              <w:t>зу .………………………………….</w:t>
            </w:r>
          </w:p>
        </w:tc>
        <w:tc>
          <w:tcPr>
            <w:tcW w:w="900" w:type="dxa"/>
            <w:tcMar>
              <w:top w:w="20" w:type="dxa"/>
              <w:left w:w="20" w:type="dxa"/>
              <w:bottom w:w="0" w:type="dxa"/>
              <w:right w:w="20" w:type="dxa"/>
            </w:tcMar>
          </w:tcPr>
          <w:p w:rsidR="00487671" w:rsidRDefault="00487671" w:rsidP="00B90663">
            <w:pPr>
              <w:spacing w:line="360" w:lineRule="auto"/>
              <w:jc w:val="center"/>
              <w:rPr>
                <w:b/>
                <w:color w:val="000000"/>
                <w:sz w:val="28"/>
                <w:szCs w:val="28"/>
                <w:lang w:val="uk-UA"/>
              </w:rPr>
            </w:pPr>
          </w:p>
          <w:p w:rsidR="00487671" w:rsidRDefault="00487671" w:rsidP="00B90663">
            <w:pPr>
              <w:spacing w:line="360" w:lineRule="auto"/>
              <w:jc w:val="center"/>
              <w:rPr>
                <w:b/>
                <w:color w:val="000000"/>
                <w:sz w:val="28"/>
                <w:szCs w:val="28"/>
                <w:lang w:val="uk-UA"/>
              </w:rPr>
            </w:pPr>
          </w:p>
          <w:p w:rsidR="00487671" w:rsidRPr="00700F52" w:rsidRDefault="00487671" w:rsidP="00B90663">
            <w:pPr>
              <w:jc w:val="center"/>
              <w:rPr>
                <w:sz w:val="28"/>
                <w:szCs w:val="28"/>
                <w:lang w:val="uk-UA"/>
              </w:rPr>
            </w:pPr>
            <w:r>
              <w:rPr>
                <w:b/>
                <w:color w:val="000000"/>
                <w:sz w:val="28"/>
                <w:szCs w:val="28"/>
                <w:lang w:val="uk-UA"/>
              </w:rPr>
              <w:t>68</w:t>
            </w:r>
          </w:p>
        </w:tc>
      </w:tr>
      <w:tr w:rsidR="00487671" w:rsidTr="00B90663">
        <w:trPr>
          <w:trHeight w:val="750"/>
        </w:trPr>
        <w:tc>
          <w:tcPr>
            <w:tcW w:w="1460" w:type="dxa"/>
            <w:noWrap/>
            <w:tcMar>
              <w:top w:w="20" w:type="dxa"/>
              <w:left w:w="20" w:type="dxa"/>
              <w:bottom w:w="0" w:type="dxa"/>
              <w:right w:w="20" w:type="dxa"/>
            </w:tcMar>
          </w:tcPr>
          <w:p w:rsidR="00487671" w:rsidRPr="00E97F9E" w:rsidRDefault="00487671" w:rsidP="00B90663">
            <w:pPr>
              <w:spacing w:line="360" w:lineRule="auto"/>
              <w:jc w:val="center"/>
              <w:rPr>
                <w:b/>
                <w:color w:val="000000"/>
                <w:sz w:val="28"/>
                <w:szCs w:val="28"/>
                <w:lang w:val="uk-UA"/>
              </w:rPr>
            </w:pPr>
            <w:r w:rsidRPr="005D61F6">
              <w:rPr>
                <w:b/>
                <w:color w:val="000000"/>
                <w:sz w:val="28"/>
                <w:szCs w:val="28"/>
                <w:lang w:val="uk-UA"/>
              </w:rPr>
              <w:t>4.</w:t>
            </w:r>
            <w:r w:rsidRPr="00E97F9E">
              <w:rPr>
                <w:b/>
                <w:color w:val="000000"/>
                <w:sz w:val="28"/>
                <w:szCs w:val="28"/>
                <w:lang w:val="uk-UA"/>
              </w:rPr>
              <w:t>3</w:t>
            </w:r>
          </w:p>
        </w:tc>
        <w:tc>
          <w:tcPr>
            <w:tcW w:w="7020" w:type="dxa"/>
            <w:tcMar>
              <w:top w:w="20" w:type="dxa"/>
              <w:left w:w="20" w:type="dxa"/>
              <w:bottom w:w="0" w:type="dxa"/>
              <w:right w:w="20" w:type="dxa"/>
            </w:tcMar>
          </w:tcPr>
          <w:p w:rsidR="00487671" w:rsidRPr="00960120" w:rsidRDefault="00487671" w:rsidP="00B90663">
            <w:pPr>
              <w:spacing w:line="360" w:lineRule="auto"/>
              <w:jc w:val="both"/>
              <w:rPr>
                <w:color w:val="000000"/>
                <w:sz w:val="28"/>
                <w:szCs w:val="28"/>
              </w:rPr>
            </w:pPr>
            <w:r w:rsidRPr="00960120">
              <w:rPr>
                <w:color w:val="000000"/>
                <w:sz w:val="28"/>
                <w:lang w:val="uk-UA"/>
              </w:rPr>
              <w:t>Порівняльний аналіз р</w:t>
            </w:r>
            <w:r w:rsidRPr="00960120">
              <w:rPr>
                <w:rFonts w:hint="eastAsia"/>
                <w:color w:val="000000"/>
                <w:sz w:val="28"/>
                <w:szCs w:val="28"/>
                <w:lang w:val="uk-UA"/>
              </w:rPr>
              <w:t>езультат</w:t>
            </w:r>
            <w:r w:rsidRPr="00960120">
              <w:rPr>
                <w:color w:val="000000"/>
                <w:sz w:val="28"/>
                <w:szCs w:val="28"/>
                <w:lang w:val="uk-UA"/>
              </w:rPr>
              <w:t xml:space="preserve">ів </w:t>
            </w:r>
            <w:r w:rsidRPr="00960120">
              <w:rPr>
                <w:rFonts w:hint="eastAsia"/>
                <w:color w:val="000000"/>
                <w:sz w:val="28"/>
                <w:szCs w:val="28"/>
                <w:lang w:val="uk-UA"/>
              </w:rPr>
              <w:t>лікування</w:t>
            </w:r>
            <w:r w:rsidRPr="00960120">
              <w:rPr>
                <w:color w:val="000000"/>
                <w:sz w:val="28"/>
                <w:szCs w:val="28"/>
                <w:lang w:val="uk-UA"/>
              </w:rPr>
              <w:t xml:space="preserve"> </w:t>
            </w:r>
            <w:r w:rsidRPr="00960120">
              <w:rPr>
                <w:rFonts w:hint="eastAsia"/>
                <w:color w:val="000000"/>
                <w:sz w:val="28"/>
                <w:szCs w:val="28"/>
                <w:lang w:val="uk-UA"/>
              </w:rPr>
              <w:t>хворих</w:t>
            </w:r>
            <w:r w:rsidRPr="00960120">
              <w:rPr>
                <w:color w:val="000000"/>
                <w:sz w:val="28"/>
                <w:szCs w:val="28"/>
                <w:lang w:val="uk-UA"/>
              </w:rPr>
              <w:t xml:space="preserve"> </w:t>
            </w:r>
            <w:r w:rsidRPr="00960120">
              <w:rPr>
                <w:rFonts w:hint="eastAsia"/>
                <w:color w:val="000000"/>
                <w:sz w:val="28"/>
                <w:szCs w:val="28"/>
                <w:lang w:val="uk-UA"/>
              </w:rPr>
              <w:t>із</w:t>
            </w:r>
            <w:r w:rsidRPr="00960120">
              <w:rPr>
                <w:color w:val="000000"/>
                <w:sz w:val="28"/>
                <w:szCs w:val="28"/>
                <w:lang w:val="uk-UA"/>
              </w:rPr>
              <w:t xml:space="preserve"> </w:t>
            </w:r>
            <w:r w:rsidRPr="00960120">
              <w:rPr>
                <w:rFonts w:hint="eastAsia"/>
                <w:color w:val="000000"/>
                <w:sz w:val="28"/>
                <w:szCs w:val="28"/>
                <w:lang w:val="uk-UA"/>
              </w:rPr>
              <w:t>розладами</w:t>
            </w:r>
            <w:r w:rsidRPr="00960120">
              <w:rPr>
                <w:color w:val="000000"/>
                <w:sz w:val="28"/>
                <w:szCs w:val="28"/>
                <w:lang w:val="uk-UA"/>
              </w:rPr>
              <w:t xml:space="preserve"> </w:t>
            </w:r>
            <w:r w:rsidRPr="00960120">
              <w:rPr>
                <w:rFonts w:hint="eastAsia"/>
                <w:color w:val="000000"/>
                <w:sz w:val="28"/>
                <w:szCs w:val="28"/>
                <w:lang w:val="uk-UA"/>
              </w:rPr>
              <w:t>репаративного</w:t>
            </w:r>
            <w:r w:rsidRPr="00960120">
              <w:rPr>
                <w:color w:val="000000"/>
                <w:sz w:val="28"/>
                <w:szCs w:val="28"/>
                <w:lang w:val="uk-UA"/>
              </w:rPr>
              <w:t xml:space="preserve"> </w:t>
            </w:r>
            <w:r w:rsidRPr="00960120">
              <w:rPr>
                <w:rFonts w:hint="eastAsia"/>
                <w:color w:val="000000"/>
                <w:sz w:val="28"/>
                <w:szCs w:val="28"/>
                <w:lang w:val="uk-UA"/>
              </w:rPr>
              <w:t>остеогенезу</w:t>
            </w:r>
            <w:r w:rsidRPr="00960120">
              <w:rPr>
                <w:color w:val="000000"/>
                <w:sz w:val="28"/>
                <w:szCs w:val="28"/>
                <w:lang w:val="uk-UA"/>
              </w:rPr>
              <w:t xml:space="preserve"> </w:t>
            </w:r>
            <w:r w:rsidRPr="005D61F6">
              <w:rPr>
                <w:color w:val="000000"/>
                <w:sz w:val="28"/>
                <w:lang w:val="uk-UA"/>
              </w:rPr>
              <w:t>за допомогою блокуючого інтрамед</w:t>
            </w:r>
            <w:r w:rsidRPr="00960120">
              <w:rPr>
                <w:color w:val="000000"/>
                <w:sz w:val="28"/>
              </w:rPr>
              <w:t>улярного остеосинтезу</w:t>
            </w:r>
            <w:r w:rsidRPr="00960120">
              <w:rPr>
                <w:color w:val="000000"/>
                <w:sz w:val="28"/>
                <w:lang w:val="uk-UA"/>
              </w:rPr>
              <w:t xml:space="preserve"> </w:t>
            </w:r>
            <w:r w:rsidRPr="00960120">
              <w:rPr>
                <w:color w:val="000000"/>
                <w:sz w:val="28"/>
                <w:szCs w:val="28"/>
                <w:lang w:val="uk-UA"/>
              </w:rPr>
              <w:t>та традиційного (накісткового) остеосинтезу</w:t>
            </w:r>
            <w:r>
              <w:rPr>
                <w:color w:val="000000"/>
                <w:sz w:val="28"/>
                <w:szCs w:val="28"/>
                <w:lang w:val="uk-UA"/>
              </w:rPr>
              <w:t xml:space="preserve"> ………………..</w:t>
            </w:r>
            <w:r w:rsidRPr="00960120">
              <w:rPr>
                <w:color w:val="000000"/>
                <w:sz w:val="28"/>
                <w:szCs w:val="28"/>
                <w:lang w:val="uk-UA"/>
              </w:rPr>
              <w:t xml:space="preserve"> </w:t>
            </w:r>
          </w:p>
        </w:tc>
        <w:tc>
          <w:tcPr>
            <w:tcW w:w="900" w:type="dxa"/>
            <w:tcMar>
              <w:top w:w="20" w:type="dxa"/>
              <w:left w:w="20" w:type="dxa"/>
              <w:bottom w:w="0" w:type="dxa"/>
              <w:right w:w="20" w:type="dxa"/>
            </w:tcMar>
          </w:tcPr>
          <w:p w:rsidR="00487671" w:rsidRDefault="00487671" w:rsidP="00B90663">
            <w:pPr>
              <w:spacing w:line="360" w:lineRule="auto"/>
              <w:jc w:val="center"/>
              <w:rPr>
                <w:b/>
                <w:color w:val="000000"/>
                <w:sz w:val="28"/>
                <w:szCs w:val="28"/>
                <w:lang w:val="uk-UA"/>
              </w:rPr>
            </w:pPr>
          </w:p>
          <w:p w:rsidR="00487671" w:rsidRDefault="00487671" w:rsidP="00B90663">
            <w:pPr>
              <w:spacing w:line="360" w:lineRule="auto"/>
              <w:jc w:val="center"/>
              <w:rPr>
                <w:b/>
                <w:color w:val="000000"/>
                <w:sz w:val="28"/>
                <w:szCs w:val="28"/>
                <w:lang w:val="uk-UA"/>
              </w:rPr>
            </w:pPr>
          </w:p>
          <w:p w:rsidR="00487671" w:rsidRDefault="00487671" w:rsidP="00B90663">
            <w:pPr>
              <w:spacing w:line="360" w:lineRule="auto"/>
              <w:jc w:val="center"/>
              <w:rPr>
                <w:b/>
                <w:color w:val="000000"/>
                <w:sz w:val="28"/>
                <w:szCs w:val="28"/>
                <w:lang w:val="uk-UA"/>
              </w:rPr>
            </w:pPr>
          </w:p>
          <w:p w:rsidR="00487671" w:rsidRPr="00E97F9E" w:rsidRDefault="00487671" w:rsidP="00B90663">
            <w:pPr>
              <w:spacing w:line="360" w:lineRule="auto"/>
              <w:jc w:val="center"/>
              <w:rPr>
                <w:b/>
                <w:color w:val="000000"/>
                <w:sz w:val="28"/>
                <w:szCs w:val="28"/>
                <w:lang w:val="uk-UA"/>
              </w:rPr>
            </w:pPr>
            <w:r>
              <w:rPr>
                <w:b/>
                <w:color w:val="000000"/>
                <w:sz w:val="28"/>
                <w:szCs w:val="28"/>
                <w:lang w:val="uk-UA"/>
              </w:rPr>
              <w:t>99</w:t>
            </w:r>
          </w:p>
        </w:tc>
      </w:tr>
      <w:tr w:rsidR="00487671" w:rsidTr="00B90663">
        <w:trPr>
          <w:cantSplit/>
          <w:trHeight w:val="443"/>
        </w:trPr>
        <w:tc>
          <w:tcPr>
            <w:tcW w:w="8480" w:type="dxa"/>
            <w:gridSpan w:val="2"/>
            <w:noWrap/>
            <w:tcMar>
              <w:top w:w="20" w:type="dxa"/>
              <w:left w:w="20" w:type="dxa"/>
              <w:bottom w:w="0" w:type="dxa"/>
              <w:right w:w="20" w:type="dxa"/>
            </w:tcMar>
            <w:vAlign w:val="center"/>
          </w:tcPr>
          <w:p w:rsidR="00487671" w:rsidRDefault="00487671" w:rsidP="00B90663">
            <w:pPr>
              <w:spacing w:line="360" w:lineRule="auto"/>
              <w:rPr>
                <w:b/>
                <w:color w:val="000000"/>
                <w:sz w:val="28"/>
                <w:lang w:val="uk-UA"/>
              </w:rPr>
            </w:pPr>
          </w:p>
          <w:p w:rsidR="00487671" w:rsidRPr="00E97F9E" w:rsidRDefault="00487671" w:rsidP="00B90663">
            <w:pPr>
              <w:spacing w:line="360" w:lineRule="auto"/>
              <w:rPr>
                <w:b/>
                <w:color w:val="000000"/>
                <w:sz w:val="28"/>
                <w:lang w:val="uk-UA"/>
              </w:rPr>
            </w:pPr>
            <w:r w:rsidRPr="00E97F9E">
              <w:rPr>
                <w:b/>
                <w:color w:val="000000"/>
                <w:sz w:val="28"/>
                <w:lang w:val="uk-UA"/>
              </w:rPr>
              <w:t>УЗАГАЛЬНЕННЯ РЕЗУЛЬТАТІВ ДОСЛІДЖЕНЬ</w:t>
            </w:r>
            <w:r>
              <w:rPr>
                <w:b/>
                <w:color w:val="000000"/>
                <w:sz w:val="28"/>
                <w:lang w:val="uk-UA"/>
              </w:rPr>
              <w:t xml:space="preserve"> ………………...</w:t>
            </w:r>
          </w:p>
        </w:tc>
        <w:tc>
          <w:tcPr>
            <w:tcW w:w="900" w:type="dxa"/>
            <w:tcMar>
              <w:top w:w="20" w:type="dxa"/>
              <w:left w:w="20" w:type="dxa"/>
              <w:bottom w:w="0" w:type="dxa"/>
              <w:right w:w="20" w:type="dxa"/>
            </w:tcMar>
          </w:tcPr>
          <w:p w:rsidR="00487671" w:rsidRDefault="00487671" w:rsidP="00B90663">
            <w:pPr>
              <w:spacing w:line="360" w:lineRule="auto"/>
              <w:jc w:val="center"/>
              <w:rPr>
                <w:b/>
                <w:color w:val="000000"/>
                <w:sz w:val="28"/>
                <w:szCs w:val="28"/>
                <w:lang w:val="uk-UA"/>
              </w:rPr>
            </w:pPr>
          </w:p>
          <w:p w:rsidR="00487671" w:rsidRPr="00EA29EC" w:rsidRDefault="00487671" w:rsidP="00B90663">
            <w:pPr>
              <w:spacing w:line="360" w:lineRule="auto"/>
              <w:jc w:val="center"/>
              <w:rPr>
                <w:b/>
                <w:color w:val="000000"/>
                <w:sz w:val="28"/>
                <w:szCs w:val="28"/>
                <w:lang w:val="uk-UA"/>
              </w:rPr>
            </w:pPr>
            <w:r>
              <w:rPr>
                <w:b/>
                <w:color w:val="000000"/>
                <w:sz w:val="28"/>
                <w:szCs w:val="28"/>
                <w:lang w:val="uk-UA"/>
              </w:rPr>
              <w:t>102</w:t>
            </w:r>
          </w:p>
        </w:tc>
      </w:tr>
      <w:tr w:rsidR="00487671" w:rsidTr="00B90663">
        <w:trPr>
          <w:cantSplit/>
          <w:trHeight w:val="299"/>
        </w:trPr>
        <w:tc>
          <w:tcPr>
            <w:tcW w:w="8480" w:type="dxa"/>
            <w:gridSpan w:val="2"/>
            <w:noWrap/>
            <w:tcMar>
              <w:top w:w="20" w:type="dxa"/>
              <w:left w:w="20" w:type="dxa"/>
              <w:bottom w:w="0" w:type="dxa"/>
              <w:right w:w="20" w:type="dxa"/>
            </w:tcMar>
            <w:vAlign w:val="center"/>
          </w:tcPr>
          <w:p w:rsidR="00487671" w:rsidRDefault="00487671" w:rsidP="00B90663">
            <w:pPr>
              <w:spacing w:line="360" w:lineRule="auto"/>
              <w:rPr>
                <w:b/>
                <w:caps/>
                <w:color w:val="000000"/>
                <w:sz w:val="28"/>
                <w:lang w:val="uk-UA"/>
              </w:rPr>
            </w:pPr>
          </w:p>
          <w:p w:rsidR="00487671" w:rsidRPr="005D61F6" w:rsidRDefault="00487671" w:rsidP="00B90663">
            <w:pPr>
              <w:spacing w:line="360" w:lineRule="auto"/>
              <w:rPr>
                <w:b/>
                <w:caps/>
                <w:color w:val="000000"/>
                <w:sz w:val="28"/>
                <w:lang w:val="uk-UA"/>
              </w:rPr>
            </w:pPr>
            <w:r w:rsidRPr="00E97F9E">
              <w:rPr>
                <w:rFonts w:hint="eastAsia"/>
                <w:b/>
                <w:caps/>
                <w:color w:val="000000"/>
                <w:sz w:val="28"/>
              </w:rPr>
              <w:t>Висновки</w:t>
            </w:r>
            <w:r>
              <w:rPr>
                <w:b/>
                <w:caps/>
                <w:color w:val="000000"/>
                <w:sz w:val="28"/>
                <w:lang w:val="uk-UA"/>
              </w:rPr>
              <w:t xml:space="preserve"> ………………………………………………………………</w:t>
            </w:r>
          </w:p>
        </w:tc>
        <w:tc>
          <w:tcPr>
            <w:tcW w:w="900" w:type="dxa"/>
            <w:tcMar>
              <w:top w:w="20" w:type="dxa"/>
              <w:left w:w="20" w:type="dxa"/>
              <w:bottom w:w="0" w:type="dxa"/>
              <w:right w:w="20" w:type="dxa"/>
            </w:tcMar>
          </w:tcPr>
          <w:p w:rsidR="00487671" w:rsidRDefault="00487671" w:rsidP="00B90663">
            <w:pPr>
              <w:spacing w:line="360" w:lineRule="auto"/>
              <w:jc w:val="center"/>
              <w:rPr>
                <w:b/>
                <w:color w:val="000000"/>
                <w:sz w:val="28"/>
                <w:szCs w:val="28"/>
                <w:lang w:val="uk-UA"/>
              </w:rPr>
            </w:pPr>
          </w:p>
          <w:p w:rsidR="00487671" w:rsidRPr="004C60D7" w:rsidRDefault="00487671" w:rsidP="00B90663">
            <w:pPr>
              <w:spacing w:line="360" w:lineRule="auto"/>
              <w:jc w:val="center"/>
              <w:rPr>
                <w:b/>
                <w:color w:val="000000"/>
                <w:sz w:val="28"/>
                <w:szCs w:val="28"/>
                <w:lang w:val="uk-UA"/>
              </w:rPr>
            </w:pPr>
            <w:r>
              <w:rPr>
                <w:b/>
                <w:color w:val="000000"/>
                <w:sz w:val="28"/>
                <w:szCs w:val="28"/>
                <w:lang w:val="uk-UA"/>
              </w:rPr>
              <w:t>110</w:t>
            </w:r>
          </w:p>
        </w:tc>
      </w:tr>
      <w:tr w:rsidR="00487671" w:rsidTr="00B90663">
        <w:trPr>
          <w:cantSplit/>
          <w:trHeight w:val="375"/>
        </w:trPr>
        <w:tc>
          <w:tcPr>
            <w:tcW w:w="8480" w:type="dxa"/>
            <w:gridSpan w:val="2"/>
            <w:noWrap/>
            <w:tcMar>
              <w:top w:w="20" w:type="dxa"/>
              <w:left w:w="20" w:type="dxa"/>
              <w:bottom w:w="0" w:type="dxa"/>
              <w:right w:w="20" w:type="dxa"/>
            </w:tcMar>
            <w:vAlign w:val="center"/>
          </w:tcPr>
          <w:p w:rsidR="00487671" w:rsidRDefault="00487671" w:rsidP="00B90663">
            <w:pPr>
              <w:spacing w:line="360" w:lineRule="auto"/>
              <w:rPr>
                <w:b/>
                <w:caps/>
                <w:color w:val="000000"/>
                <w:sz w:val="28"/>
                <w:szCs w:val="28"/>
                <w:lang w:val="uk-UA"/>
              </w:rPr>
            </w:pPr>
          </w:p>
          <w:p w:rsidR="00487671" w:rsidRPr="00E97F9E" w:rsidRDefault="00487671" w:rsidP="00B90663">
            <w:pPr>
              <w:spacing w:line="360" w:lineRule="auto"/>
              <w:rPr>
                <w:b/>
                <w:caps/>
                <w:color w:val="000000"/>
                <w:sz w:val="28"/>
                <w:szCs w:val="28"/>
              </w:rPr>
            </w:pPr>
            <w:r w:rsidRPr="00E97F9E">
              <w:rPr>
                <w:rFonts w:hint="eastAsia"/>
                <w:b/>
                <w:caps/>
                <w:color w:val="000000"/>
                <w:sz w:val="28"/>
                <w:szCs w:val="28"/>
              </w:rPr>
              <w:t>Список</w:t>
            </w:r>
            <w:r w:rsidRPr="00E97F9E">
              <w:rPr>
                <w:b/>
                <w:caps/>
                <w:color w:val="000000"/>
                <w:sz w:val="28"/>
                <w:szCs w:val="28"/>
              </w:rPr>
              <w:t xml:space="preserve"> в</w:t>
            </w:r>
            <w:r w:rsidRPr="00E97F9E">
              <w:rPr>
                <w:rFonts w:hint="eastAsia"/>
                <w:b/>
                <w:caps/>
                <w:color w:val="000000"/>
                <w:sz w:val="28"/>
                <w:szCs w:val="28"/>
              </w:rPr>
              <w:t>икористан</w:t>
            </w:r>
            <w:r w:rsidRPr="00E97F9E">
              <w:rPr>
                <w:b/>
                <w:caps/>
                <w:color w:val="000000"/>
                <w:sz w:val="28"/>
                <w:szCs w:val="28"/>
                <w:lang w:val="uk-UA"/>
              </w:rPr>
              <w:t>их</w:t>
            </w:r>
            <w:r w:rsidRPr="00E97F9E">
              <w:rPr>
                <w:b/>
                <w:caps/>
                <w:color w:val="000000"/>
                <w:sz w:val="28"/>
                <w:szCs w:val="28"/>
              </w:rPr>
              <w:t xml:space="preserve"> </w:t>
            </w:r>
            <w:r w:rsidRPr="00E97F9E">
              <w:rPr>
                <w:b/>
                <w:caps/>
                <w:color w:val="000000"/>
                <w:sz w:val="28"/>
                <w:szCs w:val="28"/>
                <w:lang w:val="uk-UA"/>
              </w:rPr>
              <w:t>джерел</w:t>
            </w:r>
            <w:r>
              <w:rPr>
                <w:b/>
                <w:caps/>
                <w:color w:val="000000"/>
                <w:sz w:val="28"/>
                <w:szCs w:val="28"/>
                <w:lang w:val="uk-UA"/>
              </w:rPr>
              <w:t xml:space="preserve"> ……………………………..</w:t>
            </w:r>
          </w:p>
        </w:tc>
        <w:tc>
          <w:tcPr>
            <w:tcW w:w="900" w:type="dxa"/>
            <w:tcMar>
              <w:top w:w="20" w:type="dxa"/>
              <w:left w:w="20" w:type="dxa"/>
              <w:bottom w:w="0" w:type="dxa"/>
              <w:right w:w="20" w:type="dxa"/>
            </w:tcMar>
          </w:tcPr>
          <w:p w:rsidR="00487671" w:rsidRDefault="00487671" w:rsidP="00B90663">
            <w:pPr>
              <w:spacing w:line="360" w:lineRule="auto"/>
              <w:jc w:val="center"/>
              <w:rPr>
                <w:b/>
                <w:color w:val="000000"/>
                <w:sz w:val="28"/>
                <w:szCs w:val="28"/>
                <w:lang w:val="uk-UA"/>
              </w:rPr>
            </w:pPr>
          </w:p>
          <w:p w:rsidR="00487671" w:rsidRPr="00E97F9E" w:rsidRDefault="00487671" w:rsidP="00B90663">
            <w:pPr>
              <w:spacing w:line="360" w:lineRule="auto"/>
              <w:jc w:val="center"/>
              <w:rPr>
                <w:b/>
                <w:color w:val="000000"/>
                <w:sz w:val="28"/>
                <w:szCs w:val="28"/>
                <w:lang w:val="uk-UA"/>
              </w:rPr>
            </w:pPr>
            <w:r>
              <w:rPr>
                <w:b/>
                <w:color w:val="000000"/>
                <w:sz w:val="28"/>
                <w:szCs w:val="28"/>
                <w:lang w:val="uk-UA"/>
              </w:rPr>
              <w:t>112</w:t>
            </w:r>
          </w:p>
        </w:tc>
      </w:tr>
    </w:tbl>
    <w:p w:rsidR="00487671" w:rsidRDefault="00487671" w:rsidP="00487671">
      <w:pPr>
        <w:rPr>
          <w:lang w:val="uk-UA"/>
        </w:rPr>
      </w:pPr>
    </w:p>
    <w:p w:rsidR="00487671" w:rsidRDefault="00487671" w:rsidP="00487671"/>
    <w:p w:rsidR="00487671" w:rsidRDefault="00487671" w:rsidP="00487671">
      <w:pPr>
        <w:jc w:val="center"/>
        <w:rPr>
          <w:b/>
          <w:caps/>
          <w:sz w:val="28"/>
          <w:szCs w:val="28"/>
          <w:lang w:val="uk-UA"/>
        </w:rPr>
      </w:pPr>
    </w:p>
    <w:p w:rsidR="00487671" w:rsidRDefault="00487671" w:rsidP="00487671">
      <w:pPr>
        <w:jc w:val="center"/>
        <w:rPr>
          <w:b/>
          <w:caps/>
          <w:sz w:val="28"/>
          <w:szCs w:val="28"/>
          <w:lang w:val="uk-UA"/>
        </w:rPr>
      </w:pPr>
    </w:p>
    <w:p w:rsidR="00487671" w:rsidRDefault="00487671" w:rsidP="00487671">
      <w:pPr>
        <w:jc w:val="center"/>
        <w:rPr>
          <w:b/>
          <w:caps/>
          <w:sz w:val="28"/>
          <w:szCs w:val="28"/>
          <w:lang w:val="uk-UA"/>
        </w:rPr>
      </w:pPr>
    </w:p>
    <w:p w:rsidR="00487671" w:rsidRDefault="00487671" w:rsidP="00487671">
      <w:pPr>
        <w:jc w:val="center"/>
        <w:rPr>
          <w:b/>
          <w:caps/>
          <w:sz w:val="28"/>
          <w:szCs w:val="28"/>
          <w:lang w:val="uk-UA"/>
        </w:rPr>
      </w:pPr>
    </w:p>
    <w:p w:rsidR="00487671" w:rsidRDefault="00487671" w:rsidP="00487671">
      <w:pPr>
        <w:jc w:val="center"/>
        <w:rPr>
          <w:b/>
          <w:caps/>
          <w:sz w:val="28"/>
          <w:szCs w:val="28"/>
          <w:lang w:val="uk-UA"/>
        </w:rPr>
      </w:pPr>
    </w:p>
    <w:p w:rsidR="00487671" w:rsidRDefault="00487671" w:rsidP="00487671">
      <w:pPr>
        <w:jc w:val="center"/>
        <w:rPr>
          <w:b/>
          <w:caps/>
          <w:sz w:val="28"/>
          <w:szCs w:val="28"/>
          <w:lang w:val="uk-UA"/>
        </w:rPr>
      </w:pPr>
    </w:p>
    <w:p w:rsidR="00487671" w:rsidRDefault="00487671" w:rsidP="00487671">
      <w:pPr>
        <w:jc w:val="center"/>
        <w:rPr>
          <w:b/>
          <w:caps/>
          <w:sz w:val="28"/>
          <w:szCs w:val="28"/>
          <w:lang w:val="uk-UA"/>
        </w:rPr>
      </w:pPr>
    </w:p>
    <w:p w:rsidR="00487671" w:rsidRDefault="00487671" w:rsidP="00487671">
      <w:pPr>
        <w:jc w:val="center"/>
        <w:rPr>
          <w:b/>
          <w:caps/>
          <w:sz w:val="28"/>
          <w:szCs w:val="28"/>
          <w:lang w:val="uk-UA"/>
        </w:rPr>
      </w:pPr>
    </w:p>
    <w:p w:rsidR="00487671" w:rsidRDefault="00487671" w:rsidP="00487671">
      <w:pPr>
        <w:jc w:val="center"/>
        <w:rPr>
          <w:b/>
          <w:caps/>
          <w:sz w:val="28"/>
          <w:szCs w:val="28"/>
          <w:lang w:val="uk-UA"/>
        </w:rPr>
      </w:pPr>
    </w:p>
    <w:p w:rsidR="00487671" w:rsidRDefault="00487671" w:rsidP="00487671">
      <w:pPr>
        <w:jc w:val="center"/>
        <w:rPr>
          <w:b/>
          <w:caps/>
          <w:sz w:val="28"/>
          <w:szCs w:val="28"/>
          <w:lang w:val="uk-UA"/>
        </w:rPr>
      </w:pPr>
    </w:p>
    <w:p w:rsidR="00487671" w:rsidRDefault="00487671" w:rsidP="00487671">
      <w:pPr>
        <w:jc w:val="center"/>
        <w:rPr>
          <w:b/>
          <w:caps/>
          <w:sz w:val="28"/>
          <w:szCs w:val="28"/>
          <w:lang w:val="uk-UA"/>
        </w:rPr>
      </w:pPr>
    </w:p>
    <w:p w:rsidR="00487671" w:rsidRDefault="00487671" w:rsidP="00487671">
      <w:pPr>
        <w:jc w:val="center"/>
        <w:rPr>
          <w:b/>
          <w:caps/>
          <w:sz w:val="28"/>
          <w:szCs w:val="28"/>
          <w:lang w:val="uk-UA"/>
        </w:rPr>
      </w:pPr>
    </w:p>
    <w:p w:rsidR="00487671" w:rsidRDefault="00487671" w:rsidP="00487671">
      <w:pPr>
        <w:jc w:val="center"/>
        <w:rPr>
          <w:b/>
          <w:caps/>
          <w:sz w:val="28"/>
          <w:szCs w:val="28"/>
          <w:lang w:val="uk-UA"/>
        </w:rPr>
      </w:pPr>
    </w:p>
    <w:p w:rsidR="00487671" w:rsidRDefault="00487671" w:rsidP="00487671">
      <w:pPr>
        <w:jc w:val="center"/>
        <w:rPr>
          <w:b/>
          <w:caps/>
          <w:sz w:val="28"/>
          <w:szCs w:val="28"/>
          <w:lang w:val="uk-UA"/>
        </w:rPr>
      </w:pPr>
    </w:p>
    <w:p w:rsidR="00487671" w:rsidRDefault="00487671" w:rsidP="00487671">
      <w:pPr>
        <w:jc w:val="center"/>
        <w:rPr>
          <w:b/>
          <w:caps/>
          <w:sz w:val="28"/>
          <w:szCs w:val="28"/>
          <w:lang w:val="uk-UA"/>
        </w:rPr>
      </w:pPr>
    </w:p>
    <w:p w:rsidR="00487671" w:rsidRDefault="00487671" w:rsidP="00487671">
      <w:pPr>
        <w:jc w:val="center"/>
        <w:rPr>
          <w:b/>
          <w:caps/>
          <w:sz w:val="28"/>
          <w:szCs w:val="28"/>
          <w:lang w:val="uk-UA"/>
        </w:rPr>
      </w:pPr>
    </w:p>
    <w:p w:rsidR="00487671" w:rsidRDefault="00487671" w:rsidP="00487671">
      <w:pPr>
        <w:jc w:val="center"/>
        <w:rPr>
          <w:b/>
          <w:caps/>
          <w:sz w:val="28"/>
          <w:szCs w:val="28"/>
          <w:lang w:val="uk-UA"/>
        </w:rPr>
      </w:pPr>
    </w:p>
    <w:p w:rsidR="00487671" w:rsidRDefault="00487671" w:rsidP="00487671">
      <w:pPr>
        <w:jc w:val="center"/>
        <w:rPr>
          <w:b/>
          <w:caps/>
          <w:sz w:val="28"/>
          <w:szCs w:val="28"/>
          <w:lang w:val="uk-UA"/>
        </w:rPr>
      </w:pPr>
    </w:p>
    <w:p w:rsidR="00487671" w:rsidRDefault="00487671" w:rsidP="00487671">
      <w:pPr>
        <w:jc w:val="center"/>
        <w:rPr>
          <w:b/>
          <w:caps/>
          <w:sz w:val="28"/>
          <w:szCs w:val="28"/>
          <w:lang w:val="uk-UA"/>
        </w:rPr>
      </w:pPr>
    </w:p>
    <w:p w:rsidR="00487671" w:rsidRDefault="00487671" w:rsidP="00487671">
      <w:pPr>
        <w:jc w:val="center"/>
        <w:rPr>
          <w:b/>
          <w:caps/>
          <w:sz w:val="28"/>
          <w:szCs w:val="28"/>
          <w:lang w:val="uk-UA"/>
        </w:rPr>
      </w:pPr>
    </w:p>
    <w:p w:rsidR="00487671" w:rsidRDefault="00487671" w:rsidP="00487671">
      <w:pPr>
        <w:jc w:val="center"/>
        <w:rPr>
          <w:b/>
          <w:caps/>
          <w:sz w:val="28"/>
          <w:szCs w:val="28"/>
          <w:lang w:val="uk-UA"/>
        </w:rPr>
      </w:pPr>
    </w:p>
    <w:p w:rsidR="00487671" w:rsidRDefault="00487671" w:rsidP="00487671">
      <w:pPr>
        <w:jc w:val="center"/>
        <w:rPr>
          <w:b/>
          <w:caps/>
          <w:sz w:val="28"/>
          <w:szCs w:val="28"/>
          <w:lang w:val="uk-UA"/>
        </w:rPr>
      </w:pPr>
    </w:p>
    <w:p w:rsidR="00487671" w:rsidRDefault="00487671" w:rsidP="00487671">
      <w:pPr>
        <w:jc w:val="center"/>
        <w:rPr>
          <w:b/>
          <w:caps/>
          <w:sz w:val="28"/>
          <w:szCs w:val="28"/>
          <w:lang w:val="uk-UA"/>
        </w:rPr>
      </w:pPr>
    </w:p>
    <w:p w:rsidR="00487671" w:rsidRDefault="00487671" w:rsidP="00487671">
      <w:pPr>
        <w:jc w:val="center"/>
        <w:rPr>
          <w:b/>
          <w:caps/>
          <w:sz w:val="28"/>
          <w:szCs w:val="28"/>
          <w:lang w:val="uk-UA"/>
        </w:rPr>
      </w:pPr>
    </w:p>
    <w:p w:rsidR="00487671" w:rsidRDefault="00487671" w:rsidP="00487671">
      <w:pPr>
        <w:jc w:val="center"/>
        <w:rPr>
          <w:b/>
          <w:caps/>
          <w:sz w:val="28"/>
          <w:szCs w:val="28"/>
          <w:lang w:val="uk-UA"/>
        </w:rPr>
      </w:pPr>
    </w:p>
    <w:p w:rsidR="00487671" w:rsidRDefault="00487671" w:rsidP="00487671">
      <w:pPr>
        <w:jc w:val="center"/>
        <w:rPr>
          <w:b/>
          <w:caps/>
          <w:sz w:val="28"/>
          <w:szCs w:val="28"/>
          <w:lang w:val="uk-UA"/>
        </w:rPr>
      </w:pPr>
    </w:p>
    <w:p w:rsidR="00487671" w:rsidRDefault="00487671" w:rsidP="00487671">
      <w:pPr>
        <w:jc w:val="center"/>
        <w:rPr>
          <w:b/>
          <w:caps/>
          <w:sz w:val="28"/>
          <w:szCs w:val="28"/>
          <w:lang w:val="uk-UA"/>
        </w:rPr>
      </w:pPr>
    </w:p>
    <w:p w:rsidR="00487671" w:rsidRDefault="00487671" w:rsidP="00487671">
      <w:pPr>
        <w:jc w:val="center"/>
        <w:rPr>
          <w:b/>
          <w:caps/>
          <w:sz w:val="28"/>
          <w:szCs w:val="28"/>
          <w:lang w:val="uk-UA"/>
        </w:rPr>
      </w:pPr>
    </w:p>
    <w:p w:rsidR="00487671" w:rsidRDefault="00487671" w:rsidP="00487671">
      <w:pPr>
        <w:jc w:val="center"/>
        <w:rPr>
          <w:b/>
          <w:caps/>
          <w:sz w:val="28"/>
          <w:szCs w:val="28"/>
          <w:lang w:val="uk-UA"/>
        </w:rPr>
      </w:pPr>
    </w:p>
    <w:p w:rsidR="00487671" w:rsidRDefault="00487671" w:rsidP="00487671">
      <w:pPr>
        <w:jc w:val="center"/>
        <w:rPr>
          <w:b/>
          <w:caps/>
          <w:sz w:val="28"/>
          <w:szCs w:val="28"/>
          <w:lang w:val="uk-UA"/>
        </w:rPr>
      </w:pPr>
    </w:p>
    <w:p w:rsidR="00487671" w:rsidRDefault="00487671" w:rsidP="00487671">
      <w:pPr>
        <w:jc w:val="center"/>
        <w:rPr>
          <w:b/>
          <w:caps/>
          <w:sz w:val="28"/>
          <w:szCs w:val="28"/>
          <w:lang w:val="uk-UA"/>
        </w:rPr>
      </w:pPr>
    </w:p>
    <w:p w:rsidR="00487671" w:rsidRDefault="00487671" w:rsidP="00487671">
      <w:pPr>
        <w:jc w:val="center"/>
        <w:rPr>
          <w:b/>
          <w:caps/>
          <w:sz w:val="28"/>
          <w:szCs w:val="28"/>
          <w:lang w:val="uk-UA"/>
        </w:rPr>
      </w:pPr>
    </w:p>
    <w:p w:rsidR="00487671" w:rsidRDefault="00487671" w:rsidP="00487671">
      <w:pPr>
        <w:jc w:val="center"/>
        <w:rPr>
          <w:b/>
          <w:caps/>
          <w:sz w:val="28"/>
          <w:szCs w:val="28"/>
          <w:lang w:val="uk-UA"/>
        </w:rPr>
      </w:pPr>
    </w:p>
    <w:p w:rsidR="00487671" w:rsidRDefault="00487671" w:rsidP="00487671">
      <w:pPr>
        <w:jc w:val="center"/>
        <w:rPr>
          <w:b/>
          <w:caps/>
          <w:sz w:val="28"/>
          <w:szCs w:val="28"/>
          <w:lang w:val="uk-UA"/>
        </w:rPr>
      </w:pPr>
    </w:p>
    <w:p w:rsidR="00487671" w:rsidRPr="001A1CB4" w:rsidRDefault="00487671" w:rsidP="00487671">
      <w:pPr>
        <w:jc w:val="center"/>
        <w:rPr>
          <w:b/>
          <w:caps/>
          <w:sz w:val="28"/>
          <w:szCs w:val="28"/>
        </w:rPr>
      </w:pPr>
      <w:r w:rsidRPr="001A1CB4">
        <w:rPr>
          <w:b/>
          <w:caps/>
          <w:sz w:val="28"/>
          <w:szCs w:val="28"/>
        </w:rPr>
        <w:lastRenderedPageBreak/>
        <w:t>Перелік умовних скорочень</w:t>
      </w:r>
    </w:p>
    <w:p w:rsidR="00487671" w:rsidRPr="001A1CB4" w:rsidRDefault="00487671" w:rsidP="00487671">
      <w:pPr>
        <w:jc w:val="center"/>
        <w:rPr>
          <w:b/>
          <w:caps/>
          <w:sz w:val="28"/>
          <w:szCs w:val="28"/>
        </w:rPr>
      </w:pPr>
    </w:p>
    <w:tbl>
      <w:tblPr>
        <w:tblW w:w="0" w:type="auto"/>
        <w:tblLook w:val="01E0" w:firstRow="1" w:lastRow="1" w:firstColumn="1" w:lastColumn="1" w:noHBand="0" w:noVBand="0"/>
      </w:tblPr>
      <w:tblGrid>
        <w:gridCol w:w="1535"/>
        <w:gridCol w:w="712"/>
        <w:gridCol w:w="7108"/>
      </w:tblGrid>
      <w:tr w:rsidR="00487671" w:rsidRPr="002369C6" w:rsidTr="00B90663">
        <w:tc>
          <w:tcPr>
            <w:tcW w:w="1548" w:type="dxa"/>
          </w:tcPr>
          <w:p w:rsidR="00487671" w:rsidRPr="002369C6" w:rsidRDefault="00487671" w:rsidP="00B90663">
            <w:pPr>
              <w:spacing w:line="360" w:lineRule="auto"/>
              <w:rPr>
                <w:b/>
                <w:caps/>
                <w:sz w:val="28"/>
                <w:szCs w:val="28"/>
              </w:rPr>
            </w:pPr>
            <w:r w:rsidRPr="002369C6">
              <w:rPr>
                <w:b/>
                <w:caps/>
                <w:sz w:val="28"/>
                <w:szCs w:val="28"/>
              </w:rPr>
              <w:t>БІОС</w:t>
            </w:r>
          </w:p>
        </w:tc>
        <w:tc>
          <w:tcPr>
            <w:tcW w:w="720" w:type="dxa"/>
          </w:tcPr>
          <w:p w:rsidR="00487671" w:rsidRPr="002369C6" w:rsidRDefault="00487671" w:rsidP="00B90663">
            <w:pPr>
              <w:spacing w:line="360" w:lineRule="auto"/>
              <w:jc w:val="center"/>
              <w:rPr>
                <w:b/>
                <w:caps/>
                <w:sz w:val="28"/>
                <w:szCs w:val="28"/>
                <w:lang w:val="uk-UA"/>
              </w:rPr>
            </w:pPr>
            <w:r w:rsidRPr="002369C6">
              <w:rPr>
                <w:b/>
                <w:caps/>
                <w:sz w:val="28"/>
                <w:szCs w:val="28"/>
                <w:lang w:val="uk-UA"/>
              </w:rPr>
              <w:t>-</w:t>
            </w:r>
          </w:p>
        </w:tc>
        <w:tc>
          <w:tcPr>
            <w:tcW w:w="7200" w:type="dxa"/>
          </w:tcPr>
          <w:p w:rsidR="00487671" w:rsidRPr="002369C6" w:rsidRDefault="00487671" w:rsidP="00B90663">
            <w:pPr>
              <w:spacing w:line="360" w:lineRule="auto"/>
              <w:rPr>
                <w:b/>
                <w:sz w:val="28"/>
                <w:szCs w:val="28"/>
              </w:rPr>
            </w:pPr>
            <w:r w:rsidRPr="002369C6">
              <w:rPr>
                <w:b/>
                <w:sz w:val="28"/>
                <w:szCs w:val="28"/>
              </w:rPr>
              <w:t>блокуючий інтрамедулярний остеосинтез</w:t>
            </w:r>
          </w:p>
        </w:tc>
      </w:tr>
      <w:tr w:rsidR="00487671" w:rsidRPr="002369C6" w:rsidTr="00B90663">
        <w:tc>
          <w:tcPr>
            <w:tcW w:w="1548" w:type="dxa"/>
          </w:tcPr>
          <w:p w:rsidR="00487671" w:rsidRPr="002369C6" w:rsidRDefault="00487671" w:rsidP="00B90663">
            <w:pPr>
              <w:spacing w:line="360" w:lineRule="auto"/>
              <w:rPr>
                <w:b/>
                <w:caps/>
                <w:sz w:val="28"/>
                <w:szCs w:val="28"/>
                <w:lang w:val="uk-UA"/>
              </w:rPr>
            </w:pPr>
          </w:p>
          <w:p w:rsidR="00487671" w:rsidRPr="002369C6" w:rsidRDefault="00487671" w:rsidP="00B90663">
            <w:pPr>
              <w:spacing w:line="360" w:lineRule="auto"/>
              <w:rPr>
                <w:b/>
                <w:caps/>
                <w:sz w:val="28"/>
                <w:szCs w:val="28"/>
              </w:rPr>
            </w:pPr>
            <w:r w:rsidRPr="002369C6">
              <w:rPr>
                <w:b/>
                <w:caps/>
                <w:sz w:val="28"/>
                <w:szCs w:val="28"/>
              </w:rPr>
              <w:t>ДТП</w:t>
            </w:r>
          </w:p>
        </w:tc>
        <w:tc>
          <w:tcPr>
            <w:tcW w:w="720" w:type="dxa"/>
          </w:tcPr>
          <w:p w:rsidR="00487671" w:rsidRPr="002369C6" w:rsidRDefault="00487671" w:rsidP="00B90663">
            <w:pPr>
              <w:spacing w:line="360" w:lineRule="auto"/>
              <w:jc w:val="center"/>
              <w:rPr>
                <w:b/>
                <w:caps/>
                <w:sz w:val="28"/>
                <w:szCs w:val="28"/>
                <w:lang w:val="uk-UA"/>
              </w:rPr>
            </w:pPr>
          </w:p>
          <w:p w:rsidR="00487671" w:rsidRPr="002369C6" w:rsidRDefault="00487671" w:rsidP="00B90663">
            <w:pPr>
              <w:spacing w:line="360" w:lineRule="auto"/>
              <w:jc w:val="center"/>
              <w:rPr>
                <w:b/>
                <w:caps/>
                <w:sz w:val="28"/>
                <w:szCs w:val="28"/>
                <w:lang w:val="uk-UA"/>
              </w:rPr>
            </w:pPr>
            <w:r w:rsidRPr="002369C6">
              <w:rPr>
                <w:b/>
                <w:caps/>
                <w:sz w:val="28"/>
                <w:szCs w:val="28"/>
                <w:lang w:val="uk-UA"/>
              </w:rPr>
              <w:t>-</w:t>
            </w:r>
          </w:p>
        </w:tc>
        <w:tc>
          <w:tcPr>
            <w:tcW w:w="7200" w:type="dxa"/>
          </w:tcPr>
          <w:p w:rsidR="00487671" w:rsidRPr="002369C6" w:rsidRDefault="00487671" w:rsidP="00B90663">
            <w:pPr>
              <w:spacing w:line="360" w:lineRule="auto"/>
              <w:rPr>
                <w:b/>
                <w:sz w:val="28"/>
                <w:szCs w:val="28"/>
                <w:lang w:val="uk-UA"/>
              </w:rPr>
            </w:pPr>
          </w:p>
          <w:p w:rsidR="00487671" w:rsidRPr="002369C6" w:rsidRDefault="00487671" w:rsidP="00B90663">
            <w:pPr>
              <w:spacing w:line="360" w:lineRule="auto"/>
              <w:rPr>
                <w:b/>
                <w:sz w:val="28"/>
                <w:szCs w:val="28"/>
              </w:rPr>
            </w:pPr>
            <w:r w:rsidRPr="002369C6">
              <w:rPr>
                <w:b/>
                <w:sz w:val="28"/>
                <w:szCs w:val="28"/>
              </w:rPr>
              <w:t>дорожньо-транспортна пригода</w:t>
            </w:r>
          </w:p>
        </w:tc>
      </w:tr>
      <w:tr w:rsidR="00487671" w:rsidRPr="002369C6" w:rsidTr="00B90663">
        <w:trPr>
          <w:trHeight w:val="454"/>
        </w:trPr>
        <w:tc>
          <w:tcPr>
            <w:tcW w:w="1548" w:type="dxa"/>
          </w:tcPr>
          <w:p w:rsidR="00487671" w:rsidRPr="002369C6" w:rsidRDefault="00487671" w:rsidP="00B90663">
            <w:pPr>
              <w:spacing w:line="360" w:lineRule="auto"/>
              <w:rPr>
                <w:b/>
                <w:caps/>
                <w:sz w:val="28"/>
                <w:szCs w:val="28"/>
                <w:lang w:val="uk-UA"/>
              </w:rPr>
            </w:pPr>
          </w:p>
          <w:p w:rsidR="00487671" w:rsidRPr="002369C6" w:rsidRDefault="00487671" w:rsidP="00B90663">
            <w:pPr>
              <w:spacing w:line="360" w:lineRule="auto"/>
              <w:rPr>
                <w:b/>
                <w:caps/>
                <w:sz w:val="28"/>
                <w:szCs w:val="28"/>
              </w:rPr>
            </w:pPr>
            <w:r w:rsidRPr="002369C6">
              <w:rPr>
                <w:b/>
                <w:caps/>
                <w:sz w:val="28"/>
                <w:szCs w:val="28"/>
              </w:rPr>
              <w:t>ЕОП</w:t>
            </w:r>
          </w:p>
        </w:tc>
        <w:tc>
          <w:tcPr>
            <w:tcW w:w="720" w:type="dxa"/>
          </w:tcPr>
          <w:p w:rsidR="00487671" w:rsidRPr="002369C6" w:rsidRDefault="00487671" w:rsidP="00B90663">
            <w:pPr>
              <w:spacing w:line="360" w:lineRule="auto"/>
              <w:jc w:val="center"/>
              <w:rPr>
                <w:b/>
                <w:caps/>
                <w:sz w:val="28"/>
                <w:szCs w:val="28"/>
                <w:lang w:val="uk-UA"/>
              </w:rPr>
            </w:pPr>
          </w:p>
          <w:p w:rsidR="00487671" w:rsidRPr="002369C6" w:rsidRDefault="00487671" w:rsidP="00B90663">
            <w:pPr>
              <w:spacing w:line="360" w:lineRule="auto"/>
              <w:jc w:val="center"/>
              <w:rPr>
                <w:b/>
                <w:caps/>
                <w:sz w:val="28"/>
                <w:szCs w:val="28"/>
                <w:lang w:val="uk-UA"/>
              </w:rPr>
            </w:pPr>
            <w:r w:rsidRPr="002369C6">
              <w:rPr>
                <w:b/>
                <w:caps/>
                <w:sz w:val="28"/>
                <w:szCs w:val="28"/>
                <w:lang w:val="uk-UA"/>
              </w:rPr>
              <w:t>-</w:t>
            </w:r>
          </w:p>
        </w:tc>
        <w:tc>
          <w:tcPr>
            <w:tcW w:w="7200" w:type="dxa"/>
          </w:tcPr>
          <w:p w:rsidR="00487671" w:rsidRPr="002369C6" w:rsidRDefault="00487671" w:rsidP="00B90663">
            <w:pPr>
              <w:spacing w:line="360" w:lineRule="auto"/>
              <w:rPr>
                <w:b/>
                <w:sz w:val="28"/>
                <w:szCs w:val="28"/>
                <w:lang w:val="uk-UA"/>
              </w:rPr>
            </w:pPr>
          </w:p>
          <w:p w:rsidR="00487671" w:rsidRPr="002369C6" w:rsidRDefault="00487671" w:rsidP="00B90663">
            <w:pPr>
              <w:spacing w:line="360" w:lineRule="auto"/>
              <w:rPr>
                <w:b/>
                <w:sz w:val="28"/>
                <w:szCs w:val="28"/>
              </w:rPr>
            </w:pPr>
            <w:r w:rsidRPr="002369C6">
              <w:rPr>
                <w:b/>
                <w:sz w:val="28"/>
                <w:szCs w:val="28"/>
              </w:rPr>
              <w:t>електронно-оптичний перетворювач</w:t>
            </w:r>
          </w:p>
        </w:tc>
      </w:tr>
      <w:tr w:rsidR="00487671" w:rsidRPr="002369C6" w:rsidTr="00B90663">
        <w:trPr>
          <w:trHeight w:val="454"/>
        </w:trPr>
        <w:tc>
          <w:tcPr>
            <w:tcW w:w="1548" w:type="dxa"/>
          </w:tcPr>
          <w:p w:rsidR="00487671" w:rsidRPr="002369C6" w:rsidRDefault="00487671" w:rsidP="00B90663">
            <w:pPr>
              <w:spacing w:line="360" w:lineRule="auto"/>
              <w:rPr>
                <w:b/>
                <w:color w:val="000000"/>
                <w:sz w:val="28"/>
                <w:szCs w:val="28"/>
                <w:lang w:val="uk-UA"/>
              </w:rPr>
            </w:pPr>
          </w:p>
          <w:p w:rsidR="00487671" w:rsidRPr="002369C6" w:rsidRDefault="00487671" w:rsidP="00B90663">
            <w:pPr>
              <w:spacing w:line="360" w:lineRule="auto"/>
              <w:rPr>
                <w:b/>
                <w:caps/>
                <w:sz w:val="28"/>
                <w:szCs w:val="28"/>
              </w:rPr>
            </w:pPr>
            <w:r w:rsidRPr="002369C6">
              <w:rPr>
                <w:b/>
                <w:color w:val="000000"/>
                <w:sz w:val="28"/>
                <w:szCs w:val="28"/>
              </w:rPr>
              <w:t>ЕССК</w:t>
            </w:r>
          </w:p>
        </w:tc>
        <w:tc>
          <w:tcPr>
            <w:tcW w:w="720" w:type="dxa"/>
          </w:tcPr>
          <w:p w:rsidR="00487671" w:rsidRPr="002369C6" w:rsidRDefault="00487671" w:rsidP="00B90663">
            <w:pPr>
              <w:spacing w:line="360" w:lineRule="auto"/>
              <w:jc w:val="center"/>
              <w:rPr>
                <w:b/>
                <w:caps/>
                <w:sz w:val="28"/>
                <w:szCs w:val="28"/>
                <w:lang w:val="uk-UA"/>
              </w:rPr>
            </w:pPr>
          </w:p>
          <w:p w:rsidR="00487671" w:rsidRPr="002369C6" w:rsidRDefault="00487671" w:rsidP="00B90663">
            <w:pPr>
              <w:spacing w:line="360" w:lineRule="auto"/>
              <w:jc w:val="center"/>
              <w:rPr>
                <w:b/>
                <w:caps/>
                <w:sz w:val="28"/>
                <w:szCs w:val="28"/>
                <w:lang w:val="uk-UA"/>
              </w:rPr>
            </w:pPr>
            <w:r w:rsidRPr="002369C6">
              <w:rPr>
                <w:b/>
                <w:caps/>
                <w:sz w:val="28"/>
                <w:szCs w:val="28"/>
                <w:lang w:val="uk-UA"/>
              </w:rPr>
              <w:t>-</w:t>
            </w:r>
          </w:p>
        </w:tc>
        <w:tc>
          <w:tcPr>
            <w:tcW w:w="7200" w:type="dxa"/>
          </w:tcPr>
          <w:p w:rsidR="00487671" w:rsidRPr="002369C6" w:rsidRDefault="00487671" w:rsidP="00B90663">
            <w:pPr>
              <w:spacing w:line="360" w:lineRule="auto"/>
              <w:rPr>
                <w:b/>
                <w:color w:val="000000"/>
                <w:sz w:val="28"/>
                <w:szCs w:val="28"/>
                <w:lang w:val="uk-UA"/>
              </w:rPr>
            </w:pPr>
          </w:p>
          <w:p w:rsidR="00487671" w:rsidRPr="002369C6" w:rsidRDefault="00487671" w:rsidP="00B90663">
            <w:pPr>
              <w:spacing w:line="360" w:lineRule="auto"/>
              <w:rPr>
                <w:b/>
                <w:sz w:val="28"/>
                <w:szCs w:val="28"/>
              </w:rPr>
            </w:pPr>
            <w:r w:rsidRPr="002369C6">
              <w:rPr>
                <w:b/>
                <w:color w:val="000000"/>
                <w:sz w:val="28"/>
                <w:szCs w:val="28"/>
                <w:lang w:val="uk-UA"/>
              </w:rPr>
              <w:t>е</w:t>
            </w:r>
            <w:r w:rsidRPr="002369C6">
              <w:rPr>
                <w:b/>
                <w:color w:val="000000"/>
                <w:sz w:val="28"/>
                <w:szCs w:val="28"/>
              </w:rPr>
              <w:t xml:space="preserve">фективність клонування </w:t>
            </w:r>
            <w:r w:rsidRPr="002369C6">
              <w:rPr>
                <w:b/>
                <w:color w:val="000000"/>
                <w:spacing w:val="-1"/>
                <w:sz w:val="28"/>
                <w:szCs w:val="28"/>
              </w:rPr>
              <w:t>стовбурових стромальних клітин кісткового мозку</w:t>
            </w:r>
          </w:p>
        </w:tc>
      </w:tr>
      <w:tr w:rsidR="00487671" w:rsidRPr="002369C6" w:rsidTr="00B90663">
        <w:trPr>
          <w:trHeight w:val="454"/>
        </w:trPr>
        <w:tc>
          <w:tcPr>
            <w:tcW w:w="1548" w:type="dxa"/>
          </w:tcPr>
          <w:p w:rsidR="00487671" w:rsidRPr="002369C6" w:rsidRDefault="00487671" w:rsidP="00B90663">
            <w:pPr>
              <w:spacing w:line="360" w:lineRule="auto"/>
              <w:rPr>
                <w:b/>
                <w:caps/>
                <w:sz w:val="28"/>
                <w:szCs w:val="28"/>
                <w:lang w:val="uk-UA"/>
              </w:rPr>
            </w:pPr>
          </w:p>
          <w:p w:rsidR="00487671" w:rsidRPr="002369C6" w:rsidRDefault="00487671" w:rsidP="00B90663">
            <w:pPr>
              <w:spacing w:line="360" w:lineRule="auto"/>
              <w:rPr>
                <w:b/>
                <w:caps/>
                <w:sz w:val="28"/>
                <w:szCs w:val="28"/>
              </w:rPr>
            </w:pPr>
            <w:r w:rsidRPr="002369C6">
              <w:rPr>
                <w:b/>
                <w:caps/>
                <w:sz w:val="28"/>
                <w:szCs w:val="28"/>
              </w:rPr>
              <w:t>ІХ</w:t>
            </w:r>
          </w:p>
        </w:tc>
        <w:tc>
          <w:tcPr>
            <w:tcW w:w="720" w:type="dxa"/>
          </w:tcPr>
          <w:p w:rsidR="00487671" w:rsidRPr="002369C6" w:rsidRDefault="00487671" w:rsidP="00B90663">
            <w:pPr>
              <w:spacing w:line="360" w:lineRule="auto"/>
              <w:jc w:val="center"/>
              <w:rPr>
                <w:b/>
                <w:caps/>
                <w:sz w:val="28"/>
                <w:szCs w:val="28"/>
                <w:lang w:val="uk-UA"/>
              </w:rPr>
            </w:pPr>
          </w:p>
          <w:p w:rsidR="00487671" w:rsidRPr="002369C6" w:rsidRDefault="00487671" w:rsidP="00B90663">
            <w:pPr>
              <w:spacing w:line="360" w:lineRule="auto"/>
              <w:jc w:val="center"/>
              <w:rPr>
                <w:b/>
                <w:caps/>
                <w:sz w:val="28"/>
                <w:szCs w:val="28"/>
                <w:lang w:val="uk-UA"/>
              </w:rPr>
            </w:pPr>
            <w:r w:rsidRPr="002369C6">
              <w:rPr>
                <w:b/>
                <w:caps/>
                <w:sz w:val="28"/>
                <w:szCs w:val="28"/>
                <w:lang w:val="uk-UA"/>
              </w:rPr>
              <w:t>-</w:t>
            </w:r>
          </w:p>
        </w:tc>
        <w:tc>
          <w:tcPr>
            <w:tcW w:w="7200" w:type="dxa"/>
          </w:tcPr>
          <w:p w:rsidR="00487671" w:rsidRPr="002369C6" w:rsidRDefault="00487671" w:rsidP="00B90663">
            <w:pPr>
              <w:spacing w:line="360" w:lineRule="auto"/>
              <w:rPr>
                <w:b/>
                <w:color w:val="000000"/>
                <w:sz w:val="28"/>
                <w:szCs w:val="28"/>
                <w:lang w:val="uk-UA"/>
              </w:rPr>
            </w:pPr>
          </w:p>
          <w:p w:rsidR="00487671" w:rsidRPr="002369C6" w:rsidRDefault="00487671" w:rsidP="00B90663">
            <w:pPr>
              <w:spacing w:line="360" w:lineRule="auto"/>
              <w:rPr>
                <w:b/>
                <w:color w:val="000000"/>
                <w:sz w:val="28"/>
                <w:szCs w:val="28"/>
              </w:rPr>
            </w:pPr>
            <w:r w:rsidRPr="002369C6">
              <w:rPr>
                <w:b/>
                <w:color w:val="000000"/>
                <w:sz w:val="28"/>
                <w:szCs w:val="28"/>
              </w:rPr>
              <w:t xml:space="preserve">історія хвороби </w:t>
            </w:r>
          </w:p>
        </w:tc>
      </w:tr>
      <w:tr w:rsidR="00487671" w:rsidRPr="002369C6" w:rsidTr="00B90663">
        <w:trPr>
          <w:trHeight w:val="454"/>
        </w:trPr>
        <w:tc>
          <w:tcPr>
            <w:tcW w:w="1548" w:type="dxa"/>
          </w:tcPr>
          <w:p w:rsidR="00487671" w:rsidRPr="002369C6" w:rsidRDefault="00487671" w:rsidP="00B90663">
            <w:pPr>
              <w:spacing w:line="360" w:lineRule="auto"/>
              <w:rPr>
                <w:b/>
                <w:caps/>
                <w:sz w:val="28"/>
                <w:szCs w:val="28"/>
              </w:rPr>
            </w:pPr>
            <w:r w:rsidRPr="002369C6">
              <w:rPr>
                <w:b/>
                <w:caps/>
                <w:sz w:val="28"/>
                <w:szCs w:val="28"/>
              </w:rPr>
              <w:t>КП</w:t>
            </w:r>
          </w:p>
        </w:tc>
        <w:tc>
          <w:tcPr>
            <w:tcW w:w="720" w:type="dxa"/>
          </w:tcPr>
          <w:p w:rsidR="00487671" w:rsidRPr="002369C6" w:rsidRDefault="00487671" w:rsidP="00B90663">
            <w:pPr>
              <w:spacing w:line="360" w:lineRule="auto"/>
              <w:jc w:val="center"/>
              <w:rPr>
                <w:b/>
                <w:caps/>
                <w:sz w:val="28"/>
                <w:szCs w:val="28"/>
                <w:lang w:val="uk-UA"/>
              </w:rPr>
            </w:pPr>
            <w:r w:rsidRPr="002369C6">
              <w:rPr>
                <w:b/>
                <w:caps/>
                <w:sz w:val="28"/>
                <w:szCs w:val="28"/>
                <w:lang w:val="uk-UA"/>
              </w:rPr>
              <w:t>-</w:t>
            </w:r>
          </w:p>
        </w:tc>
        <w:tc>
          <w:tcPr>
            <w:tcW w:w="7200" w:type="dxa"/>
          </w:tcPr>
          <w:p w:rsidR="00487671" w:rsidRPr="002369C6" w:rsidRDefault="00487671" w:rsidP="00B90663">
            <w:pPr>
              <w:spacing w:line="360" w:lineRule="auto"/>
              <w:rPr>
                <w:b/>
                <w:color w:val="000000"/>
                <w:sz w:val="28"/>
                <w:szCs w:val="28"/>
              </w:rPr>
            </w:pPr>
            <w:r w:rsidRPr="002369C6">
              <w:rPr>
                <w:b/>
                <w:color w:val="000000"/>
                <w:sz w:val="28"/>
                <w:szCs w:val="28"/>
              </w:rPr>
              <w:t>кісткова пластика</w:t>
            </w:r>
          </w:p>
        </w:tc>
      </w:tr>
      <w:tr w:rsidR="00487671" w:rsidRPr="002369C6" w:rsidTr="00B90663">
        <w:trPr>
          <w:trHeight w:val="454"/>
        </w:trPr>
        <w:tc>
          <w:tcPr>
            <w:tcW w:w="1548" w:type="dxa"/>
          </w:tcPr>
          <w:p w:rsidR="00487671" w:rsidRPr="002369C6" w:rsidRDefault="00487671" w:rsidP="00B90663">
            <w:pPr>
              <w:spacing w:line="360" w:lineRule="auto"/>
              <w:rPr>
                <w:b/>
                <w:caps/>
                <w:sz w:val="28"/>
                <w:szCs w:val="28"/>
                <w:lang w:val="uk-UA"/>
              </w:rPr>
            </w:pPr>
          </w:p>
          <w:p w:rsidR="00487671" w:rsidRPr="002369C6" w:rsidRDefault="00487671" w:rsidP="00B90663">
            <w:pPr>
              <w:spacing w:line="360" w:lineRule="auto"/>
              <w:rPr>
                <w:b/>
                <w:caps/>
                <w:sz w:val="28"/>
                <w:szCs w:val="28"/>
              </w:rPr>
            </w:pPr>
            <w:r w:rsidRPr="002369C6">
              <w:rPr>
                <w:b/>
                <w:caps/>
                <w:sz w:val="28"/>
                <w:szCs w:val="28"/>
              </w:rPr>
              <w:t>КТС</w:t>
            </w:r>
          </w:p>
        </w:tc>
        <w:tc>
          <w:tcPr>
            <w:tcW w:w="720" w:type="dxa"/>
          </w:tcPr>
          <w:p w:rsidR="00487671" w:rsidRPr="002369C6" w:rsidRDefault="00487671" w:rsidP="00B90663">
            <w:pPr>
              <w:spacing w:line="360" w:lineRule="auto"/>
              <w:jc w:val="center"/>
              <w:rPr>
                <w:b/>
                <w:caps/>
                <w:sz w:val="28"/>
                <w:szCs w:val="28"/>
                <w:lang w:val="uk-UA"/>
              </w:rPr>
            </w:pPr>
          </w:p>
          <w:p w:rsidR="00487671" w:rsidRPr="002369C6" w:rsidRDefault="00487671" w:rsidP="00B90663">
            <w:pPr>
              <w:spacing w:line="360" w:lineRule="auto"/>
              <w:jc w:val="center"/>
              <w:rPr>
                <w:b/>
                <w:caps/>
                <w:sz w:val="28"/>
                <w:szCs w:val="28"/>
                <w:lang w:val="uk-UA"/>
              </w:rPr>
            </w:pPr>
            <w:r w:rsidRPr="002369C6">
              <w:rPr>
                <w:b/>
                <w:caps/>
                <w:sz w:val="28"/>
                <w:szCs w:val="28"/>
                <w:lang w:val="uk-UA"/>
              </w:rPr>
              <w:t>-</w:t>
            </w:r>
          </w:p>
        </w:tc>
        <w:tc>
          <w:tcPr>
            <w:tcW w:w="7200" w:type="dxa"/>
          </w:tcPr>
          <w:p w:rsidR="00487671" w:rsidRPr="002369C6" w:rsidRDefault="00487671" w:rsidP="00B90663">
            <w:pPr>
              <w:spacing w:line="360" w:lineRule="auto"/>
              <w:rPr>
                <w:b/>
                <w:color w:val="000000"/>
                <w:sz w:val="28"/>
                <w:szCs w:val="28"/>
                <w:lang w:val="uk-UA"/>
              </w:rPr>
            </w:pPr>
          </w:p>
          <w:p w:rsidR="00487671" w:rsidRPr="000B6FDC" w:rsidRDefault="00487671" w:rsidP="00B90663">
            <w:pPr>
              <w:spacing w:line="360" w:lineRule="auto"/>
              <w:rPr>
                <w:b/>
                <w:color w:val="000000"/>
                <w:sz w:val="28"/>
                <w:szCs w:val="28"/>
                <w:lang w:val="uk-UA"/>
              </w:rPr>
            </w:pPr>
            <w:r>
              <w:rPr>
                <w:b/>
                <w:color w:val="000000"/>
                <w:sz w:val="28"/>
                <w:szCs w:val="28"/>
              </w:rPr>
              <w:t>кістково-ткан</w:t>
            </w:r>
            <w:r>
              <w:rPr>
                <w:b/>
                <w:color w:val="000000"/>
                <w:sz w:val="28"/>
                <w:szCs w:val="28"/>
                <w:lang w:val="uk-UA"/>
              </w:rPr>
              <w:t>инна</w:t>
            </w:r>
            <w:r w:rsidRPr="002369C6">
              <w:rPr>
                <w:b/>
                <w:color w:val="000000"/>
                <w:sz w:val="28"/>
                <w:szCs w:val="28"/>
              </w:rPr>
              <w:t xml:space="preserve"> суміш</w:t>
            </w:r>
            <w:r>
              <w:rPr>
                <w:b/>
                <w:color w:val="000000"/>
                <w:sz w:val="28"/>
                <w:szCs w:val="28"/>
                <w:lang w:val="uk-UA"/>
              </w:rPr>
              <w:t>-стужка</w:t>
            </w:r>
          </w:p>
        </w:tc>
      </w:tr>
      <w:tr w:rsidR="00487671" w:rsidRPr="002369C6" w:rsidTr="00B90663">
        <w:tc>
          <w:tcPr>
            <w:tcW w:w="1548" w:type="dxa"/>
          </w:tcPr>
          <w:p w:rsidR="00487671" w:rsidRPr="002369C6" w:rsidRDefault="00487671" w:rsidP="00B90663">
            <w:pPr>
              <w:spacing w:line="360" w:lineRule="auto"/>
              <w:rPr>
                <w:b/>
                <w:color w:val="000000"/>
                <w:sz w:val="28"/>
                <w:szCs w:val="28"/>
                <w:lang w:val="uk-UA"/>
              </w:rPr>
            </w:pPr>
          </w:p>
          <w:p w:rsidR="00487671" w:rsidRPr="002369C6" w:rsidRDefault="00487671" w:rsidP="00B90663">
            <w:pPr>
              <w:spacing w:line="360" w:lineRule="auto"/>
              <w:rPr>
                <w:b/>
                <w:caps/>
                <w:sz w:val="28"/>
                <w:szCs w:val="28"/>
              </w:rPr>
            </w:pPr>
            <w:r w:rsidRPr="002369C6">
              <w:rPr>
                <w:b/>
                <w:color w:val="000000"/>
                <w:sz w:val="28"/>
                <w:szCs w:val="28"/>
              </w:rPr>
              <w:t>КУОф</w:t>
            </w:r>
          </w:p>
        </w:tc>
        <w:tc>
          <w:tcPr>
            <w:tcW w:w="720" w:type="dxa"/>
          </w:tcPr>
          <w:p w:rsidR="00487671" w:rsidRPr="002369C6" w:rsidRDefault="00487671" w:rsidP="00B90663">
            <w:pPr>
              <w:spacing w:line="360" w:lineRule="auto"/>
              <w:jc w:val="center"/>
              <w:rPr>
                <w:b/>
                <w:caps/>
                <w:sz w:val="28"/>
                <w:szCs w:val="28"/>
                <w:lang w:val="uk-UA"/>
              </w:rPr>
            </w:pPr>
          </w:p>
          <w:p w:rsidR="00487671" w:rsidRPr="002369C6" w:rsidRDefault="00487671" w:rsidP="00B90663">
            <w:pPr>
              <w:spacing w:line="360" w:lineRule="auto"/>
              <w:jc w:val="center"/>
              <w:rPr>
                <w:b/>
                <w:caps/>
                <w:sz w:val="28"/>
                <w:szCs w:val="28"/>
                <w:lang w:val="uk-UA"/>
              </w:rPr>
            </w:pPr>
            <w:r w:rsidRPr="002369C6">
              <w:rPr>
                <w:b/>
                <w:caps/>
                <w:sz w:val="28"/>
                <w:szCs w:val="28"/>
                <w:lang w:val="uk-UA"/>
              </w:rPr>
              <w:t>-</w:t>
            </w:r>
          </w:p>
        </w:tc>
        <w:tc>
          <w:tcPr>
            <w:tcW w:w="7200" w:type="dxa"/>
          </w:tcPr>
          <w:p w:rsidR="00487671" w:rsidRPr="002369C6" w:rsidRDefault="00487671" w:rsidP="00B90663">
            <w:pPr>
              <w:spacing w:line="360" w:lineRule="auto"/>
              <w:rPr>
                <w:b/>
                <w:color w:val="000000"/>
                <w:sz w:val="28"/>
                <w:szCs w:val="28"/>
                <w:lang w:val="uk-UA"/>
              </w:rPr>
            </w:pPr>
          </w:p>
          <w:p w:rsidR="00487671" w:rsidRPr="002369C6" w:rsidRDefault="00487671" w:rsidP="00B90663">
            <w:pPr>
              <w:spacing w:line="360" w:lineRule="auto"/>
              <w:rPr>
                <w:b/>
                <w:sz w:val="28"/>
                <w:szCs w:val="28"/>
              </w:rPr>
            </w:pPr>
            <w:r w:rsidRPr="002369C6">
              <w:rPr>
                <w:b/>
                <w:color w:val="000000"/>
                <w:sz w:val="28"/>
                <w:szCs w:val="28"/>
              </w:rPr>
              <w:t>колонієутворюючі одиниці фібробластів</w:t>
            </w:r>
          </w:p>
        </w:tc>
      </w:tr>
      <w:tr w:rsidR="00487671" w:rsidRPr="002369C6" w:rsidTr="00B90663">
        <w:trPr>
          <w:trHeight w:val="454"/>
        </w:trPr>
        <w:tc>
          <w:tcPr>
            <w:tcW w:w="1548" w:type="dxa"/>
          </w:tcPr>
          <w:p w:rsidR="00487671" w:rsidRPr="002369C6" w:rsidRDefault="00487671" w:rsidP="00B90663">
            <w:pPr>
              <w:spacing w:line="360" w:lineRule="auto"/>
              <w:rPr>
                <w:b/>
                <w:caps/>
                <w:sz w:val="28"/>
                <w:szCs w:val="28"/>
                <w:lang w:val="uk-UA"/>
              </w:rPr>
            </w:pPr>
          </w:p>
          <w:p w:rsidR="00487671" w:rsidRPr="002369C6" w:rsidRDefault="00487671" w:rsidP="00B90663">
            <w:pPr>
              <w:spacing w:line="360" w:lineRule="auto"/>
              <w:rPr>
                <w:b/>
                <w:caps/>
                <w:sz w:val="28"/>
                <w:szCs w:val="28"/>
              </w:rPr>
            </w:pPr>
            <w:r w:rsidRPr="002369C6">
              <w:rPr>
                <w:b/>
                <w:caps/>
                <w:sz w:val="28"/>
                <w:szCs w:val="28"/>
              </w:rPr>
              <w:t>Мос</w:t>
            </w:r>
          </w:p>
        </w:tc>
        <w:tc>
          <w:tcPr>
            <w:tcW w:w="720" w:type="dxa"/>
          </w:tcPr>
          <w:p w:rsidR="00487671" w:rsidRPr="002369C6" w:rsidRDefault="00487671" w:rsidP="00B90663">
            <w:pPr>
              <w:spacing w:line="360" w:lineRule="auto"/>
              <w:jc w:val="center"/>
              <w:rPr>
                <w:b/>
                <w:caps/>
                <w:sz w:val="28"/>
                <w:szCs w:val="28"/>
                <w:lang w:val="uk-UA"/>
              </w:rPr>
            </w:pPr>
          </w:p>
          <w:p w:rsidR="00487671" w:rsidRPr="002369C6" w:rsidRDefault="00487671" w:rsidP="00B90663">
            <w:pPr>
              <w:spacing w:line="360" w:lineRule="auto"/>
              <w:jc w:val="center"/>
              <w:rPr>
                <w:b/>
                <w:caps/>
                <w:sz w:val="28"/>
                <w:szCs w:val="28"/>
                <w:lang w:val="uk-UA"/>
              </w:rPr>
            </w:pPr>
            <w:r w:rsidRPr="002369C6">
              <w:rPr>
                <w:b/>
                <w:caps/>
                <w:sz w:val="28"/>
                <w:szCs w:val="28"/>
                <w:lang w:val="uk-UA"/>
              </w:rPr>
              <w:t>-</w:t>
            </w:r>
          </w:p>
        </w:tc>
        <w:tc>
          <w:tcPr>
            <w:tcW w:w="7200" w:type="dxa"/>
          </w:tcPr>
          <w:p w:rsidR="00487671" w:rsidRPr="002369C6" w:rsidRDefault="00487671" w:rsidP="00B90663">
            <w:pPr>
              <w:spacing w:line="360" w:lineRule="auto"/>
              <w:rPr>
                <w:b/>
                <w:sz w:val="28"/>
                <w:szCs w:val="28"/>
                <w:lang w:val="uk-UA"/>
              </w:rPr>
            </w:pPr>
          </w:p>
          <w:p w:rsidR="00487671" w:rsidRPr="002369C6" w:rsidRDefault="00487671" w:rsidP="00B90663">
            <w:pPr>
              <w:spacing w:line="360" w:lineRule="auto"/>
              <w:rPr>
                <w:b/>
                <w:sz w:val="28"/>
                <w:szCs w:val="28"/>
              </w:rPr>
            </w:pPr>
            <w:r w:rsidRPr="002369C6">
              <w:rPr>
                <w:b/>
                <w:sz w:val="28"/>
                <w:szCs w:val="28"/>
              </w:rPr>
              <w:t>металоостеосинтез</w:t>
            </w:r>
          </w:p>
        </w:tc>
      </w:tr>
      <w:tr w:rsidR="00487671" w:rsidRPr="002369C6" w:rsidTr="00B90663">
        <w:trPr>
          <w:trHeight w:val="454"/>
        </w:trPr>
        <w:tc>
          <w:tcPr>
            <w:tcW w:w="1548" w:type="dxa"/>
          </w:tcPr>
          <w:p w:rsidR="00487671" w:rsidRPr="002369C6" w:rsidRDefault="00487671" w:rsidP="00B90663">
            <w:pPr>
              <w:spacing w:line="360" w:lineRule="auto"/>
              <w:rPr>
                <w:b/>
                <w:caps/>
                <w:sz w:val="28"/>
                <w:szCs w:val="28"/>
                <w:lang w:val="uk-UA"/>
              </w:rPr>
            </w:pPr>
          </w:p>
          <w:p w:rsidR="00487671" w:rsidRPr="002369C6" w:rsidRDefault="00487671" w:rsidP="00B90663">
            <w:pPr>
              <w:spacing w:line="360" w:lineRule="auto"/>
              <w:rPr>
                <w:b/>
                <w:caps/>
                <w:sz w:val="28"/>
                <w:szCs w:val="28"/>
              </w:rPr>
            </w:pPr>
            <w:r w:rsidRPr="002369C6">
              <w:rPr>
                <w:b/>
                <w:caps/>
                <w:sz w:val="28"/>
                <w:szCs w:val="28"/>
              </w:rPr>
              <w:t>ОРс</w:t>
            </w:r>
          </w:p>
        </w:tc>
        <w:tc>
          <w:tcPr>
            <w:tcW w:w="720" w:type="dxa"/>
          </w:tcPr>
          <w:p w:rsidR="00487671" w:rsidRPr="002369C6" w:rsidRDefault="00487671" w:rsidP="00B90663">
            <w:pPr>
              <w:spacing w:line="360" w:lineRule="auto"/>
              <w:jc w:val="center"/>
              <w:rPr>
                <w:b/>
                <w:caps/>
                <w:sz w:val="28"/>
                <w:szCs w:val="28"/>
                <w:lang w:val="uk-UA"/>
              </w:rPr>
            </w:pPr>
          </w:p>
          <w:p w:rsidR="00487671" w:rsidRPr="002369C6" w:rsidRDefault="00487671" w:rsidP="00B90663">
            <w:pPr>
              <w:spacing w:line="360" w:lineRule="auto"/>
              <w:jc w:val="center"/>
              <w:rPr>
                <w:b/>
                <w:caps/>
                <w:sz w:val="28"/>
                <w:szCs w:val="28"/>
                <w:lang w:val="uk-UA"/>
              </w:rPr>
            </w:pPr>
            <w:r w:rsidRPr="002369C6">
              <w:rPr>
                <w:b/>
                <w:caps/>
                <w:sz w:val="28"/>
                <w:szCs w:val="28"/>
                <w:lang w:val="uk-UA"/>
              </w:rPr>
              <w:t>-</w:t>
            </w:r>
          </w:p>
        </w:tc>
        <w:tc>
          <w:tcPr>
            <w:tcW w:w="7200" w:type="dxa"/>
          </w:tcPr>
          <w:p w:rsidR="00487671" w:rsidRPr="002369C6" w:rsidRDefault="00487671" w:rsidP="00B90663">
            <w:pPr>
              <w:spacing w:line="360" w:lineRule="auto"/>
              <w:rPr>
                <w:b/>
                <w:sz w:val="28"/>
                <w:szCs w:val="28"/>
                <w:lang w:val="uk-UA"/>
              </w:rPr>
            </w:pPr>
          </w:p>
          <w:p w:rsidR="00487671" w:rsidRPr="002369C6" w:rsidRDefault="00487671" w:rsidP="00B90663">
            <w:pPr>
              <w:spacing w:line="360" w:lineRule="auto"/>
              <w:rPr>
                <w:b/>
                <w:sz w:val="28"/>
                <w:szCs w:val="28"/>
              </w:rPr>
            </w:pPr>
            <w:r w:rsidRPr="002369C6">
              <w:rPr>
                <w:b/>
                <w:sz w:val="28"/>
                <w:szCs w:val="28"/>
              </w:rPr>
              <w:t>опорно-рухова система</w:t>
            </w:r>
          </w:p>
        </w:tc>
      </w:tr>
      <w:tr w:rsidR="00487671" w:rsidRPr="002369C6" w:rsidTr="00B90663">
        <w:trPr>
          <w:trHeight w:val="454"/>
        </w:trPr>
        <w:tc>
          <w:tcPr>
            <w:tcW w:w="1548" w:type="dxa"/>
          </w:tcPr>
          <w:p w:rsidR="00487671" w:rsidRPr="002369C6" w:rsidRDefault="00487671" w:rsidP="00B90663">
            <w:pPr>
              <w:spacing w:line="360" w:lineRule="auto"/>
              <w:rPr>
                <w:b/>
                <w:caps/>
                <w:sz w:val="28"/>
                <w:szCs w:val="28"/>
                <w:lang w:val="uk-UA"/>
              </w:rPr>
            </w:pPr>
          </w:p>
          <w:p w:rsidR="00487671" w:rsidRPr="002369C6" w:rsidRDefault="00487671" w:rsidP="00B90663">
            <w:pPr>
              <w:spacing w:line="360" w:lineRule="auto"/>
              <w:rPr>
                <w:b/>
                <w:caps/>
                <w:sz w:val="28"/>
                <w:szCs w:val="28"/>
              </w:rPr>
            </w:pPr>
            <w:r w:rsidRPr="002369C6">
              <w:rPr>
                <w:b/>
                <w:caps/>
                <w:sz w:val="28"/>
                <w:szCs w:val="28"/>
              </w:rPr>
              <w:lastRenderedPageBreak/>
              <w:t>РРО</w:t>
            </w:r>
          </w:p>
        </w:tc>
        <w:tc>
          <w:tcPr>
            <w:tcW w:w="720" w:type="dxa"/>
          </w:tcPr>
          <w:p w:rsidR="00487671" w:rsidRPr="002369C6" w:rsidRDefault="00487671" w:rsidP="00B90663">
            <w:pPr>
              <w:spacing w:line="360" w:lineRule="auto"/>
              <w:jc w:val="center"/>
              <w:rPr>
                <w:b/>
                <w:caps/>
                <w:sz w:val="28"/>
                <w:szCs w:val="28"/>
                <w:lang w:val="uk-UA"/>
              </w:rPr>
            </w:pPr>
          </w:p>
          <w:p w:rsidR="00487671" w:rsidRPr="002369C6" w:rsidRDefault="00487671" w:rsidP="00B90663">
            <w:pPr>
              <w:spacing w:line="360" w:lineRule="auto"/>
              <w:jc w:val="center"/>
              <w:rPr>
                <w:b/>
                <w:caps/>
                <w:sz w:val="28"/>
                <w:szCs w:val="28"/>
                <w:lang w:val="uk-UA"/>
              </w:rPr>
            </w:pPr>
            <w:r w:rsidRPr="002369C6">
              <w:rPr>
                <w:b/>
                <w:caps/>
                <w:sz w:val="28"/>
                <w:szCs w:val="28"/>
                <w:lang w:val="uk-UA"/>
              </w:rPr>
              <w:lastRenderedPageBreak/>
              <w:t>-</w:t>
            </w:r>
          </w:p>
        </w:tc>
        <w:tc>
          <w:tcPr>
            <w:tcW w:w="7200" w:type="dxa"/>
          </w:tcPr>
          <w:p w:rsidR="00487671" w:rsidRPr="002369C6" w:rsidRDefault="00487671" w:rsidP="00B90663">
            <w:pPr>
              <w:spacing w:line="360" w:lineRule="auto"/>
              <w:rPr>
                <w:b/>
                <w:sz w:val="28"/>
                <w:szCs w:val="28"/>
                <w:lang w:val="uk-UA"/>
              </w:rPr>
            </w:pPr>
          </w:p>
          <w:p w:rsidR="00487671" w:rsidRPr="002369C6" w:rsidRDefault="00487671" w:rsidP="00B90663">
            <w:pPr>
              <w:spacing w:line="360" w:lineRule="auto"/>
              <w:rPr>
                <w:b/>
                <w:sz w:val="28"/>
                <w:szCs w:val="28"/>
              </w:rPr>
            </w:pPr>
            <w:r w:rsidRPr="002369C6">
              <w:rPr>
                <w:b/>
                <w:sz w:val="28"/>
                <w:szCs w:val="28"/>
              </w:rPr>
              <w:lastRenderedPageBreak/>
              <w:t>розлади репаративного остеогенезу</w:t>
            </w:r>
          </w:p>
        </w:tc>
      </w:tr>
      <w:tr w:rsidR="00487671" w:rsidRPr="002369C6" w:rsidTr="00B90663">
        <w:trPr>
          <w:trHeight w:val="454"/>
        </w:trPr>
        <w:tc>
          <w:tcPr>
            <w:tcW w:w="1548" w:type="dxa"/>
          </w:tcPr>
          <w:p w:rsidR="00487671" w:rsidRPr="002369C6" w:rsidRDefault="00487671" w:rsidP="00B90663">
            <w:pPr>
              <w:spacing w:line="360" w:lineRule="auto"/>
              <w:rPr>
                <w:b/>
                <w:caps/>
                <w:sz w:val="28"/>
                <w:szCs w:val="28"/>
                <w:lang w:val="uk-UA"/>
              </w:rPr>
            </w:pPr>
          </w:p>
          <w:p w:rsidR="00487671" w:rsidRPr="002369C6" w:rsidRDefault="00487671" w:rsidP="00B90663">
            <w:pPr>
              <w:spacing w:line="360" w:lineRule="auto"/>
              <w:rPr>
                <w:b/>
                <w:caps/>
                <w:sz w:val="28"/>
                <w:szCs w:val="28"/>
              </w:rPr>
            </w:pPr>
            <w:r w:rsidRPr="002369C6">
              <w:rPr>
                <w:b/>
                <w:caps/>
                <w:sz w:val="28"/>
                <w:szCs w:val="28"/>
              </w:rPr>
              <w:t>ССК</w:t>
            </w:r>
          </w:p>
        </w:tc>
        <w:tc>
          <w:tcPr>
            <w:tcW w:w="720" w:type="dxa"/>
          </w:tcPr>
          <w:p w:rsidR="00487671" w:rsidRPr="002369C6" w:rsidRDefault="00487671" w:rsidP="00B90663">
            <w:pPr>
              <w:spacing w:line="360" w:lineRule="auto"/>
              <w:jc w:val="center"/>
              <w:rPr>
                <w:b/>
                <w:caps/>
                <w:sz w:val="28"/>
                <w:szCs w:val="28"/>
                <w:lang w:val="uk-UA"/>
              </w:rPr>
            </w:pPr>
          </w:p>
          <w:p w:rsidR="00487671" w:rsidRPr="002369C6" w:rsidRDefault="00487671" w:rsidP="00B90663">
            <w:pPr>
              <w:spacing w:line="360" w:lineRule="auto"/>
              <w:jc w:val="center"/>
              <w:rPr>
                <w:b/>
                <w:caps/>
                <w:sz w:val="28"/>
                <w:szCs w:val="28"/>
                <w:lang w:val="uk-UA"/>
              </w:rPr>
            </w:pPr>
            <w:r w:rsidRPr="002369C6">
              <w:rPr>
                <w:b/>
                <w:caps/>
                <w:sz w:val="28"/>
                <w:szCs w:val="28"/>
                <w:lang w:val="uk-UA"/>
              </w:rPr>
              <w:t>-</w:t>
            </w:r>
          </w:p>
        </w:tc>
        <w:tc>
          <w:tcPr>
            <w:tcW w:w="7200" w:type="dxa"/>
          </w:tcPr>
          <w:p w:rsidR="00487671" w:rsidRPr="002369C6" w:rsidRDefault="00487671" w:rsidP="00B90663">
            <w:pPr>
              <w:spacing w:line="360" w:lineRule="auto"/>
              <w:rPr>
                <w:b/>
                <w:color w:val="000000"/>
                <w:spacing w:val="4"/>
                <w:sz w:val="28"/>
                <w:szCs w:val="28"/>
                <w:lang w:val="uk-UA"/>
              </w:rPr>
            </w:pPr>
          </w:p>
          <w:p w:rsidR="00487671" w:rsidRPr="002369C6" w:rsidRDefault="00487671" w:rsidP="00B90663">
            <w:pPr>
              <w:spacing w:line="360" w:lineRule="auto"/>
              <w:rPr>
                <w:b/>
                <w:sz w:val="28"/>
                <w:szCs w:val="28"/>
              </w:rPr>
            </w:pPr>
            <w:r w:rsidRPr="002369C6">
              <w:rPr>
                <w:b/>
                <w:color w:val="000000"/>
                <w:spacing w:val="4"/>
                <w:sz w:val="28"/>
                <w:szCs w:val="28"/>
              </w:rPr>
              <w:t>стовбурова стромальна клітина</w:t>
            </w:r>
          </w:p>
        </w:tc>
      </w:tr>
      <w:tr w:rsidR="00487671" w:rsidRPr="002369C6" w:rsidTr="00B90663">
        <w:trPr>
          <w:trHeight w:val="454"/>
        </w:trPr>
        <w:tc>
          <w:tcPr>
            <w:tcW w:w="1548" w:type="dxa"/>
          </w:tcPr>
          <w:p w:rsidR="00487671" w:rsidRPr="002369C6" w:rsidRDefault="00487671" w:rsidP="00B90663">
            <w:pPr>
              <w:spacing w:line="360" w:lineRule="auto"/>
              <w:rPr>
                <w:b/>
                <w:caps/>
                <w:sz w:val="28"/>
                <w:szCs w:val="28"/>
                <w:lang w:val="uk-UA"/>
              </w:rPr>
            </w:pPr>
          </w:p>
          <w:p w:rsidR="00487671" w:rsidRPr="002369C6" w:rsidRDefault="00487671" w:rsidP="00B90663">
            <w:pPr>
              <w:spacing w:line="360" w:lineRule="auto"/>
              <w:rPr>
                <w:b/>
                <w:caps/>
                <w:sz w:val="28"/>
                <w:szCs w:val="28"/>
              </w:rPr>
            </w:pPr>
            <w:r w:rsidRPr="002369C6">
              <w:rPr>
                <w:b/>
                <w:caps/>
                <w:sz w:val="28"/>
                <w:szCs w:val="28"/>
              </w:rPr>
              <w:t>СФС КТ</w:t>
            </w:r>
          </w:p>
        </w:tc>
        <w:tc>
          <w:tcPr>
            <w:tcW w:w="720" w:type="dxa"/>
          </w:tcPr>
          <w:p w:rsidR="00487671" w:rsidRPr="002369C6" w:rsidRDefault="00487671" w:rsidP="00B90663">
            <w:pPr>
              <w:spacing w:line="360" w:lineRule="auto"/>
              <w:jc w:val="center"/>
              <w:rPr>
                <w:b/>
                <w:caps/>
                <w:sz w:val="28"/>
                <w:szCs w:val="28"/>
                <w:lang w:val="uk-UA"/>
              </w:rPr>
            </w:pPr>
          </w:p>
          <w:p w:rsidR="00487671" w:rsidRPr="002369C6" w:rsidRDefault="00487671" w:rsidP="00B90663">
            <w:pPr>
              <w:spacing w:line="360" w:lineRule="auto"/>
              <w:jc w:val="center"/>
              <w:rPr>
                <w:b/>
                <w:caps/>
                <w:sz w:val="28"/>
                <w:szCs w:val="28"/>
                <w:lang w:val="uk-UA"/>
              </w:rPr>
            </w:pPr>
            <w:r w:rsidRPr="002369C6">
              <w:rPr>
                <w:b/>
                <w:caps/>
                <w:sz w:val="28"/>
                <w:szCs w:val="28"/>
                <w:lang w:val="uk-UA"/>
              </w:rPr>
              <w:t>-</w:t>
            </w:r>
          </w:p>
        </w:tc>
        <w:tc>
          <w:tcPr>
            <w:tcW w:w="7200" w:type="dxa"/>
          </w:tcPr>
          <w:p w:rsidR="00487671" w:rsidRPr="002369C6" w:rsidRDefault="00487671" w:rsidP="00B90663">
            <w:pPr>
              <w:spacing w:line="360" w:lineRule="auto"/>
              <w:rPr>
                <w:b/>
                <w:sz w:val="28"/>
                <w:szCs w:val="28"/>
                <w:lang w:val="uk-UA"/>
              </w:rPr>
            </w:pPr>
          </w:p>
          <w:p w:rsidR="00487671" w:rsidRPr="002369C6" w:rsidRDefault="00487671" w:rsidP="00B90663">
            <w:pPr>
              <w:spacing w:line="360" w:lineRule="auto"/>
              <w:rPr>
                <w:b/>
                <w:sz w:val="28"/>
                <w:szCs w:val="28"/>
              </w:rPr>
            </w:pPr>
            <w:r w:rsidRPr="002369C6">
              <w:rPr>
                <w:b/>
                <w:sz w:val="28"/>
                <w:szCs w:val="28"/>
              </w:rPr>
              <w:t>структурно-функціональний стан кісткової тканини</w:t>
            </w:r>
          </w:p>
        </w:tc>
      </w:tr>
      <w:tr w:rsidR="00487671" w:rsidRPr="002369C6" w:rsidTr="00B90663">
        <w:trPr>
          <w:trHeight w:val="454"/>
        </w:trPr>
        <w:tc>
          <w:tcPr>
            <w:tcW w:w="1548" w:type="dxa"/>
          </w:tcPr>
          <w:p w:rsidR="00487671" w:rsidRPr="002369C6" w:rsidRDefault="00487671" w:rsidP="00B90663">
            <w:pPr>
              <w:spacing w:line="360" w:lineRule="auto"/>
              <w:rPr>
                <w:b/>
                <w:sz w:val="28"/>
                <w:szCs w:val="28"/>
                <w:lang w:val="uk-UA"/>
              </w:rPr>
            </w:pPr>
          </w:p>
          <w:p w:rsidR="00487671" w:rsidRPr="002369C6" w:rsidRDefault="00487671" w:rsidP="00B90663">
            <w:pPr>
              <w:spacing w:line="360" w:lineRule="auto"/>
              <w:rPr>
                <w:b/>
                <w:sz w:val="28"/>
                <w:szCs w:val="28"/>
              </w:rPr>
            </w:pPr>
            <w:r w:rsidRPr="002369C6">
              <w:rPr>
                <w:b/>
                <w:sz w:val="28"/>
                <w:szCs w:val="28"/>
              </w:rPr>
              <w:t xml:space="preserve">DCP </w:t>
            </w:r>
          </w:p>
          <w:p w:rsidR="00487671" w:rsidRPr="002369C6" w:rsidRDefault="00487671" w:rsidP="00B90663">
            <w:pPr>
              <w:spacing w:line="360" w:lineRule="auto"/>
              <w:rPr>
                <w:b/>
                <w:caps/>
                <w:sz w:val="28"/>
                <w:szCs w:val="28"/>
              </w:rPr>
            </w:pPr>
          </w:p>
        </w:tc>
        <w:tc>
          <w:tcPr>
            <w:tcW w:w="720" w:type="dxa"/>
          </w:tcPr>
          <w:p w:rsidR="00487671" w:rsidRPr="002369C6" w:rsidRDefault="00487671" w:rsidP="00B90663">
            <w:pPr>
              <w:spacing w:line="360" w:lineRule="auto"/>
              <w:jc w:val="center"/>
              <w:rPr>
                <w:b/>
                <w:caps/>
                <w:sz w:val="28"/>
                <w:szCs w:val="28"/>
                <w:lang w:val="uk-UA"/>
              </w:rPr>
            </w:pPr>
          </w:p>
          <w:p w:rsidR="00487671" w:rsidRPr="002369C6" w:rsidRDefault="00487671" w:rsidP="00B90663">
            <w:pPr>
              <w:spacing w:line="360" w:lineRule="auto"/>
              <w:jc w:val="center"/>
              <w:rPr>
                <w:b/>
                <w:caps/>
                <w:sz w:val="28"/>
                <w:szCs w:val="28"/>
                <w:lang w:val="uk-UA"/>
              </w:rPr>
            </w:pPr>
            <w:r w:rsidRPr="002369C6">
              <w:rPr>
                <w:b/>
                <w:caps/>
                <w:sz w:val="28"/>
                <w:szCs w:val="28"/>
                <w:lang w:val="uk-UA"/>
              </w:rPr>
              <w:t>-</w:t>
            </w:r>
          </w:p>
        </w:tc>
        <w:tc>
          <w:tcPr>
            <w:tcW w:w="7200" w:type="dxa"/>
          </w:tcPr>
          <w:p w:rsidR="00487671" w:rsidRPr="002369C6" w:rsidRDefault="00487671" w:rsidP="00B90663">
            <w:pPr>
              <w:spacing w:line="360" w:lineRule="auto"/>
              <w:rPr>
                <w:b/>
                <w:sz w:val="28"/>
                <w:szCs w:val="28"/>
                <w:lang w:val="uk-UA"/>
              </w:rPr>
            </w:pPr>
          </w:p>
          <w:p w:rsidR="00487671" w:rsidRPr="002369C6" w:rsidRDefault="00487671" w:rsidP="00B90663">
            <w:pPr>
              <w:spacing w:line="360" w:lineRule="auto"/>
              <w:rPr>
                <w:b/>
                <w:sz w:val="28"/>
                <w:szCs w:val="28"/>
              </w:rPr>
            </w:pPr>
            <w:r w:rsidRPr="002369C6">
              <w:rPr>
                <w:b/>
                <w:sz w:val="28"/>
                <w:szCs w:val="28"/>
              </w:rPr>
              <w:t>динамічна компресійна пластина (в перекладі з англійської)</w:t>
            </w:r>
          </w:p>
        </w:tc>
      </w:tr>
    </w:tbl>
    <w:p w:rsidR="00487671" w:rsidRDefault="00487671" w:rsidP="00487671">
      <w:pPr>
        <w:spacing w:line="360" w:lineRule="auto"/>
        <w:ind w:firstLine="720"/>
        <w:jc w:val="center"/>
        <w:rPr>
          <w:b/>
          <w:sz w:val="28"/>
          <w:szCs w:val="28"/>
          <w:lang w:val="uk-UA"/>
        </w:rPr>
      </w:pPr>
    </w:p>
    <w:p w:rsidR="00487671" w:rsidRPr="000413F7" w:rsidRDefault="00487671" w:rsidP="00487671">
      <w:pPr>
        <w:spacing w:line="360" w:lineRule="auto"/>
        <w:jc w:val="center"/>
        <w:rPr>
          <w:b/>
          <w:sz w:val="28"/>
          <w:szCs w:val="28"/>
          <w:lang w:val="uk-UA"/>
        </w:rPr>
      </w:pPr>
      <w:r w:rsidRPr="000413F7">
        <w:rPr>
          <w:b/>
          <w:sz w:val="28"/>
          <w:szCs w:val="28"/>
          <w:lang w:val="uk-UA"/>
        </w:rPr>
        <w:t>ВСТУП</w:t>
      </w:r>
    </w:p>
    <w:p w:rsidR="00487671" w:rsidRDefault="00487671" w:rsidP="00487671">
      <w:pPr>
        <w:spacing w:line="360" w:lineRule="auto"/>
        <w:ind w:firstLine="540"/>
        <w:jc w:val="both"/>
        <w:rPr>
          <w:sz w:val="28"/>
          <w:szCs w:val="28"/>
          <w:lang w:val="uk-UA"/>
        </w:rPr>
      </w:pPr>
      <w:r w:rsidRPr="000413F7">
        <w:rPr>
          <w:b/>
          <w:sz w:val="28"/>
          <w:szCs w:val="28"/>
          <w:lang w:val="uk-UA"/>
        </w:rPr>
        <w:t>Актуальність теми</w:t>
      </w:r>
      <w:r>
        <w:rPr>
          <w:sz w:val="28"/>
          <w:szCs w:val="28"/>
          <w:lang w:val="uk-UA"/>
        </w:rPr>
        <w:t xml:space="preserve">. </w:t>
      </w:r>
    </w:p>
    <w:p w:rsidR="00487671" w:rsidRDefault="00487671" w:rsidP="00487671">
      <w:pPr>
        <w:spacing w:line="360" w:lineRule="auto"/>
        <w:ind w:firstLine="540"/>
        <w:jc w:val="both"/>
        <w:rPr>
          <w:sz w:val="28"/>
          <w:szCs w:val="28"/>
          <w:lang w:val="uk-UA"/>
        </w:rPr>
      </w:pPr>
      <w:r w:rsidRPr="000F70D4">
        <w:rPr>
          <w:bCs/>
          <w:sz w:val="28"/>
          <w:szCs w:val="28"/>
          <w:lang w:val="uk-UA"/>
        </w:rPr>
        <w:t>Проблема лікування розладів репаративного остеогенезу (РРО) – сповільненої консолідації кісткових уламків, незрощених переломів та несправжніх суглобів – важлива проблема травматології та ортопедії</w:t>
      </w:r>
      <w:r>
        <w:rPr>
          <w:bCs/>
          <w:sz w:val="28"/>
          <w:szCs w:val="28"/>
          <w:lang w:val="uk-UA"/>
        </w:rPr>
        <w:t xml:space="preserve"> </w:t>
      </w:r>
      <w:r w:rsidRPr="000F70D4">
        <w:rPr>
          <w:bCs/>
          <w:sz w:val="28"/>
          <w:szCs w:val="28"/>
          <w:lang w:val="uk-UA"/>
        </w:rPr>
        <w:t>[</w:t>
      </w:r>
      <w:r>
        <w:rPr>
          <w:bCs/>
          <w:sz w:val="28"/>
          <w:szCs w:val="28"/>
          <w:lang w:val="uk-UA"/>
        </w:rPr>
        <w:t>4</w:t>
      </w:r>
      <w:r>
        <w:rPr>
          <w:sz w:val="28"/>
          <w:szCs w:val="28"/>
          <w:lang w:val="uk-UA"/>
        </w:rPr>
        <w:t>1, 61</w:t>
      </w:r>
      <w:r w:rsidRPr="000F70D4">
        <w:rPr>
          <w:bCs/>
          <w:sz w:val="28"/>
          <w:szCs w:val="28"/>
          <w:lang w:val="uk-UA"/>
        </w:rPr>
        <w:t>]. Частота розвитку такої патології по даним вітчизняних і закордонних фахівців становить від 2,5% до 18% і є актуальною для всіх країн світу [</w:t>
      </w:r>
      <w:r>
        <w:rPr>
          <w:sz w:val="28"/>
          <w:szCs w:val="28"/>
          <w:lang w:val="uk-UA"/>
        </w:rPr>
        <w:t>1, 63, 74, 75, 103, 125, 144</w:t>
      </w:r>
      <w:r w:rsidRPr="000F70D4">
        <w:rPr>
          <w:bCs/>
          <w:sz w:val="28"/>
          <w:szCs w:val="28"/>
          <w:lang w:val="uk-UA"/>
        </w:rPr>
        <w:t>]. Навіть у США з 2 мільйонів переломів довгих кісток, що мають місце щорічно, 100 тисяч (5%) закінчується розвитком незрощень, які займають провідне місце серед причин тривалої тимчасової непрацездатності й первинної інвалідності серед хворих із травмами опорно-рухової системи [</w:t>
      </w:r>
      <w:r>
        <w:rPr>
          <w:sz w:val="28"/>
          <w:szCs w:val="28"/>
          <w:lang w:val="uk-UA"/>
        </w:rPr>
        <w:t>102</w:t>
      </w:r>
      <w:r w:rsidRPr="000F70D4">
        <w:rPr>
          <w:bCs/>
          <w:sz w:val="28"/>
          <w:szCs w:val="28"/>
          <w:lang w:val="uk-UA"/>
        </w:rPr>
        <w:t>].</w:t>
      </w:r>
      <w:r w:rsidRPr="000F70D4">
        <w:rPr>
          <w:sz w:val="28"/>
          <w:szCs w:val="28"/>
          <w:lang w:val="uk-UA"/>
        </w:rPr>
        <w:t xml:space="preserve"> </w:t>
      </w:r>
      <w:r w:rsidRPr="00367B69">
        <w:rPr>
          <w:sz w:val="28"/>
          <w:szCs w:val="28"/>
          <w:lang w:val="uk-UA"/>
        </w:rPr>
        <w:t>Великі матеріальні витрати в лікуванні хворих із сповільненою консолідацією, незрощенням і несправжніми суглобами після діафізарних переломів, є одним із найважливіших аспектів комплексу медико-соціальної реабілітації хворих з такими захворюваннями</w:t>
      </w:r>
      <w:r>
        <w:rPr>
          <w:sz w:val="28"/>
          <w:szCs w:val="28"/>
          <w:lang w:val="uk-UA"/>
        </w:rPr>
        <w:t xml:space="preserve"> </w:t>
      </w:r>
      <w:r w:rsidRPr="000F70D4">
        <w:rPr>
          <w:bCs/>
          <w:sz w:val="28"/>
          <w:szCs w:val="28"/>
          <w:lang w:val="uk-UA"/>
        </w:rPr>
        <w:t>[</w:t>
      </w:r>
      <w:r>
        <w:rPr>
          <w:bCs/>
          <w:sz w:val="28"/>
          <w:szCs w:val="28"/>
          <w:lang w:val="uk-UA"/>
        </w:rPr>
        <w:t>6, 27, 40, 43, 80, 105</w:t>
      </w:r>
      <w:r w:rsidRPr="000F70D4">
        <w:rPr>
          <w:bCs/>
          <w:sz w:val="28"/>
          <w:szCs w:val="28"/>
          <w:lang w:val="uk-UA"/>
        </w:rPr>
        <w:t>].</w:t>
      </w:r>
      <w:r>
        <w:rPr>
          <w:sz w:val="28"/>
          <w:szCs w:val="28"/>
          <w:lang w:val="uk-UA"/>
        </w:rPr>
        <w:tab/>
      </w:r>
    </w:p>
    <w:p w:rsidR="00487671" w:rsidRDefault="00487671" w:rsidP="00487671">
      <w:pPr>
        <w:spacing w:line="360" w:lineRule="auto"/>
        <w:ind w:firstLine="540"/>
        <w:jc w:val="both"/>
        <w:rPr>
          <w:sz w:val="28"/>
          <w:szCs w:val="28"/>
          <w:lang w:val="uk-UA"/>
        </w:rPr>
      </w:pPr>
      <w:r w:rsidRPr="00367B69">
        <w:rPr>
          <w:sz w:val="28"/>
          <w:szCs w:val="28"/>
          <w:lang w:val="uk-UA"/>
        </w:rPr>
        <w:lastRenderedPageBreak/>
        <w:t>В травматології та ортопедії інтрамедулярний остеосинтез є методом лікування, який широко застосовується у практиці і має велику кількість показань до застосування</w:t>
      </w:r>
      <w:r>
        <w:rPr>
          <w:sz w:val="28"/>
          <w:szCs w:val="28"/>
          <w:lang w:val="uk-UA"/>
        </w:rPr>
        <w:t xml:space="preserve"> </w:t>
      </w:r>
      <w:r w:rsidRPr="000F70D4">
        <w:rPr>
          <w:bCs/>
          <w:sz w:val="28"/>
          <w:szCs w:val="28"/>
          <w:lang w:val="uk-UA"/>
        </w:rPr>
        <w:t>[</w:t>
      </w:r>
      <w:r>
        <w:rPr>
          <w:bCs/>
          <w:sz w:val="28"/>
          <w:szCs w:val="28"/>
          <w:lang w:val="uk-UA"/>
        </w:rPr>
        <w:t>64, 93, 118, 131, 136</w:t>
      </w:r>
      <w:r w:rsidRPr="000F70D4">
        <w:rPr>
          <w:bCs/>
          <w:sz w:val="28"/>
          <w:szCs w:val="28"/>
          <w:lang w:val="uk-UA"/>
        </w:rPr>
        <w:t>].</w:t>
      </w:r>
      <w:r>
        <w:rPr>
          <w:sz w:val="28"/>
          <w:szCs w:val="28"/>
          <w:lang w:val="uk-UA"/>
        </w:rPr>
        <w:tab/>
      </w:r>
    </w:p>
    <w:p w:rsidR="00487671" w:rsidRPr="00367B69" w:rsidRDefault="00487671" w:rsidP="00487671">
      <w:pPr>
        <w:spacing w:line="360" w:lineRule="auto"/>
        <w:ind w:firstLine="540"/>
        <w:jc w:val="both"/>
        <w:rPr>
          <w:sz w:val="28"/>
          <w:szCs w:val="28"/>
          <w:lang w:val="uk-UA"/>
        </w:rPr>
      </w:pPr>
      <w:r w:rsidRPr="00367B69">
        <w:rPr>
          <w:sz w:val="28"/>
          <w:szCs w:val="28"/>
          <w:lang w:val="uk-UA"/>
        </w:rPr>
        <w:t xml:space="preserve"> З моменту впровадження БІОС в клінічну практику цей метод став найбільш загальновизнаним у лікуванні діафізарних переломів завдяки тому, що його застосування забезпечує оптимальні біомеханічні умови для зрощення кісткових </w:t>
      </w:r>
      <w:r>
        <w:rPr>
          <w:sz w:val="28"/>
          <w:szCs w:val="28"/>
          <w:lang w:val="uk-UA"/>
        </w:rPr>
        <w:t>уламків</w:t>
      </w:r>
      <w:r w:rsidRPr="00367B69">
        <w:rPr>
          <w:sz w:val="28"/>
          <w:szCs w:val="28"/>
          <w:lang w:val="uk-UA"/>
        </w:rPr>
        <w:t>, не погіршує кровопостачання окістя, не пошкоджує м’які тканини, а також призводить до швидкої реабілітації хворих [</w:t>
      </w:r>
      <w:r>
        <w:rPr>
          <w:sz w:val="28"/>
          <w:szCs w:val="28"/>
          <w:lang w:val="uk-UA"/>
        </w:rPr>
        <w:t>18, 30, 65, 1214, 127</w:t>
      </w:r>
      <w:r w:rsidRPr="00367B69">
        <w:rPr>
          <w:sz w:val="28"/>
          <w:szCs w:val="28"/>
          <w:lang w:val="uk-UA"/>
        </w:rPr>
        <w:t xml:space="preserve">]. </w:t>
      </w:r>
    </w:p>
    <w:p w:rsidR="00487671" w:rsidRDefault="00487671" w:rsidP="00487671">
      <w:pPr>
        <w:spacing w:line="360" w:lineRule="auto"/>
        <w:ind w:firstLine="540"/>
        <w:jc w:val="both"/>
        <w:rPr>
          <w:sz w:val="28"/>
          <w:szCs w:val="28"/>
          <w:lang w:val="uk-UA"/>
        </w:rPr>
      </w:pPr>
      <w:r w:rsidRPr="00367B69">
        <w:rPr>
          <w:sz w:val="28"/>
          <w:szCs w:val="28"/>
          <w:lang w:val="uk-UA"/>
        </w:rPr>
        <w:t>Якщо застосування БІОС при лікуванні діафізарних переломів є достатньо широко висвітленим у світовій літературі, то лікування хворих із РРО за допомогою БІОС висвітлене набагато менше, а в Україні такі роботи є одиничними</w:t>
      </w:r>
      <w:r>
        <w:rPr>
          <w:sz w:val="28"/>
          <w:szCs w:val="28"/>
          <w:lang w:val="uk-UA"/>
        </w:rPr>
        <w:t xml:space="preserve"> </w:t>
      </w:r>
      <w:r w:rsidRPr="000F70D4">
        <w:rPr>
          <w:bCs/>
          <w:sz w:val="28"/>
          <w:szCs w:val="28"/>
          <w:lang w:val="uk-UA"/>
        </w:rPr>
        <w:t>[</w:t>
      </w:r>
      <w:r>
        <w:rPr>
          <w:bCs/>
          <w:sz w:val="28"/>
          <w:szCs w:val="28"/>
          <w:lang w:val="uk-UA"/>
        </w:rPr>
        <w:t>13, 19, 31, 57, 59</w:t>
      </w:r>
      <w:r w:rsidRPr="000F70D4">
        <w:rPr>
          <w:bCs/>
          <w:sz w:val="28"/>
          <w:szCs w:val="28"/>
          <w:lang w:val="uk-UA"/>
        </w:rPr>
        <w:t>].</w:t>
      </w:r>
      <w:r>
        <w:rPr>
          <w:sz w:val="28"/>
          <w:szCs w:val="28"/>
          <w:lang w:val="uk-UA"/>
        </w:rPr>
        <w:tab/>
      </w:r>
    </w:p>
    <w:p w:rsidR="00487671" w:rsidRPr="008914C0" w:rsidRDefault="00487671" w:rsidP="00487671">
      <w:pPr>
        <w:spacing w:line="360" w:lineRule="auto"/>
        <w:ind w:firstLine="567"/>
        <w:jc w:val="both"/>
        <w:rPr>
          <w:sz w:val="28"/>
          <w:szCs w:val="28"/>
          <w:lang w:val="uk-UA"/>
        </w:rPr>
      </w:pPr>
      <w:r>
        <w:rPr>
          <w:sz w:val="28"/>
          <w:szCs w:val="28"/>
          <w:lang w:val="uk-UA"/>
        </w:rPr>
        <w:t>На сьогодня</w:t>
      </w:r>
      <w:r w:rsidRPr="008914C0">
        <w:rPr>
          <w:sz w:val="28"/>
          <w:szCs w:val="28"/>
          <w:lang w:val="uk-UA"/>
        </w:rPr>
        <w:t>шній день в Україні за рік реєструється близько 2 млн. травм, у зв’язку з чим виконується більше 150 тис. оперативних втручань на кістках [</w:t>
      </w:r>
      <w:r>
        <w:rPr>
          <w:sz w:val="28"/>
          <w:szCs w:val="28"/>
          <w:lang w:val="uk-UA"/>
        </w:rPr>
        <w:t>4, 5, 26, 72</w:t>
      </w:r>
      <w:r w:rsidRPr="008914C0">
        <w:rPr>
          <w:sz w:val="28"/>
          <w:szCs w:val="28"/>
          <w:lang w:val="uk-UA"/>
        </w:rPr>
        <w:t>]. Проблема лікування розладів репаративного остеогенезу (РРО), що виникають після діафізарних переломів довгих кісток, залишається актуальною для сучасної травматології та ортопедії. Випадки розвитку такої патології за даними вітчизняних та закордонних фахівців становлять від 2,5% до 18% при лікуванні діафізарних переломів кісток [</w:t>
      </w:r>
      <w:r>
        <w:rPr>
          <w:sz w:val="28"/>
          <w:szCs w:val="28"/>
          <w:lang w:val="uk-UA"/>
        </w:rPr>
        <w:t>7, 23, 34, 37, 79</w:t>
      </w:r>
      <w:r w:rsidRPr="008914C0">
        <w:rPr>
          <w:sz w:val="28"/>
          <w:szCs w:val="28"/>
          <w:lang w:val="uk-UA"/>
        </w:rPr>
        <w:t>].</w:t>
      </w:r>
    </w:p>
    <w:p w:rsidR="00487671" w:rsidRDefault="00487671" w:rsidP="00487671">
      <w:pPr>
        <w:spacing w:line="360" w:lineRule="auto"/>
        <w:ind w:firstLine="567"/>
        <w:jc w:val="both"/>
        <w:rPr>
          <w:bCs/>
          <w:sz w:val="28"/>
          <w:szCs w:val="28"/>
          <w:lang w:val="uk-UA"/>
        </w:rPr>
      </w:pPr>
      <w:r>
        <w:rPr>
          <w:sz w:val="28"/>
          <w:szCs w:val="28"/>
          <w:lang w:val="uk-UA"/>
        </w:rPr>
        <w:t xml:space="preserve">Незважаючи на те, що </w:t>
      </w:r>
      <w:r w:rsidRPr="008914C0">
        <w:rPr>
          <w:sz w:val="28"/>
          <w:szCs w:val="28"/>
          <w:lang w:val="uk-UA"/>
        </w:rPr>
        <w:t>БІОС є загальновизнаною методикою оперативного лікування, що широко використовується [</w:t>
      </w:r>
      <w:r>
        <w:rPr>
          <w:sz w:val="28"/>
          <w:szCs w:val="28"/>
          <w:lang w:val="uk-UA"/>
        </w:rPr>
        <w:t>99, 100, 104, 127, 119</w:t>
      </w:r>
      <w:r w:rsidRPr="008914C0">
        <w:rPr>
          <w:sz w:val="28"/>
          <w:szCs w:val="28"/>
          <w:lang w:val="uk-UA"/>
        </w:rPr>
        <w:t>], н</w:t>
      </w:r>
      <w:r w:rsidRPr="008914C0">
        <w:rPr>
          <w:bCs/>
          <w:sz w:val="28"/>
          <w:szCs w:val="28"/>
          <w:lang w:val="uk-UA"/>
        </w:rPr>
        <w:t>а сьогоднішній день відсутні показання до застосування різних його видів а саме</w:t>
      </w:r>
      <w:r>
        <w:rPr>
          <w:bCs/>
          <w:sz w:val="28"/>
          <w:szCs w:val="28"/>
          <w:lang w:val="uk-UA"/>
        </w:rPr>
        <w:t xml:space="preserve">: </w:t>
      </w:r>
      <w:r w:rsidRPr="008914C0">
        <w:rPr>
          <w:bCs/>
          <w:sz w:val="28"/>
          <w:szCs w:val="28"/>
          <w:lang w:val="uk-UA"/>
        </w:rPr>
        <w:t xml:space="preserve">статичного, динамічного, компресійного, застосування кісткової аутопластики при лікуванні хворих із розладами репаративного остеогенезу після діафізарних переломів кісток нижніх кінцівок. </w:t>
      </w:r>
      <w:r w:rsidRPr="007A0F95">
        <w:rPr>
          <w:bCs/>
          <w:sz w:val="28"/>
          <w:szCs w:val="28"/>
          <w:lang w:val="uk-UA"/>
        </w:rPr>
        <w:t xml:space="preserve">Досі не проведений порівняльний аналіз наслідків лікування хворих при застосуванні блокуючого </w:t>
      </w:r>
      <w:r w:rsidRPr="007A0F95">
        <w:rPr>
          <w:bCs/>
          <w:sz w:val="28"/>
          <w:szCs w:val="28"/>
          <w:lang w:val="uk-UA"/>
        </w:rPr>
        <w:lastRenderedPageBreak/>
        <w:t>інтрамедулярного остеосинтезу та інших видів остеосинтезу при розладах репаративного остеогенезу після переломів кісток нижніх кінцівок.</w:t>
      </w:r>
      <w:r>
        <w:rPr>
          <w:bCs/>
          <w:sz w:val="28"/>
          <w:szCs w:val="28"/>
          <w:lang w:val="uk-UA"/>
        </w:rPr>
        <w:t xml:space="preserve"> Не вирішені питання використання кісткової пластики при різних видах БІОС.</w:t>
      </w:r>
    </w:p>
    <w:p w:rsidR="00487671" w:rsidRDefault="00487671" w:rsidP="00487671">
      <w:pPr>
        <w:spacing w:line="360" w:lineRule="auto"/>
        <w:ind w:firstLine="720"/>
        <w:jc w:val="both"/>
        <w:rPr>
          <w:b/>
          <w:sz w:val="28"/>
          <w:szCs w:val="28"/>
          <w:lang w:val="uk-UA"/>
        </w:rPr>
      </w:pPr>
    </w:p>
    <w:p w:rsidR="00487671" w:rsidRDefault="00487671" w:rsidP="00487671">
      <w:pPr>
        <w:spacing w:line="360" w:lineRule="auto"/>
        <w:ind w:firstLine="540"/>
        <w:jc w:val="both"/>
        <w:rPr>
          <w:lang w:val="uk-UA"/>
        </w:rPr>
      </w:pPr>
      <w:r w:rsidRPr="00C430CD">
        <w:rPr>
          <w:b/>
          <w:sz w:val="28"/>
          <w:szCs w:val="28"/>
          <w:lang w:val="uk-UA"/>
        </w:rPr>
        <w:t>Зв’язок роботи з науковими програмами, планами, темами</w:t>
      </w:r>
      <w:r>
        <w:rPr>
          <w:b/>
          <w:sz w:val="28"/>
          <w:szCs w:val="28"/>
          <w:lang w:val="uk-UA"/>
        </w:rPr>
        <w:t>.</w:t>
      </w:r>
      <w:r w:rsidRPr="000413F7">
        <w:rPr>
          <w:lang w:val="uk-UA"/>
        </w:rPr>
        <w:t xml:space="preserve"> </w:t>
      </w:r>
    </w:p>
    <w:p w:rsidR="00487671" w:rsidRDefault="00487671" w:rsidP="00487671">
      <w:pPr>
        <w:spacing w:line="360" w:lineRule="auto"/>
        <w:ind w:firstLine="540"/>
        <w:jc w:val="both"/>
        <w:rPr>
          <w:color w:val="000000"/>
          <w:spacing w:val="-5"/>
          <w:sz w:val="29"/>
          <w:szCs w:val="29"/>
          <w:lang w:val="uk-UA"/>
        </w:rPr>
      </w:pPr>
      <w:r>
        <w:rPr>
          <w:color w:val="000000"/>
          <w:spacing w:val="-5"/>
          <w:sz w:val="29"/>
          <w:szCs w:val="29"/>
          <w:lang w:val="uk-UA"/>
        </w:rPr>
        <w:t>Матеріали дисертації є фрагментом закінченої планової НДР ДУ „Інститут травматології та ортопедії АМН України” на тему „Розробити основи диференційованого застосування методів  остеосинтезу для лікування діафізарних переломів довгих кісток”, номер державної реєстрації 0105U000180, та НДР, виконання якої триває в цьому ж закладі: „Розробити показання та протипоказання, визначити ефективність блокуючого інтрамедулярного остеосинтезу при хірургічному лікуванні позасуглобових переломів кісток та розладів репаративного остеогенезу”, номер державної реєстрації 0108U000140. Дисертант є співвиконавцем цих тем.</w:t>
      </w:r>
    </w:p>
    <w:p w:rsidR="00487671" w:rsidRPr="00C430CD" w:rsidRDefault="00487671" w:rsidP="00487671">
      <w:pPr>
        <w:pStyle w:val="af"/>
        <w:spacing w:line="360" w:lineRule="auto"/>
        <w:ind w:left="0" w:firstLine="720"/>
        <w:jc w:val="both"/>
        <w:rPr>
          <w:color w:val="000000"/>
          <w:spacing w:val="-5"/>
          <w:sz w:val="29"/>
          <w:szCs w:val="29"/>
          <w:lang w:val="uk-UA"/>
        </w:rPr>
      </w:pPr>
      <w:r w:rsidRPr="00C430CD">
        <w:rPr>
          <w:b/>
          <w:color w:val="000000"/>
          <w:spacing w:val="-5"/>
          <w:sz w:val="29"/>
          <w:szCs w:val="29"/>
          <w:lang w:val="uk-UA"/>
        </w:rPr>
        <w:t>Мета дослідження:</w:t>
      </w:r>
      <w:r w:rsidRPr="00C430CD">
        <w:rPr>
          <w:color w:val="000000"/>
          <w:spacing w:val="-5"/>
          <w:sz w:val="29"/>
          <w:szCs w:val="29"/>
          <w:lang w:val="uk-UA"/>
        </w:rPr>
        <w:t xml:space="preserve"> покращити результати лікування хворих із розладами репаративного остеогенезу після діафізарних переломів довгих кісток нижніх кінцівок за рахунок диференційованого застосування блокуючого інтрамедулярного остеосинтезу.</w:t>
      </w:r>
    </w:p>
    <w:p w:rsidR="00487671" w:rsidRDefault="00487671" w:rsidP="00487671">
      <w:pPr>
        <w:shd w:val="clear" w:color="auto" w:fill="FFFFFF"/>
        <w:spacing w:line="360" w:lineRule="auto"/>
        <w:ind w:left="10" w:right="5" w:firstLine="494"/>
        <w:jc w:val="both"/>
        <w:rPr>
          <w:b/>
          <w:bCs/>
          <w:sz w:val="28"/>
          <w:szCs w:val="28"/>
          <w:lang w:val="uk-UA"/>
        </w:rPr>
      </w:pPr>
    </w:p>
    <w:p w:rsidR="00487671" w:rsidRPr="007A0F95" w:rsidRDefault="00487671" w:rsidP="00487671">
      <w:pPr>
        <w:shd w:val="clear" w:color="auto" w:fill="FFFFFF"/>
        <w:spacing w:line="360" w:lineRule="auto"/>
        <w:ind w:left="10" w:right="5" w:firstLine="494"/>
        <w:jc w:val="both"/>
        <w:rPr>
          <w:b/>
          <w:bCs/>
          <w:sz w:val="28"/>
          <w:szCs w:val="28"/>
          <w:lang w:val="uk-UA"/>
        </w:rPr>
      </w:pPr>
      <w:r w:rsidRPr="007A0F95">
        <w:rPr>
          <w:b/>
          <w:bCs/>
          <w:sz w:val="28"/>
          <w:szCs w:val="28"/>
          <w:lang w:val="uk-UA"/>
        </w:rPr>
        <w:t xml:space="preserve">Задачі дослідження: </w:t>
      </w:r>
    </w:p>
    <w:p w:rsidR="00487671" w:rsidRDefault="00487671" w:rsidP="00487671">
      <w:pPr>
        <w:shd w:val="clear" w:color="auto" w:fill="FFFFFF"/>
        <w:spacing w:line="360" w:lineRule="auto"/>
        <w:ind w:left="10" w:right="5" w:firstLine="494"/>
        <w:jc w:val="both"/>
        <w:rPr>
          <w:bCs/>
          <w:sz w:val="28"/>
          <w:szCs w:val="28"/>
          <w:lang w:val="uk-UA"/>
        </w:rPr>
      </w:pPr>
      <w:r w:rsidRPr="007A0F95">
        <w:rPr>
          <w:bCs/>
          <w:sz w:val="28"/>
          <w:szCs w:val="28"/>
          <w:lang w:val="uk-UA"/>
        </w:rPr>
        <w:t>1.</w:t>
      </w:r>
      <w:r w:rsidRPr="007A0F95">
        <w:rPr>
          <w:b/>
          <w:bCs/>
          <w:sz w:val="28"/>
          <w:szCs w:val="28"/>
          <w:lang w:val="uk-UA"/>
        </w:rPr>
        <w:t xml:space="preserve"> </w:t>
      </w:r>
      <w:r w:rsidRPr="000413F7">
        <w:rPr>
          <w:bCs/>
          <w:sz w:val="28"/>
          <w:szCs w:val="28"/>
          <w:lang w:val="uk-UA"/>
        </w:rPr>
        <w:t>Визначити г</w:t>
      </w:r>
      <w:r>
        <w:rPr>
          <w:sz w:val="28"/>
          <w:lang w:val="uk-UA"/>
        </w:rPr>
        <w:t>істомор</w:t>
      </w:r>
      <w:r w:rsidRPr="00454713">
        <w:rPr>
          <w:sz w:val="28"/>
          <w:lang w:val="uk-UA"/>
        </w:rPr>
        <w:t xml:space="preserve">фологічні </w:t>
      </w:r>
      <w:r>
        <w:rPr>
          <w:sz w:val="28"/>
          <w:lang w:val="uk-UA"/>
        </w:rPr>
        <w:t xml:space="preserve">характеристики матеріалу, взятого із кісткових уламків </w:t>
      </w:r>
      <w:r w:rsidRPr="00393CF4">
        <w:rPr>
          <w:sz w:val="28"/>
          <w:lang w:val="uk-UA"/>
        </w:rPr>
        <w:t xml:space="preserve">при </w:t>
      </w:r>
      <w:r>
        <w:rPr>
          <w:sz w:val="28"/>
          <w:lang w:val="uk-UA"/>
        </w:rPr>
        <w:t xml:space="preserve">розсвердлюванні </w:t>
      </w:r>
      <w:r w:rsidRPr="00393CF4">
        <w:rPr>
          <w:sz w:val="28"/>
          <w:lang w:val="uk-UA"/>
        </w:rPr>
        <w:t xml:space="preserve"> кістковомозкового каналу</w:t>
      </w:r>
      <w:r>
        <w:rPr>
          <w:sz w:val="28"/>
          <w:lang w:val="uk-UA"/>
        </w:rPr>
        <w:t xml:space="preserve"> у хворих із розладами репаративного остеогенезу</w:t>
      </w:r>
      <w:r>
        <w:rPr>
          <w:bCs/>
          <w:sz w:val="28"/>
          <w:szCs w:val="28"/>
          <w:lang w:val="uk-UA"/>
        </w:rPr>
        <w:t>.</w:t>
      </w:r>
    </w:p>
    <w:p w:rsidR="00487671" w:rsidRDefault="00487671" w:rsidP="00487671">
      <w:pPr>
        <w:shd w:val="clear" w:color="auto" w:fill="FFFFFF"/>
        <w:spacing w:line="360" w:lineRule="auto"/>
        <w:ind w:left="10" w:right="5" w:firstLine="494"/>
        <w:jc w:val="both"/>
        <w:rPr>
          <w:color w:val="000000"/>
          <w:sz w:val="28"/>
          <w:szCs w:val="28"/>
          <w:lang w:val="uk-UA"/>
        </w:rPr>
      </w:pPr>
      <w:r>
        <w:rPr>
          <w:bCs/>
          <w:sz w:val="28"/>
          <w:szCs w:val="28"/>
          <w:lang w:val="uk-UA"/>
        </w:rPr>
        <w:lastRenderedPageBreak/>
        <w:t xml:space="preserve">2. Дослідити </w:t>
      </w:r>
      <w:r w:rsidRPr="007C31B3">
        <w:rPr>
          <w:color w:val="000000"/>
          <w:sz w:val="28"/>
          <w:szCs w:val="28"/>
          <w:lang w:val="uk-UA"/>
        </w:rPr>
        <w:t>остеогенн</w:t>
      </w:r>
      <w:r>
        <w:rPr>
          <w:color w:val="000000"/>
          <w:sz w:val="28"/>
          <w:szCs w:val="28"/>
          <w:lang w:val="uk-UA"/>
        </w:rPr>
        <w:t>у</w:t>
      </w:r>
      <w:r w:rsidRPr="007C31B3">
        <w:rPr>
          <w:color w:val="000000"/>
          <w:sz w:val="28"/>
          <w:szCs w:val="28"/>
          <w:lang w:val="uk-UA"/>
        </w:rPr>
        <w:t xml:space="preserve"> активн</w:t>
      </w:r>
      <w:r>
        <w:rPr>
          <w:color w:val="000000"/>
          <w:sz w:val="28"/>
          <w:szCs w:val="28"/>
          <w:lang w:val="uk-UA"/>
        </w:rPr>
        <w:t>і</w:t>
      </w:r>
      <w:r w:rsidRPr="007C31B3">
        <w:rPr>
          <w:color w:val="000000"/>
          <w:sz w:val="28"/>
          <w:szCs w:val="28"/>
          <w:lang w:val="uk-UA"/>
        </w:rPr>
        <w:t>ст</w:t>
      </w:r>
      <w:r>
        <w:rPr>
          <w:color w:val="000000"/>
          <w:sz w:val="28"/>
          <w:szCs w:val="28"/>
          <w:lang w:val="uk-UA"/>
        </w:rPr>
        <w:t>ь</w:t>
      </w:r>
      <w:r w:rsidRPr="007C31B3">
        <w:rPr>
          <w:color w:val="000000"/>
          <w:sz w:val="28"/>
          <w:szCs w:val="28"/>
          <w:lang w:val="uk-UA"/>
        </w:rPr>
        <w:t xml:space="preserve"> стовбурових стромальних клітин кісткового мозку стегнової кістки у хворих із розладами репаративного остегенезу</w:t>
      </w:r>
      <w:r>
        <w:rPr>
          <w:color w:val="000000"/>
          <w:sz w:val="28"/>
          <w:szCs w:val="28"/>
          <w:lang w:val="uk-UA"/>
        </w:rPr>
        <w:t>.</w:t>
      </w:r>
    </w:p>
    <w:p w:rsidR="00487671" w:rsidRDefault="00487671" w:rsidP="00487671">
      <w:pPr>
        <w:shd w:val="clear" w:color="auto" w:fill="FFFFFF"/>
        <w:spacing w:line="360" w:lineRule="auto"/>
        <w:ind w:left="10" w:right="5" w:firstLine="494"/>
        <w:jc w:val="both"/>
        <w:rPr>
          <w:bCs/>
          <w:sz w:val="28"/>
          <w:szCs w:val="28"/>
          <w:lang w:val="uk-UA"/>
        </w:rPr>
      </w:pPr>
      <w:r>
        <w:rPr>
          <w:color w:val="000000"/>
          <w:sz w:val="28"/>
          <w:szCs w:val="28"/>
          <w:lang w:val="uk-UA"/>
        </w:rPr>
        <w:t>3. Розробити с</w:t>
      </w:r>
      <w:r>
        <w:rPr>
          <w:sz w:val="28"/>
          <w:lang w:val="uk-UA"/>
        </w:rPr>
        <w:t xml:space="preserve">посіб отримання матеріалу для кісткової пластики у </w:t>
      </w:r>
      <w:r>
        <w:rPr>
          <w:sz w:val="28"/>
          <w:szCs w:val="28"/>
          <w:lang w:val="uk-UA"/>
        </w:rPr>
        <w:t>хворих із розлададами репаративного остеогенезу.</w:t>
      </w:r>
    </w:p>
    <w:p w:rsidR="00487671" w:rsidRPr="007A0F95" w:rsidRDefault="00487671" w:rsidP="00487671">
      <w:pPr>
        <w:shd w:val="clear" w:color="auto" w:fill="FFFFFF"/>
        <w:spacing w:line="360" w:lineRule="auto"/>
        <w:ind w:left="10" w:right="5" w:firstLine="494"/>
        <w:jc w:val="both"/>
        <w:rPr>
          <w:bCs/>
          <w:sz w:val="28"/>
          <w:szCs w:val="28"/>
          <w:lang w:val="uk-UA"/>
        </w:rPr>
      </w:pPr>
      <w:r w:rsidRPr="007A0F95">
        <w:rPr>
          <w:bCs/>
          <w:sz w:val="28"/>
          <w:szCs w:val="28"/>
          <w:lang w:val="uk-UA"/>
        </w:rPr>
        <w:t>4. Розробити клініко-діагностичний алгоритм лікування хворих із розладами репаративного остеогенезу після діафізарних переломів кісток нижніх кінцівок.</w:t>
      </w:r>
    </w:p>
    <w:p w:rsidR="00487671" w:rsidRPr="007A0F95" w:rsidRDefault="00487671" w:rsidP="00487671">
      <w:pPr>
        <w:shd w:val="clear" w:color="auto" w:fill="FFFFFF"/>
        <w:spacing w:line="360" w:lineRule="auto"/>
        <w:ind w:left="10" w:right="5" w:firstLine="494"/>
        <w:jc w:val="both"/>
        <w:rPr>
          <w:bCs/>
          <w:sz w:val="28"/>
          <w:szCs w:val="28"/>
          <w:lang w:val="uk-UA"/>
        </w:rPr>
      </w:pPr>
      <w:r w:rsidRPr="007A0F95">
        <w:rPr>
          <w:bCs/>
          <w:sz w:val="28"/>
          <w:szCs w:val="28"/>
          <w:lang w:val="uk-UA"/>
        </w:rPr>
        <w:t xml:space="preserve">5. Провести порівняльний аналіз наслідків лікування хворих при застосуванні блокуючого </w:t>
      </w:r>
      <w:r>
        <w:rPr>
          <w:bCs/>
          <w:sz w:val="28"/>
          <w:szCs w:val="28"/>
          <w:lang w:val="uk-UA"/>
        </w:rPr>
        <w:t>інтрамедулярного остеосинтезу,</w:t>
      </w:r>
      <w:r w:rsidRPr="007A0F95">
        <w:rPr>
          <w:bCs/>
          <w:sz w:val="28"/>
          <w:szCs w:val="28"/>
          <w:lang w:val="uk-UA"/>
        </w:rPr>
        <w:t xml:space="preserve"> накісткового остеосинтезу у хворих із розладами репара</w:t>
      </w:r>
      <w:r>
        <w:rPr>
          <w:bCs/>
          <w:sz w:val="28"/>
          <w:szCs w:val="28"/>
          <w:lang w:val="uk-UA"/>
        </w:rPr>
        <w:t>тив</w:t>
      </w:r>
      <w:r w:rsidRPr="007A0F95">
        <w:rPr>
          <w:bCs/>
          <w:sz w:val="28"/>
          <w:szCs w:val="28"/>
          <w:lang w:val="uk-UA"/>
        </w:rPr>
        <w:t>ного остеогенезу після діафізарних п</w:t>
      </w:r>
      <w:r>
        <w:rPr>
          <w:bCs/>
          <w:sz w:val="28"/>
          <w:szCs w:val="28"/>
          <w:lang w:val="uk-UA"/>
        </w:rPr>
        <w:t>ереломів кісток нижніх кінцівок</w:t>
      </w:r>
      <w:r w:rsidRPr="007A0F95">
        <w:rPr>
          <w:bCs/>
          <w:sz w:val="28"/>
          <w:szCs w:val="28"/>
          <w:lang w:val="uk-UA"/>
        </w:rPr>
        <w:t>.</w:t>
      </w:r>
    </w:p>
    <w:p w:rsidR="00487671" w:rsidRDefault="00487671" w:rsidP="00487671">
      <w:pPr>
        <w:shd w:val="clear" w:color="auto" w:fill="FFFFFF"/>
        <w:spacing w:line="360" w:lineRule="auto"/>
        <w:ind w:right="5" w:firstLine="720"/>
        <w:jc w:val="both"/>
        <w:rPr>
          <w:b/>
          <w:bCs/>
          <w:sz w:val="28"/>
          <w:szCs w:val="28"/>
          <w:lang w:val="uk-UA"/>
        </w:rPr>
      </w:pPr>
    </w:p>
    <w:p w:rsidR="00487671" w:rsidRPr="00F961FC" w:rsidRDefault="00487671" w:rsidP="00487671">
      <w:pPr>
        <w:shd w:val="clear" w:color="auto" w:fill="FFFFFF"/>
        <w:spacing w:line="360" w:lineRule="auto"/>
        <w:ind w:right="5" w:firstLine="720"/>
        <w:jc w:val="both"/>
        <w:rPr>
          <w:bCs/>
          <w:sz w:val="28"/>
          <w:szCs w:val="28"/>
          <w:lang w:val="uk-UA"/>
        </w:rPr>
      </w:pPr>
      <w:r w:rsidRPr="007A0F95">
        <w:rPr>
          <w:b/>
          <w:bCs/>
          <w:sz w:val="28"/>
          <w:szCs w:val="28"/>
          <w:lang w:val="uk-UA"/>
        </w:rPr>
        <w:t>Об’єкт дослідження:</w:t>
      </w:r>
      <w:r w:rsidRPr="007A0F95">
        <w:rPr>
          <w:bCs/>
          <w:sz w:val="28"/>
          <w:szCs w:val="28"/>
          <w:lang w:val="uk-UA"/>
        </w:rPr>
        <w:t xml:space="preserve"> </w:t>
      </w:r>
      <w:r>
        <w:rPr>
          <w:bCs/>
          <w:sz w:val="28"/>
          <w:szCs w:val="28"/>
          <w:lang w:val="uk-UA"/>
        </w:rPr>
        <w:t xml:space="preserve"> розлад</w:t>
      </w:r>
      <w:r w:rsidRPr="007A0F95">
        <w:rPr>
          <w:bCs/>
          <w:sz w:val="28"/>
          <w:szCs w:val="28"/>
          <w:lang w:val="uk-UA"/>
        </w:rPr>
        <w:t>и репаративного остеогенезу</w:t>
      </w:r>
      <w:r w:rsidRPr="00590242">
        <w:rPr>
          <w:bCs/>
          <w:sz w:val="28"/>
          <w:szCs w:val="28"/>
        </w:rPr>
        <w:t>(82 хворих</w:t>
      </w:r>
      <w:r>
        <w:rPr>
          <w:bCs/>
          <w:sz w:val="28"/>
          <w:szCs w:val="28"/>
          <w:lang w:val="uk-UA"/>
        </w:rPr>
        <w:t>: 41 хворих яких лікували</w:t>
      </w:r>
      <w:r w:rsidRPr="007A0F95">
        <w:rPr>
          <w:bCs/>
          <w:sz w:val="28"/>
          <w:szCs w:val="28"/>
          <w:lang w:val="uk-UA"/>
        </w:rPr>
        <w:t xml:space="preserve"> за допомогою інтрамедулярного блокуючого остеосинт</w:t>
      </w:r>
      <w:r>
        <w:rPr>
          <w:bCs/>
          <w:sz w:val="28"/>
          <w:szCs w:val="28"/>
          <w:lang w:val="uk-UA"/>
        </w:rPr>
        <w:t>езу, та 41 хворих  лікувались за</w:t>
      </w:r>
      <w:r w:rsidRPr="007A0F95">
        <w:rPr>
          <w:bCs/>
          <w:sz w:val="28"/>
          <w:szCs w:val="28"/>
          <w:lang w:val="uk-UA"/>
        </w:rPr>
        <w:t xml:space="preserve"> допомогою </w:t>
      </w:r>
      <w:r>
        <w:rPr>
          <w:bCs/>
          <w:sz w:val="28"/>
          <w:szCs w:val="28"/>
          <w:lang w:val="uk-UA"/>
        </w:rPr>
        <w:t>традиційних</w:t>
      </w:r>
      <w:r w:rsidRPr="007A0F95">
        <w:rPr>
          <w:bCs/>
          <w:sz w:val="28"/>
          <w:szCs w:val="28"/>
          <w:lang w:val="uk-UA"/>
        </w:rPr>
        <w:t xml:space="preserve"> методик (накістковий остеосинтез</w:t>
      </w:r>
      <w:r>
        <w:rPr>
          <w:bCs/>
          <w:sz w:val="28"/>
          <w:szCs w:val="28"/>
          <w:lang w:val="uk-UA"/>
        </w:rPr>
        <w:t xml:space="preserve">). </w:t>
      </w:r>
    </w:p>
    <w:p w:rsidR="00487671" w:rsidRDefault="00487671" w:rsidP="00487671">
      <w:pPr>
        <w:shd w:val="clear" w:color="auto" w:fill="FFFFFF"/>
        <w:spacing w:line="360" w:lineRule="auto"/>
        <w:ind w:left="10" w:right="5" w:firstLine="710"/>
        <w:jc w:val="both"/>
        <w:rPr>
          <w:b/>
          <w:bCs/>
          <w:sz w:val="28"/>
          <w:szCs w:val="28"/>
          <w:lang w:val="uk-UA"/>
        </w:rPr>
      </w:pPr>
    </w:p>
    <w:p w:rsidR="00487671" w:rsidRDefault="00487671" w:rsidP="00487671">
      <w:pPr>
        <w:shd w:val="clear" w:color="auto" w:fill="FFFFFF"/>
        <w:spacing w:line="360" w:lineRule="auto"/>
        <w:ind w:left="10" w:right="5" w:firstLine="710"/>
        <w:jc w:val="both"/>
        <w:rPr>
          <w:bCs/>
          <w:sz w:val="28"/>
          <w:szCs w:val="28"/>
          <w:lang w:val="uk-UA"/>
        </w:rPr>
      </w:pPr>
      <w:r w:rsidRPr="007A0F95">
        <w:rPr>
          <w:b/>
          <w:bCs/>
          <w:sz w:val="28"/>
          <w:szCs w:val="28"/>
          <w:lang w:val="uk-UA"/>
        </w:rPr>
        <w:t>Предмет дослідження:</w:t>
      </w:r>
      <w:r w:rsidRPr="007A0F95">
        <w:rPr>
          <w:bCs/>
          <w:sz w:val="28"/>
          <w:szCs w:val="28"/>
          <w:lang w:val="uk-UA"/>
        </w:rPr>
        <w:t xml:space="preserve"> </w:t>
      </w:r>
      <w:r>
        <w:rPr>
          <w:bCs/>
          <w:sz w:val="28"/>
          <w:szCs w:val="28"/>
          <w:lang w:val="uk-UA"/>
        </w:rPr>
        <w:t xml:space="preserve">стан репаративних процесів у хворих із </w:t>
      </w:r>
      <w:r w:rsidRPr="007A0F95">
        <w:rPr>
          <w:bCs/>
          <w:sz w:val="28"/>
          <w:szCs w:val="28"/>
          <w:lang w:val="uk-UA"/>
        </w:rPr>
        <w:t>розлад</w:t>
      </w:r>
      <w:r>
        <w:rPr>
          <w:bCs/>
          <w:sz w:val="28"/>
          <w:szCs w:val="28"/>
          <w:lang w:val="uk-UA"/>
        </w:rPr>
        <w:t>ами</w:t>
      </w:r>
      <w:r w:rsidRPr="007A0F95">
        <w:rPr>
          <w:bCs/>
          <w:sz w:val="28"/>
          <w:szCs w:val="28"/>
          <w:lang w:val="uk-UA"/>
        </w:rPr>
        <w:t xml:space="preserve"> репаративного остеогенезу п</w:t>
      </w:r>
      <w:r>
        <w:rPr>
          <w:bCs/>
          <w:sz w:val="28"/>
          <w:szCs w:val="28"/>
          <w:lang w:val="uk-UA"/>
        </w:rPr>
        <w:t xml:space="preserve">ісля </w:t>
      </w:r>
      <w:r w:rsidRPr="007A0F95">
        <w:rPr>
          <w:bCs/>
          <w:sz w:val="28"/>
          <w:szCs w:val="28"/>
          <w:lang w:val="uk-UA"/>
        </w:rPr>
        <w:t>перелом</w:t>
      </w:r>
      <w:r>
        <w:rPr>
          <w:bCs/>
          <w:sz w:val="28"/>
          <w:szCs w:val="28"/>
          <w:lang w:val="uk-UA"/>
        </w:rPr>
        <w:t xml:space="preserve">ів кісток ; </w:t>
      </w:r>
      <w:r w:rsidRPr="007A0F95">
        <w:rPr>
          <w:bCs/>
          <w:sz w:val="28"/>
          <w:szCs w:val="28"/>
          <w:lang w:val="uk-UA"/>
        </w:rPr>
        <w:t xml:space="preserve"> </w:t>
      </w:r>
      <w:r w:rsidRPr="000413F7">
        <w:rPr>
          <w:bCs/>
          <w:sz w:val="28"/>
          <w:szCs w:val="28"/>
          <w:lang w:val="uk-UA"/>
        </w:rPr>
        <w:t>г</w:t>
      </w:r>
      <w:r>
        <w:rPr>
          <w:sz w:val="28"/>
          <w:lang w:val="uk-UA"/>
        </w:rPr>
        <w:t>істомор</w:t>
      </w:r>
      <w:r w:rsidRPr="00F961FC">
        <w:rPr>
          <w:sz w:val="28"/>
          <w:lang w:val="uk-UA"/>
        </w:rPr>
        <w:t>фологічн</w:t>
      </w:r>
      <w:r>
        <w:rPr>
          <w:sz w:val="28"/>
          <w:lang w:val="uk-UA"/>
        </w:rPr>
        <w:t>а</w:t>
      </w:r>
      <w:r w:rsidRPr="00F961FC">
        <w:rPr>
          <w:sz w:val="28"/>
          <w:lang w:val="uk-UA"/>
        </w:rPr>
        <w:t xml:space="preserve"> </w:t>
      </w:r>
      <w:r>
        <w:rPr>
          <w:sz w:val="28"/>
          <w:lang w:val="uk-UA"/>
        </w:rPr>
        <w:t xml:space="preserve">характеристика та </w:t>
      </w:r>
      <w:r w:rsidRPr="007C31B3">
        <w:rPr>
          <w:color w:val="000000"/>
          <w:sz w:val="28"/>
          <w:szCs w:val="28"/>
          <w:lang w:val="uk-UA"/>
        </w:rPr>
        <w:t>остеогенн</w:t>
      </w:r>
      <w:r>
        <w:rPr>
          <w:color w:val="000000"/>
          <w:sz w:val="28"/>
          <w:szCs w:val="28"/>
          <w:lang w:val="uk-UA"/>
        </w:rPr>
        <w:t>а</w:t>
      </w:r>
      <w:r w:rsidRPr="007C31B3">
        <w:rPr>
          <w:color w:val="000000"/>
          <w:sz w:val="28"/>
          <w:szCs w:val="28"/>
          <w:lang w:val="uk-UA"/>
        </w:rPr>
        <w:t xml:space="preserve"> активн</w:t>
      </w:r>
      <w:r>
        <w:rPr>
          <w:color w:val="000000"/>
          <w:sz w:val="28"/>
          <w:szCs w:val="28"/>
          <w:lang w:val="uk-UA"/>
        </w:rPr>
        <w:t>і</w:t>
      </w:r>
      <w:r w:rsidRPr="007C31B3">
        <w:rPr>
          <w:color w:val="000000"/>
          <w:sz w:val="28"/>
          <w:szCs w:val="28"/>
          <w:lang w:val="uk-UA"/>
        </w:rPr>
        <w:t>ст</w:t>
      </w:r>
      <w:r>
        <w:rPr>
          <w:color w:val="000000"/>
          <w:sz w:val="28"/>
          <w:szCs w:val="28"/>
          <w:lang w:val="uk-UA"/>
        </w:rPr>
        <w:t>ь</w:t>
      </w:r>
      <w:r w:rsidRPr="007C31B3">
        <w:rPr>
          <w:color w:val="000000"/>
          <w:sz w:val="28"/>
          <w:szCs w:val="28"/>
          <w:lang w:val="uk-UA"/>
        </w:rPr>
        <w:t xml:space="preserve"> </w:t>
      </w:r>
      <w:r>
        <w:rPr>
          <w:color w:val="000000"/>
          <w:sz w:val="28"/>
          <w:szCs w:val="28"/>
          <w:lang w:val="uk-UA"/>
        </w:rPr>
        <w:t xml:space="preserve"> кістково-тканинної </w:t>
      </w:r>
      <w:r>
        <w:rPr>
          <w:sz w:val="28"/>
          <w:lang w:val="uk-UA"/>
        </w:rPr>
        <w:t xml:space="preserve">суміші-стружки, взятої </w:t>
      </w:r>
      <w:r w:rsidRPr="00393CF4">
        <w:rPr>
          <w:sz w:val="28"/>
          <w:lang w:val="uk-UA"/>
        </w:rPr>
        <w:t xml:space="preserve">при </w:t>
      </w:r>
      <w:r>
        <w:rPr>
          <w:sz w:val="28"/>
          <w:lang w:val="uk-UA"/>
        </w:rPr>
        <w:t xml:space="preserve">розсвердлюванні кістковомозкового каналу; </w:t>
      </w:r>
      <w:r w:rsidRPr="007A0F95">
        <w:rPr>
          <w:bCs/>
          <w:sz w:val="28"/>
          <w:szCs w:val="28"/>
          <w:lang w:val="uk-UA"/>
        </w:rPr>
        <w:t>наслідк</w:t>
      </w:r>
      <w:r>
        <w:rPr>
          <w:bCs/>
          <w:sz w:val="28"/>
          <w:szCs w:val="28"/>
          <w:lang w:val="uk-UA"/>
        </w:rPr>
        <w:t>и</w:t>
      </w:r>
      <w:r w:rsidRPr="007A0F95">
        <w:rPr>
          <w:bCs/>
          <w:sz w:val="28"/>
          <w:szCs w:val="28"/>
          <w:lang w:val="uk-UA"/>
        </w:rPr>
        <w:t xml:space="preserve"> лікування хворих при застосуванні блокуючого </w:t>
      </w:r>
      <w:r>
        <w:rPr>
          <w:bCs/>
          <w:sz w:val="28"/>
          <w:szCs w:val="28"/>
          <w:lang w:val="uk-UA"/>
        </w:rPr>
        <w:t>інтрамедулярного остеосинтезу та</w:t>
      </w:r>
      <w:r w:rsidRPr="007A0F95">
        <w:rPr>
          <w:bCs/>
          <w:sz w:val="28"/>
          <w:szCs w:val="28"/>
          <w:lang w:val="uk-UA"/>
        </w:rPr>
        <w:t xml:space="preserve"> накісткового остеосинтезу у хворих із розладами репара</w:t>
      </w:r>
      <w:r>
        <w:rPr>
          <w:bCs/>
          <w:sz w:val="28"/>
          <w:szCs w:val="28"/>
          <w:lang w:val="uk-UA"/>
        </w:rPr>
        <w:t>тив</w:t>
      </w:r>
      <w:r w:rsidRPr="007A0F95">
        <w:rPr>
          <w:bCs/>
          <w:sz w:val="28"/>
          <w:szCs w:val="28"/>
          <w:lang w:val="uk-UA"/>
        </w:rPr>
        <w:t>ного остеогенезу</w:t>
      </w:r>
      <w:r>
        <w:rPr>
          <w:bCs/>
          <w:sz w:val="28"/>
          <w:szCs w:val="28"/>
          <w:lang w:val="uk-UA"/>
        </w:rPr>
        <w:t>.</w:t>
      </w:r>
    </w:p>
    <w:p w:rsidR="00487671" w:rsidRDefault="00487671" w:rsidP="00487671">
      <w:pPr>
        <w:shd w:val="clear" w:color="auto" w:fill="FFFFFF"/>
        <w:spacing w:line="360" w:lineRule="auto"/>
        <w:ind w:left="10" w:right="5" w:firstLine="710"/>
        <w:jc w:val="both"/>
        <w:rPr>
          <w:b/>
          <w:bCs/>
          <w:sz w:val="28"/>
          <w:szCs w:val="28"/>
          <w:lang w:val="uk-UA"/>
        </w:rPr>
      </w:pPr>
    </w:p>
    <w:p w:rsidR="00487671" w:rsidRPr="007A0F95" w:rsidRDefault="00487671" w:rsidP="00487671">
      <w:pPr>
        <w:shd w:val="clear" w:color="auto" w:fill="FFFFFF"/>
        <w:spacing w:line="360" w:lineRule="auto"/>
        <w:ind w:left="10" w:right="5" w:firstLine="710"/>
        <w:jc w:val="both"/>
        <w:rPr>
          <w:bCs/>
          <w:sz w:val="28"/>
          <w:szCs w:val="28"/>
          <w:lang w:val="uk-UA"/>
        </w:rPr>
      </w:pPr>
      <w:r w:rsidRPr="00C430CD">
        <w:rPr>
          <w:b/>
          <w:bCs/>
          <w:sz w:val="28"/>
          <w:szCs w:val="28"/>
          <w:lang w:val="uk-UA"/>
        </w:rPr>
        <w:lastRenderedPageBreak/>
        <w:t>Методи дослідження</w:t>
      </w:r>
      <w:r>
        <w:rPr>
          <w:bCs/>
          <w:sz w:val="28"/>
          <w:szCs w:val="28"/>
          <w:lang w:val="uk-UA"/>
        </w:rPr>
        <w:t xml:space="preserve"> – клінічні, </w:t>
      </w:r>
      <w:r>
        <w:rPr>
          <w:bCs/>
          <w:color w:val="000000"/>
          <w:sz w:val="28"/>
          <w:szCs w:val="28"/>
          <w:lang w:val="uk-UA"/>
        </w:rPr>
        <w:t>променеві (рентгенологічні, комп</w:t>
      </w:r>
      <w:r w:rsidRPr="00C430CD">
        <w:rPr>
          <w:bCs/>
          <w:color w:val="000000"/>
          <w:sz w:val="28"/>
          <w:szCs w:val="28"/>
          <w:lang w:val="uk-UA"/>
        </w:rPr>
        <w:t>’</w:t>
      </w:r>
      <w:r>
        <w:rPr>
          <w:bCs/>
          <w:color w:val="000000"/>
          <w:sz w:val="28"/>
          <w:szCs w:val="28"/>
          <w:lang w:val="uk-UA"/>
        </w:rPr>
        <w:t xml:space="preserve">ютерно-томографічні,), сонографічні, доплерографічні, денситометричні, гістоморфологічні, імунологічно-культуральні, статистичні. </w:t>
      </w:r>
    </w:p>
    <w:p w:rsidR="00487671" w:rsidRDefault="00487671" w:rsidP="00487671">
      <w:pPr>
        <w:shd w:val="clear" w:color="auto" w:fill="FFFFFF"/>
        <w:spacing w:line="360" w:lineRule="auto"/>
        <w:ind w:left="10" w:right="5" w:firstLine="710"/>
        <w:jc w:val="both"/>
        <w:rPr>
          <w:b/>
          <w:bCs/>
          <w:sz w:val="28"/>
          <w:szCs w:val="28"/>
          <w:lang w:val="uk-UA"/>
        </w:rPr>
      </w:pPr>
    </w:p>
    <w:p w:rsidR="00487671" w:rsidRDefault="00487671" w:rsidP="00487671">
      <w:pPr>
        <w:shd w:val="clear" w:color="auto" w:fill="FFFFFF"/>
        <w:spacing w:line="360" w:lineRule="auto"/>
        <w:ind w:left="10" w:right="5" w:firstLine="710"/>
        <w:jc w:val="both"/>
        <w:rPr>
          <w:sz w:val="28"/>
          <w:lang w:val="uk-UA"/>
        </w:rPr>
      </w:pPr>
      <w:r w:rsidRPr="007A0F95">
        <w:rPr>
          <w:b/>
          <w:bCs/>
          <w:sz w:val="28"/>
          <w:szCs w:val="28"/>
          <w:lang w:val="uk-UA"/>
        </w:rPr>
        <w:t>Наукова новизна отриманих результатів:</w:t>
      </w:r>
      <w:r w:rsidRPr="00DC4134">
        <w:rPr>
          <w:b/>
          <w:bCs/>
          <w:sz w:val="28"/>
          <w:szCs w:val="28"/>
          <w:lang w:val="uk-UA"/>
        </w:rPr>
        <w:t xml:space="preserve"> </w:t>
      </w:r>
      <w:r w:rsidRPr="00DC4134">
        <w:rPr>
          <w:bCs/>
          <w:sz w:val="28"/>
          <w:szCs w:val="28"/>
          <w:lang w:val="uk-UA"/>
        </w:rPr>
        <w:t>впе</w:t>
      </w:r>
      <w:r w:rsidRPr="007A0F95">
        <w:rPr>
          <w:bCs/>
          <w:sz w:val="28"/>
          <w:szCs w:val="28"/>
          <w:lang w:val="uk-UA"/>
        </w:rPr>
        <w:t xml:space="preserve">рше </w:t>
      </w:r>
      <w:r>
        <w:rPr>
          <w:bCs/>
          <w:sz w:val="28"/>
          <w:szCs w:val="28"/>
          <w:lang w:val="uk-UA"/>
        </w:rPr>
        <w:t>в</w:t>
      </w:r>
      <w:r w:rsidRPr="000413F7">
        <w:rPr>
          <w:bCs/>
          <w:sz w:val="28"/>
          <w:szCs w:val="28"/>
          <w:lang w:val="uk-UA"/>
        </w:rPr>
        <w:t>изнач</w:t>
      </w:r>
      <w:r>
        <w:rPr>
          <w:bCs/>
          <w:sz w:val="28"/>
          <w:szCs w:val="28"/>
          <w:lang w:val="uk-UA"/>
        </w:rPr>
        <w:t>ені</w:t>
      </w:r>
      <w:r w:rsidRPr="000413F7">
        <w:rPr>
          <w:bCs/>
          <w:sz w:val="28"/>
          <w:szCs w:val="28"/>
          <w:lang w:val="uk-UA"/>
        </w:rPr>
        <w:t xml:space="preserve"> г</w:t>
      </w:r>
      <w:r>
        <w:rPr>
          <w:sz w:val="28"/>
          <w:lang w:val="uk-UA"/>
        </w:rPr>
        <w:t>істомор</w:t>
      </w:r>
      <w:r w:rsidRPr="00142159">
        <w:rPr>
          <w:sz w:val="28"/>
          <w:lang w:val="uk-UA"/>
        </w:rPr>
        <w:t xml:space="preserve">фологічні </w:t>
      </w:r>
      <w:r>
        <w:rPr>
          <w:sz w:val="28"/>
          <w:lang w:val="uk-UA"/>
        </w:rPr>
        <w:t xml:space="preserve">характеристики </w:t>
      </w:r>
      <w:r>
        <w:rPr>
          <w:bCs/>
          <w:sz w:val="28"/>
          <w:lang w:val="uk-UA"/>
        </w:rPr>
        <w:t>кістково-тканинної суміш-стружки</w:t>
      </w:r>
      <w:r>
        <w:rPr>
          <w:sz w:val="28"/>
          <w:lang w:val="uk-UA"/>
        </w:rPr>
        <w:t xml:space="preserve"> кістковомозкового каналу залежно від типу розладів репаративного остеогенезу, рівня розсвердлювання кістковомозкового каналу та часу, що пройшов з моменту перелому. </w:t>
      </w:r>
    </w:p>
    <w:p w:rsidR="00487671" w:rsidRDefault="00487671" w:rsidP="00487671">
      <w:pPr>
        <w:spacing w:line="360" w:lineRule="auto"/>
        <w:ind w:firstLine="720"/>
        <w:jc w:val="both"/>
        <w:rPr>
          <w:color w:val="000000"/>
          <w:sz w:val="28"/>
          <w:szCs w:val="28"/>
          <w:lang w:val="uk-UA"/>
        </w:rPr>
      </w:pPr>
      <w:r>
        <w:rPr>
          <w:sz w:val="28"/>
          <w:lang w:val="uk-UA"/>
        </w:rPr>
        <w:t xml:space="preserve">Вперше за допомогою імунологічного дослідження встановлено, що </w:t>
      </w:r>
      <w:r>
        <w:rPr>
          <w:sz w:val="28"/>
          <w:szCs w:val="28"/>
          <w:lang w:val="uk-UA"/>
        </w:rPr>
        <w:t>різні види несправжніх суглобів характеризуються різною ефективністю колонієутворення стовбурових стромальних клітин кісткового мозку стегнової кістки.</w:t>
      </w:r>
      <w:r w:rsidRPr="0077485F">
        <w:rPr>
          <w:color w:val="000000"/>
          <w:sz w:val="28"/>
          <w:szCs w:val="28"/>
          <w:lang w:val="uk-UA"/>
        </w:rPr>
        <w:t xml:space="preserve"> </w:t>
      </w:r>
      <w:r>
        <w:rPr>
          <w:color w:val="000000"/>
          <w:sz w:val="28"/>
          <w:szCs w:val="28"/>
          <w:lang w:val="uk-UA"/>
        </w:rPr>
        <w:t>Визначено, що з</w:t>
      </w:r>
      <w:r>
        <w:rPr>
          <w:sz w:val="28"/>
          <w:szCs w:val="28"/>
          <w:lang w:val="uk-UA"/>
        </w:rPr>
        <w:t>а однакових умов культивування ефективність клонування стовбурових стромальних клітин у хворих з гіпертрофічними несправжніми суглобами (</w:t>
      </w:r>
      <w:r w:rsidRPr="002E7FEA">
        <w:rPr>
          <w:sz w:val="28"/>
          <w:szCs w:val="28"/>
          <w:lang w:val="uk-UA"/>
        </w:rPr>
        <w:t>24,07±1</w:t>
      </w:r>
      <w:r>
        <w:rPr>
          <w:sz w:val="28"/>
          <w:szCs w:val="28"/>
          <w:lang w:val="uk-UA"/>
        </w:rPr>
        <w:t xml:space="preserve">,74 </w:t>
      </w:r>
      <w:r>
        <w:rPr>
          <w:color w:val="000000"/>
          <w:sz w:val="28"/>
          <w:szCs w:val="28"/>
          <w:lang w:val="uk-UA"/>
        </w:rPr>
        <w:t>серед</w:t>
      </w:r>
      <w:r w:rsidRPr="004F3AF5">
        <w:rPr>
          <w:color w:val="000000"/>
          <w:sz w:val="28"/>
          <w:szCs w:val="28"/>
          <w:lang w:val="uk-UA"/>
        </w:rPr>
        <w:t xml:space="preserve"> 10</w:t>
      </w:r>
      <w:r>
        <w:rPr>
          <w:color w:val="000000"/>
          <w:sz w:val="28"/>
          <w:szCs w:val="28"/>
          <w:vertAlign w:val="superscript"/>
          <w:lang w:val="uk-UA"/>
        </w:rPr>
        <w:t>5</w:t>
      </w:r>
      <w:r>
        <w:rPr>
          <w:color w:val="000000"/>
          <w:sz w:val="28"/>
          <w:szCs w:val="28"/>
          <w:lang w:val="uk-UA"/>
        </w:rPr>
        <w:t xml:space="preserve"> клітин, що мають ядро) та кількість колоній стромальних фібробластів кісткового мозку, що виростають у чашках Петрі, у 12 разів вища, ніж у хворих з гіпотрофічними несправжніми суглобами стегнової кістки.</w:t>
      </w:r>
    </w:p>
    <w:p w:rsidR="00487671" w:rsidRDefault="00487671" w:rsidP="00487671">
      <w:pPr>
        <w:spacing w:line="360" w:lineRule="auto"/>
        <w:ind w:firstLine="720"/>
        <w:jc w:val="both"/>
        <w:rPr>
          <w:sz w:val="28"/>
          <w:szCs w:val="28"/>
          <w:lang w:val="uk-UA"/>
        </w:rPr>
      </w:pPr>
      <w:r>
        <w:rPr>
          <w:color w:val="000000"/>
          <w:sz w:val="28"/>
          <w:szCs w:val="28"/>
          <w:lang w:val="uk-UA"/>
        </w:rPr>
        <w:t>Розроблено  новий с</w:t>
      </w:r>
      <w:r>
        <w:rPr>
          <w:sz w:val="28"/>
          <w:lang w:val="uk-UA"/>
        </w:rPr>
        <w:t xml:space="preserve">посіб отримання матеріалу для кісткової пластики у </w:t>
      </w:r>
      <w:r>
        <w:rPr>
          <w:sz w:val="28"/>
          <w:szCs w:val="28"/>
          <w:lang w:val="uk-UA"/>
        </w:rPr>
        <w:t>хворих із розладами репаративного остеогенезу.</w:t>
      </w:r>
    </w:p>
    <w:p w:rsidR="00487671" w:rsidRPr="007A0F95" w:rsidRDefault="00487671" w:rsidP="00487671">
      <w:pPr>
        <w:shd w:val="clear" w:color="auto" w:fill="FFFFFF"/>
        <w:spacing w:line="360" w:lineRule="auto"/>
        <w:ind w:firstLine="720"/>
        <w:jc w:val="both"/>
        <w:rPr>
          <w:bCs/>
          <w:sz w:val="28"/>
          <w:szCs w:val="28"/>
          <w:lang w:val="uk-UA"/>
        </w:rPr>
      </w:pPr>
      <w:r>
        <w:rPr>
          <w:bCs/>
          <w:sz w:val="28"/>
          <w:szCs w:val="28"/>
          <w:lang w:val="uk-UA"/>
        </w:rPr>
        <w:t>Р</w:t>
      </w:r>
      <w:r w:rsidRPr="007A0F95">
        <w:rPr>
          <w:bCs/>
          <w:sz w:val="28"/>
          <w:szCs w:val="28"/>
          <w:lang w:val="uk-UA"/>
        </w:rPr>
        <w:t>озроблен</w:t>
      </w:r>
      <w:r>
        <w:rPr>
          <w:bCs/>
          <w:sz w:val="28"/>
          <w:szCs w:val="28"/>
          <w:lang w:val="uk-UA"/>
        </w:rPr>
        <w:t>о</w:t>
      </w:r>
      <w:r w:rsidRPr="007A0F95">
        <w:rPr>
          <w:bCs/>
          <w:sz w:val="28"/>
          <w:szCs w:val="28"/>
          <w:lang w:val="uk-UA"/>
        </w:rPr>
        <w:t xml:space="preserve"> алгоритм диференційованого застосування блокуючого інтрамедулярного остеосинтезу </w:t>
      </w:r>
      <w:r>
        <w:rPr>
          <w:bCs/>
          <w:sz w:val="28"/>
          <w:szCs w:val="28"/>
          <w:lang w:val="uk-UA"/>
        </w:rPr>
        <w:t>та кісткової пластики у хворих із РРО після діафізарних переломів нижньої кінцівки, заснований на врахуванні</w:t>
      </w:r>
      <w:r w:rsidRPr="007A0F95">
        <w:rPr>
          <w:bCs/>
          <w:sz w:val="28"/>
          <w:szCs w:val="28"/>
          <w:lang w:val="uk-UA"/>
        </w:rPr>
        <w:t xml:space="preserve"> </w:t>
      </w:r>
      <w:r>
        <w:rPr>
          <w:bCs/>
          <w:sz w:val="28"/>
          <w:szCs w:val="28"/>
          <w:lang w:val="uk-UA"/>
        </w:rPr>
        <w:t>тяжкості ушкодження, наявності кісткового дефекту та його розмірів, стану</w:t>
      </w:r>
      <w:r w:rsidRPr="007A0F95">
        <w:rPr>
          <w:bCs/>
          <w:sz w:val="28"/>
          <w:szCs w:val="28"/>
          <w:lang w:val="uk-UA"/>
        </w:rPr>
        <w:t xml:space="preserve"> кісткової тканин</w:t>
      </w:r>
      <w:r>
        <w:rPr>
          <w:bCs/>
          <w:sz w:val="28"/>
          <w:szCs w:val="28"/>
          <w:lang w:val="uk-UA"/>
        </w:rPr>
        <w:t>и</w:t>
      </w:r>
      <w:r w:rsidRPr="007A0F95">
        <w:rPr>
          <w:bCs/>
          <w:sz w:val="28"/>
          <w:szCs w:val="28"/>
          <w:lang w:val="uk-UA"/>
        </w:rPr>
        <w:t xml:space="preserve"> ураженого сегмент</w:t>
      </w:r>
      <w:r>
        <w:rPr>
          <w:bCs/>
          <w:sz w:val="28"/>
          <w:szCs w:val="28"/>
          <w:lang w:val="uk-UA"/>
        </w:rPr>
        <w:t>а нижньої кінцівки.</w:t>
      </w:r>
    </w:p>
    <w:p w:rsidR="00487671" w:rsidRDefault="00487671" w:rsidP="00487671">
      <w:pPr>
        <w:shd w:val="clear" w:color="auto" w:fill="FFFFFF"/>
        <w:spacing w:line="360" w:lineRule="auto"/>
        <w:ind w:firstLine="720"/>
        <w:jc w:val="both"/>
        <w:rPr>
          <w:bCs/>
          <w:sz w:val="28"/>
          <w:szCs w:val="28"/>
          <w:lang w:val="uk-UA"/>
        </w:rPr>
      </w:pPr>
      <w:r>
        <w:rPr>
          <w:bCs/>
          <w:sz w:val="28"/>
          <w:szCs w:val="28"/>
          <w:lang w:val="uk-UA"/>
        </w:rPr>
        <w:lastRenderedPageBreak/>
        <w:t>У</w:t>
      </w:r>
      <w:r w:rsidRPr="007A0F95">
        <w:rPr>
          <w:bCs/>
          <w:sz w:val="28"/>
          <w:szCs w:val="28"/>
          <w:lang w:val="uk-UA"/>
        </w:rPr>
        <w:t xml:space="preserve">досконалено технологію виконання блокуючого інтрамедулярного остеосинтезу при лікуванні хворих </w:t>
      </w:r>
      <w:r>
        <w:rPr>
          <w:bCs/>
          <w:sz w:val="28"/>
          <w:szCs w:val="28"/>
          <w:lang w:val="uk-UA"/>
        </w:rPr>
        <w:t>із РРО після діафізарних переломів нижньої кінцівки</w:t>
      </w:r>
      <w:r w:rsidRPr="007A0F95">
        <w:rPr>
          <w:bCs/>
          <w:sz w:val="28"/>
          <w:szCs w:val="28"/>
          <w:lang w:val="uk-UA"/>
        </w:rPr>
        <w:t>.</w:t>
      </w:r>
    </w:p>
    <w:p w:rsidR="00487671" w:rsidRPr="007A0F95" w:rsidRDefault="00487671" w:rsidP="00487671">
      <w:pPr>
        <w:shd w:val="clear" w:color="auto" w:fill="FFFFFF"/>
        <w:spacing w:line="360" w:lineRule="auto"/>
        <w:ind w:firstLine="720"/>
        <w:jc w:val="both"/>
        <w:rPr>
          <w:bCs/>
          <w:sz w:val="28"/>
          <w:szCs w:val="28"/>
          <w:lang w:val="uk-UA"/>
        </w:rPr>
      </w:pPr>
      <w:r>
        <w:rPr>
          <w:bCs/>
          <w:sz w:val="28"/>
          <w:szCs w:val="28"/>
          <w:lang w:val="uk-UA"/>
        </w:rPr>
        <w:t xml:space="preserve">Визначена ефективність застосування БІОС шляхом </w:t>
      </w:r>
      <w:r w:rsidRPr="007A0F95">
        <w:rPr>
          <w:bCs/>
          <w:sz w:val="28"/>
          <w:szCs w:val="28"/>
          <w:lang w:val="uk-UA"/>
        </w:rPr>
        <w:t>порівняльн</w:t>
      </w:r>
      <w:r>
        <w:rPr>
          <w:bCs/>
          <w:sz w:val="28"/>
          <w:szCs w:val="28"/>
          <w:lang w:val="uk-UA"/>
        </w:rPr>
        <w:t>ого</w:t>
      </w:r>
      <w:r w:rsidRPr="007A0F95">
        <w:rPr>
          <w:bCs/>
          <w:sz w:val="28"/>
          <w:szCs w:val="28"/>
          <w:lang w:val="uk-UA"/>
        </w:rPr>
        <w:t xml:space="preserve"> аналіз</w:t>
      </w:r>
      <w:r>
        <w:rPr>
          <w:bCs/>
          <w:sz w:val="28"/>
          <w:szCs w:val="28"/>
          <w:lang w:val="uk-UA"/>
        </w:rPr>
        <w:t>у</w:t>
      </w:r>
      <w:r w:rsidRPr="007A0F95">
        <w:rPr>
          <w:bCs/>
          <w:sz w:val="28"/>
          <w:szCs w:val="28"/>
          <w:lang w:val="uk-UA"/>
        </w:rPr>
        <w:t xml:space="preserve"> </w:t>
      </w:r>
      <w:r>
        <w:rPr>
          <w:sz w:val="28"/>
          <w:lang w:val="uk-UA"/>
        </w:rPr>
        <w:t>р</w:t>
      </w:r>
      <w:r>
        <w:rPr>
          <w:rFonts w:hint="eastAsia"/>
          <w:sz w:val="28"/>
          <w:szCs w:val="28"/>
          <w:lang w:val="uk-UA"/>
        </w:rPr>
        <w:t>езультат</w:t>
      </w:r>
      <w:r>
        <w:rPr>
          <w:sz w:val="28"/>
          <w:szCs w:val="28"/>
          <w:lang w:val="uk-UA"/>
        </w:rPr>
        <w:t xml:space="preserve">ів </w:t>
      </w:r>
      <w:r>
        <w:rPr>
          <w:rFonts w:hint="eastAsia"/>
          <w:sz w:val="28"/>
          <w:szCs w:val="28"/>
          <w:lang w:val="uk-UA"/>
        </w:rPr>
        <w:t>лікування</w:t>
      </w:r>
      <w:r>
        <w:rPr>
          <w:sz w:val="28"/>
          <w:szCs w:val="28"/>
          <w:lang w:val="uk-UA"/>
        </w:rPr>
        <w:t xml:space="preserve"> </w:t>
      </w:r>
      <w:r>
        <w:rPr>
          <w:rFonts w:hint="eastAsia"/>
          <w:sz w:val="28"/>
          <w:szCs w:val="28"/>
          <w:lang w:val="uk-UA"/>
        </w:rPr>
        <w:t>хворих</w:t>
      </w:r>
      <w:r>
        <w:rPr>
          <w:sz w:val="28"/>
          <w:szCs w:val="28"/>
          <w:lang w:val="uk-UA"/>
        </w:rPr>
        <w:t xml:space="preserve"> </w:t>
      </w:r>
      <w:r>
        <w:rPr>
          <w:rFonts w:hint="eastAsia"/>
          <w:sz w:val="28"/>
          <w:szCs w:val="28"/>
          <w:lang w:val="uk-UA"/>
        </w:rPr>
        <w:t>із</w:t>
      </w:r>
      <w:r>
        <w:rPr>
          <w:sz w:val="28"/>
          <w:szCs w:val="28"/>
          <w:lang w:val="uk-UA"/>
        </w:rPr>
        <w:t xml:space="preserve"> </w:t>
      </w:r>
      <w:r>
        <w:rPr>
          <w:rFonts w:hint="eastAsia"/>
          <w:sz w:val="28"/>
          <w:szCs w:val="28"/>
          <w:lang w:val="uk-UA"/>
        </w:rPr>
        <w:t>розладами</w:t>
      </w:r>
      <w:r>
        <w:rPr>
          <w:sz w:val="28"/>
          <w:szCs w:val="28"/>
          <w:lang w:val="uk-UA"/>
        </w:rPr>
        <w:t xml:space="preserve"> </w:t>
      </w:r>
      <w:r>
        <w:rPr>
          <w:rFonts w:hint="eastAsia"/>
          <w:sz w:val="28"/>
          <w:szCs w:val="28"/>
          <w:lang w:val="uk-UA"/>
        </w:rPr>
        <w:t>репаративного</w:t>
      </w:r>
      <w:r>
        <w:rPr>
          <w:sz w:val="28"/>
          <w:szCs w:val="28"/>
          <w:lang w:val="uk-UA"/>
        </w:rPr>
        <w:t xml:space="preserve"> </w:t>
      </w:r>
      <w:r>
        <w:rPr>
          <w:rFonts w:hint="eastAsia"/>
          <w:sz w:val="28"/>
          <w:szCs w:val="28"/>
          <w:lang w:val="uk-UA"/>
        </w:rPr>
        <w:t>остеогенезу</w:t>
      </w:r>
      <w:r>
        <w:rPr>
          <w:sz w:val="28"/>
          <w:szCs w:val="28"/>
          <w:lang w:val="uk-UA"/>
        </w:rPr>
        <w:t xml:space="preserve"> </w:t>
      </w:r>
      <w:r w:rsidRPr="007A0F95">
        <w:rPr>
          <w:bCs/>
          <w:sz w:val="28"/>
          <w:szCs w:val="28"/>
          <w:lang w:val="uk-UA"/>
        </w:rPr>
        <w:t>після діафізарних переломів кісток нижніх кінцівок</w:t>
      </w:r>
      <w:r w:rsidRPr="00C62506">
        <w:rPr>
          <w:sz w:val="28"/>
          <w:lang w:val="uk-UA"/>
        </w:rPr>
        <w:t xml:space="preserve"> за допомогою блокуючого інтрамедулярного остеосинтезу</w:t>
      </w:r>
      <w:r>
        <w:rPr>
          <w:sz w:val="28"/>
          <w:lang w:val="uk-UA"/>
        </w:rPr>
        <w:t xml:space="preserve"> </w:t>
      </w:r>
      <w:r>
        <w:rPr>
          <w:sz w:val="28"/>
          <w:szCs w:val="28"/>
          <w:lang w:val="uk-UA"/>
        </w:rPr>
        <w:t>та традиційного (накісткового) остеосинтезу.</w:t>
      </w:r>
      <w:r w:rsidRPr="007A0F95">
        <w:rPr>
          <w:bCs/>
          <w:sz w:val="28"/>
          <w:szCs w:val="28"/>
          <w:lang w:val="uk-UA"/>
        </w:rPr>
        <w:t xml:space="preserve"> </w:t>
      </w:r>
    </w:p>
    <w:p w:rsidR="00487671" w:rsidRPr="007A0F95" w:rsidRDefault="00487671" w:rsidP="00487671">
      <w:pPr>
        <w:shd w:val="clear" w:color="auto" w:fill="FFFFFF"/>
        <w:spacing w:line="360" w:lineRule="auto"/>
        <w:ind w:left="360" w:right="5"/>
        <w:jc w:val="both"/>
        <w:rPr>
          <w:bCs/>
          <w:sz w:val="28"/>
          <w:szCs w:val="28"/>
          <w:lang w:val="uk-UA"/>
        </w:rPr>
      </w:pPr>
    </w:p>
    <w:p w:rsidR="00487671" w:rsidRDefault="00487671" w:rsidP="00487671">
      <w:pPr>
        <w:spacing w:line="360" w:lineRule="auto"/>
        <w:ind w:firstLine="720"/>
        <w:jc w:val="both"/>
        <w:rPr>
          <w:sz w:val="28"/>
          <w:szCs w:val="28"/>
          <w:lang w:val="uk-UA"/>
        </w:rPr>
      </w:pPr>
      <w:r>
        <w:rPr>
          <w:b/>
          <w:color w:val="000000"/>
          <w:sz w:val="28"/>
          <w:szCs w:val="28"/>
          <w:lang w:val="uk-UA"/>
        </w:rPr>
        <w:t xml:space="preserve">Практичне значення </w:t>
      </w:r>
      <w:r>
        <w:rPr>
          <w:color w:val="000000"/>
          <w:sz w:val="28"/>
          <w:szCs w:val="28"/>
          <w:lang w:val="uk-UA"/>
        </w:rPr>
        <w:t xml:space="preserve">отриманих результатів полягає в </w:t>
      </w:r>
      <w:r w:rsidRPr="004029E7">
        <w:rPr>
          <w:sz w:val="28"/>
          <w:szCs w:val="28"/>
          <w:lang w:val="uk-UA"/>
        </w:rPr>
        <w:t>покращенн</w:t>
      </w:r>
      <w:r>
        <w:rPr>
          <w:sz w:val="28"/>
          <w:szCs w:val="28"/>
          <w:lang w:val="uk-UA"/>
        </w:rPr>
        <w:t>і</w:t>
      </w:r>
      <w:r w:rsidRPr="004029E7">
        <w:rPr>
          <w:sz w:val="28"/>
          <w:szCs w:val="28"/>
          <w:lang w:val="uk-UA"/>
        </w:rPr>
        <w:t xml:space="preserve"> результатів лікування хворих</w:t>
      </w:r>
      <w:r>
        <w:rPr>
          <w:sz w:val="28"/>
          <w:szCs w:val="28"/>
          <w:lang w:val="uk-UA"/>
        </w:rPr>
        <w:t xml:space="preserve"> із розладами репаративного </w:t>
      </w:r>
      <w:r>
        <w:rPr>
          <w:rFonts w:hint="eastAsia"/>
          <w:sz w:val="28"/>
          <w:szCs w:val="28"/>
          <w:lang w:val="uk-UA"/>
        </w:rPr>
        <w:t>остеогенезу</w:t>
      </w:r>
      <w:r>
        <w:rPr>
          <w:sz w:val="28"/>
          <w:szCs w:val="28"/>
          <w:lang w:val="uk-UA"/>
        </w:rPr>
        <w:t xml:space="preserve"> </w:t>
      </w:r>
      <w:r w:rsidRPr="007A0F95">
        <w:rPr>
          <w:bCs/>
          <w:sz w:val="28"/>
          <w:szCs w:val="28"/>
          <w:lang w:val="uk-UA"/>
        </w:rPr>
        <w:t>після діафізарних переломів кісток нижніх кінцівок</w:t>
      </w:r>
      <w:r w:rsidRPr="004029E7">
        <w:rPr>
          <w:sz w:val="28"/>
          <w:szCs w:val="28"/>
          <w:lang w:val="uk-UA"/>
        </w:rPr>
        <w:t>, підвищення ефективності лікування</w:t>
      </w:r>
      <w:r>
        <w:rPr>
          <w:sz w:val="28"/>
          <w:szCs w:val="28"/>
          <w:lang w:val="uk-UA"/>
        </w:rPr>
        <w:t>.</w:t>
      </w:r>
      <w:r w:rsidRPr="004029E7">
        <w:rPr>
          <w:sz w:val="28"/>
          <w:szCs w:val="28"/>
          <w:lang w:val="uk-UA"/>
        </w:rPr>
        <w:t xml:space="preserve"> </w:t>
      </w:r>
      <w:r>
        <w:rPr>
          <w:sz w:val="28"/>
          <w:szCs w:val="28"/>
          <w:lang w:val="uk-UA"/>
        </w:rPr>
        <w:t xml:space="preserve">Розроблено  диференційований підхід до лікування хворих із РРО за допомогою різних видів БІОС (статичного, компресійного, динамічного). </w:t>
      </w:r>
    </w:p>
    <w:p w:rsidR="00487671" w:rsidRDefault="00487671" w:rsidP="00487671">
      <w:pPr>
        <w:spacing w:line="360" w:lineRule="auto"/>
        <w:ind w:firstLine="720"/>
        <w:jc w:val="both"/>
        <w:rPr>
          <w:sz w:val="28"/>
          <w:szCs w:val="28"/>
          <w:lang w:val="uk-UA"/>
        </w:rPr>
      </w:pPr>
      <w:r>
        <w:rPr>
          <w:sz w:val="28"/>
          <w:szCs w:val="28"/>
          <w:lang w:val="uk-UA"/>
        </w:rPr>
        <w:t xml:space="preserve">Впроваджено в практику новий спосіб кісткової пластики при лікуванні РРО із використанням технології БІОС, на який отриманий </w:t>
      </w:r>
      <w:r w:rsidRPr="004C334B">
        <w:rPr>
          <w:bCs/>
          <w:sz w:val="28"/>
          <w:szCs w:val="28"/>
          <w:lang w:val="uk-UA"/>
        </w:rPr>
        <w:t>Патент України на корисну модель № 27935</w:t>
      </w:r>
      <w:r>
        <w:rPr>
          <w:sz w:val="28"/>
          <w:szCs w:val="28"/>
          <w:lang w:val="uk-UA"/>
        </w:rPr>
        <w:t xml:space="preserve"> «</w:t>
      </w:r>
      <w:r w:rsidRPr="007345C8">
        <w:rPr>
          <w:sz w:val="28"/>
          <w:szCs w:val="28"/>
          <w:lang w:val="uk-UA"/>
        </w:rPr>
        <w:t>Спосіб отримання матеріалу для кісткової пла</w:t>
      </w:r>
      <w:r w:rsidRPr="007345C8">
        <w:rPr>
          <w:sz w:val="28"/>
          <w:szCs w:val="28"/>
          <w:lang w:val="uk-UA"/>
        </w:rPr>
        <w:t>с</w:t>
      </w:r>
      <w:r w:rsidRPr="007345C8">
        <w:rPr>
          <w:sz w:val="28"/>
          <w:szCs w:val="28"/>
          <w:lang w:val="uk-UA"/>
        </w:rPr>
        <w:t>тики</w:t>
      </w:r>
      <w:r>
        <w:rPr>
          <w:sz w:val="28"/>
          <w:szCs w:val="28"/>
          <w:lang w:val="uk-UA"/>
        </w:rPr>
        <w:t xml:space="preserve">». Розроблені показання до його застосування. </w:t>
      </w:r>
    </w:p>
    <w:p w:rsidR="00487671" w:rsidRDefault="00487671" w:rsidP="00487671">
      <w:pPr>
        <w:spacing w:line="360" w:lineRule="auto"/>
        <w:ind w:firstLine="720"/>
        <w:jc w:val="both"/>
        <w:rPr>
          <w:color w:val="000000"/>
          <w:spacing w:val="3"/>
          <w:sz w:val="28"/>
          <w:szCs w:val="28"/>
          <w:lang w:val="uk-UA"/>
        </w:rPr>
      </w:pPr>
      <w:r>
        <w:rPr>
          <w:sz w:val="28"/>
          <w:szCs w:val="28"/>
          <w:lang w:val="uk-UA"/>
        </w:rPr>
        <w:t xml:space="preserve">Для додаткового покращення дистального блокування стержня під час оперативного втручання розроблений „Спосіб дистального блокування інтрамедулярного стержня” (Патент України на корисну модель № 27936 від 26.11.2007р.). </w:t>
      </w:r>
      <w:r>
        <w:rPr>
          <w:color w:val="000000"/>
          <w:spacing w:val="2"/>
          <w:sz w:val="28"/>
          <w:szCs w:val="28"/>
          <w:lang w:val="uk-UA"/>
        </w:rPr>
        <w:t xml:space="preserve">Використання розробки </w:t>
      </w:r>
      <w:r>
        <w:rPr>
          <w:color w:val="000000"/>
          <w:spacing w:val="3"/>
          <w:sz w:val="28"/>
          <w:szCs w:val="28"/>
          <w:lang w:val="uk-UA"/>
        </w:rPr>
        <w:t xml:space="preserve">зменшує травматичність та тривалість оперативного втручання. </w:t>
      </w:r>
    </w:p>
    <w:p w:rsidR="00487671" w:rsidRDefault="00487671" w:rsidP="00487671">
      <w:pPr>
        <w:spacing w:line="360" w:lineRule="auto"/>
        <w:ind w:firstLine="720"/>
        <w:jc w:val="both"/>
        <w:rPr>
          <w:bCs/>
          <w:color w:val="000000"/>
          <w:sz w:val="28"/>
          <w:szCs w:val="28"/>
          <w:lang w:val="uk-UA"/>
        </w:rPr>
      </w:pPr>
      <w:r>
        <w:rPr>
          <w:sz w:val="28"/>
          <w:szCs w:val="28"/>
          <w:lang w:val="uk-UA"/>
        </w:rPr>
        <w:t xml:space="preserve">Застосування розробленого клініко-діагностичного алгоритму у хворих із РРО </w:t>
      </w:r>
      <w:r w:rsidRPr="007A0F95">
        <w:rPr>
          <w:bCs/>
          <w:sz w:val="28"/>
          <w:szCs w:val="28"/>
          <w:lang w:val="uk-UA"/>
        </w:rPr>
        <w:t>після діафізарних переломів кісток нижніх кінцівок</w:t>
      </w:r>
      <w:r>
        <w:rPr>
          <w:sz w:val="28"/>
          <w:szCs w:val="28"/>
          <w:lang w:val="uk-UA"/>
        </w:rPr>
        <w:t xml:space="preserve"> дозволило </w:t>
      </w:r>
      <w:r>
        <w:rPr>
          <w:sz w:val="28"/>
          <w:szCs w:val="28"/>
          <w:lang w:val="uk-UA"/>
        </w:rPr>
        <w:lastRenderedPageBreak/>
        <w:t xml:space="preserve">підвищити ефективність лікування хворих </w:t>
      </w:r>
      <w:r>
        <w:rPr>
          <w:bCs/>
          <w:color w:val="000000"/>
          <w:sz w:val="28"/>
          <w:szCs w:val="28"/>
          <w:lang w:val="uk-UA"/>
        </w:rPr>
        <w:t>із діафізарними переломами стегнової кістки, а саме: збільшити на 39,5% кількість позитивних результатів лікування</w:t>
      </w:r>
      <w:r>
        <w:rPr>
          <w:bCs/>
          <w:color w:val="000000"/>
          <w:lang w:val="uk-UA"/>
        </w:rPr>
        <w:t xml:space="preserve">, </w:t>
      </w:r>
      <w:r>
        <w:rPr>
          <w:bCs/>
          <w:color w:val="000000"/>
          <w:sz w:val="28"/>
          <w:szCs w:val="28"/>
          <w:lang w:val="uk-UA"/>
        </w:rPr>
        <w:t>скоротити в середньому на 3,4 доби строки перебування хворого в стаціонарі та скоротити в середньому на 7,9 тижнів терміни консолідації кісткових уламків.</w:t>
      </w:r>
    </w:p>
    <w:p w:rsidR="00487671" w:rsidRDefault="00487671" w:rsidP="00487671">
      <w:pPr>
        <w:spacing w:line="360" w:lineRule="auto"/>
        <w:ind w:firstLine="720"/>
        <w:jc w:val="both"/>
        <w:rPr>
          <w:b/>
          <w:color w:val="000000"/>
          <w:sz w:val="28"/>
          <w:szCs w:val="28"/>
          <w:lang w:val="uk-UA"/>
        </w:rPr>
      </w:pPr>
    </w:p>
    <w:p w:rsidR="00487671" w:rsidRDefault="00487671" w:rsidP="00487671">
      <w:pPr>
        <w:spacing w:line="360" w:lineRule="auto"/>
        <w:ind w:firstLine="708"/>
        <w:jc w:val="both"/>
        <w:rPr>
          <w:bCs/>
          <w:color w:val="000000"/>
          <w:sz w:val="28"/>
          <w:szCs w:val="28"/>
          <w:lang w:val="uk-UA"/>
        </w:rPr>
      </w:pPr>
      <w:r w:rsidRPr="009A5C47">
        <w:rPr>
          <w:b/>
          <w:color w:val="000000"/>
          <w:sz w:val="28"/>
          <w:szCs w:val="28"/>
          <w:lang w:val="uk-UA"/>
        </w:rPr>
        <w:t>Особистий внесок здобувача</w:t>
      </w:r>
      <w:r>
        <w:rPr>
          <w:b/>
          <w:color w:val="000000"/>
          <w:sz w:val="28"/>
          <w:szCs w:val="28"/>
          <w:lang w:val="uk-UA"/>
        </w:rPr>
        <w:t xml:space="preserve">. </w:t>
      </w:r>
      <w:r>
        <w:rPr>
          <w:color w:val="000000"/>
          <w:sz w:val="28"/>
          <w:szCs w:val="28"/>
          <w:lang w:val="uk-UA"/>
        </w:rPr>
        <w:t xml:space="preserve">Автор дисертаційної роботи особисто проаналізував велику кількість літератури з досліджуваної проблеми та провів інформаційний пошук. Дисертант особисто здійснив обстеження хворих з використанням клінічних та рентгенологічних методів, особисто прооперував 48 хворих (70 %), вивчив віддалені результати лікування. Автор безпосередньо брав участь у розробці та впровадженні в практику технології лікування хворих із </w:t>
      </w:r>
      <w:r>
        <w:rPr>
          <w:sz w:val="28"/>
          <w:szCs w:val="28"/>
          <w:lang w:val="uk-UA"/>
        </w:rPr>
        <w:t xml:space="preserve">розладами репаративного остеогенезу </w:t>
      </w:r>
      <w:r>
        <w:rPr>
          <w:bCs/>
          <w:sz w:val="28"/>
          <w:szCs w:val="28"/>
          <w:lang w:val="uk-UA"/>
        </w:rPr>
        <w:t>після діафізарних переломів кісток нижніх кінцівок</w:t>
      </w:r>
      <w:r>
        <w:rPr>
          <w:color w:val="000000"/>
          <w:sz w:val="28"/>
          <w:szCs w:val="28"/>
          <w:lang w:val="uk-UA"/>
        </w:rPr>
        <w:t xml:space="preserve"> − розробив клініко-діагностичний алгоритм, брав  участь в удосконаленні хірургічної техніки при виконанні БІОС. Спільно з фахівцями відповідних підрозділів виконав та проаналізував дані сонографічних, доплерографічних, реовазографічних, денситометричних, гістоморфологічних, культурально-імунологічних досліджень.</w:t>
      </w:r>
    </w:p>
    <w:p w:rsidR="00487671" w:rsidRDefault="00487671" w:rsidP="00487671">
      <w:pPr>
        <w:spacing w:line="360" w:lineRule="auto"/>
        <w:ind w:firstLine="708"/>
        <w:jc w:val="both"/>
        <w:rPr>
          <w:b/>
          <w:color w:val="000000"/>
          <w:sz w:val="28"/>
          <w:szCs w:val="28"/>
          <w:lang w:val="uk-UA"/>
        </w:rPr>
      </w:pPr>
    </w:p>
    <w:p w:rsidR="00487671" w:rsidRPr="00E65845" w:rsidRDefault="00487671" w:rsidP="00487671">
      <w:pPr>
        <w:spacing w:line="360" w:lineRule="auto"/>
        <w:ind w:firstLine="708"/>
        <w:jc w:val="both"/>
        <w:rPr>
          <w:b/>
          <w:color w:val="000000"/>
          <w:sz w:val="28"/>
          <w:szCs w:val="28"/>
          <w:lang w:val="uk-UA"/>
        </w:rPr>
      </w:pPr>
      <w:r w:rsidRPr="00AA13C4">
        <w:rPr>
          <w:b/>
          <w:color w:val="000000"/>
          <w:sz w:val="28"/>
          <w:szCs w:val="28"/>
          <w:lang w:val="uk-UA"/>
        </w:rPr>
        <w:t>Впровадження в практику</w:t>
      </w:r>
      <w:r>
        <w:rPr>
          <w:b/>
          <w:color w:val="000000"/>
          <w:sz w:val="28"/>
          <w:szCs w:val="28"/>
          <w:lang w:val="uk-UA"/>
        </w:rPr>
        <w:t xml:space="preserve">. </w:t>
      </w:r>
      <w:r>
        <w:rPr>
          <w:color w:val="000000"/>
          <w:sz w:val="28"/>
          <w:szCs w:val="28"/>
          <w:lang w:val="uk-UA"/>
        </w:rPr>
        <w:t xml:space="preserve">Результати наукової роботи впроваджено в практику клініки травматології та ортопедії дорослих ДУ </w:t>
      </w:r>
      <w:r w:rsidRPr="00AA405B">
        <w:rPr>
          <w:color w:val="000000"/>
          <w:sz w:val="28"/>
          <w:szCs w:val="28"/>
          <w:lang w:val="uk-UA"/>
        </w:rPr>
        <w:t>“</w:t>
      </w:r>
      <w:r>
        <w:rPr>
          <w:color w:val="000000"/>
          <w:sz w:val="28"/>
          <w:szCs w:val="28"/>
          <w:lang w:val="uk-UA"/>
        </w:rPr>
        <w:t>Інститут травматології та ортопедії АМН України</w:t>
      </w:r>
      <w:r w:rsidRPr="00AA405B">
        <w:rPr>
          <w:color w:val="000000"/>
          <w:sz w:val="28"/>
          <w:szCs w:val="28"/>
          <w:lang w:val="uk-UA"/>
        </w:rPr>
        <w:t>”</w:t>
      </w:r>
      <w:r>
        <w:rPr>
          <w:color w:val="000000"/>
          <w:sz w:val="28"/>
          <w:szCs w:val="28"/>
          <w:lang w:val="uk-UA"/>
        </w:rPr>
        <w:t>, Київської міської клінічної лікарні №7, ортопедо-травматологічного відділення Вінницької обласної клінічної лікарні ім. М.І. Пирогова, Чернігівської</w:t>
      </w:r>
      <w:r w:rsidRPr="00E826E6">
        <w:rPr>
          <w:color w:val="000000"/>
          <w:sz w:val="28"/>
          <w:szCs w:val="28"/>
          <w:lang w:val="uk-UA"/>
        </w:rPr>
        <w:t xml:space="preserve"> </w:t>
      </w:r>
      <w:r>
        <w:rPr>
          <w:color w:val="000000"/>
          <w:sz w:val="28"/>
          <w:szCs w:val="28"/>
          <w:lang w:val="uk-UA"/>
        </w:rPr>
        <w:t>та Хмельницької</w:t>
      </w:r>
      <w:r w:rsidRPr="00E826E6">
        <w:rPr>
          <w:color w:val="000000"/>
          <w:sz w:val="28"/>
          <w:szCs w:val="28"/>
          <w:lang w:val="uk-UA"/>
        </w:rPr>
        <w:t xml:space="preserve"> </w:t>
      </w:r>
      <w:r>
        <w:rPr>
          <w:color w:val="000000"/>
          <w:sz w:val="28"/>
          <w:szCs w:val="28"/>
          <w:lang w:val="uk-UA"/>
        </w:rPr>
        <w:t>обласних лікарень.</w:t>
      </w:r>
    </w:p>
    <w:p w:rsidR="00487671" w:rsidRDefault="00487671" w:rsidP="00487671">
      <w:pPr>
        <w:spacing w:line="360" w:lineRule="auto"/>
        <w:ind w:firstLine="708"/>
        <w:jc w:val="both"/>
        <w:rPr>
          <w:b/>
          <w:color w:val="000000"/>
          <w:sz w:val="28"/>
          <w:szCs w:val="28"/>
          <w:lang w:val="uk-UA"/>
        </w:rPr>
      </w:pPr>
    </w:p>
    <w:p w:rsidR="00487671" w:rsidRDefault="00487671" w:rsidP="00487671">
      <w:pPr>
        <w:spacing w:line="360" w:lineRule="auto"/>
        <w:ind w:firstLine="708"/>
        <w:jc w:val="both"/>
        <w:rPr>
          <w:color w:val="000000"/>
          <w:sz w:val="28"/>
          <w:szCs w:val="28"/>
          <w:lang w:val="uk-UA"/>
        </w:rPr>
      </w:pPr>
      <w:r w:rsidRPr="00525A9E">
        <w:rPr>
          <w:b/>
          <w:color w:val="000000"/>
          <w:sz w:val="28"/>
          <w:szCs w:val="28"/>
          <w:lang w:val="uk-UA"/>
        </w:rPr>
        <w:lastRenderedPageBreak/>
        <w:t>Апробація результатів дисертації</w:t>
      </w:r>
      <w:r>
        <w:rPr>
          <w:b/>
          <w:color w:val="000000"/>
          <w:sz w:val="28"/>
          <w:szCs w:val="28"/>
          <w:lang w:val="uk-UA"/>
        </w:rPr>
        <w:t>.</w:t>
      </w:r>
      <w:r w:rsidRPr="00DC4134">
        <w:rPr>
          <w:b/>
          <w:color w:val="000000"/>
          <w:sz w:val="28"/>
          <w:szCs w:val="28"/>
        </w:rPr>
        <w:t xml:space="preserve"> </w:t>
      </w:r>
      <w:r w:rsidRPr="00F64DAB">
        <w:rPr>
          <w:sz w:val="28"/>
          <w:szCs w:val="28"/>
          <w:lang w:val="uk-UA"/>
        </w:rPr>
        <w:t>Матеріали дослідження та результати аналізу фактичного матеріалу, основні положення та висновки дисертаційної роботи повідомлені на</w:t>
      </w:r>
      <w:r>
        <w:rPr>
          <w:color w:val="000000"/>
          <w:sz w:val="28"/>
          <w:szCs w:val="28"/>
          <w:lang w:val="uk-UA"/>
        </w:rPr>
        <w:t xml:space="preserve"> </w:t>
      </w:r>
      <w:r>
        <w:rPr>
          <w:rFonts w:ascii="Times New Roman CYR" w:hAnsi="Times New Roman CYR"/>
          <w:sz w:val="28"/>
          <w:szCs w:val="28"/>
          <w:lang w:val="uk-UA"/>
        </w:rPr>
        <w:t xml:space="preserve">Першій міжнародній науково-практичній конференції „Досвід застосування інтрамедулярного блокуючого остеосинтезу” (Київ, 2006); </w:t>
      </w:r>
      <w:r>
        <w:rPr>
          <w:color w:val="000000"/>
          <w:sz w:val="28"/>
          <w:szCs w:val="28"/>
          <w:lang w:val="uk-UA"/>
        </w:rPr>
        <w:t xml:space="preserve">науково-практичній конференції з міжнародною участю „Реконструктивно-відновні методи в травматології та ортопедії”; міжобласній науково-практичній конференції з проблем остеосинтезу довгих кісток (Кременчуг, 2007); науково-практичній конференції з міжнародною участю „Нове в травматології та ортопедії (Ужгород, 2007); науково-практичній конференції з міжнародною участю „Хірургічне лікування, медична реабілітація, фізіотерапія при переломах кісток та захворюваннях суглобів” (Київ − Маньківка, 2008); науково-практичній конференції «Актуальні проблеми блокуючого інтрамедулярного остеосинтезу» </w:t>
      </w:r>
      <w:r w:rsidRPr="00D30287">
        <w:rPr>
          <w:color w:val="000000"/>
          <w:sz w:val="28"/>
          <w:szCs w:val="28"/>
          <w:lang w:val="uk-UA"/>
        </w:rPr>
        <w:t>(</w:t>
      </w:r>
      <w:r>
        <w:rPr>
          <w:color w:val="000000"/>
          <w:sz w:val="28"/>
          <w:szCs w:val="28"/>
          <w:lang w:val="uk-UA"/>
        </w:rPr>
        <w:t>Польща, Августов</w:t>
      </w:r>
      <w:r w:rsidRPr="00D30287">
        <w:rPr>
          <w:color w:val="000000"/>
          <w:sz w:val="28"/>
          <w:szCs w:val="28"/>
          <w:lang w:val="uk-UA"/>
        </w:rPr>
        <w:t>, 2008</w:t>
      </w:r>
      <w:r>
        <w:rPr>
          <w:color w:val="000000"/>
          <w:sz w:val="28"/>
          <w:szCs w:val="28"/>
          <w:lang w:val="uk-UA"/>
        </w:rPr>
        <w:t>); «</w:t>
      </w:r>
      <w:r>
        <w:rPr>
          <w:color w:val="000000"/>
          <w:sz w:val="28"/>
          <w:szCs w:val="28"/>
          <w:lang w:val="en-US"/>
        </w:rPr>
        <w:t>XXXYII</w:t>
      </w:r>
      <w:r w:rsidRPr="00D30287">
        <w:rPr>
          <w:color w:val="000000"/>
          <w:sz w:val="28"/>
          <w:szCs w:val="28"/>
          <w:lang w:val="uk-UA"/>
        </w:rPr>
        <w:t xml:space="preserve"> з`їзді польського товариства ортопедів-травматологів (</w:t>
      </w:r>
      <w:r>
        <w:rPr>
          <w:color w:val="000000"/>
          <w:sz w:val="28"/>
          <w:szCs w:val="28"/>
          <w:lang w:val="uk-UA"/>
        </w:rPr>
        <w:t xml:space="preserve">Польща, </w:t>
      </w:r>
      <w:r w:rsidRPr="00D30287">
        <w:rPr>
          <w:color w:val="000000"/>
          <w:sz w:val="28"/>
          <w:szCs w:val="28"/>
          <w:lang w:val="uk-UA"/>
        </w:rPr>
        <w:t>Познань, 2008</w:t>
      </w:r>
      <w:r>
        <w:rPr>
          <w:color w:val="000000"/>
          <w:sz w:val="28"/>
          <w:szCs w:val="28"/>
          <w:lang w:val="uk-UA"/>
        </w:rPr>
        <w:t>); науково-практичній конференції «Нове в травматології та ортопедії» (Луганськ, 2009); науково-практичній конференції з міжнародною участю «Сучасні теоретичні та практичні аспекти остеосинтезу» (Маріуполь, 2009).</w:t>
      </w:r>
    </w:p>
    <w:p w:rsidR="00487671" w:rsidRDefault="00487671" w:rsidP="00487671">
      <w:pPr>
        <w:spacing w:line="360" w:lineRule="auto"/>
        <w:ind w:firstLine="708"/>
        <w:jc w:val="both"/>
        <w:rPr>
          <w:b/>
          <w:color w:val="000000"/>
          <w:sz w:val="28"/>
          <w:szCs w:val="28"/>
          <w:lang w:val="uk-UA"/>
        </w:rPr>
      </w:pPr>
    </w:p>
    <w:p w:rsidR="00487671" w:rsidRPr="00056222" w:rsidRDefault="00487671" w:rsidP="00487671">
      <w:pPr>
        <w:spacing w:line="360" w:lineRule="auto"/>
        <w:ind w:firstLine="708"/>
        <w:jc w:val="both"/>
        <w:rPr>
          <w:sz w:val="28"/>
          <w:szCs w:val="28"/>
        </w:rPr>
      </w:pPr>
      <w:r w:rsidRPr="00D63520">
        <w:rPr>
          <w:b/>
          <w:color w:val="000000"/>
          <w:sz w:val="28"/>
          <w:szCs w:val="28"/>
          <w:lang w:val="uk-UA"/>
        </w:rPr>
        <w:t>Публікації</w:t>
      </w:r>
      <w:r>
        <w:rPr>
          <w:b/>
          <w:color w:val="000000"/>
          <w:sz w:val="28"/>
          <w:szCs w:val="28"/>
          <w:lang w:val="uk-UA"/>
        </w:rPr>
        <w:t xml:space="preserve">. </w:t>
      </w:r>
      <w:r w:rsidRPr="00056222">
        <w:rPr>
          <w:sz w:val="28"/>
          <w:szCs w:val="28"/>
        </w:rPr>
        <w:t xml:space="preserve">Результати дисертації відображені в </w:t>
      </w:r>
      <w:r>
        <w:rPr>
          <w:sz w:val="28"/>
          <w:szCs w:val="28"/>
        </w:rPr>
        <w:t>11</w:t>
      </w:r>
      <w:r w:rsidRPr="00056222">
        <w:rPr>
          <w:sz w:val="28"/>
          <w:szCs w:val="28"/>
        </w:rPr>
        <w:t xml:space="preserve"> опублікованих наукових працях, у тому числі </w:t>
      </w:r>
      <w:r>
        <w:rPr>
          <w:sz w:val="28"/>
          <w:szCs w:val="28"/>
        </w:rPr>
        <w:t>4</w:t>
      </w:r>
      <w:r w:rsidRPr="00056222">
        <w:rPr>
          <w:sz w:val="28"/>
          <w:szCs w:val="28"/>
        </w:rPr>
        <w:t xml:space="preserve"> – у виданнях, сертифікованих ВАК України. За матеріалами дисертації опубліковано </w:t>
      </w:r>
      <w:r>
        <w:rPr>
          <w:sz w:val="28"/>
          <w:szCs w:val="28"/>
        </w:rPr>
        <w:t xml:space="preserve">2 </w:t>
      </w:r>
      <w:r w:rsidRPr="00056222">
        <w:rPr>
          <w:sz w:val="28"/>
          <w:szCs w:val="28"/>
        </w:rPr>
        <w:t xml:space="preserve">нововведення в Інформаційному бюлетені АМН України, отримано </w:t>
      </w:r>
      <w:r>
        <w:rPr>
          <w:sz w:val="28"/>
          <w:szCs w:val="28"/>
        </w:rPr>
        <w:t>2</w:t>
      </w:r>
      <w:r w:rsidRPr="00056222">
        <w:rPr>
          <w:sz w:val="28"/>
          <w:szCs w:val="28"/>
        </w:rPr>
        <w:t xml:space="preserve"> патенти України на корисну модель. </w:t>
      </w:r>
    </w:p>
    <w:p w:rsidR="00487671" w:rsidRDefault="00487671" w:rsidP="00487671">
      <w:pPr>
        <w:spacing w:line="360" w:lineRule="auto"/>
        <w:ind w:firstLine="720"/>
        <w:jc w:val="both"/>
        <w:rPr>
          <w:b/>
          <w:color w:val="000000"/>
          <w:sz w:val="28"/>
          <w:szCs w:val="28"/>
          <w:lang w:val="uk-UA"/>
        </w:rPr>
      </w:pPr>
    </w:p>
    <w:p w:rsidR="00487671" w:rsidRDefault="00487671" w:rsidP="00487671">
      <w:pPr>
        <w:spacing w:line="360" w:lineRule="auto"/>
        <w:ind w:firstLine="720"/>
        <w:jc w:val="both"/>
        <w:rPr>
          <w:color w:val="000000"/>
          <w:sz w:val="28"/>
          <w:szCs w:val="28"/>
          <w:lang w:val="uk-UA"/>
        </w:rPr>
      </w:pPr>
      <w:r>
        <w:rPr>
          <w:b/>
          <w:color w:val="000000"/>
          <w:sz w:val="28"/>
          <w:szCs w:val="28"/>
          <w:lang w:val="uk-UA"/>
        </w:rPr>
        <w:t>Структура дисертації.</w:t>
      </w:r>
      <w:r w:rsidRPr="00DC4134">
        <w:rPr>
          <w:b/>
          <w:color w:val="000000"/>
          <w:sz w:val="28"/>
          <w:szCs w:val="28"/>
          <w:lang w:val="uk-UA"/>
        </w:rPr>
        <w:t xml:space="preserve"> </w:t>
      </w:r>
      <w:r>
        <w:rPr>
          <w:color w:val="000000"/>
          <w:sz w:val="28"/>
          <w:szCs w:val="28"/>
          <w:lang w:val="uk-UA"/>
        </w:rPr>
        <w:t xml:space="preserve">Дисертація складається із вступу, аналітичного огляду літератури, чотирьох розділів власних досліджень, висновків та списку використаних літературних джерел. Робота викладена </w:t>
      </w:r>
      <w:r w:rsidRPr="000855F3">
        <w:rPr>
          <w:sz w:val="28"/>
          <w:szCs w:val="28"/>
          <w:lang w:val="uk-UA"/>
        </w:rPr>
        <w:t>на 12</w:t>
      </w:r>
      <w:r w:rsidRPr="000855F3">
        <w:rPr>
          <w:sz w:val="28"/>
          <w:szCs w:val="28"/>
        </w:rPr>
        <w:t>7</w:t>
      </w:r>
      <w:r w:rsidRPr="00BE36D4">
        <w:rPr>
          <w:color w:val="FF0000"/>
          <w:sz w:val="28"/>
          <w:szCs w:val="28"/>
          <w:lang w:val="uk-UA"/>
        </w:rPr>
        <w:t xml:space="preserve"> </w:t>
      </w:r>
      <w:r>
        <w:rPr>
          <w:color w:val="000000"/>
          <w:sz w:val="28"/>
          <w:szCs w:val="28"/>
          <w:lang w:val="uk-UA"/>
        </w:rPr>
        <w:t xml:space="preserve">сторінках </w:t>
      </w:r>
      <w:r>
        <w:rPr>
          <w:color w:val="000000"/>
          <w:sz w:val="28"/>
          <w:szCs w:val="28"/>
          <w:lang w:val="uk-UA"/>
        </w:rPr>
        <w:lastRenderedPageBreak/>
        <w:t xml:space="preserve">друкованого тексту, містить </w:t>
      </w:r>
      <w:r w:rsidRPr="00363B73">
        <w:rPr>
          <w:color w:val="000000"/>
          <w:sz w:val="28"/>
          <w:szCs w:val="28"/>
        </w:rPr>
        <w:t>78</w:t>
      </w:r>
      <w:r>
        <w:rPr>
          <w:color w:val="000000"/>
          <w:sz w:val="28"/>
          <w:szCs w:val="28"/>
          <w:lang w:val="uk-UA"/>
        </w:rPr>
        <w:t xml:space="preserve"> рисунків та </w:t>
      </w:r>
      <w:r w:rsidRPr="00787D39">
        <w:rPr>
          <w:sz w:val="28"/>
          <w:szCs w:val="28"/>
        </w:rPr>
        <w:t>9</w:t>
      </w:r>
      <w:r w:rsidRPr="00787D39">
        <w:rPr>
          <w:sz w:val="28"/>
          <w:szCs w:val="28"/>
          <w:lang w:val="uk-UA"/>
        </w:rPr>
        <w:t xml:space="preserve"> таблиць</w:t>
      </w:r>
      <w:r>
        <w:rPr>
          <w:color w:val="000000"/>
          <w:sz w:val="28"/>
          <w:szCs w:val="28"/>
          <w:lang w:val="uk-UA"/>
        </w:rPr>
        <w:t>. Список використаних джерел літератури містить 1</w:t>
      </w:r>
      <w:r w:rsidRPr="00363B73">
        <w:rPr>
          <w:color w:val="000000"/>
          <w:sz w:val="28"/>
          <w:szCs w:val="28"/>
        </w:rPr>
        <w:t>50</w:t>
      </w:r>
      <w:r>
        <w:rPr>
          <w:color w:val="000000"/>
          <w:sz w:val="28"/>
          <w:szCs w:val="28"/>
          <w:lang w:val="uk-UA"/>
        </w:rPr>
        <w:t xml:space="preserve"> найменувань робіт, у тому числі 76 з них з країн СНД та 73 з інших країн.</w:t>
      </w:r>
    </w:p>
    <w:p w:rsidR="00487671" w:rsidRDefault="00487671" w:rsidP="00487671">
      <w:pPr>
        <w:spacing w:line="360" w:lineRule="auto"/>
        <w:jc w:val="center"/>
        <w:rPr>
          <w:b/>
          <w:caps/>
          <w:sz w:val="28"/>
          <w:szCs w:val="28"/>
          <w:lang w:val="uk-UA"/>
        </w:rPr>
      </w:pPr>
    </w:p>
    <w:p w:rsidR="00487671" w:rsidRDefault="00487671" w:rsidP="00487671">
      <w:pPr>
        <w:spacing w:line="360" w:lineRule="auto"/>
        <w:jc w:val="center"/>
        <w:rPr>
          <w:b/>
          <w:caps/>
          <w:sz w:val="28"/>
          <w:szCs w:val="28"/>
          <w:lang w:val="uk-UA"/>
        </w:rPr>
      </w:pPr>
    </w:p>
    <w:p w:rsidR="00487671" w:rsidRDefault="00487671" w:rsidP="00487671">
      <w:pPr>
        <w:spacing w:line="360" w:lineRule="auto"/>
        <w:jc w:val="center"/>
        <w:rPr>
          <w:b/>
          <w:caps/>
          <w:sz w:val="28"/>
          <w:szCs w:val="28"/>
          <w:lang w:val="uk-UA"/>
        </w:rPr>
      </w:pPr>
    </w:p>
    <w:p w:rsidR="00487671" w:rsidRDefault="00487671" w:rsidP="00487671">
      <w:pPr>
        <w:spacing w:line="360" w:lineRule="auto"/>
        <w:jc w:val="center"/>
        <w:rPr>
          <w:b/>
          <w:caps/>
          <w:sz w:val="28"/>
          <w:szCs w:val="28"/>
          <w:lang w:val="uk-UA"/>
        </w:rPr>
      </w:pPr>
    </w:p>
    <w:p w:rsidR="00487671" w:rsidRDefault="00487671" w:rsidP="00487671">
      <w:pPr>
        <w:spacing w:line="360" w:lineRule="auto"/>
        <w:jc w:val="center"/>
        <w:rPr>
          <w:b/>
          <w:caps/>
          <w:sz w:val="28"/>
          <w:szCs w:val="28"/>
          <w:lang w:val="uk-UA"/>
        </w:rPr>
      </w:pPr>
    </w:p>
    <w:p w:rsidR="00487671" w:rsidRDefault="00487671" w:rsidP="00487671">
      <w:pPr>
        <w:spacing w:line="360" w:lineRule="auto"/>
        <w:jc w:val="center"/>
        <w:rPr>
          <w:b/>
          <w:caps/>
          <w:sz w:val="28"/>
          <w:szCs w:val="28"/>
          <w:lang w:val="uk-UA"/>
        </w:rPr>
      </w:pPr>
    </w:p>
    <w:p w:rsidR="00437A33" w:rsidRPr="00EC1C42" w:rsidRDefault="00437A33" w:rsidP="00437A33">
      <w:pPr>
        <w:jc w:val="center"/>
        <w:rPr>
          <w:b/>
          <w:sz w:val="28"/>
          <w:szCs w:val="28"/>
          <w:lang w:val="uk-UA"/>
        </w:rPr>
      </w:pPr>
      <w:r w:rsidRPr="00EC1C42">
        <w:rPr>
          <w:b/>
          <w:sz w:val="28"/>
          <w:szCs w:val="28"/>
          <w:lang w:val="uk-UA"/>
        </w:rPr>
        <w:t>ВИСНОВКИ</w:t>
      </w:r>
    </w:p>
    <w:p w:rsidR="00437A33" w:rsidRDefault="00437A33" w:rsidP="00437A33">
      <w:pPr>
        <w:jc w:val="center"/>
        <w:rPr>
          <w:lang w:val="uk-UA"/>
        </w:rPr>
      </w:pPr>
    </w:p>
    <w:p w:rsidR="00437A33" w:rsidRDefault="00437A33" w:rsidP="00437A33">
      <w:pPr>
        <w:spacing w:line="360" w:lineRule="auto"/>
        <w:ind w:firstLine="720"/>
        <w:jc w:val="both"/>
        <w:rPr>
          <w:b/>
          <w:sz w:val="32"/>
          <w:szCs w:val="32"/>
          <w:lang w:val="uk-UA"/>
        </w:rPr>
      </w:pPr>
      <w:r>
        <w:rPr>
          <w:sz w:val="28"/>
          <w:szCs w:val="28"/>
          <w:lang w:val="uk-UA"/>
        </w:rPr>
        <w:t xml:space="preserve">У дисертації на підставі розробки диференційованого підходу до виконання блокуючого інтрамедулярного остеосинтезу та застосування кісткової пластики вирішене актуальне науково-практичне завдання травматології та ортопедії − покращення результатів лікування хворих із розладами репаративного остеогенезу після діафізарних переломів довгих кісток нижніх кінцівок. </w:t>
      </w:r>
    </w:p>
    <w:p w:rsidR="00437A33" w:rsidRPr="00C25E1A" w:rsidRDefault="00437A33" w:rsidP="00437A33">
      <w:pPr>
        <w:shd w:val="clear" w:color="auto" w:fill="FFFFFF"/>
        <w:spacing w:line="360" w:lineRule="auto"/>
        <w:ind w:firstLine="720"/>
        <w:jc w:val="both"/>
        <w:rPr>
          <w:sz w:val="28"/>
          <w:szCs w:val="28"/>
          <w:lang w:val="uk-UA"/>
        </w:rPr>
      </w:pPr>
      <w:r w:rsidRPr="00DF7A0E">
        <w:rPr>
          <w:sz w:val="28"/>
          <w:szCs w:val="28"/>
          <w:lang w:val="uk-UA"/>
        </w:rPr>
        <w:t>1.</w:t>
      </w:r>
      <w:r>
        <w:rPr>
          <w:lang w:val="uk-UA"/>
        </w:rPr>
        <w:tab/>
      </w:r>
      <w:r w:rsidRPr="00C25E1A">
        <w:rPr>
          <w:sz w:val="28"/>
          <w:szCs w:val="28"/>
          <w:lang w:val="uk-UA"/>
        </w:rPr>
        <w:t>За даними гістоморфологічних досліджень при розладах репаративного остеогенезу виразність ознак дистрофії і некрозу кісткової тканини та кісткового мозку в місці несправжнього с</w:t>
      </w:r>
      <w:r>
        <w:rPr>
          <w:sz w:val="28"/>
          <w:szCs w:val="28"/>
          <w:lang w:val="uk-UA"/>
        </w:rPr>
        <w:t>у</w:t>
      </w:r>
      <w:r w:rsidRPr="00C25E1A">
        <w:rPr>
          <w:sz w:val="28"/>
          <w:szCs w:val="28"/>
          <w:lang w:val="uk-UA"/>
        </w:rPr>
        <w:t xml:space="preserve">глоба залежить від часу, що пройшов з моменту перелому. </w:t>
      </w:r>
      <w:r>
        <w:rPr>
          <w:sz w:val="28"/>
          <w:szCs w:val="28"/>
          <w:lang w:val="uk-UA"/>
        </w:rPr>
        <w:t>Натомість, п</w:t>
      </w:r>
      <w:r w:rsidRPr="00C25E1A">
        <w:rPr>
          <w:sz w:val="28"/>
          <w:szCs w:val="28"/>
          <w:lang w:val="uk-UA"/>
        </w:rPr>
        <w:t xml:space="preserve">ри мікроскопічному дослідженні матеріалу проксимального та дистального кісткових уламків на </w:t>
      </w:r>
      <w:smartTag w:uri="urn:schemas-microsoft-com:office:smarttags" w:element="metricconverter">
        <w:smartTagPr>
          <w:attr w:name="ProductID" w:val="5 см"/>
        </w:smartTagPr>
        <w:r w:rsidRPr="00C25E1A">
          <w:rPr>
            <w:sz w:val="28"/>
            <w:szCs w:val="28"/>
            <w:lang w:val="uk-UA"/>
          </w:rPr>
          <w:t>5 см</w:t>
        </w:r>
      </w:smartTag>
      <w:r>
        <w:rPr>
          <w:sz w:val="28"/>
          <w:szCs w:val="28"/>
          <w:lang w:val="uk-UA"/>
        </w:rPr>
        <w:t xml:space="preserve"> вище</w:t>
      </w:r>
      <w:r w:rsidRPr="00C25E1A">
        <w:rPr>
          <w:sz w:val="28"/>
          <w:szCs w:val="28"/>
          <w:lang w:val="uk-UA"/>
        </w:rPr>
        <w:t xml:space="preserve"> або нижче лінії перелому</w:t>
      </w:r>
      <w:r>
        <w:rPr>
          <w:sz w:val="28"/>
          <w:szCs w:val="28"/>
          <w:lang w:val="uk-UA"/>
        </w:rPr>
        <w:t>,</w:t>
      </w:r>
      <w:r w:rsidRPr="00C25E1A">
        <w:rPr>
          <w:sz w:val="28"/>
          <w:szCs w:val="28"/>
          <w:lang w:val="uk-UA"/>
        </w:rPr>
        <w:t xml:space="preserve"> в усіх випадках спостерігали звичайну будову кісткової тканини і кісткового мозку.</w:t>
      </w:r>
    </w:p>
    <w:p w:rsidR="00437A33" w:rsidRDefault="00437A33" w:rsidP="00437A33">
      <w:pPr>
        <w:spacing w:line="360" w:lineRule="auto"/>
        <w:ind w:firstLine="720"/>
        <w:jc w:val="both"/>
        <w:rPr>
          <w:color w:val="000000"/>
          <w:sz w:val="28"/>
          <w:szCs w:val="28"/>
          <w:lang w:val="uk-UA"/>
        </w:rPr>
      </w:pPr>
      <w:r>
        <w:rPr>
          <w:sz w:val="28"/>
          <w:szCs w:val="28"/>
          <w:lang w:val="uk-UA"/>
        </w:rPr>
        <w:t>2.</w:t>
      </w:r>
      <w:r>
        <w:rPr>
          <w:sz w:val="28"/>
          <w:szCs w:val="28"/>
          <w:lang w:val="uk-UA"/>
        </w:rPr>
        <w:tab/>
        <w:t>Ефективність клонування стовбурових стромальних клітин у хворих з гіпертрофічними несправжніми суглобами (</w:t>
      </w:r>
      <w:r w:rsidRPr="002E7FEA">
        <w:rPr>
          <w:sz w:val="28"/>
          <w:szCs w:val="28"/>
          <w:lang w:val="uk-UA"/>
        </w:rPr>
        <w:t>24,07±1</w:t>
      </w:r>
      <w:r>
        <w:rPr>
          <w:sz w:val="28"/>
          <w:szCs w:val="28"/>
          <w:lang w:val="uk-UA"/>
        </w:rPr>
        <w:t xml:space="preserve">,74 </w:t>
      </w:r>
      <w:r>
        <w:rPr>
          <w:color w:val="000000"/>
          <w:sz w:val="28"/>
          <w:szCs w:val="28"/>
          <w:lang w:val="uk-UA"/>
        </w:rPr>
        <w:t>серед</w:t>
      </w:r>
      <w:r w:rsidRPr="004F3AF5">
        <w:rPr>
          <w:color w:val="000000"/>
          <w:sz w:val="28"/>
          <w:szCs w:val="28"/>
          <w:lang w:val="uk-UA"/>
        </w:rPr>
        <w:t xml:space="preserve"> 10</w:t>
      </w:r>
      <w:r>
        <w:rPr>
          <w:color w:val="000000"/>
          <w:sz w:val="28"/>
          <w:szCs w:val="28"/>
          <w:vertAlign w:val="superscript"/>
          <w:lang w:val="uk-UA"/>
        </w:rPr>
        <w:t>5</w:t>
      </w:r>
      <w:r>
        <w:rPr>
          <w:color w:val="000000"/>
          <w:sz w:val="28"/>
          <w:szCs w:val="28"/>
          <w:lang w:val="uk-UA"/>
        </w:rPr>
        <w:t xml:space="preserve">  </w:t>
      </w:r>
      <w:r>
        <w:rPr>
          <w:color w:val="000000"/>
          <w:sz w:val="28"/>
          <w:szCs w:val="28"/>
          <w:lang w:val="uk-UA"/>
        </w:rPr>
        <w:lastRenderedPageBreak/>
        <w:t>клітин з ядром) та кількість колоній стромальних фібробластів кісткового мозку, що виростають у чашках Петрі у 12 разів вища, ніж у хворих з гіпотрофічними несправжніми суглобами стегнової кістки.</w:t>
      </w:r>
    </w:p>
    <w:p w:rsidR="00437A33" w:rsidRDefault="00437A33" w:rsidP="00437A33">
      <w:pPr>
        <w:spacing w:line="360" w:lineRule="auto"/>
        <w:ind w:firstLine="720"/>
        <w:jc w:val="both"/>
        <w:rPr>
          <w:sz w:val="28"/>
          <w:szCs w:val="28"/>
          <w:lang w:val="uk-UA"/>
        </w:rPr>
      </w:pPr>
      <w:r>
        <w:rPr>
          <w:sz w:val="28"/>
          <w:szCs w:val="28"/>
          <w:lang w:val="uk-UA"/>
        </w:rPr>
        <w:t>3.</w:t>
      </w:r>
      <w:r>
        <w:rPr>
          <w:sz w:val="28"/>
          <w:szCs w:val="28"/>
          <w:lang w:val="uk-UA"/>
        </w:rPr>
        <w:tab/>
      </w:r>
      <w:r>
        <w:rPr>
          <w:bCs/>
          <w:sz w:val="28"/>
          <w:szCs w:val="28"/>
          <w:lang w:val="uk-UA"/>
        </w:rPr>
        <w:t>Кістково-тканинна суміш-стружка</w:t>
      </w:r>
      <w:r w:rsidRPr="002F2E19">
        <w:rPr>
          <w:sz w:val="28"/>
          <w:szCs w:val="28"/>
          <w:lang w:val="uk-UA"/>
        </w:rPr>
        <w:t>,</w:t>
      </w:r>
      <w:r>
        <w:rPr>
          <w:sz w:val="28"/>
          <w:szCs w:val="28"/>
          <w:lang w:val="uk-UA"/>
        </w:rPr>
        <w:t xml:space="preserve"> </w:t>
      </w:r>
      <w:r w:rsidRPr="002F2E19">
        <w:rPr>
          <w:sz w:val="28"/>
          <w:szCs w:val="28"/>
          <w:lang w:val="uk-UA"/>
        </w:rPr>
        <w:t xml:space="preserve">отримана при обробці кістково-мозкового каналу </w:t>
      </w:r>
      <w:r>
        <w:rPr>
          <w:sz w:val="28"/>
          <w:szCs w:val="28"/>
          <w:lang w:val="uk-UA"/>
        </w:rPr>
        <w:t xml:space="preserve">при виконанні блокуючого інтрамедулярного остеосинтезу у хворих із розладами репаративного остеогенезу, є активним джерелом остеогенних клітин-попередників кісткового мозку. Використання </w:t>
      </w:r>
      <w:r>
        <w:rPr>
          <w:bCs/>
          <w:sz w:val="28"/>
          <w:szCs w:val="28"/>
          <w:lang w:val="uk-UA"/>
        </w:rPr>
        <w:t>кістково-тканинної суміш-стружки</w:t>
      </w:r>
      <w:r>
        <w:rPr>
          <w:sz w:val="28"/>
          <w:szCs w:val="28"/>
          <w:lang w:val="uk-UA"/>
        </w:rPr>
        <w:t xml:space="preserve"> як пластичного матеріалу є найбільш доцільним у випадках с</w:t>
      </w:r>
      <w:r w:rsidRPr="00824C62">
        <w:rPr>
          <w:sz w:val="28"/>
          <w:szCs w:val="28"/>
          <w:lang w:val="uk-UA"/>
        </w:rPr>
        <w:t>повільнен</w:t>
      </w:r>
      <w:r>
        <w:rPr>
          <w:sz w:val="28"/>
          <w:szCs w:val="28"/>
          <w:lang w:val="uk-UA"/>
        </w:rPr>
        <w:t>ої</w:t>
      </w:r>
      <w:r w:rsidRPr="00824C62">
        <w:rPr>
          <w:sz w:val="28"/>
          <w:szCs w:val="28"/>
          <w:lang w:val="uk-UA"/>
        </w:rPr>
        <w:t xml:space="preserve"> консолідаці</w:t>
      </w:r>
      <w:r>
        <w:rPr>
          <w:sz w:val="28"/>
          <w:szCs w:val="28"/>
          <w:lang w:val="uk-UA"/>
        </w:rPr>
        <w:t>ї кісткових уламків</w:t>
      </w:r>
      <w:r w:rsidRPr="00824C62">
        <w:rPr>
          <w:sz w:val="28"/>
          <w:szCs w:val="28"/>
          <w:lang w:val="uk-UA"/>
        </w:rPr>
        <w:t>, незрощен</w:t>
      </w:r>
      <w:r>
        <w:rPr>
          <w:sz w:val="28"/>
          <w:szCs w:val="28"/>
          <w:lang w:val="uk-UA"/>
        </w:rPr>
        <w:t>ь та г</w:t>
      </w:r>
      <w:r w:rsidRPr="00824C62">
        <w:rPr>
          <w:sz w:val="28"/>
          <w:szCs w:val="28"/>
          <w:lang w:val="uk-UA"/>
        </w:rPr>
        <w:t>іпертрофічни</w:t>
      </w:r>
      <w:r>
        <w:rPr>
          <w:sz w:val="28"/>
          <w:szCs w:val="28"/>
          <w:lang w:val="uk-UA"/>
        </w:rPr>
        <w:t>х</w:t>
      </w:r>
      <w:r w:rsidRPr="00824C62">
        <w:rPr>
          <w:sz w:val="28"/>
          <w:szCs w:val="28"/>
          <w:lang w:val="uk-UA"/>
        </w:rPr>
        <w:t xml:space="preserve"> </w:t>
      </w:r>
      <w:r>
        <w:rPr>
          <w:sz w:val="28"/>
          <w:szCs w:val="28"/>
          <w:lang w:val="uk-UA"/>
        </w:rPr>
        <w:t>несправжніх суглобів.</w:t>
      </w:r>
    </w:p>
    <w:p w:rsidR="00437A33" w:rsidRDefault="00437A33" w:rsidP="00437A33">
      <w:pPr>
        <w:spacing w:line="360" w:lineRule="auto"/>
        <w:ind w:firstLine="720"/>
        <w:jc w:val="both"/>
        <w:rPr>
          <w:sz w:val="28"/>
          <w:szCs w:val="28"/>
          <w:lang w:val="uk-UA"/>
        </w:rPr>
      </w:pPr>
      <w:r>
        <w:rPr>
          <w:sz w:val="28"/>
          <w:szCs w:val="28"/>
          <w:lang w:val="uk-UA"/>
        </w:rPr>
        <w:t>4.</w:t>
      </w:r>
      <w:r>
        <w:rPr>
          <w:sz w:val="28"/>
          <w:szCs w:val="28"/>
          <w:lang w:val="uk-UA"/>
        </w:rPr>
        <w:tab/>
        <w:t>Використання р</w:t>
      </w:r>
      <w:r w:rsidRPr="007A0F95">
        <w:rPr>
          <w:bCs/>
          <w:sz w:val="28"/>
          <w:szCs w:val="28"/>
          <w:lang w:val="uk-UA"/>
        </w:rPr>
        <w:t>озроблен</w:t>
      </w:r>
      <w:r>
        <w:rPr>
          <w:bCs/>
          <w:sz w:val="28"/>
          <w:szCs w:val="28"/>
          <w:lang w:val="uk-UA"/>
        </w:rPr>
        <w:t>ого</w:t>
      </w:r>
      <w:r w:rsidRPr="007A0F95">
        <w:rPr>
          <w:bCs/>
          <w:sz w:val="28"/>
          <w:szCs w:val="28"/>
          <w:lang w:val="uk-UA"/>
        </w:rPr>
        <w:t xml:space="preserve"> алгоритм</w:t>
      </w:r>
      <w:r>
        <w:rPr>
          <w:bCs/>
          <w:sz w:val="28"/>
          <w:szCs w:val="28"/>
          <w:lang w:val="uk-UA"/>
        </w:rPr>
        <w:t>у</w:t>
      </w:r>
      <w:r w:rsidRPr="007A0F95">
        <w:rPr>
          <w:bCs/>
          <w:sz w:val="28"/>
          <w:szCs w:val="28"/>
          <w:lang w:val="uk-UA"/>
        </w:rPr>
        <w:t xml:space="preserve"> диференційованого застосування блокуючого інтрамедулярного остеосинтезу </w:t>
      </w:r>
      <w:r>
        <w:rPr>
          <w:bCs/>
          <w:sz w:val="28"/>
          <w:szCs w:val="28"/>
          <w:lang w:val="uk-UA"/>
        </w:rPr>
        <w:t xml:space="preserve">та кісткової пластики у хворих із розладами репаративного остеогенезу після діафізарних переломів нижньої кінцівки дозволило отримати </w:t>
      </w:r>
      <w:r w:rsidRPr="00760CC9">
        <w:rPr>
          <w:sz w:val="28"/>
          <w:szCs w:val="28"/>
          <w:lang w:val="uk-UA"/>
        </w:rPr>
        <w:t>95,1</w:t>
      </w:r>
      <w:r>
        <w:rPr>
          <w:sz w:val="28"/>
          <w:szCs w:val="28"/>
          <w:lang w:val="uk-UA"/>
        </w:rPr>
        <w:t xml:space="preserve"> </w:t>
      </w:r>
      <w:r w:rsidRPr="00760CC9">
        <w:rPr>
          <w:sz w:val="28"/>
          <w:szCs w:val="28"/>
          <w:lang w:val="uk-UA"/>
        </w:rPr>
        <w:t>%</w:t>
      </w:r>
      <w:r>
        <w:rPr>
          <w:sz w:val="28"/>
          <w:szCs w:val="28"/>
          <w:lang w:val="uk-UA"/>
        </w:rPr>
        <w:t xml:space="preserve"> добрих та </w:t>
      </w:r>
      <w:r w:rsidRPr="00760CC9">
        <w:rPr>
          <w:sz w:val="28"/>
          <w:szCs w:val="28"/>
          <w:lang w:val="uk-UA"/>
        </w:rPr>
        <w:t xml:space="preserve">4,9 % </w:t>
      </w:r>
      <w:r>
        <w:rPr>
          <w:sz w:val="28"/>
          <w:szCs w:val="28"/>
          <w:lang w:val="uk-UA"/>
        </w:rPr>
        <w:t xml:space="preserve">задовільних результатів лікування. </w:t>
      </w:r>
    </w:p>
    <w:p w:rsidR="00437A33" w:rsidRPr="00437A33" w:rsidRDefault="00437A33" w:rsidP="00437A33">
      <w:pPr>
        <w:spacing w:line="360" w:lineRule="auto"/>
        <w:ind w:firstLine="720"/>
        <w:jc w:val="both"/>
        <w:rPr>
          <w:bCs/>
          <w:color w:val="000000"/>
          <w:sz w:val="28"/>
          <w:szCs w:val="28"/>
          <w:lang w:val="uk-UA"/>
        </w:rPr>
      </w:pPr>
      <w:r>
        <w:rPr>
          <w:sz w:val="28"/>
          <w:szCs w:val="28"/>
          <w:lang w:val="uk-UA"/>
        </w:rPr>
        <w:t>5.</w:t>
      </w:r>
      <w:r>
        <w:rPr>
          <w:sz w:val="28"/>
          <w:szCs w:val="28"/>
          <w:lang w:val="uk-UA"/>
        </w:rPr>
        <w:tab/>
        <w:t xml:space="preserve">Застосування розроблених нових технологій у хворих із РРО </w:t>
      </w:r>
      <w:r w:rsidRPr="007A0F95">
        <w:rPr>
          <w:bCs/>
          <w:sz w:val="28"/>
          <w:szCs w:val="28"/>
          <w:lang w:val="uk-UA"/>
        </w:rPr>
        <w:t>після діафізарних переломів кісток нижніх кінцівок</w:t>
      </w:r>
      <w:r>
        <w:rPr>
          <w:sz w:val="28"/>
          <w:szCs w:val="28"/>
          <w:lang w:val="uk-UA"/>
        </w:rPr>
        <w:t xml:space="preserve"> дозволило підвищити його ефективність</w:t>
      </w:r>
      <w:r>
        <w:rPr>
          <w:bCs/>
          <w:color w:val="000000"/>
          <w:sz w:val="28"/>
          <w:szCs w:val="28"/>
          <w:lang w:val="uk-UA"/>
        </w:rPr>
        <w:t>, а саме: зменшити в середньому на 3,4 доби термін перебування хворого в стаціонарі, скоротити в середньому на 7,9 тижнів терміни консолідації кісткових уламків та збільшити на 39,5 % кількість добрих результатів лікування.</w:t>
      </w:r>
    </w:p>
    <w:p w:rsidR="00437A33" w:rsidRPr="00437A33" w:rsidRDefault="00437A33" w:rsidP="00437A33">
      <w:pPr>
        <w:spacing w:line="360" w:lineRule="auto"/>
        <w:ind w:left="-70"/>
        <w:rPr>
          <w:lang w:val="uk-UA"/>
        </w:rPr>
      </w:pPr>
    </w:p>
    <w:p w:rsidR="00437A33" w:rsidRPr="00437A33" w:rsidRDefault="00437A33" w:rsidP="00437A33">
      <w:pPr>
        <w:spacing w:line="360" w:lineRule="auto"/>
        <w:ind w:left="-70"/>
        <w:rPr>
          <w:lang w:val="uk-UA"/>
        </w:rPr>
      </w:pPr>
    </w:p>
    <w:p w:rsidR="00437A33" w:rsidRPr="00454713" w:rsidRDefault="00437A33" w:rsidP="00437A33">
      <w:pPr>
        <w:spacing w:line="360" w:lineRule="auto"/>
        <w:ind w:left="-70"/>
        <w:rPr>
          <w:lang w:val="uk-UA"/>
        </w:rPr>
      </w:pPr>
    </w:p>
    <w:p w:rsidR="00437A33" w:rsidRPr="00454713" w:rsidRDefault="00437A33" w:rsidP="00437A33">
      <w:pPr>
        <w:spacing w:line="360" w:lineRule="auto"/>
        <w:ind w:left="-70"/>
        <w:rPr>
          <w:lang w:val="uk-UA"/>
        </w:rPr>
      </w:pPr>
    </w:p>
    <w:p w:rsidR="00437A33" w:rsidRPr="00454713" w:rsidRDefault="00437A33" w:rsidP="00437A33">
      <w:pPr>
        <w:spacing w:line="360" w:lineRule="auto"/>
        <w:ind w:left="-70"/>
        <w:rPr>
          <w:lang w:val="uk-UA"/>
        </w:rPr>
      </w:pPr>
    </w:p>
    <w:p w:rsidR="00437A33" w:rsidRPr="00454713" w:rsidRDefault="00437A33" w:rsidP="00437A33">
      <w:pPr>
        <w:spacing w:line="360" w:lineRule="auto"/>
        <w:ind w:left="-70"/>
        <w:rPr>
          <w:lang w:val="uk-UA"/>
        </w:rPr>
      </w:pPr>
    </w:p>
    <w:p w:rsidR="00437A33" w:rsidRPr="00454713" w:rsidRDefault="00437A33" w:rsidP="00437A33">
      <w:pPr>
        <w:spacing w:line="360" w:lineRule="auto"/>
        <w:ind w:left="-70"/>
        <w:rPr>
          <w:lang w:val="uk-UA"/>
        </w:rPr>
      </w:pPr>
    </w:p>
    <w:p w:rsidR="00437A33" w:rsidRPr="00454713" w:rsidRDefault="00437A33" w:rsidP="00437A33">
      <w:pPr>
        <w:spacing w:line="360" w:lineRule="auto"/>
        <w:ind w:left="-70"/>
        <w:rPr>
          <w:lang w:val="uk-UA"/>
        </w:rPr>
      </w:pPr>
    </w:p>
    <w:p w:rsidR="00437A33" w:rsidRPr="00454713" w:rsidRDefault="00437A33" w:rsidP="00437A33">
      <w:pPr>
        <w:spacing w:line="360" w:lineRule="auto"/>
        <w:ind w:left="-70"/>
        <w:rPr>
          <w:lang w:val="uk-UA"/>
        </w:rPr>
      </w:pPr>
    </w:p>
    <w:p w:rsidR="00437A33" w:rsidRDefault="00437A33" w:rsidP="00437A33">
      <w:pPr>
        <w:spacing w:line="360" w:lineRule="auto"/>
        <w:jc w:val="center"/>
        <w:rPr>
          <w:b/>
          <w:caps/>
          <w:sz w:val="28"/>
          <w:szCs w:val="28"/>
          <w:lang w:val="en-US"/>
        </w:rPr>
      </w:pPr>
      <w:r w:rsidRPr="00F362B3">
        <w:rPr>
          <w:b/>
          <w:caps/>
          <w:sz w:val="28"/>
          <w:szCs w:val="28"/>
        </w:rPr>
        <w:t>Список використаних джерел</w:t>
      </w:r>
    </w:p>
    <w:p w:rsidR="00437A33" w:rsidRPr="00AA23AC" w:rsidRDefault="00437A33" w:rsidP="00437A33">
      <w:pPr>
        <w:spacing w:line="360" w:lineRule="auto"/>
        <w:jc w:val="center"/>
        <w:rPr>
          <w:b/>
          <w:caps/>
          <w:sz w:val="28"/>
          <w:szCs w:val="28"/>
          <w:lang w:val="en-US"/>
        </w:rPr>
      </w:pP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Абдулхабиров М.А. Блокирующий интрамедуллярный остеосинтез /    М.А. Абдулхабиров // Травматология и ортопедия – современность и будущеe: материалы международного конгресса. – М.: Книга плюс, 2003. – С. 193–194.</w:t>
      </w:r>
    </w:p>
    <w:p w:rsidR="00437A33" w:rsidRPr="00AA23AC" w:rsidRDefault="00437A33" w:rsidP="000844EB">
      <w:pPr>
        <w:pStyle w:val="afe"/>
        <w:numPr>
          <w:ilvl w:val="0"/>
          <w:numId w:val="26"/>
        </w:numPr>
        <w:spacing w:line="360" w:lineRule="auto"/>
        <w:ind w:hanging="720"/>
        <w:jc w:val="both"/>
        <w:rPr>
          <w:sz w:val="28"/>
          <w:szCs w:val="28"/>
          <w:lang w:val="uk-UA"/>
        </w:rPr>
      </w:pPr>
      <w:r w:rsidRPr="00AA23AC">
        <w:rPr>
          <w:sz w:val="28"/>
        </w:rPr>
        <w:t xml:space="preserve">Агаджанова Л.П. Количественная оценка ультразвуковых допплеровских сигналов скорости кровотока в норме и при заболевании периферических сосудов </w:t>
      </w:r>
      <w:r w:rsidRPr="00AA23AC">
        <w:rPr>
          <w:sz w:val="28"/>
          <w:lang w:val="uk-UA"/>
        </w:rPr>
        <w:t xml:space="preserve">/ </w:t>
      </w:r>
      <w:r w:rsidRPr="00AA23AC">
        <w:rPr>
          <w:sz w:val="28"/>
        </w:rPr>
        <w:t>Л.П. Агаджанова // Хирургия. – 1988. – №</w:t>
      </w:r>
      <w:r w:rsidRPr="00AA23AC">
        <w:rPr>
          <w:sz w:val="28"/>
          <w:lang w:val="uk-UA"/>
        </w:rPr>
        <w:t xml:space="preserve"> </w:t>
      </w:r>
      <w:r w:rsidRPr="00AA23AC">
        <w:rPr>
          <w:sz w:val="28"/>
        </w:rPr>
        <w:t>10. – С. 103</w:t>
      </w:r>
      <w:r w:rsidRPr="00AA23AC">
        <w:rPr>
          <w:sz w:val="28"/>
          <w:lang w:val="uk-UA"/>
        </w:rPr>
        <w:t>–</w:t>
      </w:r>
      <w:r w:rsidRPr="00AA23AC">
        <w:rPr>
          <w:sz w:val="28"/>
        </w:rPr>
        <w:t>111.</w:t>
      </w:r>
    </w:p>
    <w:p w:rsidR="00437A33" w:rsidRPr="002A25F7" w:rsidRDefault="00437A33" w:rsidP="000844EB">
      <w:pPr>
        <w:numPr>
          <w:ilvl w:val="0"/>
          <w:numId w:val="26"/>
        </w:numPr>
        <w:spacing w:after="0" w:line="360" w:lineRule="auto"/>
        <w:ind w:hanging="720"/>
        <w:jc w:val="both"/>
        <w:rPr>
          <w:sz w:val="28"/>
          <w:szCs w:val="28"/>
        </w:rPr>
      </w:pPr>
      <w:r w:rsidRPr="00454713">
        <w:rPr>
          <w:sz w:val="28"/>
          <w:szCs w:val="28"/>
          <w:lang w:val="uk-UA"/>
        </w:rPr>
        <w:t xml:space="preserve">Аналіз первинної інвалідності при переломах кісток кінцівок та їх наслідків за матеріалами травматологічної МСЕК м. Києва / Г.В. Гайко, А.В. Калашніков, В.А. Боєр </w:t>
      </w:r>
      <w:r w:rsidRPr="002A25F7">
        <w:rPr>
          <w:sz w:val="28"/>
          <w:szCs w:val="28"/>
        </w:rPr>
        <w:sym w:font="Symbol" w:char="005B"/>
      </w:r>
      <w:r w:rsidRPr="00454713">
        <w:rPr>
          <w:sz w:val="28"/>
          <w:szCs w:val="28"/>
          <w:lang w:val="uk-UA"/>
        </w:rPr>
        <w:t>та ін.</w:t>
      </w:r>
      <w:r w:rsidRPr="002A25F7">
        <w:rPr>
          <w:sz w:val="28"/>
          <w:szCs w:val="28"/>
        </w:rPr>
        <w:sym w:font="Symbol" w:char="005D"/>
      </w:r>
      <w:r w:rsidRPr="00454713">
        <w:rPr>
          <w:sz w:val="28"/>
          <w:szCs w:val="28"/>
          <w:lang w:val="uk-UA"/>
        </w:rPr>
        <w:t xml:space="preserve"> </w:t>
      </w:r>
      <w:r w:rsidRPr="002A25F7">
        <w:rPr>
          <w:sz w:val="28"/>
          <w:szCs w:val="28"/>
        </w:rPr>
        <w:t>// Матеріали Пленуму Асоціації о</w:t>
      </w:r>
      <w:r>
        <w:rPr>
          <w:sz w:val="28"/>
          <w:szCs w:val="28"/>
        </w:rPr>
        <w:t>ртопедів-травматологів України</w:t>
      </w:r>
      <w:r w:rsidRPr="002A25F7">
        <w:rPr>
          <w:sz w:val="28"/>
          <w:szCs w:val="28"/>
        </w:rPr>
        <w:t>: тези допов. – Вінниця, 2004. – С. 7.</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Аналіз стану травматолого−ортопедичної доп</w:t>
      </w:r>
      <w:r w:rsidRPr="002A25F7">
        <w:rPr>
          <w:sz w:val="28"/>
          <w:szCs w:val="28"/>
        </w:rPr>
        <w:t>о</w:t>
      </w:r>
      <w:r w:rsidRPr="002A25F7">
        <w:rPr>
          <w:sz w:val="28"/>
          <w:szCs w:val="28"/>
        </w:rPr>
        <w:t xml:space="preserve">моги населенню України в 2006−2007 рр. Довідник / </w:t>
      </w:r>
      <w:r w:rsidRPr="002A25F7">
        <w:rPr>
          <w:sz w:val="28"/>
          <w:szCs w:val="28"/>
        </w:rPr>
        <w:sym w:font="Symbol" w:char="F05B"/>
      </w:r>
      <w:r w:rsidRPr="002A25F7">
        <w:rPr>
          <w:sz w:val="28"/>
          <w:szCs w:val="28"/>
        </w:rPr>
        <w:t xml:space="preserve"> Г.В. Гайко, М.О. Корж, С.І. Герасименко та ін.</w:t>
      </w:r>
      <w:r w:rsidRPr="002A25F7">
        <w:rPr>
          <w:sz w:val="28"/>
          <w:szCs w:val="28"/>
        </w:rPr>
        <w:sym w:font="Symbol" w:char="F05D"/>
      </w:r>
      <w:r w:rsidRPr="002A25F7">
        <w:rPr>
          <w:sz w:val="28"/>
          <w:szCs w:val="28"/>
        </w:rPr>
        <w:t>. – К: Видавнича компанія „В</w:t>
      </w:r>
      <w:r w:rsidRPr="002A25F7">
        <w:rPr>
          <w:sz w:val="28"/>
          <w:szCs w:val="28"/>
        </w:rPr>
        <w:t>о</w:t>
      </w:r>
      <w:r w:rsidRPr="002A25F7">
        <w:rPr>
          <w:sz w:val="28"/>
          <w:szCs w:val="28"/>
        </w:rPr>
        <w:t>ля”, 2008. − 134 с</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Аналіз стану травматолого-ортопедичної доп</w:t>
      </w:r>
      <w:r w:rsidRPr="002A25F7">
        <w:rPr>
          <w:sz w:val="28"/>
          <w:szCs w:val="28"/>
        </w:rPr>
        <w:t>о</w:t>
      </w:r>
      <w:r w:rsidRPr="002A25F7">
        <w:rPr>
          <w:sz w:val="28"/>
          <w:szCs w:val="28"/>
        </w:rPr>
        <w:t>моги населенню України в 2005-2006 рр. Д</w:t>
      </w:r>
      <w:r w:rsidRPr="002A25F7">
        <w:rPr>
          <w:sz w:val="28"/>
          <w:szCs w:val="28"/>
        </w:rPr>
        <w:t>о</w:t>
      </w:r>
      <w:r w:rsidRPr="002A25F7">
        <w:rPr>
          <w:sz w:val="28"/>
          <w:szCs w:val="28"/>
        </w:rPr>
        <w:t xml:space="preserve">відник / </w:t>
      </w:r>
      <w:r w:rsidRPr="002A25F7">
        <w:rPr>
          <w:sz w:val="28"/>
          <w:szCs w:val="28"/>
        </w:rPr>
        <w:sym w:font="Symbol" w:char="F05B"/>
      </w:r>
      <w:r w:rsidRPr="002A25F7">
        <w:rPr>
          <w:sz w:val="28"/>
          <w:szCs w:val="28"/>
        </w:rPr>
        <w:t xml:space="preserve"> Г.В. Гайко, М.О. Корж, А.В. Калашніков та ін.</w:t>
      </w:r>
      <w:r w:rsidRPr="002A25F7">
        <w:rPr>
          <w:sz w:val="28"/>
          <w:szCs w:val="28"/>
        </w:rPr>
        <w:sym w:font="Symbol" w:char="F05D"/>
      </w:r>
      <w:r w:rsidRPr="002A25F7">
        <w:rPr>
          <w:sz w:val="28"/>
          <w:szCs w:val="28"/>
        </w:rPr>
        <w:t>. – К: Видавнича компанія „В</w:t>
      </w:r>
      <w:r w:rsidRPr="002A25F7">
        <w:rPr>
          <w:sz w:val="28"/>
          <w:szCs w:val="28"/>
        </w:rPr>
        <w:t>о</w:t>
      </w:r>
      <w:r w:rsidRPr="002A25F7">
        <w:rPr>
          <w:sz w:val="28"/>
          <w:szCs w:val="28"/>
        </w:rPr>
        <w:t>ля”, 2007. − 132 с</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Аналіз структури первинної інвалідності та чи</w:t>
      </w:r>
      <w:r w:rsidRPr="002A25F7">
        <w:rPr>
          <w:sz w:val="28"/>
          <w:szCs w:val="28"/>
        </w:rPr>
        <w:t>н</w:t>
      </w:r>
      <w:r w:rsidRPr="002A25F7">
        <w:rPr>
          <w:sz w:val="28"/>
          <w:szCs w:val="28"/>
        </w:rPr>
        <w:t xml:space="preserve">ників її формування при травмах кінцівок в умовах великого міста / Г.В. Гайко, А.В. Калашніков, </w:t>
      </w:r>
      <w:r w:rsidRPr="002A25F7">
        <w:rPr>
          <w:sz w:val="28"/>
          <w:szCs w:val="28"/>
        </w:rPr>
        <w:lastRenderedPageBreak/>
        <w:t xml:space="preserve">В.А. Боєр </w:t>
      </w:r>
      <w:r w:rsidRPr="002A25F7">
        <w:rPr>
          <w:sz w:val="28"/>
          <w:szCs w:val="28"/>
        </w:rPr>
        <w:sym w:font="Symbol" w:char="005B"/>
      </w:r>
      <w:r w:rsidRPr="002A25F7">
        <w:rPr>
          <w:sz w:val="28"/>
          <w:szCs w:val="28"/>
        </w:rPr>
        <w:t>та ін.</w:t>
      </w:r>
      <w:r w:rsidRPr="002A25F7">
        <w:rPr>
          <w:sz w:val="28"/>
          <w:szCs w:val="28"/>
        </w:rPr>
        <w:sym w:font="Symbol" w:char="005D"/>
      </w:r>
      <w:r w:rsidRPr="002A25F7">
        <w:rPr>
          <w:sz w:val="28"/>
          <w:szCs w:val="28"/>
        </w:rPr>
        <w:t xml:space="preserve"> // Медико-соціальна експертиза і реабілітація хворих вн</w:t>
      </w:r>
      <w:r w:rsidRPr="002A25F7">
        <w:rPr>
          <w:sz w:val="28"/>
          <w:szCs w:val="28"/>
        </w:rPr>
        <w:t>а</w:t>
      </w:r>
      <w:r w:rsidRPr="002A25F7">
        <w:rPr>
          <w:sz w:val="28"/>
          <w:szCs w:val="28"/>
        </w:rPr>
        <w:t>слідок травм і захворювань опорно-рухового апарату: матеріали науково-практичної ко</w:t>
      </w:r>
      <w:r>
        <w:rPr>
          <w:sz w:val="28"/>
          <w:szCs w:val="28"/>
        </w:rPr>
        <w:t>нференції з міжнародною участю</w:t>
      </w:r>
      <w:r w:rsidRPr="002A25F7">
        <w:rPr>
          <w:sz w:val="28"/>
          <w:szCs w:val="28"/>
        </w:rPr>
        <w:t>: тези допов. – Дніпропетровськ, «Пор</w:t>
      </w:r>
      <w:r w:rsidRPr="002A25F7">
        <w:rPr>
          <w:sz w:val="28"/>
          <w:szCs w:val="28"/>
        </w:rPr>
        <w:t>о</w:t>
      </w:r>
      <w:r w:rsidRPr="002A25F7">
        <w:rPr>
          <w:sz w:val="28"/>
          <w:szCs w:val="28"/>
        </w:rPr>
        <w:t>ги», 2008. – С. 23–24.</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 xml:space="preserve">Аналіз факторів, що впливають на вибір методик остеосинтезу при лікуванні діафізарних переломів довгих кісток кінцівок / Г.В. Гайко, А.В. Калашніков, В.А. Боєр </w:t>
      </w:r>
      <w:r w:rsidRPr="002A25F7">
        <w:rPr>
          <w:sz w:val="28"/>
          <w:szCs w:val="28"/>
        </w:rPr>
        <w:sym w:font="Symbol" w:char="F05B"/>
      </w:r>
      <w:r w:rsidRPr="002A25F7">
        <w:rPr>
          <w:sz w:val="28"/>
          <w:szCs w:val="28"/>
        </w:rPr>
        <w:t>та ін.</w:t>
      </w:r>
      <w:r w:rsidRPr="002A25F7">
        <w:rPr>
          <w:sz w:val="28"/>
          <w:szCs w:val="28"/>
        </w:rPr>
        <w:sym w:font="Symbol" w:char="F05D"/>
      </w:r>
      <w:r w:rsidRPr="002A25F7">
        <w:rPr>
          <w:sz w:val="28"/>
          <w:szCs w:val="28"/>
        </w:rPr>
        <w:t xml:space="preserve"> // Вісн. ортопед. травматол. та протезув. – 2008. – № 2. – С. 68–73.</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Анкин Л.Н. Практическая травматология. Европейские стандарты диагностики и лечения / Л.Н. Анкин, Н.Л. Анкин. – М.: Книга плюс, 2002. – 480 с.</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Астахова В.С. Остеогенные клетки-предшественники костного мозга человека / Вера Семеновна Астахова. – Киев: Феникс, 2000. – 176 с.</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Астахова В.С. Свойства стромальных клеток-предшественников костного мозга при ортопедо-травма тологической патологии перспективы их клинического использования: автореф. дис… на соискание научной степени д-ра мед. наук: спец. 14.00.22 «Травматология и ортопедия», спец. 14.01.29 «Иммунология» / В.С. Астахова. – К., 1988. – 32 с.</w:t>
      </w:r>
    </w:p>
    <w:p w:rsidR="00437A33" w:rsidRPr="002A25F7" w:rsidRDefault="00437A33" w:rsidP="000844EB">
      <w:pPr>
        <w:pStyle w:val="afe"/>
        <w:numPr>
          <w:ilvl w:val="0"/>
          <w:numId w:val="26"/>
        </w:numPr>
        <w:spacing w:line="360" w:lineRule="auto"/>
        <w:ind w:hanging="720"/>
        <w:jc w:val="both"/>
        <w:rPr>
          <w:sz w:val="28"/>
          <w:szCs w:val="28"/>
          <w:lang w:val="uk-UA"/>
        </w:rPr>
      </w:pPr>
      <w:r w:rsidRPr="002A25F7">
        <w:rPr>
          <w:sz w:val="28"/>
          <w:szCs w:val="28"/>
        </w:rPr>
        <w:t>Белер Л. Техника лечения переломов костей / Л. Белер. – М.; Л.: Гос. изд-во биол. и мед. литературы, 1937. – 502 с.</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Беляева А.А. Ангиография в клинике травматологии и ортопедии / А.А. Беляева. – М.: Медицина, 1993. – 240 с.</w:t>
      </w:r>
    </w:p>
    <w:p w:rsidR="00437A33" w:rsidRPr="002A25F7" w:rsidRDefault="00437A33" w:rsidP="000844EB">
      <w:pPr>
        <w:numPr>
          <w:ilvl w:val="0"/>
          <w:numId w:val="26"/>
        </w:numPr>
        <w:tabs>
          <w:tab w:val="left" w:pos="900"/>
        </w:tabs>
        <w:spacing w:after="0" w:line="360" w:lineRule="auto"/>
        <w:ind w:hanging="720"/>
        <w:jc w:val="both"/>
        <w:rPr>
          <w:sz w:val="28"/>
          <w:szCs w:val="28"/>
        </w:rPr>
      </w:pPr>
      <w:r w:rsidRPr="002A25F7">
        <w:rPr>
          <w:sz w:val="28"/>
          <w:szCs w:val="28"/>
        </w:rPr>
        <w:t>Блокуючий інтрамедулярний остеосинтез у лік</w:t>
      </w:r>
      <w:r w:rsidRPr="002A25F7">
        <w:rPr>
          <w:sz w:val="28"/>
          <w:szCs w:val="28"/>
        </w:rPr>
        <w:t>у</w:t>
      </w:r>
      <w:r w:rsidRPr="002A25F7">
        <w:rPr>
          <w:sz w:val="28"/>
          <w:szCs w:val="28"/>
        </w:rPr>
        <w:t xml:space="preserve">ванні хворих із переломами довгих кісток кінцівок та їх наслідків / Г.В. Гайко, А.В. Калашніков, П.В. Нікітін </w:t>
      </w:r>
      <w:r w:rsidRPr="002A25F7">
        <w:rPr>
          <w:sz w:val="28"/>
          <w:szCs w:val="28"/>
        </w:rPr>
        <w:sym w:font="Symbol" w:char="005B"/>
      </w:r>
      <w:r w:rsidRPr="002A25F7">
        <w:rPr>
          <w:sz w:val="28"/>
          <w:szCs w:val="28"/>
        </w:rPr>
        <w:t>та ін.</w:t>
      </w:r>
      <w:r w:rsidRPr="002A25F7">
        <w:rPr>
          <w:sz w:val="28"/>
          <w:szCs w:val="28"/>
        </w:rPr>
        <w:sym w:font="Symbol" w:char="005D"/>
      </w:r>
      <w:r w:rsidRPr="002A25F7">
        <w:rPr>
          <w:sz w:val="28"/>
          <w:szCs w:val="28"/>
        </w:rPr>
        <w:t xml:space="preserve"> // Науковий вісник Ужгородського університету. Серія „Медицина”. − 2007.− В</w:t>
      </w:r>
      <w:r w:rsidRPr="002A25F7">
        <w:rPr>
          <w:sz w:val="28"/>
          <w:szCs w:val="28"/>
        </w:rPr>
        <w:t>и</w:t>
      </w:r>
      <w:r w:rsidRPr="002A25F7">
        <w:rPr>
          <w:sz w:val="28"/>
          <w:szCs w:val="28"/>
        </w:rPr>
        <w:t>пуск 32.− С.50–53.</w:t>
      </w:r>
    </w:p>
    <w:p w:rsidR="00437A33" w:rsidRPr="00C018DC" w:rsidRDefault="00437A33" w:rsidP="000844EB">
      <w:pPr>
        <w:numPr>
          <w:ilvl w:val="0"/>
          <w:numId w:val="26"/>
        </w:numPr>
        <w:spacing w:after="0" w:line="360" w:lineRule="auto"/>
        <w:ind w:hanging="720"/>
        <w:jc w:val="both"/>
      </w:pPr>
      <w:r w:rsidRPr="002A25F7">
        <w:rPr>
          <w:rStyle w:val="aff5"/>
          <w:i w:val="0"/>
          <w:sz w:val="28"/>
          <w:szCs w:val="28"/>
        </w:rPr>
        <w:lastRenderedPageBreak/>
        <w:t xml:space="preserve">Бруско А.Т. </w:t>
      </w:r>
      <w:r w:rsidRPr="002A25F7">
        <w:rPr>
          <w:sz w:val="28"/>
          <w:szCs w:val="28"/>
        </w:rPr>
        <w:t xml:space="preserve">Вплив аутологічного кісткового мозку на перебіг репаративного остеогенезу / А.Т. Бруско, В.А. Андрейчин // Вісник </w:t>
      </w:r>
      <w:r w:rsidRPr="00C018DC">
        <w:rPr>
          <w:sz w:val="28"/>
          <w:szCs w:val="28"/>
        </w:rPr>
        <w:t>ортопед. травм</w:t>
      </w:r>
      <w:r w:rsidRPr="00C018DC">
        <w:rPr>
          <w:sz w:val="28"/>
          <w:szCs w:val="28"/>
        </w:rPr>
        <w:t>а</w:t>
      </w:r>
      <w:r w:rsidRPr="00C018DC">
        <w:rPr>
          <w:sz w:val="28"/>
          <w:szCs w:val="28"/>
        </w:rPr>
        <w:t>тол. протез. – 2007. –  № 1. – С.15−20.</w:t>
      </w:r>
    </w:p>
    <w:p w:rsidR="00437A33" w:rsidRPr="002A25F7" w:rsidRDefault="00437A33" w:rsidP="000844EB">
      <w:pPr>
        <w:numPr>
          <w:ilvl w:val="0"/>
          <w:numId w:val="26"/>
        </w:numPr>
        <w:spacing w:after="0" w:line="360" w:lineRule="auto"/>
        <w:ind w:hanging="720"/>
        <w:jc w:val="both"/>
        <w:rPr>
          <w:b/>
          <w:i/>
          <w:sz w:val="28"/>
          <w:szCs w:val="28"/>
        </w:rPr>
      </w:pPr>
      <w:r w:rsidRPr="00C018DC">
        <w:rPr>
          <w:rStyle w:val="aff5"/>
          <w:i w:val="0"/>
          <w:sz w:val="28"/>
          <w:szCs w:val="28"/>
        </w:rPr>
        <w:t xml:space="preserve">Бруско А.Т. Теореттичні та біологічні аспекти загоєння переломів кісток / А.Т. Бруско // </w:t>
      </w:r>
      <w:r w:rsidRPr="00C018DC">
        <w:rPr>
          <w:sz w:val="28"/>
          <w:szCs w:val="28"/>
        </w:rPr>
        <w:t>Хірургічне лікування, медична реабілітація, фізіотерапія</w:t>
      </w:r>
      <w:r w:rsidRPr="002A25F7">
        <w:rPr>
          <w:sz w:val="28"/>
          <w:szCs w:val="28"/>
        </w:rPr>
        <w:t xml:space="preserve"> переломах при переломах кісток та захворюваннях суглобів: мі</w:t>
      </w:r>
      <w:r w:rsidRPr="002A25F7">
        <w:rPr>
          <w:sz w:val="28"/>
          <w:szCs w:val="28"/>
        </w:rPr>
        <w:t>ж</w:t>
      </w:r>
      <w:r w:rsidRPr="002A25F7">
        <w:rPr>
          <w:sz w:val="28"/>
          <w:szCs w:val="28"/>
        </w:rPr>
        <w:t>нар. наук.-практ. конф. з міжнар. уч., 10-11 квітн. 2008 р.: тези доп. – Київ-Маньківка, 2008. – С. 14–17.</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Бруско А.Т. Функциональная перестройка костей и ее клиническое значение / А.Т. Бруско, Г.В. Гайко. – Луганск: Луганский гос. мед. ун-т, 2005. – 212 с.</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Бурьянов А.А. Металлаческие материалы для имплантатов ортопедического и травматологического назначения / А.А. Бурьянов, Н.А Корж, С.П. Ошкадеров //</w:t>
      </w:r>
      <w:r w:rsidRPr="002A25F7">
        <w:rPr>
          <w:rFonts w:ascii="Times New Roman CYR" w:hAnsi="Times New Roman CYR"/>
          <w:sz w:val="28"/>
          <w:szCs w:val="28"/>
        </w:rPr>
        <w:t>Ортопедия, травматол</w:t>
      </w:r>
      <w:r w:rsidRPr="002A25F7">
        <w:rPr>
          <w:rFonts w:ascii="Times New Roman CYR" w:hAnsi="Times New Roman CYR"/>
          <w:sz w:val="28"/>
          <w:szCs w:val="28"/>
        </w:rPr>
        <w:t>о</w:t>
      </w:r>
      <w:r w:rsidRPr="002A25F7">
        <w:rPr>
          <w:rFonts w:ascii="Times New Roman CYR" w:hAnsi="Times New Roman CYR"/>
          <w:sz w:val="28"/>
          <w:szCs w:val="28"/>
        </w:rPr>
        <w:t>гия и протезирование. – 2008. − № 3. – С. 5–10.</w:t>
      </w:r>
    </w:p>
    <w:p w:rsidR="00437A33" w:rsidRPr="002A25F7" w:rsidRDefault="00437A33" w:rsidP="000844EB">
      <w:pPr>
        <w:numPr>
          <w:ilvl w:val="0"/>
          <w:numId w:val="26"/>
        </w:numPr>
        <w:tabs>
          <w:tab w:val="left" w:pos="900"/>
        </w:tabs>
        <w:spacing w:after="0" w:line="360" w:lineRule="auto"/>
        <w:ind w:hanging="720"/>
        <w:jc w:val="both"/>
        <w:rPr>
          <w:sz w:val="28"/>
          <w:szCs w:val="28"/>
        </w:rPr>
      </w:pPr>
      <w:r w:rsidRPr="002A25F7">
        <w:rPr>
          <w:sz w:val="28"/>
          <w:szCs w:val="28"/>
        </w:rPr>
        <w:t xml:space="preserve">Васюк В. Л. Можливості металополімерного остеосинтезу у лікуванні осколкових переломів стегна і гомілки / В. Л. Васюк, І. М. Рубленик // Вісник ортопед. травматол. протез. – 2003. –  № 1. – С. 38–42. </w:t>
      </w:r>
    </w:p>
    <w:p w:rsidR="00437A33" w:rsidRPr="002A25F7" w:rsidRDefault="00437A33" w:rsidP="000844EB">
      <w:pPr>
        <w:numPr>
          <w:ilvl w:val="0"/>
          <w:numId w:val="26"/>
        </w:numPr>
        <w:spacing w:after="0" w:line="360" w:lineRule="auto"/>
        <w:ind w:hanging="720"/>
        <w:jc w:val="both"/>
        <w:rPr>
          <w:rFonts w:ascii="Times New Roman CYR" w:hAnsi="Times New Roman CYR"/>
        </w:rPr>
      </w:pPr>
      <w:r w:rsidRPr="002A25F7">
        <w:rPr>
          <w:sz w:val="28"/>
          <w:szCs w:val="28"/>
        </w:rPr>
        <w:t xml:space="preserve">Васюк В.Л. Застосування системи </w:t>
      </w:r>
      <w:r w:rsidRPr="002A25F7">
        <w:rPr>
          <w:sz w:val="28"/>
          <w:szCs w:val="28"/>
          <w:lang w:val="en-US"/>
        </w:rPr>
        <w:t>CHARFIX</w:t>
      </w:r>
      <w:r w:rsidRPr="002A25F7">
        <w:rPr>
          <w:sz w:val="28"/>
          <w:szCs w:val="28"/>
        </w:rPr>
        <w:t xml:space="preserve"> у лікуванні діафізарних переломів довгих кісток / В.Л. Васюк, П.Є. Ковальчук, Д.І. Якимюк // Хірургічне лікування, медична реабілітація, фізіотерапія переломах при переломах кісток та захворюваннях суглобів: міжнар. наук.-практ. конф. з міжнар. уч., 10-11 квітн. 2008 р.: тези доп. – Київ-Маньківка, 2008. – С. 17–18.</w:t>
      </w:r>
    </w:p>
    <w:p w:rsidR="00437A33" w:rsidRPr="002A25F7" w:rsidRDefault="00437A33" w:rsidP="000844EB">
      <w:pPr>
        <w:pStyle w:val="afe"/>
        <w:numPr>
          <w:ilvl w:val="0"/>
          <w:numId w:val="26"/>
        </w:numPr>
        <w:spacing w:line="360" w:lineRule="auto"/>
        <w:ind w:hanging="720"/>
        <w:jc w:val="both"/>
        <w:rPr>
          <w:sz w:val="28"/>
          <w:szCs w:val="28"/>
          <w:lang w:val="uk-UA"/>
        </w:rPr>
      </w:pPr>
      <w:r w:rsidRPr="002A25F7">
        <w:rPr>
          <w:sz w:val="28"/>
          <w:szCs w:val="28"/>
          <w:lang w:val="uk-UA"/>
        </w:rPr>
        <w:t>Виноградова Т.П. Регенерация и пересадка костей / Т.П. Виноградова, Г.И. Лаврищева. – М.: Медицина, 1974. – 247 с.</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lastRenderedPageBreak/>
        <w:t>Гайко Г.В. Сучасний стан проблеми травматизму в Україні / Г.В. Гайко, А.В. Калашніков, Є.В Лимар // Ортопедия, травматология и протезирование. – 2004. – № 2. – С. 5−9.</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 xml:space="preserve">Гайко Г.В. Хірургічне лікування, медична реабілітація, фізіотерапія при переломах кісток та захворюваннях суглобів / Г.В. Гайко, А.В. Калашніков // Матеріали наук.-практ. конф. з міжнар. уч. – К., 2008. – С. 9–12. </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 xml:space="preserve">Гиршин С.Г. Клинические лекции по неотложной травматологии / С.Г. Гиршин. – М.: Издательский дом “Азбука”, 2004. – 543 с. </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Гланц С. Медико-биологическая статистика / С. Гланц; [перевод с анг.]. – М.: Практика, 1998. – 459 с.</w:t>
      </w:r>
    </w:p>
    <w:p w:rsidR="00437A33" w:rsidRPr="002A25F7" w:rsidRDefault="00437A33" w:rsidP="000844EB">
      <w:pPr>
        <w:numPr>
          <w:ilvl w:val="0"/>
          <w:numId w:val="26"/>
        </w:numPr>
        <w:spacing w:after="0" w:line="360" w:lineRule="auto"/>
        <w:ind w:hanging="720"/>
        <w:jc w:val="both"/>
        <w:rPr>
          <w:sz w:val="28"/>
        </w:rPr>
      </w:pPr>
      <w:r w:rsidRPr="002A25F7">
        <w:rPr>
          <w:sz w:val="28"/>
        </w:rPr>
        <w:t xml:space="preserve">Грицай М.П. Місце кісткової пластики в комплексному лікуванні гнійних ускладнень переломів у хворих з політравмою / М.П. Грицай, В.С. Сулима </w:t>
      </w:r>
      <w:hyperlink r:id="rId8" w:history="1">
        <w:r w:rsidRPr="002A25F7">
          <w:t>//</w:t>
        </w:r>
      </w:hyperlink>
      <w:r w:rsidRPr="002A25F7">
        <w:rPr>
          <w:sz w:val="28"/>
        </w:rPr>
        <w:t xml:space="preserve"> Ортопед., травматол. и протез. – 2001. – №2. – С. 29–32.</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 xml:space="preserve">Діафізарні переломи в структурі травм опорно-рухової системи у населення України / Г.В. Гайко, А.В. Калашніков, В.А. Боєр </w:t>
      </w:r>
      <w:r w:rsidRPr="002A25F7">
        <w:rPr>
          <w:sz w:val="28"/>
          <w:szCs w:val="28"/>
        </w:rPr>
        <w:sym w:font="Symbol" w:char="005B"/>
      </w:r>
      <w:r w:rsidRPr="002A25F7">
        <w:rPr>
          <w:sz w:val="28"/>
          <w:szCs w:val="28"/>
        </w:rPr>
        <w:t>та ін.</w:t>
      </w:r>
      <w:r w:rsidRPr="002A25F7">
        <w:rPr>
          <w:sz w:val="28"/>
          <w:szCs w:val="28"/>
        </w:rPr>
        <w:sym w:font="Symbol" w:char="005D"/>
      </w:r>
      <w:r w:rsidRPr="002A25F7">
        <w:rPr>
          <w:sz w:val="28"/>
          <w:szCs w:val="28"/>
        </w:rPr>
        <w:t xml:space="preserve">  // Вісн. ортопед. травматол. та протезув. – 2006. – № 1. – С. 84–87.</w:t>
      </w:r>
    </w:p>
    <w:p w:rsidR="00437A33" w:rsidRPr="002A25F7" w:rsidRDefault="00437A33" w:rsidP="000844EB">
      <w:pPr>
        <w:pStyle w:val="afe"/>
        <w:numPr>
          <w:ilvl w:val="0"/>
          <w:numId w:val="26"/>
        </w:numPr>
        <w:spacing w:line="360" w:lineRule="auto"/>
        <w:ind w:hanging="720"/>
        <w:jc w:val="both"/>
        <w:rPr>
          <w:sz w:val="28"/>
          <w:szCs w:val="28"/>
          <w:lang w:val="uk-UA"/>
        </w:rPr>
      </w:pPr>
      <w:r w:rsidRPr="002A25F7">
        <w:rPr>
          <w:sz w:val="28"/>
          <w:szCs w:val="28"/>
        </w:rPr>
        <w:t>Дубров Я.Г. Внутрикостная фиксация металлическим стержнем при переломах длинных трубчатых костей / Я.Г. Дубров. – М.: Медицина, 1972. – 255 с.</w:t>
      </w:r>
    </w:p>
    <w:p w:rsidR="00437A33" w:rsidRPr="002A25F7" w:rsidRDefault="00437A33" w:rsidP="000844EB">
      <w:pPr>
        <w:numPr>
          <w:ilvl w:val="0"/>
          <w:numId w:val="26"/>
        </w:numPr>
        <w:spacing w:after="0" w:line="360" w:lineRule="auto"/>
        <w:ind w:hanging="720"/>
        <w:jc w:val="both"/>
        <w:rPr>
          <w:b/>
          <w:i/>
          <w:sz w:val="28"/>
          <w:szCs w:val="28"/>
        </w:rPr>
      </w:pPr>
      <w:r w:rsidRPr="00454713">
        <w:rPr>
          <w:sz w:val="28"/>
          <w:szCs w:val="28"/>
          <w:lang w:val="uk-UA"/>
        </w:rPr>
        <w:t xml:space="preserve">Застосування блокуючого інтрамедулярного остеосинтезу в лікування псевдоартрозів діафізу стегнової кістки / Г.І. Герцен, М.П. Остапчук, П.В. Рябоконь </w:t>
      </w:r>
      <w:r w:rsidRPr="002A25F7">
        <w:rPr>
          <w:sz w:val="28"/>
          <w:szCs w:val="28"/>
        </w:rPr>
        <w:sym w:font="Symbol" w:char="005B"/>
      </w:r>
      <w:r w:rsidRPr="00454713">
        <w:rPr>
          <w:sz w:val="28"/>
          <w:szCs w:val="28"/>
          <w:lang w:val="uk-UA"/>
        </w:rPr>
        <w:t>та ін.</w:t>
      </w:r>
      <w:r w:rsidRPr="002A25F7">
        <w:rPr>
          <w:sz w:val="28"/>
          <w:szCs w:val="28"/>
        </w:rPr>
        <w:sym w:font="Symbol" w:char="005D"/>
      </w:r>
      <w:r w:rsidRPr="00454713">
        <w:rPr>
          <w:sz w:val="28"/>
          <w:szCs w:val="28"/>
          <w:lang w:val="uk-UA"/>
        </w:rPr>
        <w:t xml:space="preserve"> //Хірургічне лікування, медична реабілітація, фізіотерапія переломах при переломах кісток та захворюваннях суглобів: міжнар. наук.-практ. конф. з міжнар. уч., 10-11 квітн. </w:t>
      </w:r>
      <w:r w:rsidRPr="002A25F7">
        <w:rPr>
          <w:sz w:val="28"/>
          <w:szCs w:val="28"/>
        </w:rPr>
        <w:t>2008 р.: тези доп. – Київ-Маньківка, 2008. – С.  28–29.</w:t>
      </w:r>
    </w:p>
    <w:p w:rsidR="00437A33" w:rsidRPr="002A25F7" w:rsidRDefault="00437A33" w:rsidP="000844EB">
      <w:pPr>
        <w:numPr>
          <w:ilvl w:val="0"/>
          <w:numId w:val="26"/>
        </w:numPr>
        <w:tabs>
          <w:tab w:val="left" w:pos="900"/>
        </w:tabs>
        <w:spacing w:after="0" w:line="360" w:lineRule="auto"/>
        <w:ind w:hanging="720"/>
        <w:jc w:val="both"/>
        <w:rPr>
          <w:sz w:val="28"/>
          <w:szCs w:val="28"/>
        </w:rPr>
      </w:pPr>
      <w:r w:rsidRPr="002A25F7">
        <w:rPr>
          <w:caps/>
          <w:sz w:val="28"/>
          <w:szCs w:val="28"/>
        </w:rPr>
        <w:t>З</w:t>
      </w:r>
      <w:r w:rsidRPr="002A25F7">
        <w:rPr>
          <w:sz w:val="28"/>
          <w:szCs w:val="28"/>
        </w:rPr>
        <w:t>астосування інтрамедулярної блокуючої системи “С</w:t>
      </w:r>
      <w:r w:rsidRPr="002A25F7">
        <w:rPr>
          <w:sz w:val="28"/>
          <w:szCs w:val="28"/>
          <w:lang w:val="en-US"/>
        </w:rPr>
        <w:t>harfix</w:t>
      </w:r>
      <w:r w:rsidRPr="002A25F7">
        <w:rPr>
          <w:sz w:val="28"/>
          <w:szCs w:val="28"/>
        </w:rPr>
        <w:t xml:space="preserve">” при лікуванні хворих із діафізарними переломами кісток та їх наслідками / </w:t>
      </w:r>
      <w:r w:rsidRPr="002A25F7">
        <w:rPr>
          <w:sz w:val="28"/>
          <w:szCs w:val="28"/>
        </w:rPr>
        <w:lastRenderedPageBreak/>
        <w:t xml:space="preserve">П.В. Нікітін, А.В. Калашніков, В.О. Лопайчук </w:t>
      </w:r>
      <w:r w:rsidRPr="002A25F7">
        <w:rPr>
          <w:sz w:val="28"/>
          <w:szCs w:val="28"/>
        </w:rPr>
        <w:sym w:font="Symbol" w:char="005B"/>
      </w:r>
      <w:r w:rsidRPr="002A25F7">
        <w:rPr>
          <w:sz w:val="28"/>
          <w:szCs w:val="28"/>
        </w:rPr>
        <w:t>та ін.</w:t>
      </w:r>
      <w:r w:rsidRPr="002A25F7">
        <w:rPr>
          <w:sz w:val="28"/>
          <w:szCs w:val="28"/>
        </w:rPr>
        <w:sym w:font="Symbol" w:char="005D"/>
      </w:r>
      <w:r w:rsidRPr="002A25F7">
        <w:rPr>
          <w:sz w:val="28"/>
          <w:szCs w:val="28"/>
        </w:rPr>
        <w:t xml:space="preserve"> //</w:t>
      </w:r>
      <w:r w:rsidRPr="002A25F7">
        <w:rPr>
          <w:b/>
          <w:caps/>
          <w:sz w:val="28"/>
          <w:szCs w:val="28"/>
        </w:rPr>
        <w:t xml:space="preserve"> </w:t>
      </w:r>
      <w:r w:rsidRPr="002A25F7">
        <w:rPr>
          <w:sz w:val="28"/>
          <w:szCs w:val="28"/>
        </w:rPr>
        <w:t>Збірник наукових праць співробітників НМАПО ім. П. Л. Шупика. – Київ, 2006. – Випуск 15, книга 2. – С. 110–119.</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 xml:space="preserve">Интрамедуллярный блокирующий остеосинтез в лечении больных с закрытыми переломами длинных костей конечностей / Г.В. Гайко, А.В. Калашников, П.В. Никитин </w:t>
      </w:r>
      <w:r w:rsidRPr="002A25F7">
        <w:rPr>
          <w:sz w:val="28"/>
          <w:szCs w:val="28"/>
        </w:rPr>
        <w:sym w:font="Symbol" w:char="005B"/>
      </w:r>
      <w:r w:rsidRPr="002A25F7">
        <w:rPr>
          <w:sz w:val="28"/>
          <w:szCs w:val="28"/>
        </w:rPr>
        <w:t>и др.</w:t>
      </w:r>
      <w:r w:rsidRPr="002A25F7">
        <w:rPr>
          <w:sz w:val="28"/>
          <w:szCs w:val="28"/>
        </w:rPr>
        <w:sym w:font="Symbol" w:char="005D"/>
      </w:r>
      <w:r w:rsidRPr="002A25F7">
        <w:rPr>
          <w:sz w:val="28"/>
          <w:szCs w:val="28"/>
        </w:rPr>
        <w:t xml:space="preserve"> // Вісн. ортопед. травматол. та протезув. – 2007. – № 1. – С. 26–33.</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Интрамедуллярный блокирующий остеосинтез стержнями в лечении больных с расстройствами репаративного остеогенеза после диафизарных переломов длинных костей конечностей / Г.В. Гайко, П.В. Никитин, А.В. Калашников, Ю.А. Ставинский // Вісн. ортопед. травматол. та протезув. – 2006. – № 4. – С. 5–12.</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Калашников А.В. Ультразвуковое исследование в диагностике и прогнозировании неблагоприятного течения репаративной регенерации после переломов костей / А.В. Калашников, А.Я. Вовченко // Укр. мед. альманах. – 2001. – Т. 4, № 4. – С. 64–67.</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 xml:space="preserve">Калашніков А.В. Імунологічна корекція в лікуванні порушень репаративного остеогенезу / А.В. Калашніков // Травма. – 2002. – Том 3.– №1. – </w:t>
      </w:r>
      <w:r w:rsidRPr="002A25F7">
        <w:rPr>
          <w:sz w:val="28"/>
          <w:szCs w:val="28"/>
          <w:lang w:val="en-US"/>
        </w:rPr>
        <w:t>C</w:t>
      </w:r>
      <w:r w:rsidRPr="002A25F7">
        <w:rPr>
          <w:sz w:val="28"/>
          <w:szCs w:val="28"/>
        </w:rPr>
        <w:t>. 326–330.</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Калашніков А.В. Розлади репаративного остеогенезу у хворих із переломами довгих кісток (діагностика, прогнозування, лікування, профілактика): дис. ... доктора мед. наук: 14.01.21 / Калашніков Андрій Валерійович. – К., 2003. – 284 с.</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Калашніков А.В. Ультразвукова денситометрія в діагностиці розладів репаративного остеогенезу після переломів кісток кінцівок / А.В. Калашніков // Укр. мед. альманах. – 2001. –Т. 4, № 6. – С. 73–78.</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 xml:space="preserve">Калашніков А.В. Чинники, що зумовлюють виникнення розладів репаративного остеогенезу при переломах довгих кісток / А.В. </w:t>
      </w:r>
      <w:r w:rsidRPr="002A25F7">
        <w:rPr>
          <w:sz w:val="28"/>
          <w:szCs w:val="28"/>
        </w:rPr>
        <w:lastRenderedPageBreak/>
        <w:t>Калашніков // Матеріали пленуму Асоціації ортопедів-травматологів України. – Вінниця, 2004. – С. 43–44.</w:t>
      </w:r>
    </w:p>
    <w:p w:rsidR="00437A33" w:rsidRPr="002A25F7" w:rsidRDefault="00437A33" w:rsidP="000844EB">
      <w:pPr>
        <w:pStyle w:val="afe"/>
        <w:numPr>
          <w:ilvl w:val="0"/>
          <w:numId w:val="26"/>
        </w:numPr>
        <w:spacing w:line="360" w:lineRule="auto"/>
        <w:ind w:hanging="720"/>
        <w:jc w:val="both"/>
        <w:rPr>
          <w:sz w:val="28"/>
          <w:szCs w:val="28"/>
          <w:lang w:val="uk-UA"/>
        </w:rPr>
      </w:pPr>
      <w:r w:rsidRPr="002A25F7">
        <w:rPr>
          <w:sz w:val="28"/>
          <w:lang w:val="uk-UA"/>
        </w:rPr>
        <w:t>Каплан А.В. Повреждения костей и суставов / А.В. Каплан. – М.: Медицина, 1979. –   561 с.</w:t>
      </w:r>
    </w:p>
    <w:p w:rsidR="00437A33" w:rsidRPr="002A25F7" w:rsidRDefault="00437A33" w:rsidP="000844EB">
      <w:pPr>
        <w:pStyle w:val="afe"/>
        <w:numPr>
          <w:ilvl w:val="0"/>
          <w:numId w:val="26"/>
        </w:numPr>
        <w:spacing w:line="360" w:lineRule="auto"/>
        <w:ind w:hanging="720"/>
        <w:jc w:val="both"/>
        <w:rPr>
          <w:sz w:val="28"/>
          <w:szCs w:val="28"/>
          <w:lang w:val="uk-UA"/>
        </w:rPr>
      </w:pPr>
      <w:r w:rsidRPr="002A25F7">
        <w:rPr>
          <w:sz w:val="28"/>
          <w:szCs w:val="28"/>
        </w:rPr>
        <w:t>Кернерман</w:t>
      </w:r>
      <w:r w:rsidRPr="002A25F7">
        <w:rPr>
          <w:b/>
          <w:bCs/>
          <w:sz w:val="28"/>
          <w:szCs w:val="28"/>
        </w:rPr>
        <w:t xml:space="preserve"> </w:t>
      </w:r>
      <w:r w:rsidRPr="002A25F7">
        <w:rPr>
          <w:sz w:val="28"/>
          <w:szCs w:val="28"/>
        </w:rPr>
        <w:t>Р.П.</w:t>
      </w:r>
      <w:r w:rsidRPr="002A25F7">
        <w:rPr>
          <w:sz w:val="28"/>
          <w:szCs w:val="28"/>
          <w:lang w:val="uk-UA"/>
        </w:rPr>
        <w:t xml:space="preserve"> </w:t>
      </w:r>
      <w:r w:rsidRPr="002A25F7">
        <w:rPr>
          <w:bCs/>
          <w:sz w:val="28"/>
          <w:szCs w:val="28"/>
        </w:rPr>
        <w:t>Оперативное лечение осложненных ложных суставов и дефектов большеберцовой кости</w:t>
      </w:r>
      <w:r w:rsidRPr="002A25F7">
        <w:rPr>
          <w:sz w:val="28"/>
          <w:szCs w:val="28"/>
        </w:rPr>
        <w:t>: метод. рекомендации / Р.П.</w:t>
      </w:r>
      <w:r w:rsidRPr="002A25F7">
        <w:rPr>
          <w:sz w:val="28"/>
          <w:szCs w:val="28"/>
          <w:lang w:val="uk-UA"/>
        </w:rPr>
        <w:t xml:space="preserve"> </w:t>
      </w:r>
      <w:r w:rsidRPr="002A25F7">
        <w:rPr>
          <w:sz w:val="28"/>
          <w:szCs w:val="28"/>
        </w:rPr>
        <w:t>Кернерман</w:t>
      </w:r>
      <w:r w:rsidRPr="002A25F7">
        <w:rPr>
          <w:sz w:val="28"/>
          <w:szCs w:val="28"/>
          <w:lang w:val="uk-UA"/>
        </w:rPr>
        <w:t>. –</w:t>
      </w:r>
      <w:r w:rsidRPr="002A25F7">
        <w:rPr>
          <w:b/>
          <w:bCs/>
          <w:sz w:val="28"/>
          <w:szCs w:val="28"/>
        </w:rPr>
        <w:t xml:space="preserve"> </w:t>
      </w:r>
      <w:r w:rsidRPr="002A25F7">
        <w:rPr>
          <w:sz w:val="28"/>
          <w:szCs w:val="28"/>
        </w:rPr>
        <w:t>Новосибирск</w:t>
      </w:r>
      <w:r w:rsidRPr="002A25F7">
        <w:rPr>
          <w:sz w:val="28"/>
          <w:szCs w:val="28"/>
          <w:lang w:val="uk-UA"/>
        </w:rPr>
        <w:t xml:space="preserve">, </w:t>
      </w:r>
      <w:r w:rsidRPr="002A25F7">
        <w:rPr>
          <w:sz w:val="28"/>
          <w:szCs w:val="28"/>
        </w:rPr>
        <w:t>1983</w:t>
      </w:r>
      <w:r w:rsidRPr="002A25F7">
        <w:rPr>
          <w:sz w:val="28"/>
          <w:szCs w:val="28"/>
          <w:lang w:val="uk-UA"/>
        </w:rPr>
        <w:t xml:space="preserve">. – </w:t>
      </w:r>
      <w:r w:rsidRPr="002A25F7">
        <w:rPr>
          <w:sz w:val="28"/>
          <w:szCs w:val="28"/>
        </w:rPr>
        <w:t>23 с.</w:t>
      </w:r>
      <w:r w:rsidRPr="002A25F7">
        <w:rPr>
          <w:sz w:val="28"/>
          <w:szCs w:val="28"/>
          <w:lang w:val="uk-UA"/>
        </w:rPr>
        <w:t xml:space="preserve"> – (</w:t>
      </w:r>
      <w:r w:rsidRPr="002A25F7">
        <w:rPr>
          <w:sz w:val="28"/>
          <w:szCs w:val="28"/>
        </w:rPr>
        <w:t>Новосиб. НИИ травматологии и ортопедии</w:t>
      </w:r>
      <w:r w:rsidRPr="002A25F7">
        <w:rPr>
          <w:sz w:val="28"/>
          <w:szCs w:val="28"/>
          <w:lang w:val="uk-UA"/>
        </w:rPr>
        <w:t xml:space="preserve">; </w:t>
      </w:r>
      <w:smartTag w:uri="urn:schemas-microsoft-com:office:smarttags" w:element="metricconverter">
        <w:smartTagPr>
          <w:attr w:name="ProductID" w:val="4 л"/>
        </w:smartTagPr>
        <w:r w:rsidRPr="002A25F7">
          <w:rPr>
            <w:sz w:val="28"/>
            <w:szCs w:val="28"/>
          </w:rPr>
          <w:t>4 л</w:t>
        </w:r>
      </w:smartTag>
      <w:r w:rsidRPr="002A25F7">
        <w:rPr>
          <w:sz w:val="28"/>
          <w:szCs w:val="28"/>
        </w:rPr>
        <w:t xml:space="preserve">. ил. </w:t>
      </w:r>
      <w:smartTag w:uri="urn:schemas-microsoft-com:office:smarttags" w:element="metricconverter">
        <w:smartTagPr>
          <w:attr w:name="ProductID" w:val="20 см"/>
        </w:smartTagPr>
        <w:r w:rsidRPr="002A25F7">
          <w:rPr>
            <w:sz w:val="28"/>
            <w:szCs w:val="28"/>
          </w:rPr>
          <w:t>20 см</w:t>
        </w:r>
      </w:smartTag>
      <w:r w:rsidRPr="002A25F7">
        <w:rPr>
          <w:sz w:val="28"/>
          <w:szCs w:val="28"/>
          <w:lang w:val="uk-UA"/>
        </w:rPr>
        <w:t>).</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Климовицкий В.Г. Применение математической статистики в медико-биологических исследованиях / Климовицкий В.Г., Колодежный А.В., Вертыло Н.А. – Донецк: Донеччина, 2004. – 216 с.</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Ключевський В.В. Хирургия повреждений / В.В. Ключевський. − Рыбинск: Рыбинский Дом печати, 2004. −</w:t>
      </w:r>
      <w:r w:rsidRPr="0046708A">
        <w:rPr>
          <w:sz w:val="28"/>
          <w:szCs w:val="28"/>
        </w:rPr>
        <w:t xml:space="preserve"> 784 с.</w:t>
      </w:r>
      <w:r w:rsidRPr="002A25F7">
        <w:rPr>
          <w:sz w:val="28"/>
          <w:szCs w:val="28"/>
        </w:rPr>
        <w:t xml:space="preserve"> </w:t>
      </w:r>
    </w:p>
    <w:p w:rsidR="00437A33" w:rsidRPr="002A25F7" w:rsidRDefault="00437A33" w:rsidP="000844EB">
      <w:pPr>
        <w:numPr>
          <w:ilvl w:val="0"/>
          <w:numId w:val="26"/>
        </w:numPr>
        <w:spacing w:after="0" w:line="360" w:lineRule="auto"/>
        <w:ind w:hanging="720"/>
        <w:jc w:val="both"/>
      </w:pPr>
      <w:r w:rsidRPr="002A25F7">
        <w:rPr>
          <w:sz w:val="28"/>
          <w:szCs w:val="28"/>
        </w:rPr>
        <w:t>Комплексна характеристика репаративного остеогенезу при застосуванні блокуючого інтрамедулярного остеосинтезу у хворих із діафізарними пер</w:t>
      </w:r>
      <w:r w:rsidRPr="002A25F7">
        <w:rPr>
          <w:sz w:val="28"/>
          <w:szCs w:val="28"/>
        </w:rPr>
        <w:t>е</w:t>
      </w:r>
      <w:r w:rsidRPr="002A25F7">
        <w:rPr>
          <w:sz w:val="28"/>
          <w:szCs w:val="28"/>
        </w:rPr>
        <w:t xml:space="preserve">ломами стегнової кістки / А.В. Калашніков, О.Г. Гайко, В.Г. Луцишин </w:t>
      </w:r>
      <w:r w:rsidRPr="002A25F7">
        <w:rPr>
          <w:sz w:val="28"/>
          <w:szCs w:val="28"/>
        </w:rPr>
        <w:sym w:font="Symbol" w:char="005B"/>
      </w:r>
      <w:r w:rsidRPr="002A25F7">
        <w:rPr>
          <w:sz w:val="28"/>
          <w:szCs w:val="28"/>
        </w:rPr>
        <w:t>та ін.</w:t>
      </w:r>
      <w:r w:rsidRPr="002A25F7">
        <w:rPr>
          <w:sz w:val="28"/>
          <w:szCs w:val="28"/>
        </w:rPr>
        <w:sym w:font="Symbol" w:char="005D"/>
      </w:r>
      <w:r w:rsidRPr="002A25F7">
        <w:rPr>
          <w:sz w:val="28"/>
          <w:szCs w:val="28"/>
        </w:rPr>
        <w:t xml:space="preserve"> // Вісник ортопед. травм</w:t>
      </w:r>
      <w:r w:rsidRPr="002A25F7">
        <w:rPr>
          <w:sz w:val="28"/>
          <w:szCs w:val="28"/>
        </w:rPr>
        <w:t>а</w:t>
      </w:r>
      <w:r w:rsidRPr="002A25F7">
        <w:rPr>
          <w:sz w:val="28"/>
          <w:szCs w:val="28"/>
        </w:rPr>
        <w:t>тол. протез. – 2008. –  № 3. – С.24−28.</w:t>
      </w:r>
    </w:p>
    <w:p w:rsidR="00437A33" w:rsidRPr="002A25F7" w:rsidRDefault="00437A33" w:rsidP="000844EB">
      <w:pPr>
        <w:numPr>
          <w:ilvl w:val="0"/>
          <w:numId w:val="26"/>
        </w:numPr>
        <w:spacing w:after="0" w:line="360" w:lineRule="auto"/>
        <w:ind w:hanging="720"/>
        <w:jc w:val="both"/>
        <w:rPr>
          <w:sz w:val="28"/>
          <w:szCs w:val="28"/>
        </w:rPr>
      </w:pPr>
      <w:r w:rsidRPr="002A25F7">
        <w:rPr>
          <w:rFonts w:ascii="Times New Roman CYR" w:hAnsi="Times New Roman CYR"/>
          <w:sz w:val="28"/>
          <w:szCs w:val="28"/>
        </w:rPr>
        <w:t xml:space="preserve">Корж А.А. О врачебном мышлении (взгляд с позиции старейшей клинической школы ортопедов Украины М.И. Ситенко) / А.А. Корж </w:t>
      </w:r>
      <w:r w:rsidRPr="002A25F7">
        <w:rPr>
          <w:sz w:val="28"/>
          <w:szCs w:val="28"/>
        </w:rPr>
        <w:t xml:space="preserve">// </w:t>
      </w:r>
      <w:r w:rsidRPr="002A25F7">
        <w:rPr>
          <w:rFonts w:ascii="Times New Roman CYR" w:hAnsi="Times New Roman CYR"/>
          <w:sz w:val="28"/>
          <w:szCs w:val="28"/>
        </w:rPr>
        <w:t>Ортопедия, травматол</w:t>
      </w:r>
      <w:r w:rsidRPr="002A25F7">
        <w:rPr>
          <w:rFonts w:ascii="Times New Roman CYR" w:hAnsi="Times New Roman CYR"/>
          <w:sz w:val="28"/>
          <w:szCs w:val="28"/>
        </w:rPr>
        <w:t>о</w:t>
      </w:r>
      <w:r w:rsidRPr="002A25F7">
        <w:rPr>
          <w:rFonts w:ascii="Times New Roman CYR" w:hAnsi="Times New Roman CYR"/>
          <w:sz w:val="28"/>
          <w:szCs w:val="28"/>
        </w:rPr>
        <w:t>гия и протезирование. – 2008. − № 3. – С. 82–84.</w:t>
      </w:r>
    </w:p>
    <w:p w:rsidR="00437A33" w:rsidRPr="002A25F7" w:rsidRDefault="00437A33" w:rsidP="000844EB">
      <w:pPr>
        <w:numPr>
          <w:ilvl w:val="0"/>
          <w:numId w:val="26"/>
        </w:numPr>
        <w:spacing w:after="0" w:line="360" w:lineRule="auto"/>
        <w:ind w:hanging="720"/>
        <w:jc w:val="both"/>
        <w:rPr>
          <w:sz w:val="28"/>
        </w:rPr>
      </w:pPr>
      <w:r w:rsidRPr="002A25F7">
        <w:rPr>
          <w:sz w:val="28"/>
        </w:rPr>
        <w:t>Корж А.А. Репаративная регенерация кости /  Корж А.А., Белоус А.М., Панков Е.Я. – М.: Медицина, 1972. – 230 с.</w:t>
      </w:r>
    </w:p>
    <w:p w:rsidR="00437A33" w:rsidRPr="002A25F7" w:rsidRDefault="00437A33" w:rsidP="000844EB">
      <w:pPr>
        <w:pStyle w:val="24"/>
        <w:numPr>
          <w:ilvl w:val="0"/>
          <w:numId w:val="26"/>
        </w:numPr>
        <w:spacing w:after="0" w:line="360" w:lineRule="auto"/>
        <w:ind w:hanging="720"/>
        <w:jc w:val="both"/>
        <w:rPr>
          <w:color w:val="000000"/>
          <w:sz w:val="28"/>
          <w:szCs w:val="28"/>
          <w:lang w:val="uk-UA"/>
        </w:rPr>
      </w:pPr>
      <w:r w:rsidRPr="002A25F7">
        <w:rPr>
          <w:iCs/>
          <w:color w:val="000000"/>
          <w:sz w:val="28"/>
          <w:szCs w:val="28"/>
          <w:lang w:val="uk-UA"/>
        </w:rPr>
        <w:t xml:space="preserve">Корж Н.А. </w:t>
      </w:r>
      <w:r w:rsidRPr="002A25F7">
        <w:rPr>
          <w:color w:val="000000"/>
          <w:sz w:val="28"/>
          <w:szCs w:val="28"/>
          <w:lang w:val="uk-UA"/>
        </w:rPr>
        <w:t>Лечение диафиза</w:t>
      </w:r>
      <w:r w:rsidRPr="002A25F7">
        <w:rPr>
          <w:color w:val="000000"/>
          <w:sz w:val="28"/>
          <w:szCs w:val="28"/>
          <w:lang w:val="uk-UA"/>
        </w:rPr>
        <w:t>р</w:t>
      </w:r>
      <w:r w:rsidRPr="002A25F7">
        <w:rPr>
          <w:color w:val="000000"/>
          <w:sz w:val="28"/>
          <w:szCs w:val="28"/>
          <w:lang w:val="uk-UA"/>
        </w:rPr>
        <w:t>ных переломов бедренной кости (анализ осложнений) /</w:t>
      </w:r>
      <w:r w:rsidRPr="002A25F7">
        <w:rPr>
          <w:iCs/>
          <w:color w:val="000000"/>
          <w:sz w:val="28"/>
          <w:szCs w:val="28"/>
          <w:lang w:val="uk-UA"/>
        </w:rPr>
        <w:t xml:space="preserve"> Н. А. Корж,</w:t>
      </w:r>
      <w:r w:rsidRPr="002A25F7">
        <w:rPr>
          <w:color w:val="000000"/>
          <w:sz w:val="28"/>
          <w:szCs w:val="28"/>
          <w:lang w:val="uk-UA"/>
        </w:rPr>
        <w:t xml:space="preserve"> А. К. Попсуйшапка, З. Мониш // Ортопедия, травматология и протезирование.</w:t>
      </w:r>
      <w:r>
        <w:rPr>
          <w:color w:val="000000"/>
          <w:sz w:val="28"/>
          <w:szCs w:val="28"/>
          <w:lang w:val="uk-UA"/>
        </w:rPr>
        <w:t xml:space="preserve"> </w:t>
      </w:r>
      <w:r w:rsidRPr="002A25F7">
        <w:rPr>
          <w:color w:val="000000"/>
          <w:sz w:val="28"/>
          <w:szCs w:val="28"/>
          <w:lang w:val="uk-UA"/>
        </w:rPr>
        <w:t>– 1999.– № 1.– С. 68–70.</w:t>
      </w:r>
    </w:p>
    <w:p w:rsidR="00437A33" w:rsidRPr="002A25F7" w:rsidRDefault="00437A33" w:rsidP="000844EB">
      <w:pPr>
        <w:numPr>
          <w:ilvl w:val="0"/>
          <w:numId w:val="26"/>
        </w:numPr>
        <w:spacing w:after="0" w:line="360" w:lineRule="auto"/>
        <w:ind w:hanging="720"/>
        <w:jc w:val="both"/>
        <w:rPr>
          <w:sz w:val="28"/>
        </w:rPr>
      </w:pPr>
      <w:r w:rsidRPr="002A25F7">
        <w:rPr>
          <w:sz w:val="28"/>
        </w:rPr>
        <w:lastRenderedPageBreak/>
        <w:t>Левенец В.Н. Стабильно-функциональный остеосинтез в лечении переломов длинных костей / В.Н. Левенец, А. Самади // Актуальні питання охорони здоров’я. – К.: Здоров’я. – 1994. – Вип.1 – С. 18-19.</w:t>
      </w:r>
    </w:p>
    <w:p w:rsidR="00437A33" w:rsidRPr="002A25F7" w:rsidRDefault="00437A33" w:rsidP="000844EB">
      <w:pPr>
        <w:pStyle w:val="afe"/>
        <w:numPr>
          <w:ilvl w:val="0"/>
          <w:numId w:val="26"/>
        </w:numPr>
        <w:spacing w:line="360" w:lineRule="auto"/>
        <w:ind w:hanging="720"/>
        <w:jc w:val="both"/>
        <w:rPr>
          <w:sz w:val="28"/>
          <w:szCs w:val="28"/>
          <w:lang w:val="uk-UA"/>
        </w:rPr>
      </w:pPr>
      <w:r w:rsidRPr="002A25F7">
        <w:rPr>
          <w:sz w:val="28"/>
          <w:szCs w:val="28"/>
          <w:lang w:val="uk-UA"/>
        </w:rPr>
        <w:t xml:space="preserve">Луцишин В.Г. </w:t>
      </w:r>
      <w:r w:rsidRPr="002A25F7">
        <w:rPr>
          <w:bCs/>
          <w:sz w:val="28"/>
          <w:szCs w:val="28"/>
          <w:lang w:val="uk-UA"/>
        </w:rPr>
        <w:t>Диференційоване застосування блокуючого інтрамедулярного остеосинтезу при лікуванні хворих із діафізарними переломами стегнової кістки</w:t>
      </w:r>
      <w:r w:rsidRPr="002A25F7">
        <w:rPr>
          <w:sz w:val="28"/>
          <w:szCs w:val="28"/>
          <w:lang w:val="uk-UA"/>
        </w:rPr>
        <w:t xml:space="preserve">: дис…. </w:t>
      </w:r>
      <w:r w:rsidRPr="0046708A">
        <w:rPr>
          <w:sz w:val="28"/>
          <w:szCs w:val="28"/>
          <w:lang w:val="uk-UA"/>
        </w:rPr>
        <w:t xml:space="preserve">канд. мед. наук: 14.01.21 / </w:t>
      </w:r>
      <w:r w:rsidRPr="002A25F7">
        <w:rPr>
          <w:sz w:val="28"/>
          <w:szCs w:val="28"/>
          <w:lang w:val="uk-UA"/>
        </w:rPr>
        <w:t>Луцишин Вадим Григорович</w:t>
      </w:r>
      <w:r w:rsidRPr="0046708A">
        <w:rPr>
          <w:sz w:val="28"/>
          <w:szCs w:val="28"/>
          <w:lang w:val="uk-UA"/>
        </w:rPr>
        <w:t xml:space="preserve"> – Киев, </w:t>
      </w:r>
      <w:r w:rsidRPr="002A25F7">
        <w:rPr>
          <w:sz w:val="28"/>
          <w:szCs w:val="28"/>
          <w:lang w:val="uk-UA"/>
        </w:rPr>
        <w:t>2008</w:t>
      </w:r>
      <w:r w:rsidRPr="0046708A">
        <w:rPr>
          <w:sz w:val="28"/>
          <w:szCs w:val="28"/>
          <w:lang w:val="uk-UA"/>
        </w:rPr>
        <w:t xml:space="preserve">. – </w:t>
      </w:r>
      <w:r w:rsidRPr="002A25F7">
        <w:rPr>
          <w:sz w:val="28"/>
          <w:szCs w:val="28"/>
          <w:lang w:val="uk-UA"/>
        </w:rPr>
        <w:t>134</w:t>
      </w:r>
      <w:r w:rsidRPr="0046708A">
        <w:rPr>
          <w:sz w:val="28"/>
          <w:szCs w:val="28"/>
          <w:lang w:val="uk-UA"/>
        </w:rPr>
        <w:t xml:space="preserve"> с.</w:t>
      </w:r>
    </w:p>
    <w:p w:rsidR="00437A33" w:rsidRPr="002A25F7" w:rsidRDefault="00437A33" w:rsidP="000844EB">
      <w:pPr>
        <w:numPr>
          <w:ilvl w:val="0"/>
          <w:numId w:val="26"/>
        </w:numPr>
        <w:spacing w:after="0" w:line="360" w:lineRule="auto"/>
        <w:ind w:hanging="720"/>
        <w:jc w:val="both"/>
        <w:rPr>
          <w:sz w:val="28"/>
        </w:rPr>
      </w:pPr>
      <w:r w:rsidRPr="00454713">
        <w:rPr>
          <w:sz w:val="28"/>
          <w:lang w:val="uk-UA"/>
        </w:rPr>
        <w:t xml:space="preserve">Магомедов С.М. Динаміка біохімічних показників метаболізму сполучної тканини та морфологічних змін при гострій травмі довгих кісток у експерименті / С.М. Магомедов, В.В. Григоровський // Матеріали ХІІ з’їзду травматол.-ортопед. </w:t>
      </w:r>
      <w:r w:rsidRPr="002A25F7">
        <w:rPr>
          <w:sz w:val="28"/>
        </w:rPr>
        <w:t>України. – К., 1996. – С. 55-56.</w:t>
      </w:r>
    </w:p>
    <w:p w:rsidR="00437A33" w:rsidRPr="002A25F7" w:rsidRDefault="00437A33" w:rsidP="000844EB">
      <w:pPr>
        <w:pStyle w:val="afe"/>
        <w:numPr>
          <w:ilvl w:val="0"/>
          <w:numId w:val="26"/>
        </w:numPr>
        <w:spacing w:line="360" w:lineRule="auto"/>
        <w:ind w:hanging="720"/>
        <w:jc w:val="both"/>
        <w:rPr>
          <w:sz w:val="28"/>
          <w:szCs w:val="28"/>
          <w:lang w:val="uk-UA"/>
        </w:rPr>
      </w:pPr>
      <w:r w:rsidRPr="002A25F7">
        <w:rPr>
          <w:sz w:val="28"/>
          <w:szCs w:val="28"/>
          <w:lang w:val="uk-UA"/>
        </w:rPr>
        <w:t>Маркс В.О. За</w:t>
      </w:r>
      <w:r>
        <w:rPr>
          <w:sz w:val="28"/>
          <w:szCs w:val="28"/>
          <w:lang w:val="uk-UA"/>
        </w:rPr>
        <w:t>ж</w:t>
      </w:r>
      <w:r w:rsidRPr="002A25F7">
        <w:rPr>
          <w:sz w:val="28"/>
          <w:szCs w:val="28"/>
          <w:lang w:val="uk-UA"/>
        </w:rPr>
        <w:t xml:space="preserve">ивление закритого </w:t>
      </w:r>
      <w:r w:rsidRPr="002A25F7">
        <w:rPr>
          <w:sz w:val="28"/>
          <w:szCs w:val="28"/>
        </w:rPr>
        <w:t xml:space="preserve">перелома кости / </w:t>
      </w:r>
      <w:r w:rsidRPr="002A25F7">
        <w:rPr>
          <w:sz w:val="28"/>
          <w:szCs w:val="28"/>
          <w:lang w:val="uk-UA"/>
        </w:rPr>
        <w:t>В.О. Маркс. – Минск, 1962. – 282 с.</w:t>
      </w:r>
    </w:p>
    <w:p w:rsidR="00437A33" w:rsidRPr="002A25F7" w:rsidRDefault="00437A33" w:rsidP="000844EB">
      <w:pPr>
        <w:numPr>
          <w:ilvl w:val="0"/>
          <w:numId w:val="26"/>
        </w:numPr>
        <w:spacing w:after="0" w:line="360" w:lineRule="auto"/>
        <w:ind w:hanging="720"/>
        <w:jc w:val="both"/>
        <w:rPr>
          <w:sz w:val="28"/>
          <w:szCs w:val="28"/>
        </w:rPr>
      </w:pPr>
      <w:r w:rsidRPr="002A25F7">
        <w:rPr>
          <w:sz w:val="28"/>
        </w:rPr>
        <w:t>Минцер О.П. Методы обработки информации / Минцер О.П., Угаров Б.Н., Власов В.В.</w:t>
      </w:r>
      <w:r>
        <w:rPr>
          <w:sz w:val="28"/>
        </w:rPr>
        <w:t xml:space="preserve"> </w:t>
      </w:r>
      <w:r w:rsidRPr="002A25F7">
        <w:rPr>
          <w:sz w:val="28"/>
        </w:rPr>
        <w:t>– К.: Вища школа, 1991. – 271 с.</w:t>
      </w:r>
    </w:p>
    <w:p w:rsidR="00437A33" w:rsidRPr="002A25F7" w:rsidRDefault="00437A33" w:rsidP="000844EB">
      <w:pPr>
        <w:numPr>
          <w:ilvl w:val="0"/>
          <w:numId w:val="26"/>
        </w:numPr>
        <w:spacing w:after="0" w:line="360" w:lineRule="auto"/>
        <w:ind w:hanging="720"/>
        <w:jc w:val="both"/>
        <w:rPr>
          <w:sz w:val="28"/>
          <w:szCs w:val="28"/>
        </w:rPr>
      </w:pPr>
      <w:r w:rsidRPr="002A25F7">
        <w:rPr>
          <w:sz w:val="28"/>
        </w:rPr>
        <w:t>Миронов С.П. Стандартизованные исследования в травматологии и ортопедии / Миронов С.П., Маттис Э.Р., Троценко В.В. – М.: ОАО «Типография «Новости», 2008.</w:t>
      </w:r>
      <w:r>
        <w:rPr>
          <w:sz w:val="28"/>
        </w:rPr>
        <w:t xml:space="preserve"> </w:t>
      </w:r>
      <w:r w:rsidRPr="002A25F7">
        <w:rPr>
          <w:sz w:val="28"/>
        </w:rPr>
        <w:t>– 88. с.</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Михайлов С.Р. Биомеханические исследования остеосинтеза (физическая модель) / С.Р. Михайлов // Ортопедия, травматология и протезирование. – 2001. – № 3. – С. 113–115.</w:t>
      </w:r>
    </w:p>
    <w:p w:rsidR="00437A33" w:rsidRPr="002A25F7" w:rsidRDefault="00437A33" w:rsidP="000844EB">
      <w:pPr>
        <w:pStyle w:val="afe"/>
        <w:numPr>
          <w:ilvl w:val="0"/>
          <w:numId w:val="26"/>
        </w:numPr>
        <w:spacing w:line="360" w:lineRule="auto"/>
        <w:ind w:hanging="720"/>
        <w:jc w:val="both"/>
        <w:rPr>
          <w:sz w:val="28"/>
          <w:szCs w:val="28"/>
          <w:lang w:val="uk-UA"/>
        </w:rPr>
      </w:pPr>
      <w:r w:rsidRPr="002A25F7">
        <w:rPr>
          <w:sz w:val="28"/>
        </w:rPr>
        <w:t>Оноприенко Г.А. Васкуляризация костей при переломах и дефектах</w:t>
      </w:r>
      <w:r w:rsidRPr="002A25F7">
        <w:rPr>
          <w:sz w:val="28"/>
          <w:lang w:val="uk-UA"/>
        </w:rPr>
        <w:t xml:space="preserve"> /</w:t>
      </w:r>
      <w:r w:rsidRPr="002A25F7">
        <w:rPr>
          <w:sz w:val="28"/>
        </w:rPr>
        <w:t xml:space="preserve"> Г.А.</w:t>
      </w:r>
      <w:r w:rsidRPr="002A25F7">
        <w:rPr>
          <w:sz w:val="28"/>
          <w:lang w:val="uk-UA"/>
        </w:rPr>
        <w:t xml:space="preserve"> </w:t>
      </w:r>
      <w:r w:rsidRPr="002A25F7">
        <w:rPr>
          <w:sz w:val="28"/>
        </w:rPr>
        <w:t>Оноприенко. – М.</w:t>
      </w:r>
      <w:r w:rsidRPr="002A25F7">
        <w:rPr>
          <w:sz w:val="28"/>
          <w:lang w:val="uk-UA"/>
        </w:rPr>
        <w:t>: Медицина</w:t>
      </w:r>
      <w:r w:rsidRPr="002A25F7">
        <w:rPr>
          <w:sz w:val="28"/>
        </w:rPr>
        <w:t>, 1995.</w:t>
      </w:r>
      <w:r w:rsidRPr="002A25F7">
        <w:rPr>
          <w:sz w:val="28"/>
          <w:lang w:val="uk-UA"/>
        </w:rPr>
        <w:t xml:space="preserve"> – 224 с.</w:t>
      </w:r>
    </w:p>
    <w:p w:rsidR="00437A33" w:rsidRPr="002A25F7" w:rsidRDefault="00437A33" w:rsidP="000844EB">
      <w:pPr>
        <w:numPr>
          <w:ilvl w:val="0"/>
          <w:numId w:val="26"/>
        </w:numPr>
        <w:spacing w:after="0" w:line="360" w:lineRule="auto"/>
        <w:ind w:hanging="720"/>
        <w:jc w:val="both"/>
        <w:rPr>
          <w:sz w:val="28"/>
          <w:szCs w:val="28"/>
        </w:rPr>
      </w:pPr>
      <w:r w:rsidRPr="00454713">
        <w:rPr>
          <w:sz w:val="28"/>
          <w:szCs w:val="28"/>
          <w:lang w:val="uk-UA"/>
        </w:rPr>
        <w:lastRenderedPageBreak/>
        <w:t xml:space="preserve">Особливості лікування та перебігу консолідації при множинних переломах кісток кінцівок / О.О. Коструб, В.О. Литовченко, М.І. Березка </w:t>
      </w:r>
      <w:r w:rsidRPr="002A25F7">
        <w:rPr>
          <w:sz w:val="28"/>
          <w:szCs w:val="28"/>
        </w:rPr>
        <w:sym w:font="Symbol" w:char="005B"/>
      </w:r>
      <w:r w:rsidRPr="00454713">
        <w:rPr>
          <w:sz w:val="28"/>
          <w:szCs w:val="28"/>
          <w:lang w:val="uk-UA"/>
        </w:rPr>
        <w:t>та ін.</w:t>
      </w:r>
      <w:r w:rsidRPr="002A25F7">
        <w:rPr>
          <w:sz w:val="28"/>
          <w:szCs w:val="28"/>
        </w:rPr>
        <w:sym w:font="Symbol" w:char="005D"/>
      </w:r>
      <w:r w:rsidRPr="00454713">
        <w:rPr>
          <w:sz w:val="28"/>
          <w:szCs w:val="28"/>
          <w:lang w:val="uk-UA"/>
        </w:rPr>
        <w:t xml:space="preserve"> </w:t>
      </w:r>
      <w:r w:rsidRPr="002A25F7">
        <w:rPr>
          <w:sz w:val="28"/>
          <w:szCs w:val="28"/>
        </w:rPr>
        <w:t xml:space="preserve">// </w:t>
      </w:r>
      <w:r w:rsidRPr="002A25F7">
        <w:rPr>
          <w:bCs/>
          <w:sz w:val="28"/>
          <w:szCs w:val="28"/>
        </w:rPr>
        <w:t>Вісн. ортопед., травматол. та протез</w:t>
      </w:r>
      <w:r w:rsidRPr="002A25F7">
        <w:rPr>
          <w:sz w:val="28"/>
          <w:szCs w:val="28"/>
        </w:rPr>
        <w:t>. – 2001. – №3. –  С. 15-18.</w:t>
      </w:r>
    </w:p>
    <w:p w:rsidR="00437A33" w:rsidRPr="002A25F7" w:rsidRDefault="00437A33" w:rsidP="000844EB">
      <w:pPr>
        <w:pStyle w:val="afe"/>
        <w:numPr>
          <w:ilvl w:val="0"/>
          <w:numId w:val="26"/>
        </w:numPr>
        <w:spacing w:line="360" w:lineRule="auto"/>
        <w:ind w:hanging="720"/>
        <w:jc w:val="both"/>
        <w:rPr>
          <w:sz w:val="28"/>
          <w:szCs w:val="28"/>
          <w:lang w:val="uk-UA"/>
        </w:rPr>
      </w:pPr>
      <w:r w:rsidRPr="002A25F7">
        <w:rPr>
          <w:sz w:val="28"/>
        </w:rPr>
        <w:t>О</w:t>
      </w:r>
      <w:r w:rsidRPr="002A25F7">
        <w:rPr>
          <w:sz w:val="28"/>
          <w:lang w:val="uk-UA"/>
        </w:rPr>
        <w:t>стеопороз: епидемиология, клиника, диагностика, профилактика и лечение /</w:t>
      </w:r>
      <w:r w:rsidRPr="002A25F7">
        <w:rPr>
          <w:sz w:val="28"/>
        </w:rPr>
        <w:t xml:space="preserve"> Под ред. Н.А.</w:t>
      </w:r>
      <w:r w:rsidRPr="002A25F7">
        <w:rPr>
          <w:sz w:val="28"/>
          <w:lang w:val="uk-UA"/>
        </w:rPr>
        <w:t xml:space="preserve"> </w:t>
      </w:r>
      <w:r w:rsidRPr="002A25F7">
        <w:rPr>
          <w:sz w:val="28"/>
        </w:rPr>
        <w:t>Коржа, В.В.</w:t>
      </w:r>
      <w:r w:rsidRPr="002A25F7">
        <w:rPr>
          <w:sz w:val="28"/>
          <w:lang w:val="uk-UA"/>
        </w:rPr>
        <w:t xml:space="preserve"> </w:t>
      </w:r>
      <w:r w:rsidRPr="002A25F7">
        <w:rPr>
          <w:sz w:val="28"/>
        </w:rPr>
        <w:t>Поворознюка, Н.В.</w:t>
      </w:r>
      <w:r w:rsidRPr="002A25F7">
        <w:rPr>
          <w:sz w:val="28"/>
          <w:lang w:val="uk-UA"/>
        </w:rPr>
        <w:t xml:space="preserve"> </w:t>
      </w:r>
      <w:r w:rsidRPr="002A25F7">
        <w:rPr>
          <w:sz w:val="28"/>
        </w:rPr>
        <w:t>Дедух, И.А.Зупанца. – Х.: Золотые страницы, 2002.</w:t>
      </w:r>
      <w:r w:rsidRPr="002A25F7">
        <w:rPr>
          <w:sz w:val="28"/>
          <w:lang w:val="uk-UA"/>
        </w:rPr>
        <w:t xml:space="preserve"> </w:t>
      </w:r>
      <w:r w:rsidRPr="002A25F7">
        <w:rPr>
          <w:sz w:val="28"/>
        </w:rPr>
        <w:t>– 648 с.</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Панченко Л.М. Показатели остеогенной активности костного мозга человека и их практическое использование: дис…. канд. мед. наук: 14.01.21 / Панченко Леся Михайловна – Киев, 1997. – 115 с.</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 xml:space="preserve">Пат. на КМ № 27935 </w:t>
      </w:r>
      <w:r w:rsidRPr="002A25F7">
        <w:rPr>
          <w:sz w:val="28"/>
          <w:szCs w:val="28"/>
          <w:lang w:val="en-US"/>
        </w:rPr>
        <w:t>UA</w:t>
      </w:r>
      <w:r w:rsidRPr="002A25F7">
        <w:rPr>
          <w:sz w:val="28"/>
          <w:szCs w:val="28"/>
        </w:rPr>
        <w:t>. МПК А 61 В 17/58 (2006) Спосіб отримання матеріалу для кісткової пластики / А.В. Калашніков (</w:t>
      </w:r>
      <w:r w:rsidRPr="002A25F7">
        <w:rPr>
          <w:sz w:val="28"/>
          <w:szCs w:val="28"/>
          <w:lang w:val="en-US"/>
        </w:rPr>
        <w:t>UA</w:t>
      </w:r>
      <w:r w:rsidRPr="002A25F7">
        <w:rPr>
          <w:sz w:val="28"/>
          <w:szCs w:val="28"/>
        </w:rPr>
        <w:t>), Ю.О. Ставинс</w:t>
      </w:r>
      <w:r w:rsidRPr="002A25F7">
        <w:rPr>
          <w:sz w:val="28"/>
          <w:szCs w:val="28"/>
        </w:rPr>
        <w:t>ь</w:t>
      </w:r>
      <w:r w:rsidRPr="002A25F7">
        <w:rPr>
          <w:sz w:val="28"/>
          <w:szCs w:val="28"/>
        </w:rPr>
        <w:t>кий (</w:t>
      </w:r>
      <w:r w:rsidRPr="002A25F7">
        <w:rPr>
          <w:sz w:val="28"/>
          <w:szCs w:val="28"/>
          <w:lang w:val="en-US"/>
        </w:rPr>
        <w:t>UA</w:t>
      </w:r>
      <w:r w:rsidRPr="002A25F7">
        <w:rPr>
          <w:sz w:val="28"/>
          <w:szCs w:val="28"/>
        </w:rPr>
        <w:t>), А.Т.Бруско (</w:t>
      </w:r>
      <w:r w:rsidRPr="002A25F7">
        <w:rPr>
          <w:sz w:val="28"/>
          <w:szCs w:val="28"/>
          <w:lang w:val="en-US"/>
        </w:rPr>
        <w:t>UA</w:t>
      </w:r>
      <w:r w:rsidRPr="002A25F7">
        <w:rPr>
          <w:sz w:val="28"/>
          <w:szCs w:val="28"/>
        </w:rPr>
        <w:t>), Л.М. Панченко (</w:t>
      </w:r>
      <w:r w:rsidRPr="002A25F7">
        <w:rPr>
          <w:sz w:val="28"/>
          <w:szCs w:val="28"/>
          <w:lang w:val="en-US"/>
        </w:rPr>
        <w:t>UA</w:t>
      </w:r>
      <w:r w:rsidRPr="002A25F7">
        <w:rPr>
          <w:sz w:val="28"/>
          <w:szCs w:val="28"/>
        </w:rPr>
        <w:t>) / заявник та патентовласник Інститут травматології та ортопедії АМН Укра</w:t>
      </w:r>
      <w:r w:rsidRPr="002A25F7">
        <w:rPr>
          <w:sz w:val="28"/>
          <w:szCs w:val="28"/>
        </w:rPr>
        <w:t>ї</w:t>
      </w:r>
      <w:r w:rsidRPr="002A25F7">
        <w:rPr>
          <w:sz w:val="28"/>
          <w:szCs w:val="28"/>
        </w:rPr>
        <w:t>ни (</w:t>
      </w:r>
      <w:r w:rsidRPr="002A25F7">
        <w:rPr>
          <w:sz w:val="28"/>
          <w:szCs w:val="28"/>
          <w:lang w:val="en-US"/>
        </w:rPr>
        <w:t>UA</w:t>
      </w:r>
      <w:r w:rsidRPr="002A25F7">
        <w:rPr>
          <w:sz w:val="28"/>
          <w:szCs w:val="28"/>
        </w:rPr>
        <w:t xml:space="preserve">); № </w:t>
      </w:r>
      <w:r w:rsidRPr="002A25F7">
        <w:rPr>
          <w:sz w:val="28"/>
          <w:szCs w:val="28"/>
          <w:lang w:val="en-US"/>
        </w:rPr>
        <w:t>u</w:t>
      </w:r>
      <w:r w:rsidRPr="002A25F7">
        <w:rPr>
          <w:sz w:val="28"/>
          <w:szCs w:val="28"/>
        </w:rPr>
        <w:t>200704967; Заявл. 04.05.2007; Опубл. 26.11.2007, Бюл. № 19.</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Перший досвід застосування інтрамедулярного блокуючого остеосинтезу діафізарних переломів кісток та їх наслідків металевими стержнями / Г.В. Гайко, П.В. Нікітін, С.С. Страфун, А.В. Калашніков // Малоінвазивні методи лікування пошкоджень та захворювань опорно-рухового апарату: матеріали наук.-практ. конф. – Чернівці: Буковинський держ. мед. ун-т, 2005. – С. 3–11.</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 xml:space="preserve">Поворознюк В.В. Остеопороз у населення України: фактори ризику, клініка, діагностика, профілактика і лікування: автореф. дис. на здобуття наук. ступеня д-ра мед. наук: спец. 14.01.21 “Ортопедія, травматологія” / В.В. Поворознюк. – К., 1998. – 48 с. </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 xml:space="preserve">Применение интрамедуллярного блокируемого остеосинтеза в системе лечения диафизарных переломов костей нижней конечности. / В.Г. </w:t>
      </w:r>
      <w:r w:rsidRPr="002A25F7">
        <w:rPr>
          <w:sz w:val="28"/>
          <w:szCs w:val="28"/>
        </w:rPr>
        <w:lastRenderedPageBreak/>
        <w:t xml:space="preserve">Климовицкий, А.А. Антонов, Ф.В. Климовицкий </w:t>
      </w:r>
      <w:r w:rsidRPr="002A25F7">
        <w:rPr>
          <w:sz w:val="28"/>
          <w:szCs w:val="28"/>
        </w:rPr>
        <w:sym w:font="Symbol" w:char="005B"/>
      </w:r>
      <w:r w:rsidRPr="002A25F7">
        <w:rPr>
          <w:sz w:val="28"/>
          <w:szCs w:val="28"/>
        </w:rPr>
        <w:t>и др.</w:t>
      </w:r>
      <w:r w:rsidRPr="002A25F7">
        <w:rPr>
          <w:sz w:val="28"/>
          <w:szCs w:val="28"/>
        </w:rPr>
        <w:sym w:font="Symbol" w:char="005D"/>
      </w:r>
      <w:r w:rsidRPr="002A25F7">
        <w:rPr>
          <w:sz w:val="28"/>
          <w:szCs w:val="28"/>
        </w:rPr>
        <w:t xml:space="preserve"> // Вісник ортопед. травм</w:t>
      </w:r>
      <w:r w:rsidRPr="002A25F7">
        <w:rPr>
          <w:sz w:val="28"/>
          <w:szCs w:val="28"/>
        </w:rPr>
        <w:t>а</w:t>
      </w:r>
      <w:r w:rsidRPr="002A25F7">
        <w:rPr>
          <w:sz w:val="28"/>
          <w:szCs w:val="28"/>
        </w:rPr>
        <w:t xml:space="preserve">тол. протез. – 2008. – № 2. – С. 5−7. </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 xml:space="preserve">Применение пластин с угловой стабильностью при повторных вмешательствах в лечении диафизарных и метадиафизарных деформаций различного ґенеза / К.К. Романенко, С.А. Хмызов, Д.В. Прозоровский </w:t>
      </w:r>
      <w:r w:rsidRPr="002A25F7">
        <w:rPr>
          <w:sz w:val="28"/>
          <w:szCs w:val="28"/>
        </w:rPr>
        <w:sym w:font="Symbol" w:char="005B"/>
      </w:r>
      <w:r w:rsidRPr="002A25F7">
        <w:rPr>
          <w:sz w:val="28"/>
          <w:szCs w:val="28"/>
        </w:rPr>
        <w:t>и др.</w:t>
      </w:r>
      <w:r w:rsidRPr="002A25F7">
        <w:rPr>
          <w:sz w:val="28"/>
          <w:szCs w:val="28"/>
        </w:rPr>
        <w:sym w:font="Symbol" w:char="005D"/>
      </w:r>
      <w:r w:rsidRPr="002A25F7">
        <w:rPr>
          <w:sz w:val="28"/>
          <w:szCs w:val="28"/>
        </w:rPr>
        <w:t xml:space="preserve"> // </w:t>
      </w:r>
      <w:r w:rsidRPr="002A25F7">
        <w:rPr>
          <w:rFonts w:ascii="Times New Roman CYR" w:hAnsi="Times New Roman CYR"/>
          <w:sz w:val="28"/>
          <w:szCs w:val="28"/>
        </w:rPr>
        <w:t>Ортопедия, травматол</w:t>
      </w:r>
      <w:r w:rsidRPr="002A25F7">
        <w:rPr>
          <w:rFonts w:ascii="Times New Roman CYR" w:hAnsi="Times New Roman CYR"/>
          <w:sz w:val="28"/>
          <w:szCs w:val="28"/>
        </w:rPr>
        <w:t>о</w:t>
      </w:r>
      <w:r w:rsidRPr="002A25F7">
        <w:rPr>
          <w:rFonts w:ascii="Times New Roman CYR" w:hAnsi="Times New Roman CYR"/>
          <w:sz w:val="28"/>
          <w:szCs w:val="28"/>
        </w:rPr>
        <w:t>гия и протезирование. – 2008.− № 3. –  С. 73–76.</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 xml:space="preserve">Профілактика, діагностика та лікування ішемічних контрактур кисті та стопи / </w:t>
      </w:r>
      <w:r w:rsidRPr="002A25F7">
        <w:rPr>
          <w:sz w:val="28"/>
          <w:szCs w:val="28"/>
        </w:rPr>
        <w:sym w:font="Symbol" w:char="F05B"/>
      </w:r>
      <w:r w:rsidRPr="002A25F7">
        <w:rPr>
          <w:sz w:val="28"/>
          <w:szCs w:val="28"/>
        </w:rPr>
        <w:t>С.С. Страфун, А.Т. Бруско, А.П. Лябах та ін.</w:t>
      </w:r>
      <w:r w:rsidRPr="002A25F7">
        <w:rPr>
          <w:sz w:val="28"/>
          <w:szCs w:val="28"/>
        </w:rPr>
        <w:sym w:font="Symbol" w:char="005D"/>
      </w:r>
      <w:r w:rsidRPr="002A25F7">
        <w:rPr>
          <w:sz w:val="28"/>
          <w:szCs w:val="28"/>
        </w:rPr>
        <w:t>. – К.: Стилос, 2007. – 263 с.</w:t>
      </w:r>
    </w:p>
    <w:p w:rsidR="00437A33" w:rsidRPr="002A25F7" w:rsidRDefault="00437A33" w:rsidP="000844EB">
      <w:pPr>
        <w:numPr>
          <w:ilvl w:val="0"/>
          <w:numId w:val="26"/>
        </w:numPr>
        <w:spacing w:after="0" w:line="360" w:lineRule="auto"/>
        <w:ind w:hanging="720"/>
        <w:jc w:val="both"/>
      </w:pPr>
      <w:r w:rsidRPr="002A25F7">
        <w:rPr>
          <w:sz w:val="28"/>
          <w:szCs w:val="28"/>
        </w:rPr>
        <w:t>Реабілітація хворих з діафіза</w:t>
      </w:r>
      <w:r w:rsidRPr="002A25F7">
        <w:rPr>
          <w:sz w:val="28"/>
          <w:szCs w:val="28"/>
        </w:rPr>
        <w:t>р</w:t>
      </w:r>
      <w:r w:rsidRPr="002A25F7">
        <w:rPr>
          <w:sz w:val="28"/>
          <w:szCs w:val="28"/>
        </w:rPr>
        <w:t>ними переломами стегнової кістки після блокуючого інтрамед</w:t>
      </w:r>
      <w:r w:rsidRPr="002A25F7">
        <w:rPr>
          <w:sz w:val="28"/>
          <w:szCs w:val="28"/>
        </w:rPr>
        <w:t>у</w:t>
      </w:r>
      <w:r w:rsidRPr="002A25F7">
        <w:rPr>
          <w:sz w:val="28"/>
          <w:szCs w:val="28"/>
        </w:rPr>
        <w:t>лярного остеосинтезу / І.В. Рой, А.В. Калашніков,</w:t>
      </w:r>
      <w:r w:rsidRPr="002A25F7">
        <w:rPr>
          <w:i/>
          <w:sz w:val="28"/>
          <w:szCs w:val="28"/>
        </w:rPr>
        <w:t xml:space="preserve"> </w:t>
      </w:r>
      <w:r w:rsidRPr="002A25F7">
        <w:rPr>
          <w:sz w:val="28"/>
          <w:szCs w:val="28"/>
        </w:rPr>
        <w:t xml:space="preserve">О.І. Баяндіна </w:t>
      </w:r>
      <w:r w:rsidRPr="002A25F7">
        <w:rPr>
          <w:sz w:val="28"/>
          <w:szCs w:val="28"/>
        </w:rPr>
        <w:sym w:font="Symbol" w:char="005B"/>
      </w:r>
      <w:r w:rsidRPr="002A25F7">
        <w:rPr>
          <w:sz w:val="28"/>
          <w:szCs w:val="28"/>
        </w:rPr>
        <w:t>та ін.</w:t>
      </w:r>
      <w:r w:rsidRPr="002A25F7">
        <w:rPr>
          <w:sz w:val="28"/>
          <w:szCs w:val="28"/>
        </w:rPr>
        <w:sym w:font="Symbol" w:char="005D"/>
      </w:r>
      <w:r w:rsidRPr="002A25F7">
        <w:rPr>
          <w:sz w:val="28"/>
          <w:szCs w:val="28"/>
        </w:rPr>
        <w:t xml:space="preserve"> //</w:t>
      </w:r>
      <w:r w:rsidRPr="002A25F7">
        <w:t xml:space="preserve"> </w:t>
      </w:r>
      <w:r w:rsidRPr="002A25F7">
        <w:rPr>
          <w:sz w:val="28"/>
          <w:szCs w:val="28"/>
        </w:rPr>
        <w:t>Вісник ортопед. травм</w:t>
      </w:r>
      <w:r w:rsidRPr="002A25F7">
        <w:rPr>
          <w:sz w:val="28"/>
          <w:szCs w:val="28"/>
        </w:rPr>
        <w:t>а</w:t>
      </w:r>
      <w:r w:rsidRPr="002A25F7">
        <w:rPr>
          <w:sz w:val="28"/>
          <w:szCs w:val="28"/>
        </w:rPr>
        <w:t>тол. протез. – 2008. –  № 2. – С.8−12.</w:t>
      </w:r>
    </w:p>
    <w:p w:rsidR="00437A33" w:rsidRPr="002A25F7" w:rsidRDefault="00437A33" w:rsidP="000844EB">
      <w:pPr>
        <w:numPr>
          <w:ilvl w:val="0"/>
          <w:numId w:val="26"/>
        </w:numPr>
        <w:spacing w:after="0" w:line="360" w:lineRule="auto"/>
        <w:ind w:hanging="720"/>
        <w:jc w:val="both"/>
        <w:rPr>
          <w:sz w:val="28"/>
        </w:rPr>
      </w:pPr>
      <w:r w:rsidRPr="002A25F7">
        <w:rPr>
          <w:sz w:val="28"/>
        </w:rPr>
        <w:t xml:space="preserve">Романенко К.К. Діафізарні переломи довгих кісток, що не зрослися (чинники ризику, діагностика, лікування): </w:t>
      </w:r>
      <w:r w:rsidRPr="002A25F7">
        <w:rPr>
          <w:sz w:val="28"/>
          <w:szCs w:val="28"/>
        </w:rPr>
        <w:t xml:space="preserve">автореф. дис. на здобуття наук. ступеня </w:t>
      </w:r>
      <w:r w:rsidRPr="002A25F7">
        <w:rPr>
          <w:sz w:val="28"/>
        </w:rPr>
        <w:t>канд. мед. наук</w:t>
      </w:r>
      <w:r w:rsidRPr="002A25F7">
        <w:rPr>
          <w:sz w:val="28"/>
          <w:szCs w:val="28"/>
        </w:rPr>
        <w:t xml:space="preserve">: спец. 14.01.21 “Ортопедія, травматологія” / </w:t>
      </w:r>
      <w:r w:rsidRPr="002A25F7">
        <w:rPr>
          <w:sz w:val="28"/>
        </w:rPr>
        <w:t>К.К. Романенко</w:t>
      </w:r>
      <w:r w:rsidRPr="002A25F7">
        <w:rPr>
          <w:sz w:val="28"/>
          <w:szCs w:val="28"/>
        </w:rPr>
        <w:t xml:space="preserve">. </w:t>
      </w:r>
      <w:r w:rsidRPr="002A25F7">
        <w:rPr>
          <w:sz w:val="28"/>
        </w:rPr>
        <w:t>– Х., 2002. – 20 с.</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Рубленик І.М. Блокуючий інтрамедулярний металополімерний остеосинтез у лікуванні переломів кісток та їх наслідків / І.М. Рубленик, О.Г. Шайко-Шайковський, В.Л. Васюк. – Чернівці: ВАТ “Чернівецька обласна друкарня”, 2003. – 150 с.</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 xml:space="preserve">Рубленик І.М. Сучасні напрямки і проблеми заглибного остеосинтезу стегнової та великогомілкової кісток при діафізарних переломах та їх наслідках / І.М. Рубленик, В.Л. Васюк // Вісн. ортопед. травматол. та протезув. – 2003. – № 2. – С. 83–88. </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t xml:space="preserve">Системна класифікація остеопорозу / А.Т. Бруско, І.В. Рой, А.В. Калашников </w:t>
      </w:r>
      <w:r w:rsidRPr="002A25F7">
        <w:rPr>
          <w:sz w:val="28"/>
          <w:szCs w:val="28"/>
        </w:rPr>
        <w:sym w:font="Symbol" w:char="005B"/>
      </w:r>
      <w:r w:rsidRPr="002A25F7">
        <w:rPr>
          <w:sz w:val="28"/>
          <w:szCs w:val="28"/>
        </w:rPr>
        <w:t>та ін.</w:t>
      </w:r>
      <w:r w:rsidRPr="002A25F7">
        <w:rPr>
          <w:sz w:val="28"/>
          <w:szCs w:val="28"/>
        </w:rPr>
        <w:sym w:font="Symbol" w:char="005D"/>
      </w:r>
      <w:r w:rsidRPr="002A25F7">
        <w:rPr>
          <w:sz w:val="28"/>
          <w:szCs w:val="28"/>
        </w:rPr>
        <w:t xml:space="preserve"> // Травма. – 2001. – Т. 2, № 2. – С. 201–203.</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lastRenderedPageBreak/>
        <w:t>Ситник А.А. Интрамедуллярный блокируемый остеосинтез длинных трубчатых костей. Современный уровень развития / А.А. Ситник // Мед. журн. – 2007. – № 4. – С. 22–25.</w:t>
      </w:r>
    </w:p>
    <w:p w:rsidR="00437A33" w:rsidRPr="002A25F7" w:rsidRDefault="00437A33" w:rsidP="000844EB">
      <w:pPr>
        <w:numPr>
          <w:ilvl w:val="0"/>
          <w:numId w:val="26"/>
        </w:numPr>
        <w:spacing w:after="0" w:line="360" w:lineRule="auto"/>
        <w:ind w:hanging="720"/>
        <w:jc w:val="both"/>
        <w:rPr>
          <w:sz w:val="28"/>
        </w:rPr>
      </w:pPr>
      <w:r w:rsidRPr="002A25F7">
        <w:rPr>
          <w:sz w:val="28"/>
        </w:rPr>
        <w:t xml:space="preserve">Скляренко Е.Т. К вопросу классификации и костнопластического лечения больных с ложными суставами / Е.Т. Скляренко, И.Г. Антонюк // </w:t>
      </w:r>
      <w:r w:rsidRPr="0046708A">
        <w:rPr>
          <w:sz w:val="28"/>
        </w:rPr>
        <w:t>Ортопедия, травматология и протезирование. – К.: Здоров`я. – 1983. – С.</w:t>
      </w:r>
      <w:r w:rsidRPr="002A25F7">
        <w:rPr>
          <w:sz w:val="28"/>
        </w:rPr>
        <w:t xml:space="preserve"> 33–37.</w:t>
      </w:r>
    </w:p>
    <w:p w:rsidR="00437A33" w:rsidRPr="002A25F7" w:rsidRDefault="00437A33" w:rsidP="000844EB">
      <w:pPr>
        <w:numPr>
          <w:ilvl w:val="0"/>
          <w:numId w:val="26"/>
        </w:numPr>
        <w:spacing w:after="0" w:line="360" w:lineRule="auto"/>
        <w:ind w:hanging="720"/>
        <w:jc w:val="both"/>
        <w:rPr>
          <w:b/>
          <w:i/>
          <w:sz w:val="28"/>
          <w:szCs w:val="28"/>
        </w:rPr>
      </w:pPr>
      <w:r w:rsidRPr="002A25F7">
        <w:rPr>
          <w:sz w:val="28"/>
          <w:szCs w:val="28"/>
        </w:rPr>
        <w:t xml:space="preserve">Скляренко Є.Т. Травматологія і ортопедія: </w:t>
      </w:r>
      <w:r w:rsidRPr="002A25F7">
        <w:rPr>
          <w:sz w:val="28"/>
          <w:szCs w:val="28"/>
        </w:rPr>
        <w:sym w:font="Symbol" w:char="005B"/>
      </w:r>
      <w:r w:rsidRPr="002A25F7">
        <w:rPr>
          <w:sz w:val="28"/>
          <w:szCs w:val="28"/>
        </w:rPr>
        <w:t>підручник</w:t>
      </w:r>
      <w:r w:rsidRPr="002A25F7">
        <w:rPr>
          <w:sz w:val="28"/>
          <w:szCs w:val="28"/>
        </w:rPr>
        <w:sym w:font="Symbol" w:char="005D"/>
      </w:r>
      <w:r w:rsidRPr="002A25F7">
        <w:rPr>
          <w:sz w:val="28"/>
          <w:szCs w:val="28"/>
        </w:rPr>
        <w:t xml:space="preserve"> / Скляренко Є.Т. – К.: Здоров`я, 2005. – 384 с.</w:t>
      </w:r>
    </w:p>
    <w:p w:rsidR="00437A33" w:rsidRPr="002A25F7" w:rsidRDefault="00437A33" w:rsidP="000844EB">
      <w:pPr>
        <w:numPr>
          <w:ilvl w:val="0"/>
          <w:numId w:val="26"/>
        </w:numPr>
        <w:spacing w:after="0" w:line="360" w:lineRule="auto"/>
        <w:ind w:hanging="720"/>
        <w:jc w:val="both"/>
        <w:rPr>
          <w:sz w:val="28"/>
          <w:szCs w:val="28"/>
        </w:rPr>
      </w:pPr>
      <w:r w:rsidRPr="002A25F7">
        <w:rPr>
          <w:sz w:val="28"/>
        </w:rPr>
        <w:t>Стан та перспективи розвитку ортопедо-травматологічної допомоги в Україні /</w:t>
      </w:r>
      <w:r w:rsidRPr="002A25F7">
        <w:rPr>
          <w:sz w:val="28"/>
          <w:szCs w:val="28"/>
        </w:rPr>
        <w:t xml:space="preserve"> </w:t>
      </w:r>
      <w:r w:rsidRPr="002A25F7">
        <w:rPr>
          <w:sz w:val="28"/>
          <w:szCs w:val="28"/>
        </w:rPr>
        <w:sym w:font="Symbol" w:char="005B"/>
      </w:r>
      <w:r w:rsidRPr="002A25F7">
        <w:rPr>
          <w:sz w:val="28"/>
        </w:rPr>
        <w:t>Г.В. Гайко, А.В. Калашніков, С.М. Беседінський та ін.</w:t>
      </w:r>
      <w:r w:rsidRPr="002A25F7">
        <w:rPr>
          <w:sz w:val="28"/>
          <w:szCs w:val="28"/>
        </w:rPr>
        <w:sym w:font="Symbol" w:char="005D"/>
      </w:r>
      <w:r w:rsidRPr="002A25F7">
        <w:rPr>
          <w:sz w:val="28"/>
          <w:szCs w:val="28"/>
        </w:rPr>
        <w:t>.</w:t>
      </w:r>
      <w:r w:rsidRPr="002A25F7">
        <w:rPr>
          <w:sz w:val="28"/>
        </w:rPr>
        <w:t xml:space="preserve"> – К.: КомПоліс, 2001. – 184 с.</w:t>
      </w:r>
    </w:p>
    <w:p w:rsidR="00437A33" w:rsidRPr="002A25F7" w:rsidRDefault="00437A33" w:rsidP="000844EB">
      <w:pPr>
        <w:pStyle w:val="afe"/>
        <w:numPr>
          <w:ilvl w:val="0"/>
          <w:numId w:val="26"/>
        </w:numPr>
        <w:spacing w:line="360" w:lineRule="auto"/>
        <w:ind w:hanging="720"/>
        <w:jc w:val="both"/>
        <w:rPr>
          <w:sz w:val="28"/>
          <w:szCs w:val="28"/>
          <w:lang w:val="uk-UA"/>
        </w:rPr>
      </w:pPr>
      <w:r w:rsidRPr="002A25F7">
        <w:rPr>
          <w:sz w:val="28"/>
        </w:rPr>
        <w:t>Стецула В.И.</w:t>
      </w:r>
      <w:r w:rsidRPr="002A25F7">
        <w:rPr>
          <w:sz w:val="28"/>
          <w:lang w:val="uk-UA"/>
        </w:rPr>
        <w:t xml:space="preserve"> </w:t>
      </w:r>
      <w:r w:rsidRPr="002A25F7">
        <w:rPr>
          <w:sz w:val="28"/>
        </w:rPr>
        <w:t>Чре</w:t>
      </w:r>
      <w:r w:rsidRPr="002A25F7">
        <w:rPr>
          <w:sz w:val="28"/>
          <w:lang w:val="uk-UA"/>
        </w:rPr>
        <w:t>с</w:t>
      </w:r>
      <w:r w:rsidRPr="002A25F7">
        <w:rPr>
          <w:sz w:val="28"/>
        </w:rPr>
        <w:t>костный остеосинтез в травматологи</w:t>
      </w:r>
      <w:r w:rsidRPr="002A25F7">
        <w:rPr>
          <w:sz w:val="28"/>
          <w:lang w:val="uk-UA"/>
        </w:rPr>
        <w:t xml:space="preserve"> / </w:t>
      </w:r>
      <w:r w:rsidRPr="002A25F7">
        <w:rPr>
          <w:sz w:val="28"/>
        </w:rPr>
        <w:t>В.И.</w:t>
      </w:r>
      <w:r w:rsidRPr="002A25F7">
        <w:rPr>
          <w:sz w:val="28"/>
          <w:lang w:val="uk-UA"/>
        </w:rPr>
        <w:t xml:space="preserve"> </w:t>
      </w:r>
      <w:r w:rsidRPr="002A25F7">
        <w:rPr>
          <w:sz w:val="28"/>
        </w:rPr>
        <w:t>Стецула, А.А.</w:t>
      </w:r>
      <w:r w:rsidRPr="002A25F7">
        <w:rPr>
          <w:sz w:val="28"/>
          <w:lang w:val="uk-UA"/>
        </w:rPr>
        <w:t xml:space="preserve"> </w:t>
      </w:r>
      <w:r w:rsidRPr="002A25F7">
        <w:rPr>
          <w:sz w:val="28"/>
        </w:rPr>
        <w:t>Девятов. – К.: Здоров’я, 1987. – 200 с.</w:t>
      </w:r>
    </w:p>
    <w:p w:rsidR="00437A33" w:rsidRPr="002A25F7" w:rsidRDefault="00437A33" w:rsidP="000844EB">
      <w:pPr>
        <w:numPr>
          <w:ilvl w:val="0"/>
          <w:numId w:val="26"/>
        </w:numPr>
        <w:spacing w:after="0" w:line="360" w:lineRule="auto"/>
        <w:ind w:hanging="720"/>
        <w:jc w:val="both"/>
        <w:rPr>
          <w:sz w:val="28"/>
          <w:szCs w:val="28"/>
        </w:rPr>
      </w:pPr>
      <w:r w:rsidRPr="00454713">
        <w:rPr>
          <w:sz w:val="28"/>
          <w:szCs w:val="28"/>
          <w:lang w:val="uk-UA"/>
        </w:rPr>
        <w:t xml:space="preserve">Структура оперативних втручань при лікуванні діафізарних переломів довгих кісток нижніх кінцівок в Україні / Г.В. Гайко, А.В. Калашніков, В.А. Боєр </w:t>
      </w:r>
      <w:r w:rsidRPr="002A25F7">
        <w:rPr>
          <w:sz w:val="28"/>
          <w:szCs w:val="28"/>
        </w:rPr>
        <w:sym w:font="Symbol" w:char="005B"/>
      </w:r>
      <w:r w:rsidRPr="00454713">
        <w:rPr>
          <w:sz w:val="28"/>
          <w:szCs w:val="28"/>
          <w:lang w:val="uk-UA"/>
        </w:rPr>
        <w:t>та ін.</w:t>
      </w:r>
      <w:r w:rsidRPr="002A25F7">
        <w:rPr>
          <w:sz w:val="28"/>
          <w:szCs w:val="28"/>
        </w:rPr>
        <w:sym w:font="Symbol" w:char="005D"/>
      </w:r>
      <w:r w:rsidRPr="00454713">
        <w:rPr>
          <w:sz w:val="28"/>
          <w:szCs w:val="28"/>
          <w:lang w:val="uk-UA"/>
        </w:rPr>
        <w:t xml:space="preserve"> </w:t>
      </w:r>
      <w:r w:rsidRPr="002A25F7">
        <w:rPr>
          <w:sz w:val="28"/>
          <w:szCs w:val="28"/>
        </w:rPr>
        <w:t>// Вісн. ортопед. травматол. та протезув. – 2007. – № 4. – С. 71–75.</w:t>
      </w:r>
    </w:p>
    <w:p w:rsidR="00437A33" w:rsidRPr="002A25F7" w:rsidRDefault="00437A33" w:rsidP="000844EB">
      <w:pPr>
        <w:numPr>
          <w:ilvl w:val="0"/>
          <w:numId w:val="26"/>
        </w:numPr>
        <w:spacing w:after="0" w:line="360" w:lineRule="auto"/>
        <w:ind w:hanging="720"/>
        <w:jc w:val="both"/>
      </w:pPr>
      <w:r w:rsidRPr="002A25F7">
        <w:rPr>
          <w:sz w:val="28"/>
          <w:szCs w:val="28"/>
        </w:rPr>
        <w:t>Фриденштейн А.Я. Индукция костной ткани и остеогенные клетки-предшественники / А.Я. Фриденштейн, К.С.Лалыкина. – М.: Медицина, 1973. – 223 с.</w:t>
      </w:r>
    </w:p>
    <w:p w:rsidR="00437A33" w:rsidRPr="002A25F7" w:rsidRDefault="00437A33" w:rsidP="000844EB">
      <w:pPr>
        <w:pStyle w:val="afe"/>
        <w:numPr>
          <w:ilvl w:val="0"/>
          <w:numId w:val="26"/>
        </w:numPr>
        <w:spacing w:line="360" w:lineRule="auto"/>
        <w:ind w:hanging="720"/>
        <w:jc w:val="both"/>
        <w:rPr>
          <w:sz w:val="28"/>
          <w:szCs w:val="28"/>
          <w:lang w:val="uk-UA"/>
        </w:rPr>
      </w:pPr>
      <w:r w:rsidRPr="002A25F7">
        <w:rPr>
          <w:sz w:val="28"/>
          <w:szCs w:val="28"/>
          <w:lang w:val="uk-UA"/>
        </w:rPr>
        <w:t>Чаклин В.Д. Псевдоартрозы и костные дефекты / В.Д. Чаклин // Ортопед. травматол.– 1973. – № 3. – С. 1–9.</w:t>
      </w:r>
    </w:p>
    <w:p w:rsidR="00437A33" w:rsidRPr="002A25F7" w:rsidRDefault="00437A33" w:rsidP="000844EB">
      <w:pPr>
        <w:numPr>
          <w:ilvl w:val="0"/>
          <w:numId w:val="26"/>
        </w:numPr>
        <w:spacing w:after="0" w:line="360" w:lineRule="auto"/>
        <w:ind w:hanging="720"/>
        <w:jc w:val="both"/>
      </w:pPr>
      <w:r w:rsidRPr="002A25F7">
        <w:rPr>
          <w:sz w:val="28"/>
          <w:szCs w:val="28"/>
        </w:rPr>
        <w:t>Шевцов В.И. Лечение ложных суставов трубчатых костей методом управляемого чрескостного остеосинтеза / В.И. Шевцов // Гений ортопедии. – 1996. – №4. – С.30 – 34.</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rPr>
        <w:lastRenderedPageBreak/>
        <w:t>Шумада И.В. Лечение ложных суставов и дефектов диафизов трубчатых костей /  Шумада И.В., Рыбачук О.И., Жила Ю.С. – К.: Здоров'я, 1985. – 152 с.</w:t>
      </w:r>
    </w:p>
    <w:p w:rsidR="00437A33" w:rsidRPr="002A25F7" w:rsidRDefault="00437A33" w:rsidP="000844EB">
      <w:pPr>
        <w:numPr>
          <w:ilvl w:val="0"/>
          <w:numId w:val="26"/>
        </w:numPr>
        <w:spacing w:after="0" w:line="360" w:lineRule="auto"/>
        <w:ind w:hanging="720"/>
        <w:jc w:val="both"/>
        <w:rPr>
          <w:rStyle w:val="aff5"/>
          <w:b/>
          <w:iCs w:val="0"/>
          <w:sz w:val="28"/>
          <w:szCs w:val="28"/>
          <w:lang w:val="en-US"/>
        </w:rPr>
      </w:pPr>
      <w:r w:rsidRPr="002A25F7">
        <w:rPr>
          <w:rStyle w:val="aff5"/>
          <w:i w:val="0"/>
          <w:sz w:val="28"/>
          <w:szCs w:val="28"/>
          <w:lang w:val="en-US"/>
        </w:rPr>
        <w:t>A new intramedullary nailing device for the treatment of femoral shaft fractures: a biomechanical study / Guodong Wang, Tao Pan, Xinsheng Peng</w:t>
      </w:r>
      <w:r w:rsidRPr="002A25F7">
        <w:rPr>
          <w:sz w:val="28"/>
          <w:szCs w:val="28"/>
          <w:lang w:val="en-US"/>
        </w:rPr>
        <w:t xml:space="preserve"> </w:t>
      </w:r>
      <w:r w:rsidRPr="002A25F7">
        <w:rPr>
          <w:sz w:val="28"/>
          <w:szCs w:val="28"/>
        </w:rPr>
        <w:sym w:font="Symbol" w:char="005B"/>
      </w:r>
      <w:r w:rsidRPr="002A25F7">
        <w:rPr>
          <w:sz w:val="28"/>
          <w:szCs w:val="28"/>
        </w:rPr>
        <w:t>е</w:t>
      </w:r>
      <w:r w:rsidRPr="002A25F7">
        <w:rPr>
          <w:sz w:val="28"/>
          <w:szCs w:val="28"/>
          <w:lang w:val="en-US"/>
        </w:rPr>
        <w:t xml:space="preserve">t </w:t>
      </w:r>
      <w:r w:rsidRPr="002A25F7">
        <w:rPr>
          <w:sz w:val="28"/>
          <w:szCs w:val="28"/>
        </w:rPr>
        <w:t>а</w:t>
      </w:r>
      <w:r w:rsidRPr="002A25F7">
        <w:rPr>
          <w:sz w:val="28"/>
          <w:szCs w:val="28"/>
          <w:lang w:val="en-US"/>
        </w:rPr>
        <w:t>l.</w:t>
      </w:r>
      <w:r w:rsidRPr="002A25F7">
        <w:rPr>
          <w:sz w:val="28"/>
          <w:szCs w:val="28"/>
        </w:rPr>
        <w:sym w:font="Symbol" w:char="005D"/>
      </w:r>
      <w:r w:rsidRPr="00454713">
        <w:rPr>
          <w:lang w:val="en-US"/>
        </w:rPr>
        <w:t xml:space="preserve"> </w:t>
      </w:r>
      <w:r w:rsidRPr="002A25F7">
        <w:rPr>
          <w:rStyle w:val="aff5"/>
          <w:i w:val="0"/>
          <w:sz w:val="28"/>
          <w:szCs w:val="28"/>
          <w:lang w:val="en-US"/>
        </w:rPr>
        <w:t>// Clin Biomech. – 2008. –</w:t>
      </w:r>
      <w:r w:rsidRPr="002A25F7">
        <w:rPr>
          <w:sz w:val="28"/>
          <w:szCs w:val="28"/>
          <w:lang w:val="en-US"/>
        </w:rPr>
        <w:t xml:space="preserve"> Vol.</w:t>
      </w:r>
      <w:r w:rsidRPr="002A25F7">
        <w:rPr>
          <w:rStyle w:val="aff5"/>
          <w:i w:val="0"/>
          <w:sz w:val="28"/>
          <w:szCs w:val="28"/>
          <w:lang w:val="en-US"/>
        </w:rPr>
        <w:t xml:space="preserve"> 23, Issue 3. – </w:t>
      </w:r>
      <w:r w:rsidRPr="002A25F7">
        <w:rPr>
          <w:rStyle w:val="aff5"/>
          <w:i w:val="0"/>
          <w:sz w:val="28"/>
          <w:szCs w:val="28"/>
        </w:rPr>
        <w:t>Р</w:t>
      </w:r>
      <w:r w:rsidRPr="002A25F7">
        <w:rPr>
          <w:rStyle w:val="aff5"/>
          <w:i w:val="0"/>
          <w:sz w:val="28"/>
          <w:szCs w:val="28"/>
          <w:lang w:val="en-US"/>
        </w:rPr>
        <w:t>. 305</w:t>
      </w:r>
      <w:r w:rsidRPr="002A25F7">
        <w:rPr>
          <w:rStyle w:val="aff5"/>
          <w:i w:val="0"/>
          <w:sz w:val="28"/>
          <w:szCs w:val="28"/>
        </w:rPr>
        <w:t>–3</w:t>
      </w:r>
      <w:r w:rsidRPr="002A25F7">
        <w:rPr>
          <w:rStyle w:val="aff5"/>
          <w:i w:val="0"/>
          <w:sz w:val="28"/>
          <w:szCs w:val="28"/>
          <w:lang w:val="en-US"/>
        </w:rPr>
        <w:t>12.</w:t>
      </w:r>
    </w:p>
    <w:p w:rsidR="00437A33" w:rsidRPr="00437A33" w:rsidRDefault="00437A33" w:rsidP="000844EB">
      <w:pPr>
        <w:numPr>
          <w:ilvl w:val="0"/>
          <w:numId w:val="26"/>
        </w:numPr>
        <w:spacing w:after="0" w:line="360" w:lineRule="auto"/>
        <w:ind w:hanging="720"/>
        <w:jc w:val="both"/>
      </w:pPr>
      <w:r w:rsidRPr="00454713">
        <w:rPr>
          <w:sz w:val="28"/>
          <w:szCs w:val="28"/>
          <w:lang w:val="en-US"/>
        </w:rPr>
        <w:t xml:space="preserve">Application of autocontrol micromotion intramedullary locking nail in the treatment of femoral shaft fractures / H. </w:t>
      </w:r>
      <w:hyperlink r:id="rId9" w:tgtFrame="_blank" w:history="1">
        <w:r w:rsidRPr="002A25F7">
          <w:rPr>
            <w:sz w:val="28"/>
            <w:szCs w:val="28"/>
          </w:rPr>
          <w:t xml:space="preserve">Zhang, Y. Liu, S. Gao </w:t>
        </w:r>
        <w:r w:rsidRPr="002A25F7">
          <w:rPr>
            <w:sz w:val="28"/>
            <w:szCs w:val="28"/>
          </w:rPr>
          <w:sym w:font="Symbol" w:char="005B"/>
        </w:r>
        <w:r w:rsidRPr="002A25F7">
          <w:rPr>
            <w:bCs/>
            <w:sz w:val="28"/>
            <w:szCs w:val="28"/>
          </w:rPr>
          <w:t>е</w:t>
        </w:r>
        <w:r w:rsidRPr="002A25F7">
          <w:rPr>
            <w:bCs/>
            <w:sz w:val="28"/>
            <w:szCs w:val="28"/>
            <w:lang w:val="en-US"/>
          </w:rPr>
          <w:t>t</w:t>
        </w:r>
        <w:r w:rsidRPr="002A25F7">
          <w:rPr>
            <w:bCs/>
            <w:sz w:val="28"/>
            <w:szCs w:val="28"/>
          </w:rPr>
          <w:t xml:space="preserve"> а</w:t>
        </w:r>
        <w:r w:rsidRPr="002A25F7">
          <w:rPr>
            <w:bCs/>
            <w:sz w:val="28"/>
            <w:szCs w:val="28"/>
            <w:lang w:val="en-US"/>
          </w:rPr>
          <w:t>l</w:t>
        </w:r>
        <w:r w:rsidRPr="002A25F7">
          <w:rPr>
            <w:bCs/>
            <w:sz w:val="28"/>
            <w:szCs w:val="28"/>
          </w:rPr>
          <w:t>.</w:t>
        </w:r>
        <w:r w:rsidRPr="002A25F7">
          <w:rPr>
            <w:sz w:val="28"/>
            <w:szCs w:val="28"/>
          </w:rPr>
          <w:sym w:font="Symbol" w:char="005D"/>
        </w:r>
        <w:r w:rsidRPr="002A25F7">
          <w:rPr>
            <w:sz w:val="28"/>
            <w:szCs w:val="28"/>
          </w:rPr>
          <w:t xml:space="preserve"> </w:t>
        </w:r>
      </w:hyperlink>
      <w:r w:rsidRPr="00437A33">
        <w:rPr>
          <w:sz w:val="28"/>
          <w:szCs w:val="28"/>
        </w:rPr>
        <w:t xml:space="preserve">// </w:t>
      </w:r>
      <w:r w:rsidRPr="00454713">
        <w:rPr>
          <w:sz w:val="28"/>
          <w:szCs w:val="28"/>
          <w:lang w:val="en-US"/>
        </w:rPr>
        <w:t>Zhongguo</w:t>
      </w:r>
      <w:r w:rsidRPr="00437A33">
        <w:rPr>
          <w:sz w:val="28"/>
          <w:szCs w:val="28"/>
        </w:rPr>
        <w:t xml:space="preserve"> </w:t>
      </w:r>
      <w:r w:rsidRPr="00454713">
        <w:rPr>
          <w:sz w:val="28"/>
          <w:szCs w:val="28"/>
          <w:lang w:val="en-US"/>
        </w:rPr>
        <w:t>Xiu</w:t>
      </w:r>
      <w:r w:rsidRPr="00437A33">
        <w:rPr>
          <w:sz w:val="28"/>
          <w:szCs w:val="28"/>
        </w:rPr>
        <w:t xml:space="preserve"> </w:t>
      </w:r>
      <w:r w:rsidRPr="00454713">
        <w:rPr>
          <w:sz w:val="28"/>
          <w:szCs w:val="28"/>
          <w:lang w:val="en-US"/>
        </w:rPr>
        <w:t>Fu</w:t>
      </w:r>
      <w:r w:rsidRPr="00437A33">
        <w:rPr>
          <w:sz w:val="28"/>
          <w:szCs w:val="28"/>
        </w:rPr>
        <w:t xml:space="preserve"> </w:t>
      </w:r>
      <w:r w:rsidRPr="00454713">
        <w:rPr>
          <w:sz w:val="28"/>
          <w:szCs w:val="28"/>
          <w:lang w:val="en-US"/>
        </w:rPr>
        <w:t>Chong</w:t>
      </w:r>
      <w:r w:rsidRPr="00437A33">
        <w:rPr>
          <w:sz w:val="28"/>
          <w:szCs w:val="28"/>
        </w:rPr>
        <w:t xml:space="preserve"> </w:t>
      </w:r>
      <w:r w:rsidRPr="00454713">
        <w:rPr>
          <w:sz w:val="28"/>
          <w:szCs w:val="28"/>
          <w:lang w:val="en-US"/>
        </w:rPr>
        <w:t>Jian</w:t>
      </w:r>
      <w:r w:rsidRPr="00437A33">
        <w:rPr>
          <w:sz w:val="28"/>
          <w:szCs w:val="28"/>
        </w:rPr>
        <w:t xml:space="preserve"> </w:t>
      </w:r>
      <w:r w:rsidRPr="00454713">
        <w:rPr>
          <w:sz w:val="28"/>
          <w:szCs w:val="28"/>
          <w:lang w:val="en-US"/>
        </w:rPr>
        <w:t>Wai</w:t>
      </w:r>
      <w:r w:rsidRPr="00437A33">
        <w:rPr>
          <w:sz w:val="28"/>
          <w:szCs w:val="28"/>
        </w:rPr>
        <w:t xml:space="preserve"> </w:t>
      </w:r>
      <w:r w:rsidRPr="00454713">
        <w:rPr>
          <w:sz w:val="28"/>
          <w:szCs w:val="28"/>
          <w:lang w:val="en-US"/>
        </w:rPr>
        <w:t>Ke</w:t>
      </w:r>
      <w:r w:rsidRPr="00437A33">
        <w:rPr>
          <w:sz w:val="28"/>
          <w:szCs w:val="28"/>
        </w:rPr>
        <w:t xml:space="preserve"> </w:t>
      </w:r>
      <w:r w:rsidRPr="00454713">
        <w:rPr>
          <w:sz w:val="28"/>
          <w:szCs w:val="28"/>
          <w:lang w:val="en-US"/>
        </w:rPr>
        <w:t>Za</w:t>
      </w:r>
      <w:r w:rsidRPr="00437A33">
        <w:rPr>
          <w:sz w:val="28"/>
          <w:szCs w:val="28"/>
        </w:rPr>
        <w:t xml:space="preserve"> </w:t>
      </w:r>
      <w:r w:rsidRPr="00454713">
        <w:rPr>
          <w:sz w:val="28"/>
          <w:szCs w:val="28"/>
          <w:lang w:val="en-US"/>
        </w:rPr>
        <w:t>Zhi</w:t>
      </w:r>
      <w:r w:rsidRPr="00437A33">
        <w:rPr>
          <w:sz w:val="28"/>
          <w:szCs w:val="28"/>
        </w:rPr>
        <w:t xml:space="preserve">. – 2008. – </w:t>
      </w:r>
      <w:r w:rsidRPr="00454713">
        <w:rPr>
          <w:sz w:val="28"/>
          <w:szCs w:val="28"/>
          <w:lang w:val="en-US"/>
        </w:rPr>
        <w:t>Vol</w:t>
      </w:r>
      <w:r w:rsidRPr="00437A33">
        <w:rPr>
          <w:sz w:val="28"/>
          <w:szCs w:val="28"/>
        </w:rPr>
        <w:t xml:space="preserve">. 22, № 6. – </w:t>
      </w:r>
      <w:r w:rsidRPr="002A25F7">
        <w:rPr>
          <w:sz w:val="28"/>
          <w:szCs w:val="28"/>
        </w:rPr>
        <w:t>Р</w:t>
      </w:r>
      <w:r w:rsidRPr="00437A33">
        <w:rPr>
          <w:sz w:val="28"/>
          <w:szCs w:val="28"/>
        </w:rPr>
        <w:t>. 696–699.</w:t>
      </w:r>
    </w:p>
    <w:p w:rsidR="00437A33" w:rsidRPr="002A25F7" w:rsidRDefault="00437A33" w:rsidP="000844EB">
      <w:pPr>
        <w:pStyle w:val="afe"/>
        <w:numPr>
          <w:ilvl w:val="0"/>
          <w:numId w:val="26"/>
        </w:numPr>
        <w:spacing w:line="360" w:lineRule="auto"/>
        <w:ind w:hanging="720"/>
        <w:jc w:val="both"/>
        <w:rPr>
          <w:sz w:val="28"/>
          <w:szCs w:val="28"/>
          <w:lang w:val="en-US"/>
        </w:rPr>
      </w:pPr>
      <w:r w:rsidRPr="002A25F7">
        <w:rPr>
          <w:sz w:val="28"/>
          <w:szCs w:val="28"/>
          <w:lang w:val="en-US"/>
        </w:rPr>
        <w:t>Augmentative plate fixation for the management of femoral nonunion after intramedullary nailing</w:t>
      </w:r>
      <w:r w:rsidRPr="002A25F7">
        <w:rPr>
          <w:sz w:val="28"/>
          <w:szCs w:val="28"/>
          <w:lang w:val="uk-UA"/>
        </w:rPr>
        <w:t xml:space="preserve"> / </w:t>
      </w:r>
      <w:r w:rsidRPr="002A25F7">
        <w:rPr>
          <w:bCs/>
          <w:sz w:val="28"/>
          <w:szCs w:val="28"/>
          <w:lang w:val="en-US"/>
        </w:rPr>
        <w:t>SW</w:t>
      </w:r>
      <w:r w:rsidRPr="002A25F7">
        <w:rPr>
          <w:bCs/>
          <w:sz w:val="28"/>
          <w:szCs w:val="28"/>
          <w:lang w:val="uk-UA"/>
        </w:rPr>
        <w:t>.</w:t>
      </w:r>
      <w:r w:rsidRPr="002A25F7">
        <w:rPr>
          <w:bCs/>
          <w:sz w:val="28"/>
          <w:szCs w:val="28"/>
          <w:lang w:val="en-US"/>
        </w:rPr>
        <w:t xml:space="preserve"> Ueng, EK</w:t>
      </w:r>
      <w:r w:rsidRPr="002A25F7">
        <w:rPr>
          <w:bCs/>
          <w:sz w:val="28"/>
          <w:szCs w:val="28"/>
          <w:lang w:val="uk-UA"/>
        </w:rPr>
        <w:t>.</w:t>
      </w:r>
      <w:r w:rsidRPr="002A25F7">
        <w:rPr>
          <w:bCs/>
          <w:sz w:val="28"/>
          <w:szCs w:val="28"/>
          <w:lang w:val="en-US"/>
        </w:rPr>
        <w:t xml:space="preserve"> Chao, SS</w:t>
      </w:r>
      <w:r w:rsidRPr="002A25F7">
        <w:rPr>
          <w:bCs/>
          <w:sz w:val="28"/>
          <w:szCs w:val="28"/>
          <w:lang w:val="uk-UA"/>
        </w:rPr>
        <w:t>.</w:t>
      </w:r>
      <w:r w:rsidRPr="002A25F7">
        <w:rPr>
          <w:bCs/>
          <w:sz w:val="28"/>
          <w:szCs w:val="28"/>
          <w:lang w:val="en-US"/>
        </w:rPr>
        <w:t xml:space="preserve"> Lee </w:t>
      </w:r>
      <w:r w:rsidRPr="002A25F7">
        <w:rPr>
          <w:sz w:val="28"/>
          <w:szCs w:val="28"/>
        </w:rPr>
        <w:sym w:font="Symbol" w:char="005B"/>
      </w:r>
      <w:r w:rsidRPr="002A25F7">
        <w:rPr>
          <w:sz w:val="28"/>
          <w:szCs w:val="28"/>
        </w:rPr>
        <w:t>е</w:t>
      </w:r>
      <w:r w:rsidRPr="002A25F7">
        <w:rPr>
          <w:sz w:val="28"/>
          <w:szCs w:val="28"/>
          <w:lang w:val="en-US"/>
        </w:rPr>
        <w:t xml:space="preserve">t </w:t>
      </w:r>
      <w:r w:rsidRPr="002A25F7">
        <w:rPr>
          <w:sz w:val="28"/>
          <w:szCs w:val="28"/>
        </w:rPr>
        <w:t>а</w:t>
      </w:r>
      <w:r w:rsidRPr="002A25F7">
        <w:rPr>
          <w:sz w:val="28"/>
          <w:szCs w:val="28"/>
          <w:lang w:val="en-US"/>
        </w:rPr>
        <w:t>l.</w:t>
      </w:r>
      <w:r w:rsidRPr="002A25F7">
        <w:rPr>
          <w:sz w:val="28"/>
          <w:szCs w:val="28"/>
        </w:rPr>
        <w:sym w:font="Symbol" w:char="005D"/>
      </w:r>
      <w:r w:rsidRPr="002A25F7">
        <w:rPr>
          <w:lang w:val="uk-UA"/>
        </w:rPr>
        <w:t xml:space="preserve"> </w:t>
      </w:r>
      <w:r w:rsidRPr="002A25F7">
        <w:rPr>
          <w:sz w:val="28"/>
          <w:szCs w:val="28"/>
          <w:lang w:val="uk-UA"/>
        </w:rPr>
        <w:t xml:space="preserve">// </w:t>
      </w:r>
      <w:r w:rsidRPr="002A25F7">
        <w:rPr>
          <w:iCs/>
          <w:sz w:val="28"/>
          <w:szCs w:val="28"/>
          <w:lang w:val="en-US"/>
        </w:rPr>
        <w:t>J Trauma</w:t>
      </w:r>
      <w:r w:rsidRPr="002A25F7">
        <w:rPr>
          <w:iCs/>
          <w:sz w:val="28"/>
          <w:szCs w:val="28"/>
          <w:lang w:val="uk-UA"/>
        </w:rPr>
        <w:t>. –</w:t>
      </w:r>
      <w:r w:rsidRPr="002A25F7">
        <w:rPr>
          <w:iCs/>
          <w:sz w:val="28"/>
          <w:szCs w:val="28"/>
          <w:lang w:val="en-US"/>
        </w:rPr>
        <w:t xml:space="preserve"> </w:t>
      </w:r>
      <w:r w:rsidRPr="002A25F7">
        <w:rPr>
          <w:sz w:val="28"/>
          <w:szCs w:val="28"/>
          <w:lang w:val="en-US"/>
        </w:rPr>
        <w:t>1997</w:t>
      </w:r>
      <w:r w:rsidRPr="002A25F7">
        <w:rPr>
          <w:sz w:val="28"/>
          <w:szCs w:val="28"/>
          <w:lang w:val="uk-UA"/>
        </w:rPr>
        <w:t xml:space="preserve">. – </w:t>
      </w:r>
      <w:r w:rsidRPr="002A25F7">
        <w:rPr>
          <w:sz w:val="28"/>
          <w:szCs w:val="28"/>
          <w:lang w:val="en-US"/>
        </w:rPr>
        <w:t>Vol.</w:t>
      </w:r>
      <w:r w:rsidRPr="002A25F7">
        <w:rPr>
          <w:iCs/>
          <w:sz w:val="28"/>
          <w:szCs w:val="28"/>
          <w:lang w:val="en-US"/>
        </w:rPr>
        <w:t xml:space="preserve"> 43</w:t>
      </w:r>
      <w:r w:rsidRPr="002A25F7">
        <w:rPr>
          <w:iCs/>
          <w:sz w:val="28"/>
          <w:szCs w:val="28"/>
          <w:lang w:val="uk-UA"/>
        </w:rPr>
        <w:t xml:space="preserve">, № 4. – Р. </w:t>
      </w:r>
      <w:r w:rsidRPr="002A25F7">
        <w:rPr>
          <w:iCs/>
          <w:sz w:val="28"/>
          <w:szCs w:val="28"/>
          <w:lang w:val="en-US"/>
        </w:rPr>
        <w:t>640–644.</w:t>
      </w:r>
      <w:r w:rsidRPr="002A25F7">
        <w:rPr>
          <w:sz w:val="28"/>
          <w:szCs w:val="28"/>
          <w:lang w:val="en-US"/>
        </w:rPr>
        <w:t xml:space="preserve"> </w:t>
      </w:r>
    </w:p>
    <w:p w:rsidR="00437A33" w:rsidRPr="002A25F7" w:rsidRDefault="00437A33" w:rsidP="000844EB">
      <w:pPr>
        <w:numPr>
          <w:ilvl w:val="0"/>
          <w:numId w:val="26"/>
        </w:numPr>
        <w:spacing w:after="0" w:line="360" w:lineRule="auto"/>
        <w:ind w:hanging="720"/>
        <w:jc w:val="both"/>
        <w:rPr>
          <w:sz w:val="28"/>
          <w:szCs w:val="28"/>
        </w:rPr>
      </w:pPr>
      <w:r w:rsidRPr="00454713">
        <w:rPr>
          <w:sz w:val="28"/>
          <w:szCs w:val="28"/>
          <w:lang w:val="en-US"/>
        </w:rPr>
        <w:t xml:space="preserve">Baumgaertel F. Fracture healing in biological plate osteosynthesis / F. Baumgaertel, M. Buhl, B.A. Rahn // Injury. – 1998. – Vol. 29 (Suppl. </w:t>
      </w:r>
      <w:r w:rsidRPr="002A25F7">
        <w:rPr>
          <w:sz w:val="28"/>
          <w:szCs w:val="28"/>
        </w:rPr>
        <w:t>3). – P. 3–6.</w:t>
      </w:r>
    </w:p>
    <w:p w:rsidR="00437A33" w:rsidRPr="002A25F7" w:rsidRDefault="00437A33" w:rsidP="000844EB">
      <w:pPr>
        <w:numPr>
          <w:ilvl w:val="0"/>
          <w:numId w:val="26"/>
        </w:numPr>
        <w:autoSpaceDE w:val="0"/>
        <w:autoSpaceDN w:val="0"/>
        <w:adjustRightInd w:val="0"/>
        <w:spacing w:after="0" w:line="360" w:lineRule="auto"/>
        <w:ind w:hanging="720"/>
        <w:jc w:val="both"/>
        <w:rPr>
          <w:rFonts w:ascii="BDBDO D+ Baltica C" w:hAnsi="BDBDO D+ Baltica C" w:cs="BDBDO D+ Baltica C"/>
          <w:color w:val="000000"/>
          <w:sz w:val="28"/>
          <w:szCs w:val="28"/>
          <w:lang w:val="en-GB"/>
        </w:rPr>
      </w:pPr>
      <w:r w:rsidRPr="002A25F7">
        <w:rPr>
          <w:rFonts w:ascii="BDBDO D+ Baltica C" w:hAnsi="BDBDO D+ Baltica C" w:cs="BDBDO D+ Baltica C"/>
          <w:color w:val="000000"/>
          <w:sz w:val="28"/>
          <w:szCs w:val="28"/>
          <w:lang w:val="en-GB"/>
        </w:rPr>
        <w:t>Beickert R</w:t>
      </w:r>
      <w:r w:rsidRPr="00454713">
        <w:rPr>
          <w:rFonts w:ascii="BDBDO D+ Baltica C" w:hAnsi="BDBDO D+ Baltica C" w:cs="BDBDO D+ Baltica C"/>
          <w:color w:val="000000"/>
          <w:sz w:val="28"/>
          <w:szCs w:val="28"/>
          <w:lang w:val="en-US"/>
        </w:rPr>
        <w:t xml:space="preserve">. </w:t>
      </w:r>
      <w:r w:rsidRPr="002A25F7">
        <w:rPr>
          <w:rFonts w:ascii="BDBDO D+ Baltica C" w:hAnsi="BDBDO D+ Baltica C" w:cs="BDBDO D+ Baltica C"/>
          <w:color w:val="000000"/>
          <w:sz w:val="28"/>
          <w:szCs w:val="28"/>
          <w:lang w:val="en-GB"/>
        </w:rPr>
        <w:t>Kompressionsmarknagelung bei Pseudarthrosen</w:t>
      </w:r>
      <w:r w:rsidRPr="00454713">
        <w:rPr>
          <w:rFonts w:ascii="BDBDO D+ Baltica C" w:hAnsi="BDBDO D+ Baltica C" w:cs="BDBDO D+ Baltica C"/>
          <w:color w:val="000000"/>
          <w:sz w:val="28"/>
          <w:szCs w:val="28"/>
          <w:lang w:val="en-US"/>
        </w:rPr>
        <w:t xml:space="preserve"> / </w:t>
      </w:r>
      <w:r w:rsidRPr="002A25F7">
        <w:rPr>
          <w:rFonts w:ascii="BDBDO D+ Baltica C" w:hAnsi="BDBDO D+ Baltica C" w:cs="BDBDO D+ Baltica C"/>
          <w:color w:val="000000"/>
          <w:sz w:val="28"/>
          <w:szCs w:val="28"/>
          <w:lang w:val="en-GB"/>
        </w:rPr>
        <w:t>R</w:t>
      </w:r>
      <w:r w:rsidRPr="00454713">
        <w:rPr>
          <w:rFonts w:ascii="BDBDO D+ Baltica C" w:hAnsi="BDBDO D+ Baltica C" w:cs="BDBDO D+ Baltica C"/>
          <w:color w:val="000000"/>
          <w:sz w:val="28"/>
          <w:szCs w:val="28"/>
          <w:lang w:val="en-US"/>
        </w:rPr>
        <w:t>.</w:t>
      </w:r>
      <w:r w:rsidRPr="002A25F7">
        <w:rPr>
          <w:rFonts w:ascii="BDBDO D+ Baltica C" w:hAnsi="BDBDO D+ Baltica C" w:cs="BDBDO D+ Baltica C"/>
          <w:color w:val="000000"/>
          <w:sz w:val="28"/>
          <w:szCs w:val="28"/>
          <w:lang w:val="en-GB"/>
        </w:rPr>
        <w:t xml:space="preserve"> Beickert, S.</w:t>
      </w:r>
      <w:r w:rsidRPr="00454713">
        <w:rPr>
          <w:rFonts w:ascii="BDBDO D+ Baltica C" w:hAnsi="BDBDO D+ Baltica C" w:cs="BDBDO D+ Baltica C"/>
          <w:color w:val="000000"/>
          <w:sz w:val="28"/>
          <w:szCs w:val="28"/>
          <w:lang w:val="en-US"/>
        </w:rPr>
        <w:t xml:space="preserve"> </w:t>
      </w:r>
      <w:r w:rsidRPr="002A25F7">
        <w:rPr>
          <w:rFonts w:ascii="BDBDO D+ Baltica C" w:hAnsi="BDBDO D+ Baltica C" w:cs="BDBDO D+ Baltica C"/>
          <w:color w:val="000000"/>
          <w:sz w:val="28"/>
          <w:szCs w:val="28"/>
          <w:lang w:val="en-GB"/>
        </w:rPr>
        <w:t xml:space="preserve">Smieja </w:t>
      </w:r>
      <w:r w:rsidRPr="00454713">
        <w:rPr>
          <w:rFonts w:ascii="BDBDO D+ Baltica C" w:hAnsi="BDBDO D+ Baltica C" w:cs="BDBDO D+ Baltica C"/>
          <w:color w:val="000000"/>
          <w:sz w:val="28"/>
          <w:szCs w:val="28"/>
          <w:lang w:val="en-US"/>
        </w:rPr>
        <w:t xml:space="preserve">// </w:t>
      </w:r>
      <w:r w:rsidRPr="002A25F7">
        <w:rPr>
          <w:rFonts w:ascii="BDBDO D+ Baltica C" w:hAnsi="BDBDO D+ Baltica C" w:cs="BDBDO D+ Baltica C"/>
          <w:color w:val="000000"/>
          <w:sz w:val="28"/>
          <w:szCs w:val="28"/>
          <w:lang w:val="en-GB"/>
        </w:rPr>
        <w:t>Trauma Berufskrankh</w:t>
      </w:r>
      <w:r w:rsidRPr="00454713">
        <w:rPr>
          <w:rFonts w:ascii="BDBDO D+ Baltica C" w:hAnsi="BDBDO D+ Baltica C" w:cs="BDBDO D+ Baltica C"/>
          <w:color w:val="000000"/>
          <w:sz w:val="28"/>
          <w:szCs w:val="28"/>
          <w:lang w:val="en-US"/>
        </w:rPr>
        <w:t>. –</w:t>
      </w:r>
      <w:r w:rsidRPr="002A25F7">
        <w:rPr>
          <w:rFonts w:ascii="BDBDO D+ Baltica C" w:hAnsi="BDBDO D+ Baltica C" w:cs="BDBDO D+ Baltica C"/>
          <w:color w:val="000000"/>
          <w:sz w:val="28"/>
          <w:szCs w:val="28"/>
          <w:lang w:val="en-GB"/>
        </w:rPr>
        <w:t xml:space="preserve"> 2001</w:t>
      </w:r>
      <w:r w:rsidRPr="00454713">
        <w:rPr>
          <w:rFonts w:ascii="BDBDO D+ Baltica C" w:hAnsi="BDBDO D+ Baltica C" w:cs="BDBDO D+ Baltica C"/>
          <w:color w:val="000000"/>
          <w:sz w:val="28"/>
          <w:szCs w:val="28"/>
          <w:lang w:val="en-US"/>
        </w:rPr>
        <w:t xml:space="preserve">. – </w:t>
      </w:r>
      <w:r w:rsidRPr="00454713">
        <w:rPr>
          <w:sz w:val="28"/>
          <w:szCs w:val="28"/>
          <w:lang w:val="en-US"/>
        </w:rPr>
        <w:t xml:space="preserve">Vol. </w:t>
      </w:r>
      <w:r w:rsidRPr="002A25F7">
        <w:rPr>
          <w:rFonts w:ascii="BDBDO D+ Baltica C" w:hAnsi="BDBDO D+ Baltica C" w:cs="BDBDO D+ Baltica C"/>
          <w:color w:val="000000"/>
          <w:sz w:val="28"/>
          <w:szCs w:val="28"/>
          <w:lang w:val="en-GB"/>
        </w:rPr>
        <w:t>3</w:t>
      </w:r>
      <w:r w:rsidRPr="00454713">
        <w:rPr>
          <w:rFonts w:ascii="BDBDO D+ Baltica C" w:hAnsi="BDBDO D+ Baltica C" w:cs="BDBDO D+ Baltica C"/>
          <w:color w:val="000000"/>
          <w:sz w:val="28"/>
          <w:szCs w:val="28"/>
          <w:lang w:val="en-US"/>
        </w:rPr>
        <w:t xml:space="preserve">. – </w:t>
      </w:r>
      <w:r w:rsidRPr="002A25F7">
        <w:rPr>
          <w:rFonts w:ascii="BDBDO D+ Baltica C" w:hAnsi="BDBDO D+ Baltica C" w:cs="BDBDO D+ Baltica C"/>
          <w:color w:val="000000"/>
          <w:sz w:val="28"/>
          <w:szCs w:val="28"/>
        </w:rPr>
        <w:t>Р</w:t>
      </w:r>
      <w:r w:rsidRPr="00454713">
        <w:rPr>
          <w:rFonts w:ascii="BDBDO D+ Baltica C" w:hAnsi="BDBDO D+ Baltica C" w:cs="BDBDO D+ Baltica C"/>
          <w:color w:val="000000"/>
          <w:sz w:val="28"/>
          <w:szCs w:val="28"/>
          <w:lang w:val="en-US"/>
        </w:rPr>
        <w:t xml:space="preserve">. </w:t>
      </w:r>
      <w:r w:rsidRPr="002A25F7">
        <w:rPr>
          <w:rFonts w:ascii="BDBDO D+ Baltica C" w:hAnsi="BDBDO D+ Baltica C" w:cs="BDBDO D+ Baltica C"/>
          <w:color w:val="000000"/>
          <w:sz w:val="28"/>
          <w:szCs w:val="28"/>
          <w:lang w:val="en-GB"/>
        </w:rPr>
        <w:t>195</w:t>
      </w:r>
      <w:r w:rsidRPr="00454713">
        <w:rPr>
          <w:rFonts w:ascii="BDBDO D+ Baltica C" w:hAnsi="BDBDO D+ Baltica C" w:cs="BDBDO D+ Baltica C"/>
          <w:color w:val="000000"/>
          <w:sz w:val="28"/>
          <w:szCs w:val="28"/>
          <w:lang w:val="en-US"/>
        </w:rPr>
        <w:t>–</w:t>
      </w:r>
      <w:r w:rsidRPr="002A25F7">
        <w:rPr>
          <w:rFonts w:ascii="BDBDO D+ Baltica C" w:hAnsi="BDBDO D+ Baltica C" w:cs="BDBDO D+ Baltica C"/>
          <w:color w:val="000000"/>
          <w:sz w:val="28"/>
          <w:szCs w:val="28"/>
          <w:lang w:val="en-GB"/>
        </w:rPr>
        <w:t xml:space="preserve">202. </w:t>
      </w:r>
    </w:p>
    <w:p w:rsidR="00437A33" w:rsidRPr="002A25F7" w:rsidRDefault="00437A33" w:rsidP="000844EB">
      <w:pPr>
        <w:numPr>
          <w:ilvl w:val="0"/>
          <w:numId w:val="26"/>
        </w:numPr>
        <w:spacing w:after="0" w:line="360" w:lineRule="auto"/>
        <w:ind w:hanging="720"/>
        <w:jc w:val="both"/>
        <w:rPr>
          <w:sz w:val="28"/>
          <w:szCs w:val="28"/>
        </w:rPr>
      </w:pPr>
      <w:hyperlink r:id="rId10" w:tgtFrame="_blank" w:history="1"/>
      <w:r w:rsidRPr="00454713">
        <w:rPr>
          <w:sz w:val="28"/>
          <w:szCs w:val="28"/>
          <w:lang w:val="en-US"/>
        </w:rPr>
        <w:t xml:space="preserve">Biomechanical analysis of retrograde intramedullary nail fixation in distal femoral fractures / S.H. Chen, T.C. Yu, C.H. Chang </w:t>
      </w:r>
      <w:r w:rsidRPr="002A25F7">
        <w:rPr>
          <w:sz w:val="28"/>
          <w:szCs w:val="28"/>
        </w:rPr>
        <w:sym w:font="Symbol" w:char="005B"/>
      </w:r>
      <w:r w:rsidRPr="002A25F7">
        <w:rPr>
          <w:sz w:val="28"/>
          <w:szCs w:val="28"/>
        </w:rPr>
        <w:t>е</w:t>
      </w:r>
      <w:r w:rsidRPr="00454713">
        <w:rPr>
          <w:sz w:val="28"/>
          <w:szCs w:val="28"/>
          <w:lang w:val="en-US"/>
        </w:rPr>
        <w:t xml:space="preserve">t </w:t>
      </w:r>
      <w:r w:rsidRPr="002A25F7">
        <w:rPr>
          <w:sz w:val="28"/>
          <w:szCs w:val="28"/>
        </w:rPr>
        <w:t>а</w:t>
      </w:r>
      <w:r w:rsidRPr="00454713">
        <w:rPr>
          <w:sz w:val="28"/>
          <w:szCs w:val="28"/>
          <w:lang w:val="en-US"/>
        </w:rPr>
        <w:t>l.</w:t>
      </w:r>
      <w:r w:rsidRPr="002A25F7">
        <w:rPr>
          <w:sz w:val="28"/>
          <w:szCs w:val="28"/>
        </w:rPr>
        <w:sym w:font="Symbol" w:char="005D"/>
      </w:r>
      <w:r w:rsidRPr="00454713">
        <w:rPr>
          <w:sz w:val="28"/>
          <w:szCs w:val="28"/>
          <w:lang w:val="en-US"/>
        </w:rPr>
        <w:t xml:space="preserve"> </w:t>
      </w:r>
      <w:r w:rsidRPr="002A25F7">
        <w:rPr>
          <w:sz w:val="28"/>
          <w:szCs w:val="28"/>
        </w:rPr>
        <w:t xml:space="preserve">// Knee. – 2008. – Vol. 15, № 5. – Р. 384–389. </w:t>
      </w:r>
    </w:p>
    <w:p w:rsidR="00437A33" w:rsidRPr="002A25F7" w:rsidRDefault="00437A33" w:rsidP="000844EB">
      <w:pPr>
        <w:pStyle w:val="afe"/>
        <w:numPr>
          <w:ilvl w:val="0"/>
          <w:numId w:val="26"/>
        </w:numPr>
        <w:spacing w:line="360" w:lineRule="auto"/>
        <w:ind w:hanging="720"/>
        <w:jc w:val="both"/>
        <w:rPr>
          <w:sz w:val="28"/>
          <w:szCs w:val="28"/>
          <w:lang w:val="en-US"/>
        </w:rPr>
      </w:pPr>
      <w:r w:rsidRPr="002A25F7">
        <w:rPr>
          <w:sz w:val="28"/>
          <w:szCs w:val="28"/>
          <w:lang w:val="en-US"/>
        </w:rPr>
        <w:t>Brumback RJ</w:t>
      </w:r>
      <w:r w:rsidRPr="002A25F7">
        <w:rPr>
          <w:sz w:val="28"/>
          <w:szCs w:val="28"/>
          <w:lang w:val="uk-UA"/>
        </w:rPr>
        <w:t>.</w:t>
      </w:r>
      <w:r w:rsidRPr="002A25F7">
        <w:rPr>
          <w:sz w:val="28"/>
          <w:szCs w:val="28"/>
          <w:lang w:val="en-US"/>
        </w:rPr>
        <w:t xml:space="preserve"> </w:t>
      </w:r>
      <w:r w:rsidRPr="002A25F7">
        <w:rPr>
          <w:sz w:val="28"/>
          <w:szCs w:val="28"/>
          <w:lang w:val="uk-UA"/>
        </w:rPr>
        <w:t xml:space="preserve"> </w:t>
      </w:r>
      <w:r w:rsidRPr="002A25F7">
        <w:rPr>
          <w:sz w:val="28"/>
          <w:szCs w:val="28"/>
          <w:lang w:val="en-US"/>
        </w:rPr>
        <w:t>Immediate weight bearing after treatment of a comminuted fracture of femoral shaft with a statically locked intramedullary nail</w:t>
      </w:r>
      <w:r w:rsidRPr="002A25F7">
        <w:rPr>
          <w:sz w:val="28"/>
          <w:szCs w:val="28"/>
          <w:lang w:val="uk-UA"/>
        </w:rPr>
        <w:t xml:space="preserve"> / </w:t>
      </w:r>
      <w:r w:rsidRPr="002A25F7">
        <w:rPr>
          <w:sz w:val="28"/>
          <w:szCs w:val="28"/>
          <w:lang w:val="en-US"/>
        </w:rPr>
        <w:t>RJ</w:t>
      </w:r>
      <w:r w:rsidRPr="002A25F7">
        <w:rPr>
          <w:sz w:val="28"/>
          <w:szCs w:val="28"/>
          <w:lang w:val="uk-UA"/>
        </w:rPr>
        <w:t>.</w:t>
      </w:r>
      <w:r w:rsidRPr="002A25F7">
        <w:rPr>
          <w:sz w:val="28"/>
          <w:szCs w:val="28"/>
          <w:lang w:val="en-US"/>
        </w:rPr>
        <w:t xml:space="preserve"> Brumback, TR Jr</w:t>
      </w:r>
      <w:r w:rsidRPr="002A25F7">
        <w:rPr>
          <w:sz w:val="28"/>
          <w:szCs w:val="28"/>
          <w:lang w:val="uk-UA"/>
        </w:rPr>
        <w:t>.</w:t>
      </w:r>
      <w:r w:rsidRPr="002A25F7">
        <w:rPr>
          <w:sz w:val="28"/>
          <w:szCs w:val="28"/>
          <w:lang w:val="en-US"/>
        </w:rPr>
        <w:t xml:space="preserve"> Toal, MS.</w:t>
      </w:r>
      <w:r w:rsidRPr="002A25F7">
        <w:rPr>
          <w:sz w:val="28"/>
          <w:szCs w:val="28"/>
          <w:lang w:val="uk-UA"/>
        </w:rPr>
        <w:t xml:space="preserve"> </w:t>
      </w:r>
      <w:r w:rsidRPr="002A25F7">
        <w:rPr>
          <w:sz w:val="28"/>
          <w:szCs w:val="28"/>
          <w:lang w:val="en-US"/>
        </w:rPr>
        <w:t xml:space="preserve">Murphy-Zane </w:t>
      </w:r>
      <w:r w:rsidRPr="002A25F7">
        <w:rPr>
          <w:sz w:val="28"/>
          <w:szCs w:val="28"/>
          <w:lang w:val="uk-UA"/>
        </w:rPr>
        <w:t>//</w:t>
      </w:r>
      <w:r w:rsidRPr="002A25F7">
        <w:rPr>
          <w:sz w:val="28"/>
          <w:szCs w:val="28"/>
          <w:lang w:val="en-US"/>
        </w:rPr>
        <w:t xml:space="preserve"> J Bone Joint Surg (Am)</w:t>
      </w:r>
      <w:r w:rsidRPr="002A25F7">
        <w:rPr>
          <w:sz w:val="28"/>
          <w:szCs w:val="28"/>
          <w:lang w:val="uk-UA"/>
        </w:rPr>
        <w:t>. –</w:t>
      </w:r>
      <w:r w:rsidRPr="002A25F7">
        <w:rPr>
          <w:sz w:val="28"/>
          <w:szCs w:val="28"/>
          <w:lang w:val="en-US"/>
        </w:rPr>
        <w:t xml:space="preserve"> 1999</w:t>
      </w:r>
      <w:r w:rsidRPr="002A25F7">
        <w:rPr>
          <w:sz w:val="28"/>
          <w:szCs w:val="28"/>
          <w:lang w:val="uk-UA"/>
        </w:rPr>
        <w:t>. –</w:t>
      </w:r>
      <w:r w:rsidRPr="002A25F7">
        <w:rPr>
          <w:sz w:val="28"/>
          <w:szCs w:val="28"/>
          <w:lang w:val="en-US"/>
        </w:rPr>
        <w:t xml:space="preserve"> </w:t>
      </w:r>
      <w:r w:rsidRPr="002A25F7">
        <w:rPr>
          <w:sz w:val="28"/>
          <w:szCs w:val="28"/>
          <w:lang w:val="uk-UA"/>
        </w:rPr>
        <w:t xml:space="preserve">№ </w:t>
      </w:r>
      <w:r w:rsidRPr="002A25F7">
        <w:rPr>
          <w:sz w:val="28"/>
          <w:szCs w:val="28"/>
          <w:lang w:val="en-US"/>
        </w:rPr>
        <w:t>81</w:t>
      </w:r>
      <w:r w:rsidRPr="002A25F7">
        <w:rPr>
          <w:sz w:val="28"/>
          <w:szCs w:val="28"/>
          <w:lang w:val="uk-UA"/>
        </w:rPr>
        <w:t xml:space="preserve">. – Р. </w:t>
      </w:r>
      <w:r w:rsidRPr="002A25F7">
        <w:rPr>
          <w:sz w:val="28"/>
          <w:szCs w:val="28"/>
          <w:lang w:val="en-US"/>
        </w:rPr>
        <w:t>1538.</w:t>
      </w:r>
    </w:p>
    <w:p w:rsidR="00437A33" w:rsidRPr="002A25F7" w:rsidRDefault="00437A33" w:rsidP="000844EB">
      <w:pPr>
        <w:numPr>
          <w:ilvl w:val="0"/>
          <w:numId w:val="26"/>
        </w:numPr>
        <w:spacing w:after="0" w:line="360" w:lineRule="auto"/>
        <w:ind w:hanging="720"/>
        <w:jc w:val="both"/>
        <w:rPr>
          <w:sz w:val="28"/>
          <w:szCs w:val="28"/>
          <w:lang w:val="en-US"/>
        </w:rPr>
      </w:pPr>
      <w:r w:rsidRPr="002A25F7">
        <w:rPr>
          <w:sz w:val="28"/>
          <w:szCs w:val="28"/>
          <w:lang w:val="en-US"/>
        </w:rPr>
        <w:lastRenderedPageBreak/>
        <w:t>Canale S. Terry Campbell’s operatsve orthopaedis.– 11</w:t>
      </w:r>
      <w:r w:rsidRPr="002A25F7">
        <w:rPr>
          <w:sz w:val="28"/>
          <w:szCs w:val="28"/>
          <w:vertAlign w:val="superscript"/>
          <w:lang w:val="en-US"/>
        </w:rPr>
        <w:t>th</w:t>
      </w:r>
      <w:r w:rsidRPr="002A25F7">
        <w:rPr>
          <w:sz w:val="28"/>
          <w:szCs w:val="28"/>
          <w:lang w:val="en-US"/>
        </w:rPr>
        <w:t xml:space="preserve"> edition</w:t>
      </w:r>
      <w:r w:rsidRPr="00454713">
        <w:rPr>
          <w:sz w:val="28"/>
          <w:szCs w:val="28"/>
          <w:lang w:val="en-US"/>
        </w:rPr>
        <w:t>:</w:t>
      </w:r>
      <w:r w:rsidRPr="002A25F7">
        <w:rPr>
          <w:sz w:val="28"/>
          <w:szCs w:val="28"/>
          <w:lang w:val="en-US"/>
        </w:rPr>
        <w:t xml:space="preserve"> </w:t>
      </w:r>
      <w:r w:rsidRPr="002A25F7">
        <w:rPr>
          <w:sz w:val="28"/>
          <w:szCs w:val="28"/>
          <w:lang w:val="en-US"/>
        </w:rPr>
        <w:sym w:font="Symbol" w:char="F05B"/>
      </w:r>
      <w:r w:rsidRPr="002A25F7">
        <w:rPr>
          <w:sz w:val="28"/>
          <w:szCs w:val="28"/>
          <w:lang w:val="en-US"/>
        </w:rPr>
        <w:t>edited by</w:t>
      </w:r>
      <w:r w:rsidRPr="002A25F7">
        <w:rPr>
          <w:sz w:val="28"/>
          <w:szCs w:val="28"/>
          <w:lang w:val="en-US"/>
        </w:rPr>
        <w:sym w:font="Symbol" w:char="F05D"/>
      </w:r>
      <w:r w:rsidRPr="00454713">
        <w:rPr>
          <w:sz w:val="28"/>
          <w:szCs w:val="28"/>
          <w:lang w:val="en-US"/>
        </w:rPr>
        <w:t xml:space="preserve"> /</w:t>
      </w:r>
      <w:r w:rsidRPr="002A25F7">
        <w:rPr>
          <w:sz w:val="28"/>
          <w:szCs w:val="28"/>
          <w:lang w:val="en-US"/>
        </w:rPr>
        <w:t xml:space="preserve"> Terry S. Canale, James H. Beaty</w:t>
      </w:r>
      <w:r w:rsidRPr="00454713">
        <w:rPr>
          <w:sz w:val="28"/>
          <w:szCs w:val="28"/>
          <w:lang w:val="en-US"/>
        </w:rPr>
        <w:t xml:space="preserve">. –  </w:t>
      </w:r>
      <w:smartTag w:uri="urn:schemas-microsoft-com:office:smarttags" w:element="place">
        <w:smartTag w:uri="urn:schemas-microsoft-com:office:smarttags" w:element="City">
          <w:r w:rsidRPr="002A25F7">
            <w:rPr>
              <w:sz w:val="28"/>
              <w:szCs w:val="28"/>
              <w:lang w:val="en-US"/>
            </w:rPr>
            <w:t>Mosbi Elsevier</w:t>
          </w:r>
        </w:smartTag>
        <w:r w:rsidRPr="002A25F7">
          <w:rPr>
            <w:sz w:val="28"/>
            <w:szCs w:val="28"/>
            <w:lang w:val="en-US"/>
          </w:rPr>
          <w:t xml:space="preserve">, </w:t>
        </w:r>
        <w:smartTag w:uri="urn:schemas-microsoft-com:office:smarttags" w:element="State">
          <w:r w:rsidRPr="002A25F7">
            <w:rPr>
              <w:sz w:val="28"/>
              <w:szCs w:val="28"/>
              <w:lang w:val="en-US"/>
            </w:rPr>
            <w:t>Pennsylvania</w:t>
          </w:r>
        </w:smartTag>
      </w:smartTag>
      <w:r w:rsidRPr="002A25F7">
        <w:rPr>
          <w:sz w:val="28"/>
          <w:szCs w:val="28"/>
          <w:lang w:val="en-US"/>
        </w:rPr>
        <w:t>, 2008.</w:t>
      </w:r>
      <w:r w:rsidRPr="00454713">
        <w:rPr>
          <w:sz w:val="28"/>
          <w:szCs w:val="28"/>
          <w:lang w:val="en-US"/>
        </w:rPr>
        <w:t xml:space="preserve"> </w:t>
      </w:r>
      <w:r w:rsidRPr="002A25F7">
        <w:rPr>
          <w:sz w:val="28"/>
          <w:szCs w:val="28"/>
          <w:lang w:val="en-US"/>
        </w:rPr>
        <w:t>– Vol.</w:t>
      </w:r>
      <w:r w:rsidRPr="00454713">
        <w:rPr>
          <w:sz w:val="28"/>
          <w:szCs w:val="28"/>
          <w:lang w:val="en-US"/>
        </w:rPr>
        <w:t xml:space="preserve"> </w:t>
      </w:r>
      <w:r w:rsidRPr="002A25F7">
        <w:rPr>
          <w:sz w:val="28"/>
          <w:szCs w:val="28"/>
          <w:lang w:val="en-US"/>
        </w:rPr>
        <w:t>III.</w:t>
      </w:r>
      <w:r w:rsidRPr="00454713">
        <w:rPr>
          <w:sz w:val="28"/>
          <w:szCs w:val="28"/>
          <w:lang w:val="en-US"/>
        </w:rPr>
        <w:t xml:space="preserve"> </w:t>
      </w:r>
      <w:r w:rsidRPr="002A25F7">
        <w:rPr>
          <w:sz w:val="28"/>
          <w:szCs w:val="28"/>
          <w:lang w:val="en-US"/>
        </w:rPr>
        <w:t>–</w:t>
      </w:r>
      <w:r w:rsidRPr="00454713">
        <w:rPr>
          <w:sz w:val="28"/>
          <w:szCs w:val="28"/>
          <w:lang w:val="en-US"/>
        </w:rPr>
        <w:t xml:space="preserve"> </w:t>
      </w:r>
      <w:r w:rsidRPr="002A25F7">
        <w:rPr>
          <w:sz w:val="28"/>
          <w:szCs w:val="28"/>
          <w:lang w:val="en-US"/>
        </w:rPr>
        <w:t>P. 2351-3632.</w:t>
      </w:r>
    </w:p>
    <w:p w:rsidR="00437A33" w:rsidRPr="002A25F7" w:rsidRDefault="00437A33" w:rsidP="000844EB">
      <w:pPr>
        <w:widowControl w:val="0"/>
        <w:numPr>
          <w:ilvl w:val="0"/>
          <w:numId w:val="26"/>
        </w:numPr>
        <w:shd w:val="clear" w:color="auto" w:fill="FFFFFF"/>
        <w:tabs>
          <w:tab w:val="left" w:pos="0"/>
        </w:tabs>
        <w:autoSpaceDE w:val="0"/>
        <w:autoSpaceDN w:val="0"/>
        <w:adjustRightInd w:val="0"/>
        <w:spacing w:before="120" w:after="0" w:line="360" w:lineRule="auto"/>
        <w:ind w:hanging="720"/>
        <w:jc w:val="both"/>
        <w:rPr>
          <w:color w:val="000000"/>
          <w:sz w:val="28"/>
          <w:szCs w:val="28"/>
          <w:lang w:val="en-US"/>
        </w:rPr>
      </w:pPr>
      <w:r w:rsidRPr="002A25F7">
        <w:rPr>
          <w:color w:val="000000"/>
          <w:sz w:val="28"/>
          <w:szCs w:val="28"/>
          <w:lang w:val="en-US"/>
        </w:rPr>
        <w:t>Chadha M. The Ilizarov method in infected nonunion of fractures</w:t>
      </w:r>
      <w:r w:rsidRPr="00454713">
        <w:rPr>
          <w:color w:val="000000"/>
          <w:sz w:val="28"/>
          <w:szCs w:val="28"/>
          <w:lang w:val="en-US"/>
        </w:rPr>
        <w:t xml:space="preserve"> / </w:t>
      </w:r>
      <w:r w:rsidRPr="002A25F7">
        <w:rPr>
          <w:color w:val="000000"/>
          <w:sz w:val="28"/>
          <w:szCs w:val="28"/>
          <w:lang w:val="en-US"/>
        </w:rPr>
        <w:t>M. Chadha, L. Maini</w:t>
      </w:r>
      <w:r w:rsidRPr="00454713">
        <w:rPr>
          <w:color w:val="000000"/>
          <w:sz w:val="28"/>
          <w:szCs w:val="28"/>
          <w:lang w:val="en-US"/>
        </w:rPr>
        <w:t xml:space="preserve">, </w:t>
      </w:r>
      <w:r w:rsidRPr="002A25F7">
        <w:rPr>
          <w:color w:val="000000"/>
          <w:sz w:val="28"/>
          <w:szCs w:val="28"/>
          <w:lang w:val="en-US"/>
        </w:rPr>
        <w:t>J. Vishwanath</w:t>
      </w:r>
      <w:r w:rsidRPr="00454713">
        <w:rPr>
          <w:color w:val="000000"/>
          <w:sz w:val="28"/>
          <w:szCs w:val="28"/>
          <w:lang w:val="en-US"/>
        </w:rPr>
        <w:t xml:space="preserve"> //</w:t>
      </w:r>
      <w:r w:rsidRPr="002A25F7">
        <w:rPr>
          <w:color w:val="000000"/>
          <w:sz w:val="28"/>
          <w:szCs w:val="28"/>
          <w:lang w:val="en-US"/>
        </w:rPr>
        <w:t xml:space="preserve"> </w:t>
      </w:r>
      <w:r w:rsidRPr="002A25F7">
        <w:rPr>
          <w:iCs/>
          <w:color w:val="000000"/>
          <w:sz w:val="28"/>
          <w:szCs w:val="28"/>
          <w:lang w:val="en-US"/>
        </w:rPr>
        <w:t>Injury Int J Care Injured</w:t>
      </w:r>
      <w:r w:rsidRPr="00454713">
        <w:rPr>
          <w:iCs/>
          <w:color w:val="000000"/>
          <w:sz w:val="28"/>
          <w:szCs w:val="28"/>
          <w:lang w:val="en-US"/>
        </w:rPr>
        <w:t xml:space="preserve">. – </w:t>
      </w:r>
      <w:r w:rsidRPr="002A25F7">
        <w:rPr>
          <w:iCs/>
          <w:color w:val="000000"/>
          <w:sz w:val="28"/>
          <w:szCs w:val="28"/>
          <w:lang w:val="en-US"/>
        </w:rPr>
        <w:t xml:space="preserve"> </w:t>
      </w:r>
      <w:r w:rsidRPr="002A25F7">
        <w:rPr>
          <w:color w:val="000000"/>
          <w:sz w:val="28"/>
          <w:szCs w:val="28"/>
          <w:lang w:val="en-US"/>
        </w:rPr>
        <w:t>2000</w:t>
      </w:r>
      <w:r w:rsidRPr="00454713">
        <w:rPr>
          <w:color w:val="000000"/>
          <w:sz w:val="28"/>
          <w:szCs w:val="28"/>
          <w:lang w:val="en-US"/>
        </w:rPr>
        <w:t xml:space="preserve">. – </w:t>
      </w:r>
      <w:r w:rsidRPr="002A25F7">
        <w:rPr>
          <w:sz w:val="28"/>
          <w:szCs w:val="28"/>
          <w:lang w:val="en-US"/>
        </w:rPr>
        <w:t xml:space="preserve">Vol. </w:t>
      </w:r>
      <w:r w:rsidRPr="002A25F7">
        <w:rPr>
          <w:iCs/>
          <w:color w:val="000000"/>
          <w:sz w:val="28"/>
          <w:szCs w:val="28"/>
          <w:lang w:val="en-US"/>
        </w:rPr>
        <w:t>31</w:t>
      </w:r>
      <w:r w:rsidRPr="00454713">
        <w:rPr>
          <w:iCs/>
          <w:color w:val="000000"/>
          <w:sz w:val="28"/>
          <w:szCs w:val="28"/>
          <w:lang w:val="en-US"/>
        </w:rPr>
        <w:t xml:space="preserve">. – </w:t>
      </w:r>
      <w:r w:rsidRPr="002A25F7">
        <w:rPr>
          <w:color w:val="000000"/>
          <w:sz w:val="28"/>
          <w:szCs w:val="28"/>
          <w:lang w:val="en-US"/>
        </w:rPr>
        <w:t>P. 509</w:t>
      </w:r>
      <w:r w:rsidRPr="00454713">
        <w:rPr>
          <w:color w:val="000000"/>
          <w:sz w:val="28"/>
          <w:szCs w:val="28"/>
          <w:lang w:val="en-US"/>
        </w:rPr>
        <w:t>–</w:t>
      </w:r>
      <w:r w:rsidRPr="002A25F7">
        <w:rPr>
          <w:color w:val="000000"/>
          <w:sz w:val="28"/>
          <w:szCs w:val="28"/>
          <w:lang w:val="en-US"/>
        </w:rPr>
        <w:t>517.</w:t>
      </w:r>
    </w:p>
    <w:p w:rsidR="00437A33" w:rsidRPr="00454713" w:rsidRDefault="00437A33" w:rsidP="000844EB">
      <w:pPr>
        <w:numPr>
          <w:ilvl w:val="0"/>
          <w:numId w:val="26"/>
        </w:numPr>
        <w:spacing w:after="0" w:line="360" w:lineRule="auto"/>
        <w:ind w:hanging="720"/>
        <w:jc w:val="both"/>
        <w:rPr>
          <w:sz w:val="28"/>
          <w:szCs w:val="28"/>
          <w:lang w:val="en-US"/>
        </w:rPr>
      </w:pPr>
      <w:r w:rsidRPr="002A25F7">
        <w:rPr>
          <w:sz w:val="28"/>
          <w:szCs w:val="28"/>
          <w:lang w:val="en-US"/>
        </w:rPr>
        <w:t>Dencker H. Errors in technique and complications specific to intramedullary nailing</w:t>
      </w:r>
      <w:r w:rsidRPr="00454713">
        <w:rPr>
          <w:sz w:val="28"/>
          <w:szCs w:val="28"/>
          <w:lang w:val="en-US"/>
        </w:rPr>
        <w:t xml:space="preserve"> /</w:t>
      </w:r>
      <w:r w:rsidRPr="002A25F7">
        <w:rPr>
          <w:sz w:val="28"/>
          <w:szCs w:val="28"/>
          <w:lang w:val="en-US"/>
        </w:rPr>
        <w:t xml:space="preserve"> H.</w:t>
      </w:r>
      <w:r w:rsidRPr="00454713">
        <w:rPr>
          <w:sz w:val="28"/>
          <w:szCs w:val="28"/>
          <w:lang w:val="en-US"/>
        </w:rPr>
        <w:t xml:space="preserve"> </w:t>
      </w:r>
      <w:r w:rsidRPr="002A25F7">
        <w:rPr>
          <w:sz w:val="28"/>
          <w:szCs w:val="28"/>
          <w:lang w:val="en-US"/>
        </w:rPr>
        <w:t xml:space="preserve">Dencker </w:t>
      </w:r>
      <w:r w:rsidRPr="00454713">
        <w:rPr>
          <w:sz w:val="28"/>
          <w:szCs w:val="28"/>
          <w:lang w:val="en-US"/>
        </w:rPr>
        <w:t xml:space="preserve"> // </w:t>
      </w:r>
      <w:r w:rsidRPr="002A25F7">
        <w:rPr>
          <w:sz w:val="28"/>
          <w:szCs w:val="28"/>
          <w:lang w:val="en-US"/>
        </w:rPr>
        <w:t>Acta Orthop Scand</w:t>
      </w:r>
      <w:r w:rsidRPr="00454713">
        <w:rPr>
          <w:sz w:val="28"/>
          <w:szCs w:val="28"/>
          <w:lang w:val="en-US"/>
        </w:rPr>
        <w:t xml:space="preserve">. – </w:t>
      </w:r>
      <w:r w:rsidRPr="002A25F7">
        <w:rPr>
          <w:sz w:val="28"/>
          <w:szCs w:val="28"/>
          <w:lang w:val="en-US"/>
        </w:rPr>
        <w:t xml:space="preserve"> 1964</w:t>
      </w:r>
      <w:r w:rsidRPr="00454713">
        <w:rPr>
          <w:sz w:val="28"/>
          <w:szCs w:val="28"/>
          <w:lang w:val="en-US"/>
        </w:rPr>
        <w:t xml:space="preserve">. – № </w:t>
      </w:r>
      <w:r w:rsidRPr="002A25F7">
        <w:rPr>
          <w:sz w:val="28"/>
          <w:szCs w:val="28"/>
          <w:lang w:val="en-US"/>
        </w:rPr>
        <w:t>35</w:t>
      </w:r>
      <w:r w:rsidRPr="00454713">
        <w:rPr>
          <w:sz w:val="28"/>
          <w:szCs w:val="28"/>
          <w:lang w:val="en-US"/>
        </w:rPr>
        <w:t xml:space="preserve">. – </w:t>
      </w:r>
      <w:r w:rsidRPr="002A25F7">
        <w:rPr>
          <w:sz w:val="28"/>
          <w:szCs w:val="28"/>
        </w:rPr>
        <w:t>Р</w:t>
      </w:r>
      <w:r w:rsidRPr="00454713">
        <w:rPr>
          <w:sz w:val="28"/>
          <w:szCs w:val="28"/>
          <w:lang w:val="en-US"/>
        </w:rPr>
        <w:t xml:space="preserve">. </w:t>
      </w:r>
      <w:r w:rsidRPr="002A25F7">
        <w:rPr>
          <w:sz w:val="28"/>
          <w:szCs w:val="28"/>
          <w:lang w:val="en-US"/>
        </w:rPr>
        <w:t>164</w:t>
      </w:r>
      <w:r w:rsidRPr="00454713">
        <w:rPr>
          <w:sz w:val="28"/>
          <w:szCs w:val="28"/>
          <w:lang w:val="en-US"/>
        </w:rPr>
        <w:t>–16</w:t>
      </w:r>
      <w:r w:rsidRPr="002A25F7">
        <w:rPr>
          <w:sz w:val="28"/>
          <w:szCs w:val="28"/>
          <w:lang w:val="en-US"/>
        </w:rPr>
        <w:t>9.</w:t>
      </w:r>
    </w:p>
    <w:p w:rsidR="00437A33" w:rsidRPr="002A25F7" w:rsidRDefault="00437A33" w:rsidP="000844EB">
      <w:pPr>
        <w:numPr>
          <w:ilvl w:val="0"/>
          <w:numId w:val="26"/>
        </w:numPr>
        <w:spacing w:after="0" w:line="360" w:lineRule="auto"/>
        <w:ind w:hanging="720"/>
        <w:jc w:val="both"/>
        <w:rPr>
          <w:sz w:val="28"/>
          <w:szCs w:val="28"/>
        </w:rPr>
      </w:pPr>
      <w:r w:rsidRPr="00454713">
        <w:rPr>
          <w:sz w:val="28"/>
          <w:szCs w:val="28"/>
          <w:lang w:val="en-US"/>
        </w:rPr>
        <w:t xml:space="preserve">Derweduwen J. A new intramedullary compression device for fractures and pseudarthroses of the long bones / J. Derweduwen // Acta Orthop. </w:t>
      </w:r>
      <w:r w:rsidRPr="002A25F7">
        <w:rPr>
          <w:sz w:val="28"/>
          <w:szCs w:val="28"/>
        </w:rPr>
        <w:t>Belg. – 1979. – Vol. 45. – P. 6–12.</w:t>
      </w:r>
    </w:p>
    <w:p w:rsidR="00437A33" w:rsidRPr="002A25F7" w:rsidRDefault="00437A33" w:rsidP="000844EB">
      <w:pPr>
        <w:numPr>
          <w:ilvl w:val="0"/>
          <w:numId w:val="26"/>
        </w:numPr>
        <w:autoSpaceDE w:val="0"/>
        <w:autoSpaceDN w:val="0"/>
        <w:adjustRightInd w:val="0"/>
        <w:spacing w:after="0" w:line="360" w:lineRule="auto"/>
        <w:ind w:hanging="720"/>
        <w:jc w:val="both"/>
        <w:rPr>
          <w:rFonts w:ascii="BDBDO D+ Baltica C" w:hAnsi="BDBDO D+ Baltica C" w:cs="BDBDO D+ Baltica C"/>
          <w:color w:val="000000"/>
          <w:sz w:val="28"/>
          <w:szCs w:val="28"/>
          <w:lang w:val="en-GB"/>
        </w:rPr>
      </w:pPr>
      <w:r w:rsidRPr="002A25F7">
        <w:rPr>
          <w:rFonts w:ascii="BDBDO D+ Baltica C" w:hAnsi="BDBDO D+ Baltica C" w:cs="BDBDO D+ Baltica C"/>
          <w:color w:val="000000"/>
          <w:sz w:val="28"/>
          <w:szCs w:val="28"/>
          <w:lang w:val="en-GB"/>
        </w:rPr>
        <w:t>Die Kompressionsmarknagelung der Oberarmschaftpseudarthrose</w:t>
      </w:r>
      <w:r w:rsidRPr="00454713">
        <w:rPr>
          <w:rFonts w:ascii="BDBDO D+ Baltica C" w:hAnsi="BDBDO D+ Baltica C" w:cs="BDBDO D+ Baltica C"/>
          <w:color w:val="000000"/>
          <w:sz w:val="28"/>
          <w:szCs w:val="28"/>
          <w:lang w:val="en-US"/>
        </w:rPr>
        <w:t xml:space="preserve"> / </w:t>
      </w:r>
      <w:r w:rsidRPr="002A25F7">
        <w:rPr>
          <w:rFonts w:ascii="BDBDO D+ Baltica C" w:hAnsi="BDBDO D+ Baltica C" w:cs="BDBDO D+ Baltica C"/>
          <w:color w:val="000000"/>
          <w:sz w:val="28"/>
          <w:szCs w:val="28"/>
          <w:lang w:val="en-GB"/>
        </w:rPr>
        <w:t>T</w:t>
      </w:r>
      <w:r w:rsidRPr="00454713">
        <w:rPr>
          <w:rFonts w:ascii="BDBDO D+ Baltica C" w:hAnsi="BDBDO D+ Baltica C" w:cs="BDBDO D+ Baltica C"/>
          <w:color w:val="000000"/>
          <w:sz w:val="28"/>
          <w:szCs w:val="28"/>
          <w:lang w:val="en-US"/>
        </w:rPr>
        <w:t>.</w:t>
      </w:r>
      <w:r w:rsidRPr="002A25F7">
        <w:rPr>
          <w:rFonts w:ascii="BDBDO D+ Baltica C" w:hAnsi="BDBDO D+ Baltica C" w:cs="BDBDO D+ Baltica C"/>
          <w:color w:val="000000"/>
          <w:sz w:val="28"/>
          <w:szCs w:val="28"/>
          <w:lang w:val="en-GB"/>
        </w:rPr>
        <w:t xml:space="preserve"> Muckley, N</w:t>
      </w:r>
      <w:r w:rsidRPr="00454713">
        <w:rPr>
          <w:rFonts w:ascii="BDBDO D+ Baltica C" w:hAnsi="BDBDO D+ Baltica C" w:cs="BDBDO D+ Baltica C"/>
          <w:color w:val="000000"/>
          <w:sz w:val="28"/>
          <w:szCs w:val="28"/>
          <w:lang w:val="en-US"/>
        </w:rPr>
        <w:t>.</w:t>
      </w:r>
      <w:r w:rsidRPr="002A25F7">
        <w:rPr>
          <w:rFonts w:ascii="BDBDO D+ Baltica C" w:hAnsi="BDBDO D+ Baltica C" w:cs="BDBDO D+ Baltica C"/>
          <w:color w:val="000000"/>
          <w:sz w:val="28"/>
          <w:szCs w:val="28"/>
          <w:lang w:val="en-GB"/>
        </w:rPr>
        <w:t xml:space="preserve"> Baas, M</w:t>
      </w:r>
      <w:r w:rsidRPr="00454713">
        <w:rPr>
          <w:rFonts w:ascii="BDBDO D+ Baltica C" w:hAnsi="BDBDO D+ Baltica C" w:cs="BDBDO D+ Baltica C"/>
          <w:color w:val="000000"/>
          <w:sz w:val="28"/>
          <w:szCs w:val="28"/>
          <w:lang w:val="en-US"/>
        </w:rPr>
        <w:t>.</w:t>
      </w:r>
      <w:r w:rsidRPr="002A25F7">
        <w:rPr>
          <w:rFonts w:ascii="BDBDO D+ Baltica C" w:hAnsi="BDBDO D+ Baltica C" w:cs="BDBDO D+ Baltica C"/>
          <w:color w:val="000000"/>
          <w:sz w:val="28"/>
          <w:szCs w:val="28"/>
          <w:lang w:val="en-GB"/>
        </w:rPr>
        <w:t xml:space="preserve"> Goebel</w:t>
      </w:r>
      <w:r w:rsidRPr="00454713">
        <w:rPr>
          <w:rFonts w:ascii="BDBDO D+ Baltica C" w:hAnsi="BDBDO D+ Baltica C" w:cs="BDBDO D+ Baltica C"/>
          <w:color w:val="000000"/>
          <w:sz w:val="28"/>
          <w:szCs w:val="28"/>
          <w:lang w:val="en-US"/>
        </w:rPr>
        <w:t xml:space="preserve"> </w:t>
      </w:r>
      <w:r w:rsidRPr="002A25F7">
        <w:rPr>
          <w:rFonts w:eastAsia="MS Mincho"/>
          <w:sz w:val="28"/>
          <w:szCs w:val="28"/>
        </w:rPr>
        <w:sym w:font="Symbol" w:char="005B"/>
      </w:r>
      <w:r w:rsidRPr="002A25F7">
        <w:rPr>
          <w:rFonts w:eastAsia="MS Mincho"/>
          <w:sz w:val="28"/>
          <w:szCs w:val="28"/>
          <w:lang w:val="en-US"/>
        </w:rPr>
        <w:t>et al.</w:t>
      </w:r>
      <w:r w:rsidRPr="002A25F7">
        <w:rPr>
          <w:rFonts w:eastAsia="MS Mincho"/>
          <w:sz w:val="28"/>
          <w:szCs w:val="28"/>
          <w:lang w:val="en-US"/>
        </w:rPr>
        <w:sym w:font="Symbol" w:char="005D"/>
      </w:r>
      <w:r w:rsidRPr="002A25F7">
        <w:rPr>
          <w:rFonts w:eastAsia="MS Mincho"/>
          <w:sz w:val="28"/>
          <w:szCs w:val="28"/>
          <w:lang w:val="en-US"/>
        </w:rPr>
        <w:t xml:space="preserve"> </w:t>
      </w:r>
      <w:r w:rsidRPr="002A25F7">
        <w:rPr>
          <w:rFonts w:ascii="BDBDO D+ Baltica C" w:hAnsi="BDBDO D+ Baltica C" w:cs="BDBDO D+ Baltica C"/>
          <w:color w:val="000000"/>
          <w:sz w:val="28"/>
          <w:szCs w:val="28"/>
        </w:rPr>
        <w:t>//</w:t>
      </w:r>
      <w:r w:rsidRPr="002A25F7">
        <w:rPr>
          <w:rFonts w:ascii="BDBDO D+ Baltica C" w:hAnsi="BDBDO D+ Baltica C" w:cs="BDBDO D+ Baltica C"/>
          <w:color w:val="000000"/>
          <w:sz w:val="28"/>
          <w:szCs w:val="28"/>
          <w:lang w:val="en-GB"/>
        </w:rPr>
        <w:t xml:space="preserve"> Hefte Unfallchir</w:t>
      </w:r>
      <w:r w:rsidRPr="002A25F7">
        <w:rPr>
          <w:rFonts w:ascii="BDBDO D+ Baltica C" w:hAnsi="BDBDO D+ Baltica C" w:cs="BDBDO D+ Baltica C"/>
          <w:color w:val="000000"/>
          <w:sz w:val="28"/>
          <w:szCs w:val="28"/>
        </w:rPr>
        <w:t xml:space="preserve">. – </w:t>
      </w:r>
      <w:r w:rsidRPr="002A25F7">
        <w:rPr>
          <w:rFonts w:ascii="BDBDO D+ Baltica C" w:hAnsi="BDBDO D+ Baltica C" w:cs="BDBDO D+ Baltica C"/>
          <w:color w:val="000000"/>
          <w:sz w:val="28"/>
          <w:szCs w:val="28"/>
          <w:lang w:val="en-GB"/>
        </w:rPr>
        <w:t>2002</w:t>
      </w:r>
      <w:r w:rsidRPr="002A25F7">
        <w:rPr>
          <w:rFonts w:ascii="BDBDO D+ Baltica C" w:hAnsi="BDBDO D+ Baltica C" w:cs="BDBDO D+ Baltica C"/>
          <w:color w:val="000000"/>
          <w:sz w:val="28"/>
          <w:szCs w:val="28"/>
        </w:rPr>
        <w:t xml:space="preserve">. – </w:t>
      </w:r>
      <w:r w:rsidRPr="002A25F7">
        <w:rPr>
          <w:sz w:val="28"/>
          <w:szCs w:val="28"/>
        </w:rPr>
        <w:t xml:space="preserve">Vol. </w:t>
      </w:r>
      <w:r w:rsidRPr="002A25F7">
        <w:rPr>
          <w:rFonts w:ascii="BDBDO D+ Baltica C" w:hAnsi="BDBDO D+ Baltica C" w:cs="BDBDO D+ Baltica C"/>
          <w:color w:val="000000"/>
          <w:sz w:val="28"/>
          <w:szCs w:val="28"/>
          <w:lang w:val="en-GB"/>
        </w:rPr>
        <w:t>284</w:t>
      </w:r>
      <w:r w:rsidRPr="002A25F7">
        <w:rPr>
          <w:rFonts w:ascii="BDBDO D+ Baltica C" w:hAnsi="BDBDO D+ Baltica C" w:cs="BDBDO D+ Baltica C"/>
          <w:color w:val="000000"/>
          <w:sz w:val="28"/>
          <w:szCs w:val="28"/>
        </w:rPr>
        <w:t>.</w:t>
      </w:r>
      <w:r w:rsidRPr="002A25F7">
        <w:t xml:space="preserve"> – </w:t>
      </w:r>
      <w:r w:rsidRPr="002A25F7">
        <w:rPr>
          <w:sz w:val="28"/>
          <w:szCs w:val="28"/>
        </w:rPr>
        <w:t>Р</w:t>
      </w:r>
      <w:r w:rsidRPr="002A25F7">
        <w:t xml:space="preserve">. </w:t>
      </w:r>
      <w:r w:rsidRPr="002A25F7">
        <w:rPr>
          <w:rFonts w:ascii="BDBDO D+ Baltica C" w:hAnsi="BDBDO D+ Baltica C" w:cs="BDBDO D+ Baltica C"/>
          <w:color w:val="000000"/>
          <w:sz w:val="28"/>
          <w:szCs w:val="28"/>
          <w:lang w:val="en-GB"/>
        </w:rPr>
        <w:t>195</w:t>
      </w:r>
      <w:r w:rsidRPr="002A25F7">
        <w:rPr>
          <w:rFonts w:ascii="BDBDO D+ Baltica C" w:hAnsi="BDBDO D+ Baltica C" w:cs="BDBDO D+ Baltica C"/>
          <w:color w:val="000000"/>
          <w:sz w:val="28"/>
          <w:szCs w:val="28"/>
        </w:rPr>
        <w:t>–19</w:t>
      </w:r>
      <w:r w:rsidRPr="002A25F7">
        <w:rPr>
          <w:rFonts w:ascii="BDBDO D+ Baltica C" w:hAnsi="BDBDO D+ Baltica C" w:cs="BDBDO D+ Baltica C"/>
          <w:color w:val="000000"/>
          <w:sz w:val="28"/>
          <w:szCs w:val="28"/>
          <w:lang w:val="en-GB"/>
        </w:rPr>
        <w:t xml:space="preserve">6. </w:t>
      </w:r>
    </w:p>
    <w:p w:rsidR="00437A33" w:rsidRPr="002A25F7" w:rsidRDefault="00437A33" w:rsidP="000844EB">
      <w:pPr>
        <w:numPr>
          <w:ilvl w:val="0"/>
          <w:numId w:val="26"/>
        </w:numPr>
        <w:spacing w:after="0" w:line="360" w:lineRule="auto"/>
        <w:ind w:hanging="720"/>
        <w:jc w:val="both"/>
        <w:rPr>
          <w:sz w:val="28"/>
          <w:szCs w:val="28"/>
          <w:lang w:val="en-US"/>
        </w:rPr>
      </w:pPr>
      <w:r w:rsidRPr="002A25F7">
        <w:rPr>
          <w:sz w:val="28"/>
          <w:szCs w:val="28"/>
          <w:lang w:val="en-US"/>
        </w:rPr>
        <w:t xml:space="preserve">Emara KM. Ilizarov external fixation and then nailing in management of infected nonunions of the tibial shaft / KM. Emara, MF. Allam // </w:t>
      </w:r>
      <w:r w:rsidRPr="002A25F7">
        <w:rPr>
          <w:iCs/>
          <w:sz w:val="28"/>
          <w:szCs w:val="28"/>
          <w:lang w:val="en-US"/>
        </w:rPr>
        <w:t>J Trauma</w:t>
      </w:r>
      <w:r w:rsidRPr="002A25F7">
        <w:rPr>
          <w:sz w:val="28"/>
          <w:szCs w:val="28"/>
          <w:lang w:val="en-US"/>
        </w:rPr>
        <w:t xml:space="preserve">. – 2008. – Vol. 65, № 3. – </w:t>
      </w:r>
      <w:r w:rsidRPr="002A25F7">
        <w:rPr>
          <w:sz w:val="28"/>
          <w:szCs w:val="28"/>
        </w:rPr>
        <w:t>Р</w:t>
      </w:r>
      <w:r w:rsidRPr="002A25F7">
        <w:rPr>
          <w:sz w:val="28"/>
          <w:szCs w:val="28"/>
          <w:lang w:val="en-US"/>
        </w:rPr>
        <w:t>. 685</w:t>
      </w:r>
      <w:r w:rsidRPr="002A25F7">
        <w:rPr>
          <w:sz w:val="28"/>
          <w:szCs w:val="28"/>
        </w:rPr>
        <w:t>–6</w:t>
      </w:r>
      <w:r w:rsidRPr="002A25F7">
        <w:rPr>
          <w:sz w:val="28"/>
          <w:szCs w:val="28"/>
          <w:lang w:val="en-US"/>
        </w:rPr>
        <w:t>91.</w:t>
      </w:r>
    </w:p>
    <w:p w:rsidR="00437A33" w:rsidRPr="002A25F7" w:rsidRDefault="00437A33" w:rsidP="000844EB">
      <w:pPr>
        <w:numPr>
          <w:ilvl w:val="0"/>
          <w:numId w:val="26"/>
        </w:numPr>
        <w:autoSpaceDE w:val="0"/>
        <w:autoSpaceDN w:val="0"/>
        <w:adjustRightInd w:val="0"/>
        <w:spacing w:after="0" w:line="360" w:lineRule="auto"/>
        <w:ind w:hanging="720"/>
        <w:jc w:val="both"/>
        <w:rPr>
          <w:rFonts w:ascii="BDBDO D+ Baltica C" w:hAnsi="BDBDO D+ Baltica C" w:cs="BDBDO D+ Baltica C"/>
          <w:color w:val="000000"/>
          <w:sz w:val="28"/>
          <w:szCs w:val="28"/>
          <w:lang w:val="en-GB"/>
        </w:rPr>
      </w:pPr>
      <w:r w:rsidRPr="002A25F7">
        <w:rPr>
          <w:rFonts w:ascii="BDBDO D+ Baltica C" w:hAnsi="BDBDO D+ Baltica C" w:cs="BDBDO D+ Baltica C"/>
          <w:color w:val="000000"/>
          <w:sz w:val="28"/>
          <w:szCs w:val="28"/>
          <w:lang w:val="en-GB"/>
        </w:rPr>
        <w:t>Entwicklung eines neuen Marknagels mit internem Kompressionsmechanismus zur Behandlung von Oberarmpseudarthrosen</w:t>
      </w:r>
      <w:r w:rsidRPr="002A25F7">
        <w:rPr>
          <w:rFonts w:eastAsia="MS Mincho"/>
          <w:sz w:val="28"/>
          <w:szCs w:val="28"/>
          <w:lang w:val="en-US"/>
        </w:rPr>
        <w:t xml:space="preserve"> </w:t>
      </w:r>
      <w:r w:rsidRPr="00454713">
        <w:rPr>
          <w:rFonts w:eastAsia="MS Mincho"/>
          <w:sz w:val="28"/>
          <w:szCs w:val="28"/>
          <w:lang w:val="en-US"/>
        </w:rPr>
        <w:t xml:space="preserve">/ </w:t>
      </w:r>
      <w:r w:rsidRPr="002A25F7">
        <w:rPr>
          <w:rFonts w:ascii="BDBDO D+ Baltica C" w:hAnsi="BDBDO D+ Baltica C" w:cs="BDBDO D+ Baltica C"/>
          <w:color w:val="000000"/>
          <w:sz w:val="28"/>
          <w:szCs w:val="28"/>
          <w:lang w:val="en-GB"/>
        </w:rPr>
        <w:t>N Baas, O Gonschorek, R Beickert</w:t>
      </w:r>
      <w:r w:rsidRPr="00454713">
        <w:rPr>
          <w:rFonts w:ascii="BDBDO D+ Baltica C" w:hAnsi="BDBDO D+ Baltica C" w:cs="BDBDO D+ Baltica C"/>
          <w:color w:val="000000"/>
          <w:sz w:val="28"/>
          <w:szCs w:val="28"/>
          <w:lang w:val="en-US"/>
        </w:rPr>
        <w:t xml:space="preserve"> </w:t>
      </w:r>
      <w:r w:rsidRPr="002A25F7">
        <w:rPr>
          <w:rFonts w:eastAsia="MS Mincho"/>
          <w:sz w:val="28"/>
          <w:szCs w:val="28"/>
        </w:rPr>
        <w:sym w:font="Symbol" w:char="F05B"/>
      </w:r>
      <w:r w:rsidRPr="002A25F7">
        <w:rPr>
          <w:rFonts w:eastAsia="MS Mincho"/>
          <w:sz w:val="28"/>
          <w:szCs w:val="28"/>
          <w:lang w:val="en-US"/>
        </w:rPr>
        <w:t>et al.</w:t>
      </w:r>
      <w:r w:rsidRPr="002A25F7">
        <w:rPr>
          <w:rFonts w:eastAsia="MS Mincho"/>
          <w:sz w:val="28"/>
          <w:szCs w:val="28"/>
          <w:lang w:val="en-US"/>
        </w:rPr>
        <w:sym w:font="Symbol" w:char="F05D"/>
      </w:r>
      <w:r w:rsidRPr="002A25F7">
        <w:rPr>
          <w:rFonts w:eastAsia="MS Mincho"/>
          <w:sz w:val="28"/>
          <w:szCs w:val="28"/>
          <w:lang w:val="en-US"/>
        </w:rPr>
        <w:t xml:space="preserve"> </w:t>
      </w:r>
      <w:r w:rsidRPr="002A25F7">
        <w:rPr>
          <w:rFonts w:eastAsia="MS Mincho"/>
          <w:sz w:val="28"/>
          <w:szCs w:val="28"/>
        </w:rPr>
        <w:t>//</w:t>
      </w:r>
      <w:r w:rsidRPr="002A25F7">
        <w:rPr>
          <w:rFonts w:ascii="BDBDO D+ Baltica C" w:hAnsi="BDBDO D+ Baltica C" w:cs="BDBDO D+ Baltica C"/>
          <w:color w:val="000000"/>
          <w:sz w:val="28"/>
          <w:szCs w:val="28"/>
          <w:lang w:val="en-GB"/>
        </w:rPr>
        <w:t xml:space="preserve"> He</w:t>
      </w:r>
      <w:r>
        <w:rPr>
          <w:rFonts w:ascii="BDBDO D+ Baltica C" w:hAnsi="BDBDO D+ Baltica C" w:cs="BDBDO D+ Baltica C"/>
          <w:color w:val="000000"/>
          <w:sz w:val="28"/>
          <w:szCs w:val="28"/>
          <w:lang w:val="en-GB"/>
        </w:rPr>
        <w:t>fte Unfallchir</w:t>
      </w:r>
      <w:r w:rsidRPr="002A25F7">
        <w:rPr>
          <w:rFonts w:ascii="BDBDO D+ Baltica C" w:hAnsi="BDBDO D+ Baltica C" w:cs="BDBDO D+ Baltica C"/>
          <w:color w:val="000000"/>
          <w:sz w:val="28"/>
          <w:szCs w:val="28"/>
        </w:rPr>
        <w:t xml:space="preserve">. – </w:t>
      </w:r>
      <w:r w:rsidRPr="0046708A">
        <w:rPr>
          <w:rFonts w:ascii="BDBDO D+ Baltica C" w:hAnsi="BDBDO D+ Baltica C" w:cs="BDBDO D+ Baltica C"/>
          <w:color w:val="000000"/>
          <w:sz w:val="28"/>
          <w:szCs w:val="28"/>
          <w:lang w:val="en-GB"/>
        </w:rPr>
        <w:t>1999</w:t>
      </w:r>
      <w:r>
        <w:rPr>
          <w:rFonts w:ascii="BDBDO D+ Baltica C" w:hAnsi="BDBDO D+ Baltica C" w:cs="BDBDO D+ Baltica C"/>
          <w:color w:val="000000"/>
          <w:sz w:val="28"/>
          <w:szCs w:val="28"/>
        </w:rPr>
        <w:t xml:space="preserve">. – № </w:t>
      </w:r>
      <w:r w:rsidRPr="0046708A">
        <w:rPr>
          <w:rFonts w:ascii="BDBDO D+ Baltica C" w:hAnsi="BDBDO D+ Baltica C" w:cs="BDBDO D+ Baltica C"/>
          <w:color w:val="000000"/>
          <w:sz w:val="28"/>
          <w:szCs w:val="28"/>
          <w:lang w:val="en-GB"/>
        </w:rPr>
        <w:t>275</w:t>
      </w:r>
      <w:r>
        <w:rPr>
          <w:rFonts w:ascii="BDBDO D+ Baltica C" w:hAnsi="BDBDO D+ Baltica C" w:cs="BDBDO D+ Baltica C"/>
          <w:color w:val="000000"/>
          <w:sz w:val="28"/>
          <w:szCs w:val="28"/>
        </w:rPr>
        <w:t xml:space="preserve">. – Р. </w:t>
      </w:r>
      <w:r w:rsidRPr="0046708A">
        <w:rPr>
          <w:rFonts w:ascii="BDBDO D+ Baltica C" w:hAnsi="BDBDO D+ Baltica C" w:cs="BDBDO D+ Baltica C"/>
          <w:color w:val="000000"/>
          <w:sz w:val="28"/>
          <w:szCs w:val="28"/>
          <w:lang w:val="en-GB"/>
        </w:rPr>
        <w:t>35.</w:t>
      </w:r>
      <w:r w:rsidRPr="002A25F7">
        <w:rPr>
          <w:rFonts w:ascii="BDBDO D+ Baltica C" w:hAnsi="BDBDO D+ Baltica C" w:cs="BDBDO D+ Baltica C"/>
          <w:color w:val="000000"/>
          <w:sz w:val="28"/>
          <w:szCs w:val="28"/>
          <w:lang w:val="en-GB"/>
        </w:rPr>
        <w:t xml:space="preserve"> </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lang w:val="en-US"/>
        </w:rPr>
        <w:t>Femoral Nonunion: Risk Factors and Treatment Options</w:t>
      </w:r>
      <w:r w:rsidRPr="00454713">
        <w:rPr>
          <w:sz w:val="28"/>
          <w:szCs w:val="28"/>
          <w:lang w:val="en-US"/>
        </w:rPr>
        <w:t xml:space="preserve"> / </w:t>
      </w:r>
      <w:r w:rsidRPr="002A25F7">
        <w:rPr>
          <w:rStyle w:val="aff5"/>
          <w:i w:val="0"/>
          <w:sz w:val="28"/>
          <w:szCs w:val="28"/>
          <w:lang w:val="en-US"/>
        </w:rPr>
        <w:t xml:space="preserve">Joseph R. Lynch, Lisa A. Taitsman, David P. Barei </w:t>
      </w:r>
      <w:r w:rsidRPr="002A25F7">
        <w:rPr>
          <w:sz w:val="28"/>
          <w:szCs w:val="28"/>
        </w:rPr>
        <w:sym w:font="Symbol" w:char="005B"/>
      </w:r>
      <w:r w:rsidRPr="002A25F7">
        <w:rPr>
          <w:bCs/>
          <w:sz w:val="28"/>
          <w:szCs w:val="28"/>
          <w:lang w:val="en-US"/>
        </w:rPr>
        <w:t>еt аl.</w:t>
      </w:r>
      <w:r w:rsidRPr="002A25F7">
        <w:rPr>
          <w:sz w:val="28"/>
          <w:szCs w:val="28"/>
        </w:rPr>
        <w:sym w:font="Symbol" w:char="005D"/>
      </w:r>
      <w:r w:rsidRPr="00454713">
        <w:rPr>
          <w:sz w:val="28"/>
          <w:szCs w:val="28"/>
          <w:lang w:val="en-US"/>
        </w:rPr>
        <w:t xml:space="preserve"> </w:t>
      </w:r>
      <w:r w:rsidRPr="002A25F7">
        <w:rPr>
          <w:sz w:val="28"/>
          <w:szCs w:val="28"/>
        </w:rPr>
        <w:t xml:space="preserve">// </w:t>
      </w:r>
      <w:r w:rsidRPr="002A25F7">
        <w:rPr>
          <w:sz w:val="28"/>
          <w:szCs w:val="28"/>
          <w:lang w:val="en-US"/>
        </w:rPr>
        <w:t>Am Acad Orthop Surg</w:t>
      </w:r>
      <w:r w:rsidRPr="002A25F7">
        <w:rPr>
          <w:sz w:val="28"/>
          <w:szCs w:val="28"/>
        </w:rPr>
        <w:t xml:space="preserve">. – </w:t>
      </w:r>
      <w:r w:rsidRPr="002A25F7">
        <w:rPr>
          <w:sz w:val="28"/>
          <w:szCs w:val="28"/>
          <w:lang w:val="en-US"/>
        </w:rPr>
        <w:t>2008</w:t>
      </w:r>
      <w:r w:rsidRPr="002A25F7">
        <w:rPr>
          <w:sz w:val="28"/>
          <w:szCs w:val="28"/>
        </w:rPr>
        <w:t xml:space="preserve">. – </w:t>
      </w:r>
      <w:r w:rsidRPr="002A25F7">
        <w:rPr>
          <w:sz w:val="28"/>
          <w:szCs w:val="28"/>
          <w:lang w:val="en-US"/>
        </w:rPr>
        <w:t>Vol</w:t>
      </w:r>
      <w:r w:rsidRPr="002A25F7">
        <w:rPr>
          <w:sz w:val="28"/>
          <w:szCs w:val="28"/>
        </w:rPr>
        <w:t>.</w:t>
      </w:r>
      <w:r w:rsidRPr="002A25F7">
        <w:rPr>
          <w:sz w:val="28"/>
          <w:szCs w:val="28"/>
          <w:lang w:val="en-US"/>
        </w:rPr>
        <w:t xml:space="preserve"> 16, </w:t>
      </w:r>
      <w:r w:rsidRPr="002A25F7">
        <w:rPr>
          <w:sz w:val="28"/>
          <w:szCs w:val="28"/>
        </w:rPr>
        <w:t>№</w:t>
      </w:r>
      <w:r w:rsidRPr="002A25F7">
        <w:rPr>
          <w:sz w:val="28"/>
          <w:szCs w:val="28"/>
          <w:lang w:val="en-US"/>
        </w:rPr>
        <w:t xml:space="preserve"> 2</w:t>
      </w:r>
      <w:r w:rsidRPr="002A25F7">
        <w:rPr>
          <w:sz w:val="28"/>
          <w:szCs w:val="28"/>
        </w:rPr>
        <w:t xml:space="preserve">. – Р. </w:t>
      </w:r>
      <w:r w:rsidRPr="002A25F7">
        <w:rPr>
          <w:sz w:val="28"/>
          <w:szCs w:val="28"/>
          <w:lang w:val="en-US"/>
        </w:rPr>
        <w:t>88-97.</w:t>
      </w:r>
    </w:p>
    <w:p w:rsidR="00437A33" w:rsidRPr="002A25F7" w:rsidRDefault="00437A33" w:rsidP="000844EB">
      <w:pPr>
        <w:pStyle w:val="afe"/>
        <w:numPr>
          <w:ilvl w:val="0"/>
          <w:numId w:val="26"/>
        </w:numPr>
        <w:spacing w:line="360" w:lineRule="auto"/>
        <w:ind w:hanging="720"/>
        <w:jc w:val="both"/>
        <w:rPr>
          <w:sz w:val="28"/>
          <w:szCs w:val="28"/>
          <w:lang w:val="en-US"/>
        </w:rPr>
      </w:pPr>
      <w:r w:rsidRPr="002A25F7">
        <w:rPr>
          <w:bCs/>
          <w:sz w:val="28"/>
          <w:szCs w:val="28"/>
          <w:lang w:val="en-US"/>
        </w:rPr>
        <w:t>Finkemeier CG</w:t>
      </w:r>
      <w:r w:rsidRPr="002A25F7">
        <w:rPr>
          <w:bCs/>
          <w:sz w:val="28"/>
          <w:szCs w:val="28"/>
          <w:lang w:val="uk-UA"/>
        </w:rPr>
        <w:t>.</w:t>
      </w:r>
      <w:r w:rsidRPr="002A25F7">
        <w:rPr>
          <w:sz w:val="28"/>
          <w:szCs w:val="28"/>
          <w:lang w:val="en-US"/>
        </w:rPr>
        <w:t xml:space="preserve"> Treatment of femoral diaphyseal nonunions</w:t>
      </w:r>
      <w:r w:rsidRPr="002A25F7">
        <w:rPr>
          <w:sz w:val="28"/>
          <w:szCs w:val="28"/>
          <w:lang w:val="uk-UA"/>
        </w:rPr>
        <w:t xml:space="preserve"> / </w:t>
      </w:r>
      <w:r w:rsidRPr="002A25F7">
        <w:rPr>
          <w:bCs/>
          <w:sz w:val="28"/>
          <w:szCs w:val="28"/>
          <w:lang w:val="en-US"/>
        </w:rPr>
        <w:t>CG</w:t>
      </w:r>
      <w:r w:rsidRPr="002A25F7">
        <w:rPr>
          <w:bCs/>
          <w:sz w:val="28"/>
          <w:szCs w:val="28"/>
          <w:lang w:val="uk-UA"/>
        </w:rPr>
        <w:t>.</w:t>
      </w:r>
      <w:r w:rsidRPr="002A25F7">
        <w:rPr>
          <w:bCs/>
          <w:sz w:val="28"/>
          <w:szCs w:val="28"/>
          <w:lang w:val="en-US"/>
        </w:rPr>
        <w:t xml:space="preserve"> Finkemeier, MW</w:t>
      </w:r>
      <w:r w:rsidRPr="002A25F7">
        <w:rPr>
          <w:bCs/>
          <w:sz w:val="28"/>
          <w:szCs w:val="28"/>
          <w:lang w:val="uk-UA"/>
        </w:rPr>
        <w:t>.</w:t>
      </w:r>
      <w:r w:rsidRPr="002A25F7">
        <w:rPr>
          <w:bCs/>
          <w:sz w:val="28"/>
          <w:szCs w:val="28"/>
          <w:lang w:val="en-US"/>
        </w:rPr>
        <w:t xml:space="preserve"> Chapman </w:t>
      </w:r>
      <w:r w:rsidRPr="002A25F7">
        <w:rPr>
          <w:sz w:val="28"/>
          <w:szCs w:val="28"/>
          <w:lang w:val="uk-UA"/>
        </w:rPr>
        <w:t xml:space="preserve">// </w:t>
      </w:r>
      <w:r w:rsidRPr="002A25F7">
        <w:rPr>
          <w:iCs/>
          <w:sz w:val="28"/>
          <w:szCs w:val="28"/>
          <w:lang w:val="en-US"/>
        </w:rPr>
        <w:t>Clin Orthop Relat Res</w:t>
      </w:r>
      <w:r w:rsidRPr="002A25F7">
        <w:rPr>
          <w:iCs/>
          <w:sz w:val="28"/>
          <w:szCs w:val="28"/>
          <w:lang w:val="uk-UA"/>
        </w:rPr>
        <w:t xml:space="preserve">. – 2002. – № </w:t>
      </w:r>
      <w:r w:rsidRPr="002A25F7">
        <w:rPr>
          <w:iCs/>
          <w:sz w:val="28"/>
          <w:szCs w:val="28"/>
          <w:lang w:val="en-US"/>
        </w:rPr>
        <w:t>398</w:t>
      </w:r>
      <w:r w:rsidRPr="002A25F7">
        <w:rPr>
          <w:iCs/>
          <w:sz w:val="28"/>
          <w:szCs w:val="28"/>
          <w:lang w:val="uk-UA"/>
        </w:rPr>
        <w:t xml:space="preserve">. – Р. </w:t>
      </w:r>
      <w:r w:rsidRPr="002A25F7">
        <w:rPr>
          <w:iCs/>
          <w:sz w:val="28"/>
          <w:szCs w:val="28"/>
          <w:lang w:val="en-US"/>
        </w:rPr>
        <w:t>223–234.</w:t>
      </w:r>
      <w:r w:rsidRPr="002A25F7">
        <w:rPr>
          <w:sz w:val="28"/>
          <w:szCs w:val="28"/>
          <w:lang w:val="en-US"/>
        </w:rPr>
        <w:t xml:space="preserve"> </w:t>
      </w:r>
    </w:p>
    <w:p w:rsidR="00437A33" w:rsidRPr="002A25F7" w:rsidRDefault="00437A33" w:rsidP="000844EB">
      <w:pPr>
        <w:pStyle w:val="afe"/>
        <w:numPr>
          <w:ilvl w:val="0"/>
          <w:numId w:val="26"/>
        </w:numPr>
        <w:spacing w:line="360" w:lineRule="auto"/>
        <w:ind w:hanging="720"/>
        <w:jc w:val="both"/>
        <w:rPr>
          <w:sz w:val="28"/>
          <w:szCs w:val="28"/>
          <w:lang w:val="uk-UA"/>
        </w:rPr>
      </w:pPr>
      <w:r w:rsidRPr="002A25F7">
        <w:rPr>
          <w:sz w:val="28"/>
          <w:szCs w:val="28"/>
          <w:lang w:val="en-US"/>
        </w:rPr>
        <w:lastRenderedPageBreak/>
        <w:t>Frost H.M. The Biology of Fracture Healing. An Overview for Clinicians. Part I, II / H.M. Frost // Clin. Orthop. – 1989. – № 248. – P.</w:t>
      </w:r>
      <w:r w:rsidRPr="0046708A">
        <w:rPr>
          <w:sz w:val="28"/>
          <w:szCs w:val="28"/>
          <w:lang w:val="en-US"/>
        </w:rPr>
        <w:t xml:space="preserve"> </w:t>
      </w:r>
      <w:r w:rsidRPr="002A25F7">
        <w:rPr>
          <w:sz w:val="28"/>
          <w:szCs w:val="28"/>
          <w:lang w:val="en-US"/>
        </w:rPr>
        <w:t>283</w:t>
      </w:r>
      <w:r w:rsidRPr="0046708A">
        <w:rPr>
          <w:sz w:val="28"/>
          <w:szCs w:val="28"/>
          <w:lang w:val="en-US"/>
        </w:rPr>
        <w:t>–</w:t>
      </w:r>
      <w:r w:rsidRPr="002A25F7">
        <w:rPr>
          <w:sz w:val="28"/>
          <w:szCs w:val="28"/>
          <w:lang w:val="en-US"/>
        </w:rPr>
        <w:t>303.</w:t>
      </w:r>
    </w:p>
    <w:p w:rsidR="00437A33" w:rsidRPr="002A25F7" w:rsidRDefault="00437A33" w:rsidP="000844EB">
      <w:pPr>
        <w:numPr>
          <w:ilvl w:val="0"/>
          <w:numId w:val="26"/>
        </w:numPr>
        <w:autoSpaceDE w:val="0"/>
        <w:autoSpaceDN w:val="0"/>
        <w:adjustRightInd w:val="0"/>
        <w:spacing w:after="0" w:line="360" w:lineRule="auto"/>
        <w:ind w:hanging="720"/>
        <w:jc w:val="both"/>
        <w:rPr>
          <w:rFonts w:ascii="BDBDO D+ Baltica C" w:hAnsi="BDBDO D+ Baltica C" w:cs="BDBDO D+ Baltica C"/>
          <w:color w:val="000000"/>
          <w:sz w:val="28"/>
          <w:szCs w:val="28"/>
          <w:lang w:val="en-GB"/>
        </w:rPr>
      </w:pPr>
      <w:r w:rsidRPr="002A25F7">
        <w:rPr>
          <w:rFonts w:ascii="BDBDO D+ Baltica C" w:hAnsi="BDBDO D+ Baltica C" w:cs="BDBDO D+ Baltica C"/>
          <w:color w:val="000000"/>
          <w:sz w:val="28"/>
          <w:szCs w:val="28"/>
          <w:lang w:val="en-GB"/>
        </w:rPr>
        <w:t>Gonschorek O</w:t>
      </w:r>
      <w:r w:rsidRPr="00454713">
        <w:rPr>
          <w:rFonts w:ascii="BDBDO D+ Baltica C" w:hAnsi="BDBDO D+ Baltica C" w:cs="BDBDO D+ Baltica C"/>
          <w:color w:val="000000"/>
          <w:sz w:val="28"/>
          <w:szCs w:val="28"/>
          <w:lang w:val="en-US"/>
        </w:rPr>
        <w:t xml:space="preserve">. </w:t>
      </w:r>
      <w:r w:rsidRPr="002A25F7">
        <w:rPr>
          <w:rFonts w:ascii="BDBDO D+ Baltica C" w:hAnsi="BDBDO D+ Baltica C" w:cs="BDBDO D+ Baltica C"/>
          <w:color w:val="000000"/>
          <w:sz w:val="28"/>
          <w:szCs w:val="28"/>
          <w:lang w:val="en-GB"/>
        </w:rPr>
        <w:t>Dynamische Fibulazuggurtungsosteosynthese in Kombination mit Tibiakompressionsnagelung fur Revisionseingriffe am Unterschenkel</w:t>
      </w:r>
      <w:r w:rsidRPr="00454713">
        <w:rPr>
          <w:rFonts w:ascii="BDBDO D+ Baltica C" w:hAnsi="BDBDO D+ Baltica C" w:cs="BDBDO D+ Baltica C"/>
          <w:color w:val="000000"/>
          <w:sz w:val="28"/>
          <w:szCs w:val="28"/>
          <w:lang w:val="en-US"/>
        </w:rPr>
        <w:t xml:space="preserve"> /</w:t>
      </w:r>
      <w:r w:rsidRPr="002A25F7">
        <w:rPr>
          <w:rFonts w:ascii="BDBDO D+ Baltica C" w:hAnsi="BDBDO D+ Baltica C" w:cs="BDBDO D+ Baltica C"/>
          <w:color w:val="000000"/>
          <w:sz w:val="28"/>
          <w:szCs w:val="28"/>
          <w:lang w:val="en-GB"/>
        </w:rPr>
        <w:t xml:space="preserve"> O</w:t>
      </w:r>
      <w:r w:rsidRPr="00454713">
        <w:rPr>
          <w:rFonts w:ascii="BDBDO D+ Baltica C" w:hAnsi="BDBDO D+ Baltica C" w:cs="BDBDO D+ Baltica C"/>
          <w:color w:val="000000"/>
          <w:sz w:val="28"/>
          <w:szCs w:val="28"/>
          <w:lang w:val="en-US"/>
        </w:rPr>
        <w:t>.</w:t>
      </w:r>
      <w:r w:rsidRPr="002A25F7">
        <w:rPr>
          <w:rFonts w:ascii="BDBDO D+ Baltica C" w:hAnsi="BDBDO D+ Baltica C" w:cs="BDBDO D+ Baltica C"/>
          <w:color w:val="000000"/>
          <w:sz w:val="28"/>
          <w:szCs w:val="28"/>
          <w:lang w:val="en-GB"/>
        </w:rPr>
        <w:t xml:space="preserve"> Gonschorek, B</w:t>
      </w:r>
      <w:r w:rsidRPr="00454713">
        <w:rPr>
          <w:rFonts w:ascii="BDBDO D+ Baltica C" w:hAnsi="BDBDO D+ Baltica C" w:cs="BDBDO D+ Baltica C"/>
          <w:color w:val="000000"/>
          <w:sz w:val="28"/>
          <w:szCs w:val="28"/>
          <w:lang w:val="en-US"/>
        </w:rPr>
        <w:t>.</w:t>
      </w:r>
      <w:r w:rsidRPr="002A25F7">
        <w:rPr>
          <w:rFonts w:ascii="BDBDO D+ Baltica C" w:hAnsi="BDBDO D+ Baltica C" w:cs="BDBDO D+ Baltica C"/>
          <w:color w:val="000000"/>
          <w:sz w:val="28"/>
          <w:szCs w:val="28"/>
          <w:lang w:val="en-GB"/>
        </w:rPr>
        <w:t xml:space="preserve"> Schupfner, V.Buhren </w:t>
      </w:r>
      <w:r w:rsidRPr="00454713">
        <w:rPr>
          <w:rFonts w:ascii="BDBDO D+ Baltica C" w:hAnsi="BDBDO D+ Baltica C" w:cs="BDBDO D+ Baltica C"/>
          <w:color w:val="000000"/>
          <w:sz w:val="28"/>
          <w:szCs w:val="28"/>
          <w:lang w:val="en-US"/>
        </w:rPr>
        <w:t xml:space="preserve">// </w:t>
      </w:r>
      <w:r w:rsidRPr="002A25F7">
        <w:rPr>
          <w:rFonts w:ascii="BDBDO D+ Baltica C" w:hAnsi="BDBDO D+ Baltica C" w:cs="BDBDO D+ Baltica C"/>
          <w:color w:val="000000"/>
          <w:sz w:val="28"/>
          <w:szCs w:val="28"/>
          <w:lang w:val="en-GB"/>
        </w:rPr>
        <w:t>Osteosynthese Int</w:t>
      </w:r>
      <w:r w:rsidRPr="00454713">
        <w:rPr>
          <w:rFonts w:ascii="BDBDO D+ Baltica C" w:hAnsi="BDBDO D+ Baltica C" w:cs="BDBDO D+ Baltica C"/>
          <w:color w:val="000000"/>
          <w:sz w:val="28"/>
          <w:szCs w:val="28"/>
          <w:lang w:val="en-US"/>
        </w:rPr>
        <w:t xml:space="preserve">. – </w:t>
      </w:r>
      <w:r w:rsidRPr="002A25F7">
        <w:rPr>
          <w:rFonts w:ascii="BDBDO D+ Baltica C" w:hAnsi="BDBDO D+ Baltica C" w:cs="BDBDO D+ Baltica C"/>
          <w:color w:val="000000"/>
          <w:sz w:val="28"/>
          <w:szCs w:val="28"/>
          <w:lang w:val="en-GB"/>
        </w:rPr>
        <w:t>1996</w:t>
      </w:r>
      <w:r w:rsidRPr="00454713">
        <w:rPr>
          <w:rFonts w:ascii="BDBDO D+ Baltica C" w:hAnsi="BDBDO D+ Baltica C" w:cs="BDBDO D+ Baltica C"/>
          <w:color w:val="000000"/>
          <w:sz w:val="28"/>
          <w:szCs w:val="28"/>
          <w:lang w:val="en-US"/>
        </w:rPr>
        <w:t>. – №</w:t>
      </w:r>
      <w:r w:rsidRPr="002A25F7">
        <w:rPr>
          <w:rFonts w:ascii="BDBDO D+ Baltica C" w:hAnsi="BDBDO D+ Baltica C" w:cs="BDBDO D+ Baltica C"/>
          <w:color w:val="000000"/>
          <w:sz w:val="28"/>
          <w:szCs w:val="28"/>
          <w:lang w:val="en-GB"/>
        </w:rPr>
        <w:t>4</w:t>
      </w:r>
      <w:r w:rsidRPr="00454713">
        <w:rPr>
          <w:rFonts w:ascii="BDBDO D+ Baltica C" w:hAnsi="BDBDO D+ Baltica C" w:cs="BDBDO D+ Baltica C"/>
          <w:color w:val="000000"/>
          <w:sz w:val="28"/>
          <w:szCs w:val="28"/>
          <w:lang w:val="en-US"/>
        </w:rPr>
        <w:t xml:space="preserve">. – </w:t>
      </w:r>
      <w:r w:rsidRPr="002A25F7">
        <w:rPr>
          <w:rFonts w:ascii="BDBDO D+ Baltica C" w:hAnsi="BDBDO D+ Baltica C" w:cs="BDBDO D+ Baltica C"/>
          <w:color w:val="000000"/>
          <w:sz w:val="28"/>
          <w:szCs w:val="28"/>
        </w:rPr>
        <w:t>Р</w:t>
      </w:r>
      <w:r w:rsidRPr="00454713">
        <w:rPr>
          <w:rFonts w:ascii="BDBDO D+ Baltica C" w:hAnsi="BDBDO D+ Baltica C" w:cs="BDBDO D+ Baltica C"/>
          <w:color w:val="000000"/>
          <w:sz w:val="28"/>
          <w:szCs w:val="28"/>
          <w:lang w:val="en-US"/>
        </w:rPr>
        <w:t xml:space="preserve">. </w:t>
      </w:r>
      <w:r w:rsidRPr="002A25F7">
        <w:rPr>
          <w:rFonts w:ascii="BDBDO D+ Baltica C" w:hAnsi="BDBDO D+ Baltica C" w:cs="BDBDO D+ Baltica C"/>
          <w:color w:val="000000"/>
          <w:sz w:val="28"/>
          <w:szCs w:val="28"/>
          <w:lang w:val="en-GB"/>
        </w:rPr>
        <w:t>436</w:t>
      </w:r>
      <w:r w:rsidRPr="00454713">
        <w:rPr>
          <w:rFonts w:ascii="BDBDO D+ Baltica C" w:hAnsi="BDBDO D+ Baltica C" w:cs="BDBDO D+ Baltica C"/>
          <w:color w:val="000000"/>
          <w:sz w:val="28"/>
          <w:szCs w:val="28"/>
          <w:lang w:val="en-US"/>
        </w:rPr>
        <w:t>–4</w:t>
      </w:r>
      <w:r w:rsidRPr="002A25F7">
        <w:rPr>
          <w:rFonts w:ascii="BDBDO D+ Baltica C" w:hAnsi="BDBDO D+ Baltica C" w:cs="BDBDO D+ Baltica C"/>
          <w:color w:val="000000"/>
          <w:sz w:val="28"/>
          <w:szCs w:val="28"/>
          <w:lang w:val="en-GB"/>
        </w:rPr>
        <w:t xml:space="preserve">40. </w:t>
      </w:r>
    </w:p>
    <w:p w:rsidR="00437A33" w:rsidRPr="002A25F7" w:rsidRDefault="00437A33" w:rsidP="000844EB">
      <w:pPr>
        <w:numPr>
          <w:ilvl w:val="0"/>
          <w:numId w:val="26"/>
        </w:numPr>
        <w:spacing w:after="0" w:line="360" w:lineRule="auto"/>
        <w:ind w:hanging="720"/>
        <w:jc w:val="both"/>
        <w:rPr>
          <w:sz w:val="28"/>
          <w:szCs w:val="28"/>
        </w:rPr>
      </w:pPr>
      <w:r w:rsidRPr="00454713">
        <w:rPr>
          <w:sz w:val="28"/>
          <w:szCs w:val="28"/>
          <w:lang w:val="en-US"/>
        </w:rPr>
        <w:t xml:space="preserve">Gonschorek O. Interlocking compression nailing: a report on 402 applications / O. Gonschorek, G.O. Hofmann, V. Buhren // Arch. </w:t>
      </w:r>
      <w:r w:rsidRPr="002A25F7">
        <w:rPr>
          <w:sz w:val="28"/>
          <w:szCs w:val="28"/>
        </w:rPr>
        <w:t>Orthop. Trauma Surg. – 1998. – Vol. 117. – P. 403–437.</w:t>
      </w:r>
    </w:p>
    <w:p w:rsidR="00437A33" w:rsidRPr="002A25F7" w:rsidRDefault="00437A33" w:rsidP="000844EB">
      <w:pPr>
        <w:pStyle w:val="afe"/>
        <w:numPr>
          <w:ilvl w:val="0"/>
          <w:numId w:val="26"/>
        </w:numPr>
        <w:spacing w:line="360" w:lineRule="auto"/>
        <w:ind w:hanging="720"/>
        <w:jc w:val="both"/>
        <w:rPr>
          <w:sz w:val="28"/>
          <w:szCs w:val="28"/>
          <w:lang w:val="uk-UA"/>
        </w:rPr>
      </w:pPr>
      <w:r w:rsidRPr="002A25F7">
        <w:rPr>
          <w:sz w:val="28"/>
          <w:szCs w:val="28"/>
          <w:lang w:val="en-US"/>
        </w:rPr>
        <w:t>Goulet J.</w:t>
      </w:r>
      <w:r w:rsidRPr="002A25F7">
        <w:rPr>
          <w:sz w:val="28"/>
          <w:szCs w:val="28"/>
          <w:lang w:val="uk-UA"/>
        </w:rPr>
        <w:t xml:space="preserve"> </w:t>
      </w:r>
      <w:r w:rsidRPr="002A25F7">
        <w:rPr>
          <w:sz w:val="28"/>
          <w:szCs w:val="28"/>
          <w:lang w:val="en-US"/>
        </w:rPr>
        <w:t xml:space="preserve">Nonunions and malunions of the tibia </w:t>
      </w:r>
      <w:r w:rsidRPr="002A25F7">
        <w:rPr>
          <w:sz w:val="28"/>
          <w:szCs w:val="28"/>
          <w:lang w:val="uk-UA"/>
        </w:rPr>
        <w:t>/</w:t>
      </w:r>
      <w:r w:rsidRPr="002A25F7">
        <w:rPr>
          <w:sz w:val="28"/>
          <w:szCs w:val="28"/>
          <w:lang w:val="en-US"/>
        </w:rPr>
        <w:t xml:space="preserve"> J.</w:t>
      </w:r>
      <w:r w:rsidRPr="002A25F7">
        <w:rPr>
          <w:sz w:val="28"/>
          <w:szCs w:val="28"/>
          <w:lang w:val="uk-UA"/>
        </w:rPr>
        <w:t xml:space="preserve"> </w:t>
      </w:r>
      <w:r w:rsidRPr="002A25F7">
        <w:rPr>
          <w:sz w:val="28"/>
          <w:szCs w:val="28"/>
          <w:lang w:val="en-US"/>
        </w:rPr>
        <w:t>Goulet, J. Bray //</w:t>
      </w:r>
      <w:r w:rsidRPr="002A25F7">
        <w:rPr>
          <w:sz w:val="28"/>
          <w:szCs w:val="28"/>
          <w:lang w:val="uk-UA"/>
        </w:rPr>
        <w:t xml:space="preserve"> </w:t>
      </w:r>
      <w:r w:rsidRPr="002A25F7">
        <w:rPr>
          <w:sz w:val="28"/>
          <w:szCs w:val="28"/>
          <w:lang w:val="en-US"/>
        </w:rPr>
        <w:t>Operative Orthopedics</w:t>
      </w:r>
      <w:r w:rsidRPr="002A25F7">
        <w:rPr>
          <w:sz w:val="28"/>
          <w:szCs w:val="28"/>
          <w:lang w:val="uk-UA"/>
        </w:rPr>
        <w:t xml:space="preserve"> </w:t>
      </w:r>
      <w:r w:rsidRPr="002A25F7">
        <w:rPr>
          <w:sz w:val="28"/>
          <w:szCs w:val="28"/>
          <w:lang w:val="uk-UA"/>
        </w:rPr>
        <w:sym w:font="Symbol" w:char="F05B"/>
      </w:r>
      <w:r w:rsidRPr="002A25F7">
        <w:rPr>
          <w:sz w:val="28"/>
          <w:szCs w:val="28"/>
          <w:lang w:val="en-US"/>
        </w:rPr>
        <w:t>Second Ed.</w:t>
      </w:r>
      <w:r w:rsidRPr="002A25F7">
        <w:rPr>
          <w:sz w:val="28"/>
          <w:szCs w:val="28"/>
          <w:lang w:val="en-US"/>
        </w:rPr>
        <w:sym w:font="Symbol" w:char="F05D"/>
      </w:r>
      <w:r w:rsidRPr="002A25F7">
        <w:rPr>
          <w:sz w:val="28"/>
          <w:szCs w:val="28"/>
          <w:lang w:val="en-US"/>
        </w:rPr>
        <w:t>;</w:t>
      </w:r>
      <w:r w:rsidRPr="002A25F7">
        <w:rPr>
          <w:sz w:val="28"/>
          <w:szCs w:val="28"/>
          <w:lang w:val="uk-UA"/>
        </w:rPr>
        <w:t xml:space="preserve"> </w:t>
      </w:r>
      <w:r w:rsidRPr="002A25F7">
        <w:rPr>
          <w:sz w:val="28"/>
          <w:szCs w:val="28"/>
          <w:lang w:val="en-US"/>
        </w:rPr>
        <w:t>ed. by W.Michael, J.B.Chapman.- Philadelphia: Lippincott Company, 1993.</w:t>
      </w:r>
    </w:p>
    <w:p w:rsidR="00437A33" w:rsidRPr="00454713" w:rsidRDefault="00437A33" w:rsidP="000844EB">
      <w:pPr>
        <w:numPr>
          <w:ilvl w:val="0"/>
          <w:numId w:val="26"/>
        </w:numPr>
        <w:tabs>
          <w:tab w:val="left" w:pos="0"/>
        </w:tabs>
        <w:spacing w:after="0" w:line="360" w:lineRule="auto"/>
        <w:ind w:hanging="720"/>
        <w:jc w:val="both"/>
        <w:rPr>
          <w:sz w:val="28"/>
          <w:szCs w:val="28"/>
          <w:lang w:val="en-US"/>
        </w:rPr>
      </w:pPr>
      <w:r w:rsidRPr="002A25F7">
        <w:rPr>
          <w:color w:val="000000"/>
          <w:sz w:val="28"/>
          <w:szCs w:val="28"/>
          <w:lang w:val="en-US"/>
        </w:rPr>
        <w:t>Goulet JA</w:t>
      </w:r>
      <w:r w:rsidRPr="00454713">
        <w:rPr>
          <w:color w:val="000000"/>
          <w:sz w:val="28"/>
          <w:szCs w:val="28"/>
          <w:lang w:val="en-US"/>
        </w:rPr>
        <w:t>.</w:t>
      </w:r>
      <w:r w:rsidRPr="002A25F7">
        <w:rPr>
          <w:color w:val="000000"/>
          <w:sz w:val="28"/>
          <w:szCs w:val="28"/>
          <w:lang w:val="en-US"/>
        </w:rPr>
        <w:t xml:space="preserve"> Autogenous iliac crest bone graft. Complications and functional assessment</w:t>
      </w:r>
      <w:r w:rsidRPr="00454713">
        <w:rPr>
          <w:color w:val="000000"/>
          <w:sz w:val="28"/>
          <w:szCs w:val="28"/>
          <w:lang w:val="en-US"/>
        </w:rPr>
        <w:t xml:space="preserve"> / </w:t>
      </w:r>
      <w:r w:rsidRPr="002A25F7">
        <w:rPr>
          <w:color w:val="000000"/>
          <w:sz w:val="28"/>
          <w:szCs w:val="28"/>
          <w:lang w:val="en-US"/>
        </w:rPr>
        <w:t>JA</w:t>
      </w:r>
      <w:r w:rsidRPr="00454713">
        <w:rPr>
          <w:color w:val="000000"/>
          <w:sz w:val="28"/>
          <w:szCs w:val="28"/>
          <w:lang w:val="en-US"/>
        </w:rPr>
        <w:t>.</w:t>
      </w:r>
      <w:r w:rsidRPr="002A25F7">
        <w:rPr>
          <w:color w:val="000000"/>
          <w:sz w:val="28"/>
          <w:szCs w:val="28"/>
          <w:lang w:val="en-US"/>
        </w:rPr>
        <w:t xml:space="preserve"> Goulet, LE</w:t>
      </w:r>
      <w:r w:rsidRPr="00454713">
        <w:rPr>
          <w:color w:val="000000"/>
          <w:sz w:val="28"/>
          <w:szCs w:val="28"/>
          <w:lang w:val="en-US"/>
        </w:rPr>
        <w:t>.</w:t>
      </w:r>
      <w:r w:rsidRPr="002A25F7">
        <w:rPr>
          <w:color w:val="000000"/>
          <w:sz w:val="28"/>
          <w:szCs w:val="28"/>
          <w:lang w:val="en-US"/>
        </w:rPr>
        <w:t xml:space="preserve"> Senunas, GL</w:t>
      </w:r>
      <w:r w:rsidRPr="00454713">
        <w:rPr>
          <w:color w:val="000000"/>
          <w:sz w:val="28"/>
          <w:szCs w:val="28"/>
          <w:lang w:val="en-US"/>
        </w:rPr>
        <w:t>.</w:t>
      </w:r>
      <w:r w:rsidRPr="002A25F7">
        <w:rPr>
          <w:color w:val="000000"/>
          <w:sz w:val="28"/>
          <w:szCs w:val="28"/>
          <w:lang w:val="en-US"/>
        </w:rPr>
        <w:t xml:space="preserve"> De Silva </w:t>
      </w:r>
      <w:r w:rsidRPr="002A25F7">
        <w:rPr>
          <w:sz w:val="28"/>
          <w:szCs w:val="28"/>
        </w:rPr>
        <w:sym w:font="Symbol" w:char="005B"/>
      </w:r>
      <w:r w:rsidRPr="002A25F7">
        <w:rPr>
          <w:bCs/>
          <w:sz w:val="28"/>
          <w:szCs w:val="28"/>
          <w:lang w:val="en-US"/>
        </w:rPr>
        <w:t>еt аl.</w:t>
      </w:r>
      <w:r w:rsidRPr="002A25F7">
        <w:rPr>
          <w:sz w:val="28"/>
          <w:szCs w:val="28"/>
        </w:rPr>
        <w:sym w:font="Symbol" w:char="005D"/>
      </w:r>
      <w:r w:rsidRPr="00454713">
        <w:rPr>
          <w:sz w:val="28"/>
          <w:szCs w:val="28"/>
          <w:lang w:val="en-US"/>
        </w:rPr>
        <w:t xml:space="preserve"> </w:t>
      </w:r>
      <w:r w:rsidRPr="00454713">
        <w:rPr>
          <w:color w:val="000000"/>
          <w:sz w:val="28"/>
          <w:szCs w:val="28"/>
          <w:lang w:val="en-US"/>
        </w:rPr>
        <w:t xml:space="preserve">// </w:t>
      </w:r>
      <w:r w:rsidRPr="002A25F7">
        <w:rPr>
          <w:iCs/>
          <w:color w:val="000000"/>
          <w:sz w:val="28"/>
          <w:szCs w:val="28"/>
          <w:lang w:val="en-US"/>
        </w:rPr>
        <w:t>Clin Orthop.</w:t>
      </w:r>
      <w:r w:rsidRPr="00454713">
        <w:rPr>
          <w:iCs/>
          <w:color w:val="000000"/>
          <w:sz w:val="28"/>
          <w:szCs w:val="28"/>
          <w:lang w:val="en-US"/>
        </w:rPr>
        <w:t xml:space="preserve"> –</w:t>
      </w:r>
      <w:r w:rsidRPr="002A25F7">
        <w:rPr>
          <w:iCs/>
          <w:color w:val="000000"/>
          <w:sz w:val="28"/>
          <w:szCs w:val="28"/>
          <w:lang w:val="en-US"/>
        </w:rPr>
        <w:t xml:space="preserve"> </w:t>
      </w:r>
      <w:r w:rsidRPr="002A25F7">
        <w:rPr>
          <w:color w:val="000000"/>
          <w:sz w:val="28"/>
          <w:szCs w:val="28"/>
          <w:lang w:val="en-US"/>
        </w:rPr>
        <w:t>1997</w:t>
      </w:r>
      <w:r w:rsidRPr="00454713">
        <w:rPr>
          <w:color w:val="000000"/>
          <w:sz w:val="28"/>
          <w:szCs w:val="28"/>
          <w:lang w:val="en-US"/>
        </w:rPr>
        <w:t>. –</w:t>
      </w:r>
      <w:r w:rsidRPr="002A25F7">
        <w:rPr>
          <w:sz w:val="28"/>
          <w:szCs w:val="28"/>
          <w:lang w:val="en-US"/>
        </w:rPr>
        <w:t xml:space="preserve"> Vol. </w:t>
      </w:r>
      <w:r w:rsidRPr="00454713">
        <w:rPr>
          <w:sz w:val="28"/>
          <w:szCs w:val="28"/>
          <w:lang w:val="en-US"/>
        </w:rPr>
        <w:t xml:space="preserve"> </w:t>
      </w:r>
      <w:r w:rsidRPr="002A25F7">
        <w:rPr>
          <w:color w:val="000000"/>
          <w:sz w:val="28"/>
          <w:szCs w:val="28"/>
          <w:lang w:val="en-US"/>
        </w:rPr>
        <w:t>339</w:t>
      </w:r>
      <w:r w:rsidRPr="00454713">
        <w:rPr>
          <w:color w:val="000000"/>
          <w:sz w:val="28"/>
          <w:szCs w:val="28"/>
          <w:lang w:val="en-US"/>
        </w:rPr>
        <w:t xml:space="preserve">. – </w:t>
      </w:r>
      <w:r w:rsidRPr="002A25F7">
        <w:rPr>
          <w:color w:val="000000"/>
          <w:sz w:val="28"/>
          <w:szCs w:val="28"/>
        </w:rPr>
        <w:t>Р</w:t>
      </w:r>
      <w:r w:rsidRPr="00454713">
        <w:rPr>
          <w:color w:val="000000"/>
          <w:sz w:val="28"/>
          <w:szCs w:val="28"/>
          <w:lang w:val="en-US"/>
        </w:rPr>
        <w:t xml:space="preserve">. </w:t>
      </w:r>
      <w:r w:rsidRPr="002A25F7">
        <w:rPr>
          <w:color w:val="000000"/>
          <w:sz w:val="28"/>
          <w:szCs w:val="28"/>
          <w:lang w:val="en-US"/>
        </w:rPr>
        <w:t>76</w:t>
      </w:r>
      <w:r w:rsidRPr="00454713">
        <w:rPr>
          <w:color w:val="000000"/>
          <w:sz w:val="28"/>
          <w:szCs w:val="28"/>
          <w:lang w:val="en-US"/>
        </w:rPr>
        <w:t>–</w:t>
      </w:r>
      <w:r w:rsidRPr="002A25F7">
        <w:rPr>
          <w:color w:val="000000"/>
          <w:sz w:val="28"/>
          <w:szCs w:val="28"/>
          <w:lang w:val="en-US"/>
        </w:rPr>
        <w:t>81.</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lang w:val="en-US"/>
        </w:rPr>
        <w:t>Human atrophic fracture non-</w:t>
      </w:r>
      <w:r w:rsidRPr="00454713">
        <w:rPr>
          <w:sz w:val="28"/>
          <w:szCs w:val="28"/>
          <w:lang w:val="en-US"/>
        </w:rPr>
        <w:t xml:space="preserve">unions are not avascular / A.A. C. Reed, C.J. Joyner, H.C. Brownlow </w:t>
      </w:r>
      <w:r w:rsidRPr="00454713">
        <w:rPr>
          <w:sz w:val="28"/>
          <w:szCs w:val="28"/>
        </w:rPr>
        <w:sym w:font="Symbol" w:char="F05B"/>
      </w:r>
      <w:r w:rsidRPr="00454713">
        <w:rPr>
          <w:bCs/>
          <w:sz w:val="28"/>
          <w:szCs w:val="28"/>
          <w:lang w:val="en-US"/>
        </w:rPr>
        <w:t>еt аl.</w:t>
      </w:r>
      <w:r w:rsidRPr="00454713">
        <w:rPr>
          <w:sz w:val="28"/>
          <w:szCs w:val="28"/>
        </w:rPr>
        <w:sym w:font="Symbol" w:char="F05D"/>
      </w:r>
      <w:r w:rsidRPr="00454713">
        <w:rPr>
          <w:sz w:val="28"/>
          <w:szCs w:val="28"/>
          <w:lang w:val="en-US"/>
        </w:rPr>
        <w:t xml:space="preserve"> // </w:t>
      </w:r>
      <w:hyperlink r:id="rId11" w:history="1">
        <w:r w:rsidRPr="00454713">
          <w:rPr>
            <w:rStyle w:val="ac"/>
            <w:sz w:val="28"/>
            <w:szCs w:val="28"/>
            <w:lang w:val="en-US"/>
          </w:rPr>
          <w:t>J. Orthop Res.</w:t>
        </w:r>
      </w:hyperlink>
      <w:r w:rsidRPr="002A25F7">
        <w:rPr>
          <w:sz w:val="28"/>
          <w:szCs w:val="28"/>
          <w:lang w:val="en-US"/>
        </w:rPr>
        <w:t xml:space="preserve"> </w:t>
      </w:r>
      <w:r w:rsidRPr="002A25F7">
        <w:rPr>
          <w:sz w:val="28"/>
          <w:szCs w:val="28"/>
        </w:rPr>
        <w:t xml:space="preserve">– </w:t>
      </w:r>
      <w:r w:rsidRPr="002A25F7">
        <w:rPr>
          <w:sz w:val="28"/>
          <w:szCs w:val="28"/>
          <w:lang w:val="en-US"/>
        </w:rPr>
        <w:t>2002</w:t>
      </w:r>
      <w:r w:rsidRPr="002A25F7">
        <w:rPr>
          <w:sz w:val="28"/>
          <w:szCs w:val="28"/>
        </w:rPr>
        <w:t>.–</w:t>
      </w:r>
      <w:r w:rsidRPr="002A25F7">
        <w:rPr>
          <w:sz w:val="28"/>
          <w:szCs w:val="28"/>
          <w:lang w:val="en-US"/>
        </w:rPr>
        <w:t xml:space="preserve"> </w:t>
      </w:r>
      <w:r w:rsidRPr="002A25F7">
        <w:rPr>
          <w:sz w:val="28"/>
          <w:szCs w:val="28"/>
        </w:rPr>
        <w:t xml:space="preserve">Vol. </w:t>
      </w:r>
      <w:r w:rsidRPr="002A25F7">
        <w:rPr>
          <w:sz w:val="28"/>
          <w:szCs w:val="28"/>
          <w:lang w:val="en-US"/>
        </w:rPr>
        <w:t>20</w:t>
      </w:r>
      <w:r w:rsidRPr="002A25F7">
        <w:rPr>
          <w:sz w:val="28"/>
          <w:szCs w:val="28"/>
        </w:rPr>
        <w:t xml:space="preserve">, № </w:t>
      </w:r>
      <w:r w:rsidRPr="002A25F7">
        <w:rPr>
          <w:sz w:val="28"/>
          <w:szCs w:val="28"/>
          <w:lang w:val="en-US"/>
        </w:rPr>
        <w:t>3</w:t>
      </w:r>
      <w:r w:rsidRPr="002A25F7">
        <w:rPr>
          <w:sz w:val="28"/>
          <w:szCs w:val="28"/>
        </w:rPr>
        <w:t xml:space="preserve">. – Р. </w:t>
      </w:r>
      <w:r w:rsidRPr="002A25F7">
        <w:rPr>
          <w:sz w:val="28"/>
          <w:szCs w:val="28"/>
          <w:lang w:val="en-US"/>
        </w:rPr>
        <w:t>593</w:t>
      </w:r>
      <w:r w:rsidRPr="002A25F7">
        <w:rPr>
          <w:sz w:val="28"/>
          <w:szCs w:val="28"/>
        </w:rPr>
        <w:t>–599</w:t>
      </w:r>
      <w:r w:rsidRPr="002A25F7">
        <w:rPr>
          <w:sz w:val="28"/>
          <w:szCs w:val="28"/>
          <w:lang w:val="en-US"/>
        </w:rPr>
        <w:t>.</w:t>
      </w:r>
    </w:p>
    <w:p w:rsidR="00437A33" w:rsidRPr="002A25F7" w:rsidRDefault="00437A33" w:rsidP="000844EB">
      <w:pPr>
        <w:pStyle w:val="afe"/>
        <w:numPr>
          <w:ilvl w:val="0"/>
          <w:numId w:val="26"/>
        </w:numPr>
        <w:spacing w:line="360" w:lineRule="auto"/>
        <w:ind w:hanging="720"/>
        <w:jc w:val="both"/>
        <w:rPr>
          <w:sz w:val="28"/>
          <w:szCs w:val="28"/>
          <w:lang w:val="en-US"/>
        </w:rPr>
      </w:pPr>
      <w:r w:rsidRPr="002A25F7">
        <w:rPr>
          <w:sz w:val="28"/>
          <w:szCs w:val="28"/>
          <w:lang w:val="en-US"/>
        </w:rPr>
        <w:t>Interlocking nail for long bone fractures</w:t>
      </w:r>
      <w:r w:rsidRPr="002A25F7">
        <w:rPr>
          <w:sz w:val="28"/>
          <w:szCs w:val="28"/>
          <w:lang w:val="uk-UA"/>
        </w:rPr>
        <w:t xml:space="preserve"> / </w:t>
      </w:r>
      <w:r w:rsidRPr="002A25F7">
        <w:rPr>
          <w:sz w:val="28"/>
          <w:szCs w:val="28"/>
          <w:lang w:val="en-US"/>
        </w:rPr>
        <w:t>F</w:t>
      </w:r>
      <w:r w:rsidRPr="002A25F7">
        <w:rPr>
          <w:sz w:val="28"/>
          <w:szCs w:val="28"/>
          <w:lang w:val="uk-UA"/>
        </w:rPr>
        <w:t>.</w:t>
      </w:r>
      <w:r w:rsidRPr="002A25F7">
        <w:rPr>
          <w:sz w:val="28"/>
          <w:szCs w:val="28"/>
          <w:lang w:val="en-US"/>
        </w:rPr>
        <w:t xml:space="preserve"> Imran, N</w:t>
      </w:r>
      <w:r w:rsidRPr="002A25F7">
        <w:rPr>
          <w:sz w:val="28"/>
          <w:szCs w:val="28"/>
          <w:lang w:val="uk-UA"/>
        </w:rPr>
        <w:t>.</w:t>
      </w:r>
      <w:r w:rsidRPr="002A25F7">
        <w:rPr>
          <w:sz w:val="28"/>
          <w:szCs w:val="28"/>
          <w:lang w:val="en-US"/>
        </w:rPr>
        <w:t xml:space="preserve"> Tussadaq, Z</w:t>
      </w:r>
      <w:r w:rsidRPr="002A25F7">
        <w:rPr>
          <w:sz w:val="28"/>
          <w:szCs w:val="28"/>
          <w:lang w:val="uk-UA"/>
        </w:rPr>
        <w:t>.</w:t>
      </w:r>
      <w:r w:rsidRPr="002A25F7">
        <w:rPr>
          <w:sz w:val="28"/>
          <w:szCs w:val="28"/>
          <w:lang w:val="en-US"/>
        </w:rPr>
        <w:t xml:space="preserve"> Ahmed </w:t>
      </w:r>
      <w:r w:rsidRPr="002A25F7">
        <w:rPr>
          <w:sz w:val="28"/>
          <w:szCs w:val="28"/>
        </w:rPr>
        <w:sym w:font="Symbol" w:char="005B"/>
      </w:r>
      <w:r w:rsidRPr="002A25F7">
        <w:rPr>
          <w:bCs/>
          <w:sz w:val="28"/>
          <w:szCs w:val="28"/>
          <w:lang w:val="en-US"/>
        </w:rPr>
        <w:t>еt аl</w:t>
      </w:r>
      <w:r w:rsidRPr="002A25F7">
        <w:rPr>
          <w:bCs/>
          <w:sz w:val="28"/>
          <w:szCs w:val="28"/>
          <w:lang w:val="uk-UA"/>
        </w:rPr>
        <w:t>.</w:t>
      </w:r>
      <w:r w:rsidRPr="002A25F7">
        <w:rPr>
          <w:sz w:val="28"/>
          <w:szCs w:val="28"/>
        </w:rPr>
        <w:sym w:font="Symbol" w:char="005D"/>
      </w:r>
      <w:r>
        <w:rPr>
          <w:sz w:val="28"/>
          <w:szCs w:val="28"/>
          <w:lang w:val="uk-UA"/>
        </w:rPr>
        <w:t xml:space="preserve"> </w:t>
      </w:r>
      <w:r w:rsidRPr="002A25F7">
        <w:rPr>
          <w:sz w:val="28"/>
          <w:szCs w:val="28"/>
          <w:lang w:val="uk-UA"/>
        </w:rPr>
        <w:t>//</w:t>
      </w:r>
      <w:r w:rsidRPr="002A25F7">
        <w:rPr>
          <w:sz w:val="28"/>
          <w:szCs w:val="28"/>
          <w:lang w:val="en-US"/>
        </w:rPr>
        <w:t xml:space="preserve"> Fauji Found Health J</w:t>
      </w:r>
      <w:r w:rsidRPr="002A25F7">
        <w:rPr>
          <w:sz w:val="28"/>
          <w:szCs w:val="28"/>
          <w:lang w:val="uk-UA"/>
        </w:rPr>
        <w:t>. –</w:t>
      </w:r>
      <w:r w:rsidRPr="002A25F7">
        <w:rPr>
          <w:sz w:val="28"/>
          <w:szCs w:val="28"/>
          <w:lang w:val="en-US"/>
        </w:rPr>
        <w:t xml:space="preserve"> 2001</w:t>
      </w:r>
      <w:r w:rsidRPr="002A25F7">
        <w:rPr>
          <w:sz w:val="28"/>
          <w:szCs w:val="28"/>
          <w:lang w:val="uk-UA"/>
        </w:rPr>
        <w:t xml:space="preserve">. – </w:t>
      </w:r>
      <w:r w:rsidRPr="002A25F7">
        <w:rPr>
          <w:sz w:val="28"/>
          <w:szCs w:val="28"/>
          <w:lang w:val="en-US"/>
        </w:rPr>
        <w:t>Vol. 2</w:t>
      </w:r>
      <w:r w:rsidRPr="002A25F7">
        <w:rPr>
          <w:sz w:val="28"/>
          <w:szCs w:val="28"/>
          <w:lang w:val="uk-UA"/>
        </w:rPr>
        <w:t xml:space="preserve">, № </w:t>
      </w:r>
      <w:r w:rsidRPr="002A25F7">
        <w:rPr>
          <w:sz w:val="28"/>
          <w:szCs w:val="28"/>
          <w:lang w:val="en-US"/>
        </w:rPr>
        <w:t>1</w:t>
      </w:r>
      <w:r w:rsidRPr="002A25F7">
        <w:rPr>
          <w:sz w:val="28"/>
          <w:szCs w:val="28"/>
          <w:lang w:val="uk-UA"/>
        </w:rPr>
        <w:t>. – Р. 1</w:t>
      </w:r>
      <w:r w:rsidRPr="002A25F7">
        <w:rPr>
          <w:sz w:val="28"/>
          <w:szCs w:val="28"/>
          <w:lang w:val="en-US"/>
        </w:rPr>
        <w:t>4.</w:t>
      </w:r>
    </w:p>
    <w:p w:rsidR="00437A33" w:rsidRPr="002A25F7" w:rsidRDefault="00437A33" w:rsidP="000844EB">
      <w:pPr>
        <w:numPr>
          <w:ilvl w:val="0"/>
          <w:numId w:val="26"/>
        </w:numPr>
        <w:spacing w:after="0" w:line="360" w:lineRule="auto"/>
        <w:ind w:hanging="720"/>
        <w:jc w:val="both"/>
        <w:rPr>
          <w:sz w:val="28"/>
          <w:szCs w:val="28"/>
          <w:lang w:val="en-US"/>
        </w:rPr>
      </w:pPr>
      <w:r w:rsidRPr="002A25F7">
        <w:rPr>
          <w:sz w:val="28"/>
          <w:szCs w:val="28"/>
          <w:lang w:val="en-US"/>
        </w:rPr>
        <w:t>Kalashnikov</w:t>
      </w:r>
      <w:r w:rsidRPr="00454713">
        <w:rPr>
          <w:sz w:val="28"/>
          <w:szCs w:val="28"/>
          <w:lang w:val="en-US"/>
        </w:rPr>
        <w:t xml:space="preserve"> </w:t>
      </w:r>
      <w:r w:rsidRPr="002A25F7">
        <w:rPr>
          <w:sz w:val="28"/>
          <w:szCs w:val="28"/>
          <w:lang w:val="en-US"/>
        </w:rPr>
        <w:t>A</w:t>
      </w:r>
      <w:r w:rsidRPr="00454713">
        <w:rPr>
          <w:sz w:val="28"/>
          <w:szCs w:val="28"/>
          <w:lang w:val="en-US"/>
        </w:rPr>
        <w:t>.</w:t>
      </w:r>
      <w:r w:rsidRPr="002A25F7">
        <w:rPr>
          <w:sz w:val="28"/>
          <w:szCs w:val="28"/>
          <w:lang w:val="en-US"/>
        </w:rPr>
        <w:t>V</w:t>
      </w:r>
      <w:r w:rsidRPr="00454713">
        <w:rPr>
          <w:sz w:val="28"/>
          <w:szCs w:val="28"/>
          <w:lang w:val="en-US"/>
        </w:rPr>
        <w:t>. The intramedullary locking osteosynthesis  in treatment of reparation osteogenesis disorders after diaphysal fractures of long bones /</w:t>
      </w:r>
      <w:r w:rsidRPr="002A25F7">
        <w:rPr>
          <w:sz w:val="28"/>
          <w:szCs w:val="28"/>
          <w:lang w:val="en-US"/>
        </w:rPr>
        <w:t xml:space="preserve"> A</w:t>
      </w:r>
      <w:r w:rsidRPr="00454713">
        <w:rPr>
          <w:sz w:val="28"/>
          <w:szCs w:val="28"/>
          <w:lang w:val="en-US"/>
        </w:rPr>
        <w:t>.</w:t>
      </w:r>
      <w:r w:rsidRPr="002A25F7">
        <w:rPr>
          <w:sz w:val="28"/>
          <w:szCs w:val="28"/>
          <w:lang w:val="en-US"/>
        </w:rPr>
        <w:t>V</w:t>
      </w:r>
      <w:r w:rsidRPr="00454713">
        <w:rPr>
          <w:sz w:val="28"/>
          <w:szCs w:val="28"/>
          <w:lang w:val="en-US"/>
        </w:rPr>
        <w:t xml:space="preserve">. </w:t>
      </w:r>
      <w:r w:rsidRPr="002A25F7">
        <w:rPr>
          <w:sz w:val="28"/>
          <w:szCs w:val="28"/>
          <w:lang w:val="en-US"/>
        </w:rPr>
        <w:t>Kalashnikov</w:t>
      </w:r>
      <w:r w:rsidRPr="00454713">
        <w:rPr>
          <w:sz w:val="28"/>
          <w:szCs w:val="28"/>
          <w:lang w:val="en-US"/>
        </w:rPr>
        <w:t xml:space="preserve">, </w:t>
      </w:r>
      <w:r w:rsidRPr="002A25F7">
        <w:rPr>
          <w:sz w:val="28"/>
          <w:szCs w:val="28"/>
          <w:lang w:val="en-US"/>
        </w:rPr>
        <w:t>P</w:t>
      </w:r>
      <w:r w:rsidRPr="00454713">
        <w:rPr>
          <w:sz w:val="28"/>
          <w:szCs w:val="28"/>
          <w:lang w:val="en-US"/>
        </w:rPr>
        <w:t>.</w:t>
      </w:r>
      <w:r w:rsidRPr="002A25F7">
        <w:rPr>
          <w:sz w:val="28"/>
          <w:szCs w:val="28"/>
          <w:lang w:val="en-US"/>
        </w:rPr>
        <w:t>V</w:t>
      </w:r>
      <w:r w:rsidRPr="00454713">
        <w:rPr>
          <w:sz w:val="28"/>
          <w:szCs w:val="28"/>
          <w:lang w:val="en-US"/>
        </w:rPr>
        <w:t xml:space="preserve">. </w:t>
      </w:r>
      <w:r w:rsidRPr="002A25F7">
        <w:rPr>
          <w:sz w:val="28"/>
          <w:szCs w:val="28"/>
          <w:lang w:val="en-US"/>
        </w:rPr>
        <w:t>Nikitin</w:t>
      </w:r>
      <w:r w:rsidRPr="00454713">
        <w:rPr>
          <w:sz w:val="28"/>
          <w:szCs w:val="28"/>
          <w:lang w:val="en-US"/>
        </w:rPr>
        <w:t xml:space="preserve">, </w:t>
      </w:r>
      <w:r w:rsidRPr="002A25F7">
        <w:rPr>
          <w:sz w:val="28"/>
          <w:szCs w:val="28"/>
          <w:lang w:val="en-US"/>
        </w:rPr>
        <w:t>Y.A.</w:t>
      </w:r>
      <w:r w:rsidRPr="00454713">
        <w:rPr>
          <w:sz w:val="28"/>
          <w:szCs w:val="28"/>
          <w:lang w:val="en-US"/>
        </w:rPr>
        <w:t xml:space="preserve"> </w:t>
      </w:r>
      <w:r w:rsidRPr="002A25F7">
        <w:rPr>
          <w:sz w:val="28"/>
          <w:szCs w:val="28"/>
          <w:lang w:val="en-US"/>
        </w:rPr>
        <w:t>Stavinskiy</w:t>
      </w:r>
      <w:r w:rsidRPr="00454713">
        <w:rPr>
          <w:sz w:val="28"/>
          <w:szCs w:val="28"/>
          <w:lang w:val="en-US"/>
        </w:rPr>
        <w:t xml:space="preserve">  // </w:t>
      </w:r>
      <w:r w:rsidRPr="002A25F7">
        <w:rPr>
          <w:sz w:val="28"/>
          <w:szCs w:val="28"/>
          <w:lang w:val="en-US"/>
        </w:rPr>
        <w:t>Ortopedia</w:t>
      </w:r>
      <w:r w:rsidRPr="00454713">
        <w:rPr>
          <w:sz w:val="28"/>
          <w:szCs w:val="28"/>
          <w:lang w:val="en-US"/>
        </w:rPr>
        <w:t xml:space="preserve"> </w:t>
      </w:r>
      <w:r w:rsidRPr="002A25F7">
        <w:rPr>
          <w:sz w:val="28"/>
          <w:szCs w:val="28"/>
          <w:lang w:val="en-US"/>
        </w:rPr>
        <w:t>traumatologia</w:t>
      </w:r>
      <w:r w:rsidRPr="00454713">
        <w:rPr>
          <w:sz w:val="28"/>
          <w:szCs w:val="28"/>
          <w:lang w:val="en-US"/>
        </w:rPr>
        <w:t xml:space="preserve"> </w:t>
      </w:r>
      <w:r w:rsidRPr="002A25F7">
        <w:rPr>
          <w:sz w:val="28"/>
          <w:szCs w:val="28"/>
          <w:lang w:val="en-US"/>
        </w:rPr>
        <w:t>reabilitacia</w:t>
      </w:r>
      <w:r w:rsidRPr="00454713">
        <w:rPr>
          <w:sz w:val="28"/>
          <w:szCs w:val="28"/>
          <w:lang w:val="en-US"/>
        </w:rPr>
        <w:t>. – 2008. –</w:t>
      </w:r>
      <w:r w:rsidRPr="002A25F7">
        <w:rPr>
          <w:sz w:val="28"/>
          <w:szCs w:val="28"/>
          <w:lang w:val="en-US"/>
        </w:rPr>
        <w:t xml:space="preserve"> </w:t>
      </w:r>
      <w:r w:rsidRPr="00454713">
        <w:rPr>
          <w:sz w:val="28"/>
          <w:szCs w:val="28"/>
          <w:lang w:val="en-US"/>
        </w:rPr>
        <w:t xml:space="preserve">Vol. </w:t>
      </w:r>
      <w:r w:rsidRPr="002A25F7">
        <w:rPr>
          <w:sz w:val="28"/>
          <w:szCs w:val="28"/>
          <w:lang w:val="en-US"/>
        </w:rPr>
        <w:t xml:space="preserve">10, Suppl.2. </w:t>
      </w:r>
      <w:r w:rsidRPr="00454713">
        <w:rPr>
          <w:sz w:val="28"/>
          <w:szCs w:val="28"/>
          <w:lang w:val="en-US"/>
        </w:rPr>
        <w:t>–</w:t>
      </w:r>
      <w:r w:rsidRPr="002A25F7">
        <w:rPr>
          <w:sz w:val="28"/>
          <w:szCs w:val="28"/>
          <w:lang w:val="en-US"/>
        </w:rPr>
        <w:t xml:space="preserve"> P. 47. </w:t>
      </w:r>
    </w:p>
    <w:p w:rsidR="00437A33" w:rsidRPr="002A25F7" w:rsidRDefault="00437A33" w:rsidP="000844EB">
      <w:pPr>
        <w:pStyle w:val="afe"/>
        <w:numPr>
          <w:ilvl w:val="0"/>
          <w:numId w:val="26"/>
        </w:numPr>
        <w:spacing w:line="360" w:lineRule="auto"/>
        <w:ind w:hanging="720"/>
        <w:jc w:val="both"/>
        <w:rPr>
          <w:sz w:val="28"/>
          <w:szCs w:val="28"/>
          <w:lang w:val="uk-UA"/>
        </w:rPr>
      </w:pPr>
      <w:r w:rsidRPr="002A25F7">
        <w:rPr>
          <w:sz w:val="28"/>
          <w:lang w:val="en-US"/>
        </w:rPr>
        <w:t>Kanis J.A. Osteoporosis</w:t>
      </w:r>
      <w:r w:rsidRPr="002A25F7">
        <w:rPr>
          <w:sz w:val="28"/>
          <w:lang w:val="uk-UA"/>
        </w:rPr>
        <w:t xml:space="preserve"> /</w:t>
      </w:r>
      <w:r w:rsidRPr="002A25F7">
        <w:rPr>
          <w:sz w:val="28"/>
          <w:lang w:val="en-US"/>
        </w:rPr>
        <w:t xml:space="preserve"> Kanis J.A. – </w:t>
      </w:r>
      <w:smartTag w:uri="urn:schemas-microsoft-com:office:smarttags" w:element="place">
        <w:smartTag w:uri="urn:schemas-microsoft-com:office:smarttags" w:element="City">
          <w:r w:rsidRPr="002A25F7">
            <w:rPr>
              <w:sz w:val="28"/>
              <w:lang w:val="en-US"/>
            </w:rPr>
            <w:t>London</w:t>
          </w:r>
        </w:smartTag>
      </w:smartTag>
      <w:r w:rsidRPr="002A25F7">
        <w:rPr>
          <w:sz w:val="28"/>
          <w:lang w:val="uk-UA"/>
        </w:rPr>
        <w:t xml:space="preserve">: </w:t>
      </w:r>
      <w:r w:rsidRPr="002A25F7">
        <w:rPr>
          <w:sz w:val="28"/>
          <w:lang w:val="en-US"/>
        </w:rPr>
        <w:t>MSD, 1997. – 259</w:t>
      </w:r>
      <w:r w:rsidRPr="002A25F7">
        <w:rPr>
          <w:sz w:val="28"/>
          <w:lang w:val="uk-UA"/>
        </w:rPr>
        <w:t xml:space="preserve"> </w:t>
      </w:r>
      <w:r w:rsidRPr="002A25F7">
        <w:rPr>
          <w:sz w:val="28"/>
          <w:lang w:val="en-US"/>
        </w:rPr>
        <w:t>p</w:t>
      </w:r>
      <w:r w:rsidRPr="002A25F7">
        <w:rPr>
          <w:sz w:val="28"/>
          <w:lang w:val="uk-UA"/>
        </w:rPr>
        <w:t>.</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lang w:val="en-US"/>
        </w:rPr>
        <w:lastRenderedPageBreak/>
        <w:t xml:space="preserve">Kasser J.R. Bone healing and grafting: Orthop. Knowledge Update-5. Home Study Syllabus </w:t>
      </w:r>
      <w:r w:rsidRPr="00454713">
        <w:rPr>
          <w:sz w:val="28"/>
          <w:szCs w:val="28"/>
          <w:lang w:val="en-US"/>
        </w:rPr>
        <w:t xml:space="preserve">/ </w:t>
      </w:r>
      <w:r w:rsidRPr="002A25F7">
        <w:rPr>
          <w:sz w:val="28"/>
          <w:szCs w:val="28"/>
          <w:lang w:val="en-US"/>
        </w:rPr>
        <w:t>J.R.</w:t>
      </w:r>
      <w:r w:rsidRPr="00454713">
        <w:rPr>
          <w:sz w:val="28"/>
          <w:szCs w:val="28"/>
          <w:lang w:val="en-US"/>
        </w:rPr>
        <w:t xml:space="preserve"> </w:t>
      </w:r>
      <w:r w:rsidRPr="002A25F7">
        <w:rPr>
          <w:sz w:val="28"/>
          <w:szCs w:val="28"/>
          <w:lang w:val="en-US"/>
        </w:rPr>
        <w:t>Kasser // Am. Acad. Orthop. Surg. – 1996. – Vol.4</w:t>
      </w:r>
      <w:r w:rsidRPr="002A25F7">
        <w:rPr>
          <w:sz w:val="28"/>
          <w:szCs w:val="28"/>
        </w:rPr>
        <w:t>,</w:t>
      </w:r>
      <w:r w:rsidRPr="002A25F7">
        <w:rPr>
          <w:sz w:val="28"/>
          <w:szCs w:val="28"/>
          <w:lang w:val="en-US"/>
        </w:rPr>
        <w:t xml:space="preserve"> </w:t>
      </w:r>
      <w:r w:rsidRPr="002A25F7">
        <w:rPr>
          <w:sz w:val="28"/>
          <w:szCs w:val="28"/>
        </w:rPr>
        <w:t>№</w:t>
      </w:r>
      <w:r w:rsidRPr="002A25F7">
        <w:rPr>
          <w:sz w:val="28"/>
          <w:szCs w:val="28"/>
          <w:lang w:val="en-US"/>
        </w:rPr>
        <w:t>1. – P.</w:t>
      </w:r>
      <w:r w:rsidRPr="002A25F7">
        <w:rPr>
          <w:sz w:val="28"/>
          <w:szCs w:val="28"/>
        </w:rPr>
        <w:t xml:space="preserve"> </w:t>
      </w:r>
      <w:r w:rsidRPr="002A25F7">
        <w:rPr>
          <w:sz w:val="28"/>
          <w:szCs w:val="28"/>
          <w:lang w:val="en-US"/>
        </w:rPr>
        <w:t>21</w:t>
      </w:r>
      <w:r w:rsidRPr="002A25F7">
        <w:rPr>
          <w:sz w:val="28"/>
          <w:szCs w:val="28"/>
        </w:rPr>
        <w:t>–</w:t>
      </w:r>
      <w:r w:rsidRPr="002A25F7">
        <w:rPr>
          <w:sz w:val="28"/>
          <w:szCs w:val="28"/>
          <w:lang w:val="en-US"/>
        </w:rPr>
        <w:t>27.</w:t>
      </w:r>
    </w:p>
    <w:p w:rsidR="00437A33" w:rsidRPr="00454713" w:rsidRDefault="00437A33" w:rsidP="000844EB">
      <w:pPr>
        <w:numPr>
          <w:ilvl w:val="0"/>
          <w:numId w:val="26"/>
        </w:numPr>
        <w:spacing w:after="0" w:line="360" w:lineRule="auto"/>
        <w:ind w:hanging="720"/>
        <w:jc w:val="both"/>
        <w:rPr>
          <w:sz w:val="28"/>
          <w:szCs w:val="28"/>
          <w:lang w:val="en-US"/>
        </w:rPr>
      </w:pPr>
      <w:r w:rsidRPr="00454713">
        <w:rPr>
          <w:sz w:val="28"/>
          <w:szCs w:val="28"/>
          <w:lang w:val="en-US"/>
        </w:rPr>
        <w:t>Kuntscher G.B.G. The Kuntscher method of intramedullary fixation / G.B.G. Kuntscher // J. Bone Jt Surg. – 1958. – Vol. 40-A. – P. 17–26.</w:t>
      </w:r>
    </w:p>
    <w:p w:rsidR="00437A33" w:rsidRPr="00454713" w:rsidRDefault="00437A33" w:rsidP="000844EB">
      <w:pPr>
        <w:numPr>
          <w:ilvl w:val="0"/>
          <w:numId w:val="26"/>
        </w:numPr>
        <w:spacing w:after="0" w:line="360" w:lineRule="auto"/>
        <w:ind w:hanging="720"/>
        <w:jc w:val="both"/>
        <w:rPr>
          <w:sz w:val="28"/>
          <w:szCs w:val="28"/>
          <w:lang w:val="en-US"/>
        </w:rPr>
      </w:pPr>
      <w:r w:rsidRPr="00454713">
        <w:rPr>
          <w:sz w:val="28"/>
          <w:szCs w:val="28"/>
          <w:lang w:val="en-US"/>
        </w:rPr>
        <w:t xml:space="preserve">Leung K.-S. Practice of intramedullary locked nails / Leung K.-S., Taglang G., Schuettler R. − </w:t>
      </w:r>
      <w:smartTag w:uri="urn:schemas-microsoft-com:office:smarttags" w:element="State">
        <w:smartTag w:uri="urn:schemas-microsoft-com:office:smarttags" w:element="place">
          <w:r w:rsidRPr="00454713">
            <w:rPr>
              <w:sz w:val="28"/>
              <w:szCs w:val="28"/>
              <w:lang w:val="en-US"/>
            </w:rPr>
            <w:t>Berlin</w:t>
          </w:r>
        </w:smartTag>
      </w:smartTag>
      <w:r w:rsidRPr="00454713">
        <w:rPr>
          <w:sz w:val="28"/>
          <w:szCs w:val="28"/>
          <w:lang w:val="en-US"/>
        </w:rPr>
        <w:t>: Springer, 2006. – 312 p.</w:t>
      </w:r>
    </w:p>
    <w:p w:rsidR="00437A33" w:rsidRPr="00454713" w:rsidRDefault="00437A33" w:rsidP="000844EB">
      <w:pPr>
        <w:numPr>
          <w:ilvl w:val="0"/>
          <w:numId w:val="26"/>
        </w:numPr>
        <w:spacing w:after="0" w:line="360" w:lineRule="auto"/>
        <w:ind w:hanging="720"/>
        <w:jc w:val="both"/>
        <w:rPr>
          <w:sz w:val="28"/>
          <w:szCs w:val="28"/>
          <w:lang w:val="en-US"/>
        </w:rPr>
      </w:pPr>
      <w:r w:rsidRPr="00454713">
        <w:rPr>
          <w:sz w:val="28"/>
          <w:szCs w:val="28"/>
          <w:lang w:val="en-US"/>
        </w:rPr>
        <w:t xml:space="preserve">Manual of internal fixation techniques recommended by the AO-ASIF Group / M.E. Muller, M.A. Algower, R. Schneider, H. Willenegger. – </w:t>
      </w:r>
      <w:r w:rsidRPr="002A25F7">
        <w:rPr>
          <w:sz w:val="28"/>
          <w:szCs w:val="28"/>
        </w:rPr>
        <w:sym w:font="Symbol" w:char="F05B"/>
      </w:r>
      <w:r w:rsidRPr="00454713">
        <w:rPr>
          <w:sz w:val="28"/>
          <w:szCs w:val="28"/>
          <w:lang w:val="en-US"/>
        </w:rPr>
        <w:t>3rd ed., expanded and completely revised</w:t>
      </w:r>
      <w:r w:rsidRPr="002A25F7">
        <w:rPr>
          <w:sz w:val="28"/>
          <w:szCs w:val="28"/>
        </w:rPr>
        <w:sym w:font="Symbol" w:char="F05D"/>
      </w:r>
      <w:r w:rsidRPr="00454713">
        <w:rPr>
          <w:sz w:val="28"/>
          <w:szCs w:val="28"/>
          <w:lang w:val="en-US"/>
        </w:rPr>
        <w:t xml:space="preserve">. – </w:t>
      </w:r>
      <w:smartTag w:uri="urn:schemas-microsoft-com:office:smarttags" w:element="State">
        <w:r w:rsidRPr="00454713">
          <w:rPr>
            <w:sz w:val="28"/>
            <w:szCs w:val="28"/>
            <w:lang w:val="en-US"/>
          </w:rPr>
          <w:t>Berlin</w:t>
        </w:r>
      </w:smartTag>
      <w:r w:rsidRPr="00454713">
        <w:rPr>
          <w:sz w:val="28"/>
          <w:szCs w:val="28"/>
          <w:lang w:val="en-US"/>
        </w:rPr>
        <w:t xml:space="preserve">, </w:t>
      </w:r>
      <w:smartTag w:uri="urn:schemas-microsoft-com:office:smarttags" w:element="City">
        <w:r w:rsidRPr="00454713">
          <w:rPr>
            <w:sz w:val="28"/>
            <w:szCs w:val="28"/>
            <w:lang w:val="en-US"/>
          </w:rPr>
          <w:t>Heidelberg</w:t>
        </w:r>
      </w:smartTag>
      <w:r w:rsidRPr="00454713">
        <w:rPr>
          <w:sz w:val="28"/>
          <w:szCs w:val="28"/>
          <w:lang w:val="en-US"/>
        </w:rPr>
        <w:t xml:space="preserve">, </w:t>
      </w:r>
      <w:smartTag w:uri="urn:schemas-microsoft-com:office:smarttags" w:element="State">
        <w:r w:rsidRPr="00454713">
          <w:rPr>
            <w:sz w:val="28"/>
            <w:szCs w:val="28"/>
            <w:lang w:val="en-US"/>
          </w:rPr>
          <w:t>New York</w:t>
        </w:r>
      </w:smartTag>
      <w:r w:rsidRPr="00454713">
        <w:rPr>
          <w:sz w:val="28"/>
          <w:szCs w:val="28"/>
          <w:lang w:val="en-US"/>
        </w:rPr>
        <w:t xml:space="preserve">, </w:t>
      </w:r>
      <w:smartTag w:uri="urn:schemas-microsoft-com:office:smarttags" w:element="City">
        <w:r w:rsidRPr="00454713">
          <w:rPr>
            <w:sz w:val="28"/>
            <w:szCs w:val="28"/>
            <w:lang w:val="en-US"/>
          </w:rPr>
          <w:t>London</w:t>
        </w:r>
      </w:smartTag>
      <w:r w:rsidRPr="00454713">
        <w:rPr>
          <w:sz w:val="28"/>
          <w:szCs w:val="28"/>
          <w:lang w:val="en-US"/>
        </w:rPr>
        <w:t xml:space="preserve">, </w:t>
      </w:r>
      <w:smartTag w:uri="urn:schemas-microsoft-com:office:smarttags" w:element="City">
        <w:r w:rsidRPr="00454713">
          <w:rPr>
            <w:sz w:val="28"/>
            <w:szCs w:val="28"/>
            <w:lang w:val="en-US"/>
          </w:rPr>
          <w:t>Paris</w:t>
        </w:r>
      </w:smartTag>
      <w:r w:rsidRPr="00454713">
        <w:rPr>
          <w:sz w:val="28"/>
          <w:szCs w:val="28"/>
          <w:lang w:val="en-US"/>
        </w:rPr>
        <w:t xml:space="preserve">, </w:t>
      </w:r>
      <w:smartTag w:uri="urn:schemas-microsoft-com:office:smarttags" w:element="City">
        <w:smartTag w:uri="urn:schemas-microsoft-com:office:smarttags" w:element="place">
          <w:r w:rsidRPr="00454713">
            <w:rPr>
              <w:sz w:val="28"/>
              <w:szCs w:val="28"/>
              <w:lang w:val="en-US"/>
            </w:rPr>
            <w:t>Tokyo</w:t>
          </w:r>
        </w:smartTag>
      </w:smartTag>
      <w:r w:rsidRPr="00454713">
        <w:rPr>
          <w:sz w:val="28"/>
          <w:szCs w:val="28"/>
          <w:lang w:val="en-US"/>
        </w:rPr>
        <w:t>: Springer-Verlag, 1992. – 750 p.</w:t>
      </w:r>
    </w:p>
    <w:p w:rsidR="00437A33" w:rsidRPr="002A25F7" w:rsidRDefault="00437A33" w:rsidP="000844EB">
      <w:pPr>
        <w:numPr>
          <w:ilvl w:val="0"/>
          <w:numId w:val="26"/>
        </w:numPr>
        <w:spacing w:after="0" w:line="360" w:lineRule="auto"/>
        <w:ind w:hanging="720"/>
        <w:jc w:val="both"/>
        <w:rPr>
          <w:sz w:val="28"/>
          <w:szCs w:val="28"/>
        </w:rPr>
      </w:pPr>
      <w:r w:rsidRPr="00454713">
        <w:rPr>
          <w:sz w:val="28"/>
          <w:szCs w:val="28"/>
          <w:lang w:val="en-US"/>
        </w:rPr>
        <w:t xml:space="preserve">Mazess R. Ultrasound bone densitometry of the os calcis / R. Mazess, J. Trempe, H. Barden // J. Bone Min. Res. – 1992. – № 7 (Suppl. </w:t>
      </w:r>
      <w:r w:rsidRPr="002A25F7">
        <w:rPr>
          <w:sz w:val="28"/>
          <w:szCs w:val="28"/>
        </w:rPr>
        <w:t>1). – P. 186–188.</w:t>
      </w:r>
    </w:p>
    <w:p w:rsidR="00437A33" w:rsidRPr="00454713" w:rsidRDefault="00437A33" w:rsidP="000844EB">
      <w:pPr>
        <w:numPr>
          <w:ilvl w:val="0"/>
          <w:numId w:val="26"/>
        </w:numPr>
        <w:spacing w:after="0" w:line="360" w:lineRule="auto"/>
        <w:ind w:hanging="720"/>
        <w:jc w:val="both"/>
        <w:rPr>
          <w:sz w:val="28"/>
          <w:szCs w:val="28"/>
          <w:lang w:val="en-US"/>
        </w:rPr>
      </w:pPr>
      <w:r w:rsidRPr="002A25F7">
        <w:rPr>
          <w:sz w:val="28"/>
          <w:szCs w:val="28"/>
          <w:lang w:val="en-US"/>
        </w:rPr>
        <w:t>McRae R</w:t>
      </w:r>
      <w:r w:rsidRPr="00454713">
        <w:rPr>
          <w:sz w:val="28"/>
          <w:szCs w:val="28"/>
          <w:lang w:val="en-US"/>
        </w:rPr>
        <w:t>.</w:t>
      </w:r>
      <w:r w:rsidRPr="002A25F7">
        <w:rPr>
          <w:sz w:val="28"/>
          <w:szCs w:val="28"/>
          <w:lang w:val="en-US"/>
        </w:rPr>
        <w:t xml:space="preserve"> Practical Fracture Treatment</w:t>
      </w:r>
      <w:r w:rsidRPr="00454713">
        <w:rPr>
          <w:sz w:val="28"/>
          <w:szCs w:val="28"/>
          <w:lang w:val="en-US"/>
        </w:rPr>
        <w:t xml:space="preserve"> /</w:t>
      </w:r>
      <w:r w:rsidRPr="002A25F7">
        <w:rPr>
          <w:sz w:val="28"/>
          <w:szCs w:val="28"/>
          <w:lang w:val="en-US"/>
        </w:rPr>
        <w:t xml:space="preserve"> Ronald McRae</w:t>
      </w:r>
      <w:r w:rsidRPr="00454713">
        <w:rPr>
          <w:sz w:val="28"/>
          <w:szCs w:val="28"/>
          <w:lang w:val="en-US"/>
        </w:rPr>
        <w:t>,</w:t>
      </w:r>
      <w:r w:rsidRPr="002A25F7">
        <w:rPr>
          <w:sz w:val="28"/>
          <w:szCs w:val="28"/>
          <w:lang w:val="en-US"/>
        </w:rPr>
        <w:t xml:space="preserve"> Max Esser</w:t>
      </w:r>
      <w:r w:rsidRPr="00454713">
        <w:rPr>
          <w:sz w:val="28"/>
          <w:szCs w:val="28"/>
          <w:lang w:val="en-US"/>
        </w:rPr>
        <w:t xml:space="preserve">. – </w:t>
      </w:r>
      <w:r w:rsidRPr="002A25F7">
        <w:rPr>
          <w:sz w:val="28"/>
          <w:szCs w:val="28"/>
        </w:rPr>
        <w:sym w:font="Symbol" w:char="005B"/>
      </w:r>
      <w:r w:rsidRPr="002A25F7">
        <w:rPr>
          <w:sz w:val="28"/>
          <w:szCs w:val="28"/>
          <w:lang w:val="en-US"/>
        </w:rPr>
        <w:t>Edition: 5, illustrated</w:t>
      </w:r>
      <w:r w:rsidRPr="002A25F7">
        <w:rPr>
          <w:sz w:val="28"/>
          <w:szCs w:val="28"/>
        </w:rPr>
        <w:sym w:font="Symbol" w:char="005D"/>
      </w:r>
      <w:r w:rsidRPr="00454713">
        <w:rPr>
          <w:sz w:val="28"/>
          <w:szCs w:val="28"/>
          <w:lang w:val="en-US"/>
        </w:rPr>
        <w:t xml:space="preserve">. – </w:t>
      </w:r>
      <w:r w:rsidRPr="002A25F7">
        <w:rPr>
          <w:sz w:val="28"/>
          <w:szCs w:val="28"/>
          <w:lang w:val="en-US"/>
        </w:rPr>
        <w:t>Elsevier Health Sciences, 2008</w:t>
      </w:r>
      <w:r w:rsidRPr="00454713">
        <w:rPr>
          <w:sz w:val="28"/>
          <w:szCs w:val="28"/>
          <w:lang w:val="en-US"/>
        </w:rPr>
        <w:t xml:space="preserve">. – </w:t>
      </w:r>
      <w:r w:rsidRPr="002A25F7">
        <w:rPr>
          <w:sz w:val="28"/>
          <w:szCs w:val="28"/>
          <w:lang w:val="en-US"/>
        </w:rPr>
        <w:t>447</w:t>
      </w:r>
      <w:r w:rsidRPr="00454713">
        <w:rPr>
          <w:sz w:val="28"/>
          <w:szCs w:val="28"/>
          <w:lang w:val="en-US"/>
        </w:rPr>
        <w:t xml:space="preserve"> </w:t>
      </w:r>
      <w:r w:rsidRPr="002A25F7">
        <w:rPr>
          <w:sz w:val="28"/>
          <w:szCs w:val="28"/>
        </w:rPr>
        <w:t>р</w:t>
      </w:r>
      <w:r w:rsidRPr="00454713">
        <w:rPr>
          <w:sz w:val="28"/>
          <w:szCs w:val="28"/>
          <w:lang w:val="en-US"/>
        </w:rPr>
        <w:t>.</w:t>
      </w:r>
    </w:p>
    <w:p w:rsidR="00437A33" w:rsidRPr="002A25F7" w:rsidRDefault="00437A33" w:rsidP="000844EB">
      <w:pPr>
        <w:widowControl w:val="0"/>
        <w:numPr>
          <w:ilvl w:val="0"/>
          <w:numId w:val="26"/>
        </w:numPr>
        <w:shd w:val="clear" w:color="auto" w:fill="FFFFFF"/>
        <w:tabs>
          <w:tab w:val="left" w:pos="0"/>
        </w:tabs>
        <w:autoSpaceDE w:val="0"/>
        <w:autoSpaceDN w:val="0"/>
        <w:adjustRightInd w:val="0"/>
        <w:spacing w:before="120" w:after="0" w:line="360" w:lineRule="auto"/>
        <w:ind w:hanging="720"/>
        <w:jc w:val="both"/>
        <w:rPr>
          <w:color w:val="000000"/>
          <w:sz w:val="28"/>
          <w:szCs w:val="28"/>
          <w:lang w:val="en-US"/>
        </w:rPr>
      </w:pPr>
      <w:r w:rsidRPr="002A25F7">
        <w:rPr>
          <w:color w:val="000000"/>
          <w:sz w:val="28"/>
          <w:szCs w:val="28"/>
          <w:lang w:val="en-US"/>
        </w:rPr>
        <w:t>Mechanical and biological treatment of long bones nonunion</w:t>
      </w:r>
      <w:r w:rsidRPr="00454713">
        <w:rPr>
          <w:color w:val="000000"/>
          <w:sz w:val="28"/>
          <w:szCs w:val="28"/>
          <w:lang w:val="en-US"/>
        </w:rPr>
        <w:t xml:space="preserve"> / </w:t>
      </w:r>
      <w:r w:rsidRPr="002A25F7">
        <w:rPr>
          <w:color w:val="000000"/>
          <w:sz w:val="28"/>
          <w:szCs w:val="28"/>
          <w:lang w:val="en-US"/>
        </w:rPr>
        <w:t xml:space="preserve">D. Aloj, A. Biasebetti and G. Di Gregorio </w:t>
      </w:r>
      <w:r w:rsidRPr="002A25F7">
        <w:rPr>
          <w:sz w:val="28"/>
          <w:szCs w:val="28"/>
        </w:rPr>
        <w:sym w:font="Symbol" w:char="005B"/>
      </w:r>
      <w:r w:rsidRPr="002A25F7">
        <w:rPr>
          <w:bCs/>
          <w:sz w:val="28"/>
          <w:szCs w:val="28"/>
          <w:lang w:val="en-US"/>
        </w:rPr>
        <w:t>еt аl.</w:t>
      </w:r>
      <w:r w:rsidRPr="002A25F7">
        <w:rPr>
          <w:sz w:val="28"/>
          <w:szCs w:val="28"/>
        </w:rPr>
        <w:sym w:font="Symbol" w:char="005D"/>
      </w:r>
      <w:r w:rsidRPr="00454713">
        <w:rPr>
          <w:sz w:val="28"/>
          <w:szCs w:val="28"/>
          <w:lang w:val="en-US"/>
        </w:rPr>
        <w:t xml:space="preserve"> </w:t>
      </w:r>
      <w:r w:rsidRPr="002A25F7">
        <w:rPr>
          <w:color w:val="000000"/>
          <w:sz w:val="28"/>
          <w:szCs w:val="28"/>
        </w:rPr>
        <w:t>//</w:t>
      </w:r>
      <w:r w:rsidRPr="002A25F7">
        <w:rPr>
          <w:color w:val="000000"/>
          <w:sz w:val="28"/>
          <w:szCs w:val="28"/>
          <w:lang w:val="en-US"/>
        </w:rPr>
        <w:t xml:space="preserve"> </w:t>
      </w:r>
      <w:r w:rsidRPr="002A25F7">
        <w:rPr>
          <w:iCs/>
          <w:color w:val="000000"/>
          <w:sz w:val="28"/>
          <w:szCs w:val="28"/>
          <w:lang w:val="en-US"/>
        </w:rPr>
        <w:t>Injury Int J Care Injured</w:t>
      </w:r>
      <w:r w:rsidRPr="002A25F7">
        <w:rPr>
          <w:bCs/>
          <w:color w:val="000000"/>
          <w:sz w:val="28"/>
          <w:szCs w:val="28"/>
        </w:rPr>
        <w:t>. –</w:t>
      </w:r>
      <w:r w:rsidRPr="002A25F7">
        <w:rPr>
          <w:bCs/>
          <w:color w:val="000000"/>
          <w:sz w:val="28"/>
          <w:szCs w:val="28"/>
          <w:lang w:val="en-US"/>
        </w:rPr>
        <w:t xml:space="preserve"> </w:t>
      </w:r>
      <w:r w:rsidRPr="002A25F7">
        <w:rPr>
          <w:color w:val="000000"/>
          <w:sz w:val="28"/>
          <w:szCs w:val="28"/>
          <w:lang w:val="en-US"/>
        </w:rPr>
        <w:t>2005</w:t>
      </w:r>
      <w:r w:rsidRPr="002A25F7">
        <w:rPr>
          <w:color w:val="000000"/>
          <w:sz w:val="28"/>
          <w:szCs w:val="28"/>
        </w:rPr>
        <w:t xml:space="preserve">. – </w:t>
      </w:r>
      <w:r w:rsidRPr="002A25F7">
        <w:rPr>
          <w:sz w:val="28"/>
          <w:szCs w:val="28"/>
          <w:lang w:val="en-US"/>
        </w:rPr>
        <w:t>Vol.</w:t>
      </w:r>
      <w:r w:rsidRPr="002A25F7">
        <w:rPr>
          <w:color w:val="000000"/>
          <w:sz w:val="28"/>
          <w:szCs w:val="28"/>
        </w:rPr>
        <w:t xml:space="preserve"> </w:t>
      </w:r>
      <w:r w:rsidRPr="002A25F7">
        <w:rPr>
          <w:bCs/>
          <w:color w:val="000000"/>
          <w:sz w:val="28"/>
          <w:szCs w:val="28"/>
          <w:lang w:val="en-US"/>
        </w:rPr>
        <w:t>365</w:t>
      </w:r>
      <w:r w:rsidRPr="002A25F7">
        <w:rPr>
          <w:bCs/>
          <w:color w:val="000000"/>
          <w:sz w:val="28"/>
          <w:szCs w:val="28"/>
        </w:rPr>
        <w:t xml:space="preserve">. – </w:t>
      </w:r>
      <w:r w:rsidRPr="002A25F7">
        <w:rPr>
          <w:color w:val="000000"/>
          <w:sz w:val="28"/>
          <w:szCs w:val="28"/>
          <w:lang w:val="en-US"/>
        </w:rPr>
        <w:t>P. S45</w:t>
      </w:r>
      <w:r w:rsidRPr="002A25F7">
        <w:rPr>
          <w:color w:val="000000"/>
          <w:sz w:val="28"/>
          <w:szCs w:val="28"/>
        </w:rPr>
        <w:t>–</w:t>
      </w:r>
      <w:r w:rsidRPr="002A25F7">
        <w:rPr>
          <w:color w:val="000000"/>
          <w:sz w:val="28"/>
          <w:szCs w:val="28"/>
          <w:lang w:val="en-US"/>
        </w:rPr>
        <w:t>S50.</w:t>
      </w:r>
    </w:p>
    <w:p w:rsidR="00437A33" w:rsidRPr="002A25F7" w:rsidRDefault="00437A33" w:rsidP="000844EB">
      <w:pPr>
        <w:numPr>
          <w:ilvl w:val="0"/>
          <w:numId w:val="26"/>
        </w:numPr>
        <w:autoSpaceDE w:val="0"/>
        <w:autoSpaceDN w:val="0"/>
        <w:adjustRightInd w:val="0"/>
        <w:spacing w:after="0" w:line="360" w:lineRule="auto"/>
        <w:ind w:hanging="720"/>
        <w:jc w:val="both"/>
        <w:rPr>
          <w:sz w:val="28"/>
          <w:szCs w:val="28"/>
        </w:rPr>
      </w:pPr>
      <w:r w:rsidRPr="002A25F7">
        <w:rPr>
          <w:sz w:val="28"/>
          <w:szCs w:val="28"/>
          <w:lang w:val="en-US"/>
        </w:rPr>
        <w:t>Onlay cortical allografting</w:t>
      </w:r>
      <w:r w:rsidRPr="00454713">
        <w:rPr>
          <w:sz w:val="28"/>
          <w:szCs w:val="28"/>
          <w:lang w:val="en-US"/>
        </w:rPr>
        <w:t xml:space="preserve"> </w:t>
      </w:r>
      <w:r w:rsidRPr="002A25F7">
        <w:rPr>
          <w:sz w:val="28"/>
          <w:szCs w:val="28"/>
          <w:lang w:val="en-US"/>
        </w:rPr>
        <w:t>for the femur</w:t>
      </w:r>
      <w:r w:rsidRPr="00454713">
        <w:rPr>
          <w:sz w:val="28"/>
          <w:szCs w:val="28"/>
          <w:lang w:val="en-US"/>
        </w:rPr>
        <w:t xml:space="preserve"> / </w:t>
      </w:r>
      <w:r w:rsidRPr="002A25F7">
        <w:rPr>
          <w:sz w:val="28"/>
          <w:szCs w:val="28"/>
          <w:lang w:val="en-US"/>
        </w:rPr>
        <w:t>WC</w:t>
      </w:r>
      <w:r w:rsidRPr="00454713">
        <w:rPr>
          <w:sz w:val="28"/>
          <w:szCs w:val="28"/>
          <w:lang w:val="en-US"/>
        </w:rPr>
        <w:t>.</w:t>
      </w:r>
      <w:r w:rsidRPr="002A25F7">
        <w:rPr>
          <w:sz w:val="28"/>
          <w:szCs w:val="28"/>
          <w:lang w:val="en-US"/>
        </w:rPr>
        <w:t xml:space="preserve"> Head, TI</w:t>
      </w:r>
      <w:r w:rsidRPr="00454713">
        <w:rPr>
          <w:sz w:val="28"/>
          <w:szCs w:val="28"/>
          <w:lang w:val="en-US"/>
        </w:rPr>
        <w:t>.</w:t>
      </w:r>
      <w:r w:rsidRPr="002A25F7">
        <w:rPr>
          <w:sz w:val="28"/>
          <w:szCs w:val="28"/>
          <w:lang w:val="en-US"/>
        </w:rPr>
        <w:t xml:space="preserve"> Malinin, TH</w:t>
      </w:r>
      <w:r w:rsidRPr="00454713">
        <w:rPr>
          <w:sz w:val="28"/>
          <w:szCs w:val="28"/>
          <w:lang w:val="en-US"/>
        </w:rPr>
        <w:t>.</w:t>
      </w:r>
      <w:r w:rsidRPr="002A25F7">
        <w:rPr>
          <w:sz w:val="28"/>
          <w:szCs w:val="28"/>
          <w:lang w:val="en-US"/>
        </w:rPr>
        <w:t xml:space="preserve"> Mallory </w:t>
      </w:r>
      <w:r w:rsidRPr="002A25F7">
        <w:rPr>
          <w:sz w:val="28"/>
          <w:szCs w:val="28"/>
        </w:rPr>
        <w:sym w:font="Symbol" w:char="005B"/>
      </w:r>
      <w:r w:rsidRPr="002A25F7">
        <w:rPr>
          <w:sz w:val="28"/>
          <w:szCs w:val="28"/>
        </w:rPr>
        <w:t>е</w:t>
      </w:r>
      <w:r w:rsidRPr="002A25F7">
        <w:rPr>
          <w:sz w:val="28"/>
          <w:szCs w:val="28"/>
          <w:lang w:val="en-US"/>
        </w:rPr>
        <w:t xml:space="preserve">t </w:t>
      </w:r>
      <w:r w:rsidRPr="002A25F7">
        <w:rPr>
          <w:sz w:val="28"/>
          <w:szCs w:val="28"/>
        </w:rPr>
        <w:t>а</w:t>
      </w:r>
      <w:r w:rsidRPr="002A25F7">
        <w:rPr>
          <w:sz w:val="28"/>
          <w:szCs w:val="28"/>
          <w:lang w:val="en-US"/>
        </w:rPr>
        <w:t>l.</w:t>
      </w:r>
      <w:r w:rsidRPr="002A25F7">
        <w:rPr>
          <w:sz w:val="28"/>
          <w:szCs w:val="28"/>
        </w:rPr>
        <w:sym w:font="Symbol" w:char="005D"/>
      </w:r>
      <w:r w:rsidRPr="00454713">
        <w:rPr>
          <w:lang w:val="en-US"/>
        </w:rPr>
        <w:t xml:space="preserve"> </w:t>
      </w:r>
      <w:r w:rsidRPr="002A25F7">
        <w:rPr>
          <w:sz w:val="28"/>
          <w:szCs w:val="28"/>
        </w:rPr>
        <w:t>//</w:t>
      </w:r>
      <w:r w:rsidRPr="002A25F7">
        <w:rPr>
          <w:sz w:val="28"/>
          <w:szCs w:val="28"/>
          <w:lang w:val="en-US"/>
        </w:rPr>
        <w:t xml:space="preserve"> </w:t>
      </w:r>
      <w:r w:rsidRPr="002A25F7">
        <w:rPr>
          <w:iCs/>
          <w:sz w:val="28"/>
          <w:szCs w:val="28"/>
          <w:lang w:val="en-US"/>
        </w:rPr>
        <w:t xml:space="preserve">Orthop Clin North Am. </w:t>
      </w:r>
      <w:r w:rsidRPr="002A25F7">
        <w:rPr>
          <w:iCs/>
          <w:sz w:val="28"/>
          <w:szCs w:val="28"/>
        </w:rPr>
        <w:t xml:space="preserve">– </w:t>
      </w:r>
      <w:r w:rsidRPr="002A25F7">
        <w:rPr>
          <w:sz w:val="28"/>
          <w:szCs w:val="28"/>
          <w:lang w:val="en-US"/>
        </w:rPr>
        <w:t>1998</w:t>
      </w:r>
      <w:r w:rsidRPr="002A25F7">
        <w:rPr>
          <w:sz w:val="28"/>
          <w:szCs w:val="28"/>
        </w:rPr>
        <w:t xml:space="preserve">. – № </w:t>
      </w:r>
      <w:r w:rsidRPr="002A25F7">
        <w:rPr>
          <w:sz w:val="28"/>
          <w:szCs w:val="28"/>
          <w:lang w:val="en-US"/>
        </w:rPr>
        <w:t>29</w:t>
      </w:r>
      <w:r w:rsidRPr="002A25F7">
        <w:rPr>
          <w:sz w:val="28"/>
          <w:szCs w:val="28"/>
        </w:rPr>
        <w:t xml:space="preserve">. – Р. </w:t>
      </w:r>
      <w:r w:rsidRPr="002A25F7">
        <w:rPr>
          <w:sz w:val="28"/>
          <w:szCs w:val="28"/>
          <w:lang w:val="en-US"/>
        </w:rPr>
        <w:t>307</w:t>
      </w:r>
      <w:r w:rsidRPr="002A25F7">
        <w:rPr>
          <w:sz w:val="28"/>
          <w:szCs w:val="28"/>
        </w:rPr>
        <w:t>–3</w:t>
      </w:r>
      <w:r w:rsidRPr="002A25F7">
        <w:rPr>
          <w:sz w:val="28"/>
          <w:szCs w:val="28"/>
          <w:lang w:val="en-US"/>
        </w:rPr>
        <w:t>12.</w:t>
      </w:r>
    </w:p>
    <w:p w:rsidR="00437A33" w:rsidRPr="002A25F7" w:rsidRDefault="00437A33" w:rsidP="000844EB">
      <w:pPr>
        <w:widowControl w:val="0"/>
        <w:numPr>
          <w:ilvl w:val="0"/>
          <w:numId w:val="26"/>
        </w:numPr>
        <w:shd w:val="clear" w:color="auto" w:fill="FFFFFF"/>
        <w:tabs>
          <w:tab w:val="left" w:pos="0"/>
        </w:tabs>
        <w:autoSpaceDE w:val="0"/>
        <w:autoSpaceDN w:val="0"/>
        <w:adjustRightInd w:val="0"/>
        <w:spacing w:before="120" w:after="0" w:line="360" w:lineRule="auto"/>
        <w:ind w:hanging="720"/>
        <w:jc w:val="both"/>
        <w:rPr>
          <w:color w:val="000000"/>
          <w:sz w:val="28"/>
          <w:szCs w:val="28"/>
          <w:lang w:val="en-US"/>
        </w:rPr>
      </w:pPr>
      <w:r w:rsidRPr="002A25F7">
        <w:rPr>
          <w:color w:val="000000"/>
          <w:sz w:val="28"/>
          <w:szCs w:val="28"/>
          <w:lang w:val="en-US"/>
        </w:rPr>
        <w:t>Panagiotis</w:t>
      </w:r>
      <w:r w:rsidRPr="00454713">
        <w:rPr>
          <w:color w:val="000000"/>
          <w:sz w:val="28"/>
          <w:szCs w:val="28"/>
          <w:lang w:val="en-US"/>
        </w:rPr>
        <w:t xml:space="preserve"> </w:t>
      </w:r>
      <w:r w:rsidRPr="002A25F7">
        <w:rPr>
          <w:color w:val="000000"/>
          <w:sz w:val="28"/>
          <w:szCs w:val="28"/>
          <w:lang w:val="en-US"/>
        </w:rPr>
        <w:t>M. Classification of nonunion</w:t>
      </w:r>
      <w:r w:rsidRPr="00454713">
        <w:rPr>
          <w:color w:val="000000"/>
          <w:sz w:val="28"/>
          <w:szCs w:val="28"/>
          <w:lang w:val="en-US"/>
        </w:rPr>
        <w:t xml:space="preserve"> / </w:t>
      </w:r>
      <w:r w:rsidRPr="002A25F7">
        <w:rPr>
          <w:color w:val="000000"/>
          <w:sz w:val="28"/>
          <w:szCs w:val="28"/>
          <w:lang w:val="en-US"/>
        </w:rPr>
        <w:t>M. Panagiotis</w:t>
      </w:r>
      <w:r w:rsidRPr="00454713">
        <w:rPr>
          <w:color w:val="000000"/>
          <w:sz w:val="28"/>
          <w:szCs w:val="28"/>
          <w:lang w:val="en-US"/>
        </w:rPr>
        <w:t xml:space="preserve"> //</w:t>
      </w:r>
      <w:r w:rsidRPr="002A25F7">
        <w:rPr>
          <w:color w:val="000000"/>
          <w:sz w:val="28"/>
          <w:szCs w:val="28"/>
          <w:lang w:val="en-US"/>
        </w:rPr>
        <w:t xml:space="preserve"> </w:t>
      </w:r>
      <w:r w:rsidRPr="002A25F7">
        <w:rPr>
          <w:iCs/>
          <w:color w:val="000000"/>
          <w:sz w:val="28"/>
          <w:szCs w:val="28"/>
          <w:lang w:val="en-US"/>
        </w:rPr>
        <w:t>Injury Int Care Injured</w:t>
      </w:r>
      <w:r w:rsidRPr="00454713">
        <w:rPr>
          <w:iCs/>
          <w:color w:val="000000"/>
          <w:sz w:val="28"/>
          <w:szCs w:val="28"/>
          <w:lang w:val="en-US"/>
        </w:rPr>
        <w:t>. –</w:t>
      </w:r>
      <w:r w:rsidRPr="002A25F7">
        <w:rPr>
          <w:iCs/>
          <w:color w:val="000000"/>
          <w:sz w:val="28"/>
          <w:szCs w:val="28"/>
          <w:lang w:val="en-US"/>
        </w:rPr>
        <w:t xml:space="preserve"> </w:t>
      </w:r>
      <w:r w:rsidRPr="002A25F7">
        <w:rPr>
          <w:color w:val="000000"/>
          <w:sz w:val="28"/>
          <w:szCs w:val="28"/>
          <w:lang w:val="en-US"/>
        </w:rPr>
        <w:t>2005</w:t>
      </w:r>
      <w:r w:rsidRPr="00454713">
        <w:rPr>
          <w:color w:val="000000"/>
          <w:sz w:val="28"/>
          <w:szCs w:val="28"/>
          <w:lang w:val="en-US"/>
        </w:rPr>
        <w:t xml:space="preserve">. – </w:t>
      </w:r>
      <w:r w:rsidRPr="002A25F7">
        <w:rPr>
          <w:sz w:val="28"/>
          <w:szCs w:val="28"/>
          <w:lang w:val="en-US"/>
        </w:rPr>
        <w:t xml:space="preserve">Vol. </w:t>
      </w:r>
      <w:r w:rsidRPr="002A25F7">
        <w:rPr>
          <w:color w:val="000000"/>
          <w:sz w:val="28"/>
          <w:szCs w:val="28"/>
          <w:lang w:val="en-US"/>
        </w:rPr>
        <w:t>365</w:t>
      </w:r>
      <w:r w:rsidRPr="00454713">
        <w:rPr>
          <w:color w:val="000000"/>
          <w:sz w:val="28"/>
          <w:szCs w:val="28"/>
          <w:lang w:val="en-US"/>
        </w:rPr>
        <w:t xml:space="preserve">. </w:t>
      </w:r>
      <w:r w:rsidRPr="00454713">
        <w:rPr>
          <w:lang w:val="en-US"/>
        </w:rPr>
        <w:t xml:space="preserve">– </w:t>
      </w:r>
      <w:r w:rsidRPr="002A25F7">
        <w:rPr>
          <w:color w:val="000000"/>
          <w:sz w:val="28"/>
          <w:szCs w:val="28"/>
          <w:lang w:val="en-US"/>
        </w:rPr>
        <w:t>P. S30</w:t>
      </w:r>
      <w:r w:rsidRPr="00454713">
        <w:rPr>
          <w:color w:val="000000"/>
          <w:sz w:val="28"/>
          <w:szCs w:val="28"/>
          <w:lang w:val="en-US"/>
        </w:rPr>
        <w:t>–</w:t>
      </w:r>
      <w:r w:rsidRPr="002A25F7">
        <w:rPr>
          <w:color w:val="000000"/>
          <w:sz w:val="28"/>
          <w:szCs w:val="28"/>
          <w:lang w:val="en-US"/>
        </w:rPr>
        <w:t>S37.</w:t>
      </w:r>
    </w:p>
    <w:p w:rsidR="00437A33" w:rsidRPr="00454713" w:rsidRDefault="00437A33" w:rsidP="000844EB">
      <w:pPr>
        <w:numPr>
          <w:ilvl w:val="0"/>
          <w:numId w:val="26"/>
        </w:numPr>
        <w:spacing w:after="0" w:line="360" w:lineRule="auto"/>
        <w:ind w:hanging="720"/>
        <w:jc w:val="both"/>
        <w:rPr>
          <w:sz w:val="28"/>
          <w:szCs w:val="28"/>
          <w:lang w:val="en-US"/>
        </w:rPr>
      </w:pPr>
      <w:hyperlink r:id="rId12" w:tgtFrame="_blank" w:history="1">
        <w:r w:rsidRPr="00454713">
          <w:rPr>
            <w:sz w:val="28"/>
            <w:szCs w:val="28"/>
            <w:lang w:val="en-US"/>
          </w:rPr>
          <w:t>Pape H.C.</w:t>
        </w:r>
      </w:hyperlink>
      <w:r w:rsidRPr="00454713">
        <w:rPr>
          <w:sz w:val="28"/>
          <w:szCs w:val="28"/>
          <w:lang w:val="en-US"/>
        </w:rPr>
        <w:t xml:space="preserve"> The biological and physiological effects of intramedullary reaming / H.C. </w:t>
      </w:r>
      <w:hyperlink r:id="rId13" w:tgtFrame="_blank" w:history="1">
        <w:r w:rsidRPr="00454713">
          <w:rPr>
            <w:sz w:val="28"/>
            <w:szCs w:val="28"/>
            <w:lang w:val="en-US"/>
          </w:rPr>
          <w:t xml:space="preserve">Pape, P. Giannoudis </w:t>
        </w:r>
      </w:hyperlink>
      <w:r w:rsidRPr="00454713">
        <w:rPr>
          <w:sz w:val="28"/>
          <w:szCs w:val="28"/>
          <w:lang w:val="en-US"/>
        </w:rPr>
        <w:t xml:space="preserve"> // J. Bone Jt Surg. – 2007. – Vol. 89-B, № 11. – </w:t>
      </w:r>
      <w:r w:rsidRPr="002A25F7">
        <w:rPr>
          <w:sz w:val="28"/>
          <w:szCs w:val="28"/>
        </w:rPr>
        <w:t>Р</w:t>
      </w:r>
      <w:r w:rsidRPr="00454713">
        <w:rPr>
          <w:sz w:val="28"/>
          <w:szCs w:val="28"/>
          <w:lang w:val="en-US"/>
        </w:rPr>
        <w:t xml:space="preserve">. 1421–1426. </w:t>
      </w:r>
    </w:p>
    <w:p w:rsidR="00437A33" w:rsidRPr="002A25F7" w:rsidRDefault="00437A33" w:rsidP="000844EB">
      <w:pPr>
        <w:numPr>
          <w:ilvl w:val="0"/>
          <w:numId w:val="26"/>
        </w:numPr>
        <w:spacing w:after="0" w:line="360" w:lineRule="auto"/>
        <w:ind w:hanging="720"/>
        <w:jc w:val="both"/>
        <w:rPr>
          <w:sz w:val="28"/>
          <w:szCs w:val="28"/>
          <w:lang w:val="en-US"/>
        </w:rPr>
      </w:pPr>
      <w:r w:rsidRPr="002A25F7">
        <w:rPr>
          <w:sz w:val="28"/>
          <w:szCs w:val="28"/>
          <w:lang w:val="en-US"/>
        </w:rPr>
        <w:lastRenderedPageBreak/>
        <w:t>Path analysis of factors for delayed healing and nonunion in 416 operatively treated tibial shaft fractures / L. Audig</w:t>
      </w:r>
      <w:r w:rsidRPr="00454713">
        <w:rPr>
          <w:sz w:val="28"/>
          <w:szCs w:val="28"/>
          <w:lang w:val="en-US"/>
        </w:rPr>
        <w:t xml:space="preserve">é, </w:t>
      </w:r>
      <w:r w:rsidRPr="002A25F7">
        <w:rPr>
          <w:sz w:val="28"/>
          <w:szCs w:val="28"/>
          <w:lang w:val="en-US"/>
        </w:rPr>
        <w:t>D. Griffin</w:t>
      </w:r>
      <w:r w:rsidRPr="00454713">
        <w:rPr>
          <w:sz w:val="28"/>
          <w:szCs w:val="28"/>
          <w:lang w:val="en-US"/>
        </w:rPr>
        <w:t xml:space="preserve">, </w:t>
      </w:r>
      <w:r w:rsidRPr="002A25F7">
        <w:rPr>
          <w:sz w:val="28"/>
          <w:szCs w:val="28"/>
          <w:lang w:val="en-US"/>
        </w:rPr>
        <w:t>M. Bhandari</w:t>
      </w:r>
      <w:r w:rsidRPr="00454713">
        <w:rPr>
          <w:sz w:val="28"/>
          <w:szCs w:val="28"/>
          <w:lang w:val="en-US"/>
        </w:rPr>
        <w:t xml:space="preserve"> </w:t>
      </w:r>
      <w:r w:rsidRPr="002A25F7">
        <w:rPr>
          <w:sz w:val="28"/>
          <w:szCs w:val="28"/>
        </w:rPr>
        <w:sym w:font="Symbol" w:char="005B"/>
      </w:r>
      <w:r w:rsidRPr="002A25F7">
        <w:rPr>
          <w:sz w:val="28"/>
          <w:szCs w:val="28"/>
        </w:rPr>
        <w:t>е</w:t>
      </w:r>
      <w:r w:rsidRPr="002A25F7">
        <w:rPr>
          <w:sz w:val="28"/>
          <w:szCs w:val="28"/>
          <w:lang w:val="en-US"/>
        </w:rPr>
        <w:t xml:space="preserve">t </w:t>
      </w:r>
      <w:r w:rsidRPr="002A25F7">
        <w:rPr>
          <w:sz w:val="28"/>
          <w:szCs w:val="28"/>
        </w:rPr>
        <w:t>а</w:t>
      </w:r>
      <w:r w:rsidRPr="002A25F7">
        <w:rPr>
          <w:sz w:val="28"/>
          <w:szCs w:val="28"/>
          <w:lang w:val="en-US"/>
        </w:rPr>
        <w:t>l.</w:t>
      </w:r>
      <w:r w:rsidRPr="002A25F7">
        <w:rPr>
          <w:sz w:val="28"/>
          <w:szCs w:val="28"/>
        </w:rPr>
        <w:sym w:font="Symbol" w:char="005D"/>
      </w:r>
      <w:r w:rsidRPr="00454713">
        <w:rPr>
          <w:lang w:val="en-US"/>
        </w:rPr>
        <w:t xml:space="preserve"> </w:t>
      </w:r>
      <w:r w:rsidRPr="002A25F7">
        <w:rPr>
          <w:sz w:val="28"/>
          <w:szCs w:val="28"/>
          <w:lang w:val="en-US"/>
        </w:rPr>
        <w:t xml:space="preserve">// </w:t>
      </w:r>
      <w:r w:rsidRPr="002A25F7">
        <w:rPr>
          <w:iCs/>
          <w:sz w:val="28"/>
          <w:szCs w:val="28"/>
          <w:lang w:val="en-US"/>
        </w:rPr>
        <w:t>Clin Orthop Relat Res</w:t>
      </w:r>
      <w:r w:rsidRPr="002A25F7">
        <w:rPr>
          <w:sz w:val="28"/>
          <w:szCs w:val="28"/>
          <w:lang w:val="en-US"/>
        </w:rPr>
        <w:t xml:space="preserve">. – 2005. – № 438. – </w:t>
      </w:r>
      <w:r w:rsidRPr="002A25F7">
        <w:rPr>
          <w:sz w:val="28"/>
          <w:szCs w:val="28"/>
        </w:rPr>
        <w:t>Р</w:t>
      </w:r>
      <w:r w:rsidRPr="002A25F7">
        <w:rPr>
          <w:sz w:val="28"/>
          <w:szCs w:val="28"/>
          <w:lang w:val="en-US"/>
        </w:rPr>
        <w:t>. 221</w:t>
      </w:r>
      <w:r w:rsidRPr="002A25F7">
        <w:rPr>
          <w:sz w:val="28"/>
          <w:szCs w:val="28"/>
        </w:rPr>
        <w:t>–2</w:t>
      </w:r>
      <w:r w:rsidRPr="002A25F7">
        <w:rPr>
          <w:sz w:val="28"/>
          <w:szCs w:val="28"/>
          <w:lang w:val="en-US"/>
        </w:rPr>
        <w:t>32.</w:t>
      </w:r>
      <w:hyperlink r:id="rId14" w:history="1"/>
    </w:p>
    <w:p w:rsidR="00437A33" w:rsidRPr="00454713" w:rsidRDefault="00437A33" w:rsidP="000844EB">
      <w:pPr>
        <w:numPr>
          <w:ilvl w:val="0"/>
          <w:numId w:val="26"/>
        </w:numPr>
        <w:spacing w:after="0" w:line="360" w:lineRule="auto"/>
        <w:ind w:hanging="720"/>
        <w:jc w:val="both"/>
        <w:rPr>
          <w:sz w:val="28"/>
          <w:szCs w:val="28"/>
          <w:lang w:val="en-US"/>
        </w:rPr>
      </w:pPr>
      <w:r w:rsidRPr="002A25F7">
        <w:rPr>
          <w:rStyle w:val="aff0"/>
          <w:rFonts w:eastAsia="Calibri"/>
          <w:b w:val="0"/>
          <w:lang w:val="en-US"/>
        </w:rPr>
        <w:t>Pavelka</w:t>
      </w:r>
      <w:r w:rsidRPr="002A25F7">
        <w:rPr>
          <w:b/>
          <w:sz w:val="28"/>
          <w:szCs w:val="28"/>
          <w:lang w:val="en-US"/>
        </w:rPr>
        <w:t xml:space="preserve"> </w:t>
      </w:r>
      <w:r w:rsidRPr="002A25F7">
        <w:rPr>
          <w:rStyle w:val="aff0"/>
          <w:rFonts w:eastAsia="Calibri"/>
          <w:b w:val="0"/>
          <w:lang w:val="en-US"/>
        </w:rPr>
        <w:t>T.</w:t>
      </w:r>
      <w:r w:rsidRPr="002A25F7">
        <w:rPr>
          <w:rStyle w:val="aff0"/>
          <w:rFonts w:eastAsia="Calibri"/>
          <w:lang w:val="en-US"/>
        </w:rPr>
        <w:t xml:space="preserve"> </w:t>
      </w:r>
      <w:r w:rsidRPr="002A25F7">
        <w:rPr>
          <w:sz w:val="28"/>
          <w:szCs w:val="28"/>
          <w:lang w:val="en-US"/>
        </w:rPr>
        <w:t xml:space="preserve">Treatment of non-union of the tibial shaft with reamed intramedullary nails </w:t>
      </w:r>
      <w:r w:rsidRPr="00454713">
        <w:rPr>
          <w:sz w:val="28"/>
          <w:szCs w:val="28"/>
          <w:lang w:val="en-US"/>
        </w:rPr>
        <w:t xml:space="preserve">/ </w:t>
      </w:r>
      <w:r w:rsidRPr="002A25F7">
        <w:rPr>
          <w:rStyle w:val="aff0"/>
          <w:rFonts w:eastAsia="Calibri"/>
          <w:b w:val="0"/>
          <w:lang w:val="en-US"/>
        </w:rPr>
        <w:t>T. Pavelka</w:t>
      </w:r>
      <w:r w:rsidRPr="00454713">
        <w:rPr>
          <w:rStyle w:val="aff0"/>
          <w:rFonts w:eastAsia="Calibri"/>
          <w:b w:val="0"/>
          <w:lang w:val="en-US"/>
        </w:rPr>
        <w:t>,</w:t>
      </w:r>
      <w:r w:rsidRPr="002A25F7">
        <w:rPr>
          <w:rStyle w:val="aff0"/>
          <w:rFonts w:eastAsia="Calibri"/>
          <w:b w:val="0"/>
          <w:lang w:val="en-US"/>
        </w:rPr>
        <w:t xml:space="preserve"> M. Linhart</w:t>
      </w:r>
      <w:r w:rsidRPr="00454713">
        <w:rPr>
          <w:rStyle w:val="aff0"/>
          <w:rFonts w:eastAsia="Calibri"/>
          <w:b w:val="0"/>
          <w:lang w:val="en-US"/>
        </w:rPr>
        <w:t xml:space="preserve">, </w:t>
      </w:r>
      <w:r w:rsidRPr="002A25F7">
        <w:rPr>
          <w:rStyle w:val="aff0"/>
          <w:rFonts w:eastAsia="Calibri"/>
          <w:b w:val="0"/>
          <w:lang w:val="en-US"/>
        </w:rPr>
        <w:t>J. Zeman</w:t>
      </w:r>
      <w:r w:rsidRPr="00454713">
        <w:rPr>
          <w:rStyle w:val="aff0"/>
          <w:rFonts w:eastAsia="Calibri"/>
          <w:lang w:val="en-US"/>
        </w:rPr>
        <w:t xml:space="preserve"> </w:t>
      </w:r>
      <w:r w:rsidRPr="00454713">
        <w:rPr>
          <w:sz w:val="28"/>
          <w:szCs w:val="28"/>
          <w:lang w:val="en-US"/>
        </w:rPr>
        <w:t xml:space="preserve">// </w:t>
      </w:r>
      <w:r w:rsidRPr="002A25F7">
        <w:rPr>
          <w:sz w:val="28"/>
          <w:szCs w:val="28"/>
          <w:lang w:val="en-US"/>
        </w:rPr>
        <w:t>Journal of Bone and Joint Surgery</w:t>
      </w:r>
      <w:r w:rsidRPr="00454713">
        <w:rPr>
          <w:sz w:val="28"/>
          <w:szCs w:val="28"/>
          <w:lang w:val="en-US"/>
        </w:rPr>
        <w:t>. –</w:t>
      </w:r>
      <w:r w:rsidRPr="002A25F7">
        <w:rPr>
          <w:sz w:val="28"/>
          <w:szCs w:val="28"/>
          <w:lang w:val="en-US"/>
        </w:rPr>
        <w:t xml:space="preserve"> British Volume, Vol 84-B, Issue SUPP_II</w:t>
      </w:r>
      <w:r w:rsidRPr="00454713">
        <w:rPr>
          <w:sz w:val="28"/>
          <w:szCs w:val="28"/>
          <w:lang w:val="en-US"/>
        </w:rPr>
        <w:t>. –</w:t>
      </w:r>
      <w:r w:rsidRPr="002A25F7">
        <w:rPr>
          <w:sz w:val="28"/>
          <w:szCs w:val="28"/>
          <w:lang w:val="en-US"/>
        </w:rPr>
        <w:t xml:space="preserve"> </w:t>
      </w:r>
      <w:r w:rsidRPr="002A25F7">
        <w:rPr>
          <w:sz w:val="28"/>
          <w:szCs w:val="28"/>
        </w:rPr>
        <w:t>Р</w:t>
      </w:r>
      <w:r w:rsidRPr="00454713">
        <w:rPr>
          <w:sz w:val="28"/>
          <w:szCs w:val="28"/>
          <w:lang w:val="en-US"/>
        </w:rPr>
        <w:t xml:space="preserve">. </w:t>
      </w:r>
      <w:r w:rsidRPr="002A25F7">
        <w:rPr>
          <w:sz w:val="28"/>
          <w:szCs w:val="28"/>
          <w:lang w:val="en-US"/>
        </w:rPr>
        <w:t>127.</w:t>
      </w:r>
    </w:p>
    <w:p w:rsidR="00437A33" w:rsidRPr="00454713" w:rsidRDefault="00437A33" w:rsidP="000844EB">
      <w:pPr>
        <w:numPr>
          <w:ilvl w:val="0"/>
          <w:numId w:val="26"/>
        </w:numPr>
        <w:spacing w:after="0" w:line="360" w:lineRule="auto"/>
        <w:ind w:hanging="720"/>
        <w:jc w:val="both"/>
        <w:rPr>
          <w:sz w:val="28"/>
          <w:szCs w:val="28"/>
          <w:lang w:val="en-US"/>
        </w:rPr>
      </w:pPr>
      <w:r w:rsidRPr="00454713">
        <w:rPr>
          <w:sz w:val="28"/>
          <w:szCs w:val="28"/>
          <w:lang w:val="en-US"/>
        </w:rPr>
        <w:t xml:space="preserve">Perren S.M. Evolution of the internal fixation of long bone fractures. The scientific basis of biological internal fixation: choosing a new balance between stability and biology / S.M. Perren // J. Bone Jt Surg. </w:t>
      </w:r>
      <w:r w:rsidRPr="002A25F7">
        <w:rPr>
          <w:sz w:val="28"/>
          <w:szCs w:val="28"/>
          <w:lang w:val="en-US"/>
        </w:rPr>
        <w:t xml:space="preserve">– 2001. </w:t>
      </w:r>
      <w:r w:rsidRPr="00454713">
        <w:rPr>
          <w:sz w:val="28"/>
          <w:szCs w:val="28"/>
          <w:lang w:val="en-US"/>
        </w:rPr>
        <w:t>– Vol. 84-B, № 8. – P. 1093–1110.</w:t>
      </w:r>
    </w:p>
    <w:p w:rsidR="00437A33" w:rsidRPr="00454713" w:rsidRDefault="00437A33" w:rsidP="000844EB">
      <w:pPr>
        <w:numPr>
          <w:ilvl w:val="0"/>
          <w:numId w:val="26"/>
        </w:numPr>
        <w:spacing w:after="0" w:line="360" w:lineRule="auto"/>
        <w:ind w:hanging="720"/>
        <w:jc w:val="both"/>
        <w:rPr>
          <w:sz w:val="28"/>
          <w:szCs w:val="28"/>
          <w:lang w:val="en-US"/>
        </w:rPr>
      </w:pPr>
      <w:hyperlink r:id="rId15" w:history="1">
        <w:r w:rsidRPr="00454713">
          <w:rPr>
            <w:rStyle w:val="ac"/>
            <w:bCs/>
            <w:sz w:val="28"/>
            <w:szCs w:val="28"/>
            <w:lang w:val="en-US"/>
          </w:rPr>
          <w:t>Pihlajamäki HK</w:t>
        </w:r>
      </w:hyperlink>
      <w:r w:rsidRPr="00454713">
        <w:rPr>
          <w:sz w:val="28"/>
          <w:szCs w:val="28"/>
          <w:lang w:val="en-US"/>
        </w:rPr>
        <w:t xml:space="preserve">. </w:t>
      </w:r>
      <w:r w:rsidRPr="00454713">
        <w:rPr>
          <w:bCs/>
          <w:sz w:val="28"/>
          <w:szCs w:val="28"/>
          <w:lang w:val="en-US"/>
        </w:rPr>
        <w:t xml:space="preserve">The treatment of nonunions following intramedullary nailing of femoral shaft fractures / HK. </w:t>
      </w:r>
      <w:hyperlink r:id="rId16" w:history="1">
        <w:r w:rsidRPr="00454713">
          <w:rPr>
            <w:rStyle w:val="ac"/>
            <w:bCs/>
            <w:sz w:val="28"/>
            <w:szCs w:val="28"/>
            <w:lang w:val="en-US"/>
          </w:rPr>
          <w:t>Pihlajamäki</w:t>
        </w:r>
      </w:hyperlink>
      <w:r w:rsidRPr="00454713">
        <w:rPr>
          <w:sz w:val="28"/>
          <w:szCs w:val="28"/>
          <w:lang w:val="en-US"/>
        </w:rPr>
        <w:t xml:space="preserve">, ST. </w:t>
      </w:r>
      <w:hyperlink r:id="rId17" w:history="1">
        <w:r w:rsidRPr="00454713">
          <w:rPr>
            <w:rStyle w:val="ac"/>
            <w:bCs/>
            <w:sz w:val="28"/>
            <w:szCs w:val="28"/>
            <w:lang w:val="en-US"/>
          </w:rPr>
          <w:t>Salminen</w:t>
        </w:r>
      </w:hyperlink>
      <w:r w:rsidRPr="00454713">
        <w:rPr>
          <w:sz w:val="28"/>
          <w:szCs w:val="28"/>
          <w:lang w:val="en-US"/>
        </w:rPr>
        <w:t xml:space="preserve">, OM. </w:t>
      </w:r>
      <w:hyperlink r:id="rId18" w:history="1">
        <w:r w:rsidRPr="00454713">
          <w:rPr>
            <w:rStyle w:val="ac"/>
            <w:bCs/>
            <w:sz w:val="28"/>
            <w:szCs w:val="28"/>
            <w:lang w:val="en-US"/>
          </w:rPr>
          <w:t xml:space="preserve">Böstman </w:t>
        </w:r>
      </w:hyperlink>
      <w:r w:rsidRPr="00454713">
        <w:rPr>
          <w:bCs/>
          <w:sz w:val="28"/>
          <w:szCs w:val="28"/>
          <w:lang w:val="en-US"/>
        </w:rPr>
        <w:t xml:space="preserve">// </w:t>
      </w:r>
      <w:hyperlink r:id="rId19" w:history="1">
        <w:r w:rsidRPr="00454713">
          <w:rPr>
            <w:rStyle w:val="ac"/>
            <w:sz w:val="28"/>
            <w:szCs w:val="28"/>
            <w:lang w:val="en-US"/>
          </w:rPr>
          <w:t>J. Orthop Trauma.</w:t>
        </w:r>
      </w:hyperlink>
      <w:r w:rsidRPr="00454713">
        <w:rPr>
          <w:sz w:val="28"/>
          <w:szCs w:val="28"/>
          <w:lang w:val="en-US"/>
        </w:rPr>
        <w:t xml:space="preserve"> 2002. – Vol. 16, № 6. – </w:t>
      </w:r>
      <w:r w:rsidRPr="00454713">
        <w:rPr>
          <w:sz w:val="28"/>
          <w:szCs w:val="28"/>
        </w:rPr>
        <w:t>Р</w:t>
      </w:r>
      <w:r w:rsidRPr="00454713">
        <w:rPr>
          <w:sz w:val="28"/>
          <w:szCs w:val="28"/>
          <w:lang w:val="en-US"/>
        </w:rPr>
        <w:t>. 394–402.</w:t>
      </w:r>
    </w:p>
    <w:p w:rsidR="00437A33" w:rsidRPr="002A25F7" w:rsidRDefault="00437A33" w:rsidP="000844EB">
      <w:pPr>
        <w:numPr>
          <w:ilvl w:val="0"/>
          <w:numId w:val="26"/>
        </w:numPr>
        <w:spacing w:after="0" w:line="360" w:lineRule="auto"/>
        <w:ind w:hanging="720"/>
        <w:jc w:val="both"/>
        <w:rPr>
          <w:rStyle w:val="aff5"/>
          <w:i w:val="0"/>
          <w:sz w:val="28"/>
          <w:szCs w:val="28"/>
          <w:lang w:val="en-US"/>
        </w:rPr>
      </w:pPr>
      <w:r w:rsidRPr="002A25F7">
        <w:rPr>
          <w:rStyle w:val="aff5"/>
          <w:i w:val="0"/>
          <w:sz w:val="28"/>
          <w:szCs w:val="28"/>
          <w:lang w:val="en-US"/>
        </w:rPr>
        <w:t xml:space="preserve">Positioning technique for closed intramedullary nailing of tibia fractures. / Oguz Poyanli, Korhan Ozkan, Koray Unay </w:t>
      </w:r>
      <w:r w:rsidRPr="002A25F7">
        <w:rPr>
          <w:sz w:val="28"/>
          <w:szCs w:val="28"/>
        </w:rPr>
        <w:sym w:font="Symbol" w:char="005B"/>
      </w:r>
      <w:r w:rsidRPr="002A25F7">
        <w:rPr>
          <w:sz w:val="28"/>
          <w:szCs w:val="28"/>
        </w:rPr>
        <w:t>е</w:t>
      </w:r>
      <w:r w:rsidRPr="002A25F7">
        <w:rPr>
          <w:sz w:val="28"/>
          <w:szCs w:val="28"/>
          <w:lang w:val="en-US"/>
        </w:rPr>
        <w:t xml:space="preserve">t </w:t>
      </w:r>
      <w:r w:rsidRPr="002A25F7">
        <w:rPr>
          <w:sz w:val="28"/>
          <w:szCs w:val="28"/>
        </w:rPr>
        <w:t>а</w:t>
      </w:r>
      <w:r w:rsidRPr="002A25F7">
        <w:rPr>
          <w:sz w:val="28"/>
          <w:szCs w:val="28"/>
          <w:lang w:val="en-US"/>
        </w:rPr>
        <w:t>l.</w:t>
      </w:r>
      <w:r w:rsidRPr="002A25F7">
        <w:rPr>
          <w:sz w:val="28"/>
          <w:szCs w:val="28"/>
        </w:rPr>
        <w:sym w:font="Symbol" w:char="005D"/>
      </w:r>
      <w:r w:rsidRPr="00454713">
        <w:rPr>
          <w:lang w:val="en-US"/>
        </w:rPr>
        <w:t xml:space="preserve"> </w:t>
      </w:r>
      <w:r w:rsidRPr="002A25F7">
        <w:rPr>
          <w:rStyle w:val="aff5"/>
          <w:i w:val="0"/>
          <w:sz w:val="28"/>
          <w:szCs w:val="28"/>
          <w:lang w:val="en-US"/>
        </w:rPr>
        <w:t>// J Trauma. – 2008</w:t>
      </w:r>
      <w:r w:rsidRPr="002A25F7">
        <w:rPr>
          <w:sz w:val="28"/>
          <w:szCs w:val="28"/>
          <w:lang w:val="en-US"/>
        </w:rPr>
        <w:t>. – Vol.</w:t>
      </w:r>
      <w:r w:rsidRPr="002A25F7">
        <w:rPr>
          <w:rStyle w:val="aff5"/>
          <w:i w:val="0"/>
          <w:sz w:val="28"/>
          <w:szCs w:val="28"/>
          <w:lang w:val="en-US"/>
        </w:rPr>
        <w:t xml:space="preserve">65, Issue 6. – </w:t>
      </w:r>
      <w:r w:rsidRPr="002A25F7">
        <w:rPr>
          <w:rStyle w:val="aff5"/>
          <w:i w:val="0"/>
          <w:sz w:val="28"/>
          <w:szCs w:val="28"/>
        </w:rPr>
        <w:t>Р</w:t>
      </w:r>
      <w:r w:rsidRPr="002A25F7">
        <w:rPr>
          <w:rStyle w:val="aff5"/>
          <w:i w:val="0"/>
          <w:sz w:val="28"/>
          <w:szCs w:val="28"/>
          <w:lang w:val="en-US"/>
        </w:rPr>
        <w:t>. 1570.</w:t>
      </w:r>
    </w:p>
    <w:p w:rsidR="00437A33" w:rsidRPr="002A25F7" w:rsidRDefault="00437A33" w:rsidP="000844EB">
      <w:pPr>
        <w:numPr>
          <w:ilvl w:val="0"/>
          <w:numId w:val="26"/>
        </w:numPr>
        <w:spacing w:after="0" w:line="360" w:lineRule="auto"/>
        <w:ind w:hanging="720"/>
        <w:jc w:val="both"/>
        <w:rPr>
          <w:sz w:val="28"/>
          <w:szCs w:val="28"/>
        </w:rPr>
      </w:pPr>
      <w:r w:rsidRPr="00454713">
        <w:rPr>
          <w:sz w:val="28"/>
          <w:szCs w:val="28"/>
          <w:lang w:val="en-US"/>
        </w:rPr>
        <w:t xml:space="preserve">Reamed interlocking compression nailing for the treatment of tibial pseudarthrosis / O. Gonschorek, G.O. Hofmann, F.D. Wagner </w:t>
      </w:r>
      <w:r w:rsidRPr="002A25F7">
        <w:rPr>
          <w:sz w:val="28"/>
          <w:szCs w:val="28"/>
        </w:rPr>
        <w:sym w:font="Symbol" w:char="005B"/>
      </w:r>
      <w:r w:rsidRPr="002A25F7">
        <w:rPr>
          <w:sz w:val="28"/>
          <w:szCs w:val="28"/>
        </w:rPr>
        <w:t>е</w:t>
      </w:r>
      <w:r w:rsidRPr="00454713">
        <w:rPr>
          <w:sz w:val="28"/>
          <w:szCs w:val="28"/>
          <w:lang w:val="en-US"/>
        </w:rPr>
        <w:t xml:space="preserve">t </w:t>
      </w:r>
      <w:r w:rsidRPr="002A25F7">
        <w:rPr>
          <w:sz w:val="28"/>
          <w:szCs w:val="28"/>
        </w:rPr>
        <w:t>а</w:t>
      </w:r>
      <w:r w:rsidRPr="00454713">
        <w:rPr>
          <w:sz w:val="28"/>
          <w:szCs w:val="28"/>
          <w:lang w:val="en-US"/>
        </w:rPr>
        <w:t>l.</w:t>
      </w:r>
      <w:r w:rsidRPr="002A25F7">
        <w:rPr>
          <w:sz w:val="28"/>
          <w:szCs w:val="28"/>
        </w:rPr>
        <w:sym w:font="Symbol" w:char="005D"/>
      </w:r>
      <w:r w:rsidRPr="00454713">
        <w:rPr>
          <w:lang w:val="en-US"/>
        </w:rPr>
        <w:t xml:space="preserve"> </w:t>
      </w:r>
      <w:r w:rsidRPr="002A25F7">
        <w:rPr>
          <w:sz w:val="28"/>
          <w:szCs w:val="28"/>
        </w:rPr>
        <w:t>// Osteosynthese Int. – 1999. – № 7 (Suppl.). – P. 142–145.</w:t>
      </w:r>
    </w:p>
    <w:p w:rsidR="00437A33" w:rsidRPr="002A25F7" w:rsidRDefault="00437A33" w:rsidP="000844EB">
      <w:pPr>
        <w:numPr>
          <w:ilvl w:val="0"/>
          <w:numId w:val="26"/>
        </w:numPr>
        <w:spacing w:after="0" w:line="360" w:lineRule="auto"/>
        <w:ind w:hanging="720"/>
        <w:jc w:val="both"/>
        <w:rPr>
          <w:sz w:val="28"/>
          <w:szCs w:val="28"/>
        </w:rPr>
      </w:pPr>
      <w:r w:rsidRPr="00454713">
        <w:rPr>
          <w:sz w:val="28"/>
          <w:szCs w:val="28"/>
          <w:lang w:val="en-US"/>
        </w:rPr>
        <w:t xml:space="preserve">Reamed versus nonreamed intramedullary nailing of lower extremity long bone fractures: A systematic overview and metaanalysis / M. Bhandari, G. H. Guyatt, D. Tong </w:t>
      </w:r>
      <w:r w:rsidRPr="002A25F7">
        <w:rPr>
          <w:sz w:val="28"/>
          <w:szCs w:val="28"/>
        </w:rPr>
        <w:sym w:font="Symbol" w:char="005B"/>
      </w:r>
      <w:r w:rsidRPr="002A25F7">
        <w:rPr>
          <w:sz w:val="28"/>
          <w:szCs w:val="28"/>
        </w:rPr>
        <w:t>е</w:t>
      </w:r>
      <w:r w:rsidRPr="00454713">
        <w:rPr>
          <w:sz w:val="28"/>
          <w:szCs w:val="28"/>
          <w:lang w:val="en-US"/>
        </w:rPr>
        <w:t xml:space="preserve">t </w:t>
      </w:r>
      <w:r w:rsidRPr="002A25F7">
        <w:rPr>
          <w:sz w:val="28"/>
          <w:szCs w:val="28"/>
        </w:rPr>
        <w:t>а</w:t>
      </w:r>
      <w:r w:rsidRPr="00454713">
        <w:rPr>
          <w:sz w:val="28"/>
          <w:szCs w:val="28"/>
          <w:lang w:val="en-US"/>
        </w:rPr>
        <w:t>l.</w:t>
      </w:r>
      <w:r w:rsidRPr="002A25F7">
        <w:rPr>
          <w:sz w:val="28"/>
          <w:szCs w:val="28"/>
        </w:rPr>
        <w:sym w:font="Symbol" w:char="005D"/>
      </w:r>
      <w:r w:rsidRPr="00454713">
        <w:rPr>
          <w:sz w:val="28"/>
          <w:szCs w:val="28"/>
          <w:lang w:val="en-US"/>
        </w:rPr>
        <w:t xml:space="preserve"> </w:t>
      </w:r>
      <w:r w:rsidRPr="002A25F7">
        <w:rPr>
          <w:sz w:val="28"/>
          <w:szCs w:val="28"/>
        </w:rPr>
        <w:t>// J. Orthop. Trauma. – 2000. – Vol. 14. – Р. 2–9.</w:t>
      </w:r>
    </w:p>
    <w:p w:rsidR="00437A33" w:rsidRPr="002A25F7" w:rsidRDefault="00437A33" w:rsidP="000844EB">
      <w:pPr>
        <w:numPr>
          <w:ilvl w:val="0"/>
          <w:numId w:val="26"/>
        </w:numPr>
        <w:spacing w:after="0" w:line="360" w:lineRule="auto"/>
        <w:ind w:hanging="720"/>
        <w:jc w:val="both"/>
        <w:rPr>
          <w:sz w:val="28"/>
          <w:szCs w:val="28"/>
          <w:lang w:val="en-US"/>
        </w:rPr>
      </w:pPr>
      <w:r w:rsidRPr="002A25F7">
        <w:rPr>
          <w:sz w:val="28"/>
          <w:szCs w:val="28"/>
          <w:lang w:val="en-US"/>
        </w:rPr>
        <w:t xml:space="preserve">Reed LK. Distal tibia nonunions / LK. Reed, MA. Mormino // </w:t>
      </w:r>
      <w:r w:rsidRPr="002A25F7">
        <w:rPr>
          <w:iCs/>
          <w:sz w:val="28"/>
          <w:szCs w:val="28"/>
          <w:lang w:val="en-US"/>
        </w:rPr>
        <w:t>Foot Ankle Clin</w:t>
      </w:r>
      <w:r w:rsidRPr="002A25F7">
        <w:rPr>
          <w:sz w:val="28"/>
          <w:szCs w:val="28"/>
          <w:lang w:val="en-US"/>
        </w:rPr>
        <w:t xml:space="preserve">. – 2008. – Vol. 13, № 4. – </w:t>
      </w:r>
      <w:r w:rsidRPr="002A25F7">
        <w:rPr>
          <w:sz w:val="28"/>
          <w:szCs w:val="28"/>
        </w:rPr>
        <w:t>Р</w:t>
      </w:r>
      <w:r w:rsidRPr="002A25F7">
        <w:rPr>
          <w:sz w:val="28"/>
          <w:szCs w:val="28"/>
          <w:lang w:val="en-US"/>
        </w:rPr>
        <w:t>. 725–735. </w:t>
      </w:r>
    </w:p>
    <w:p w:rsidR="00437A33" w:rsidRPr="002A25F7" w:rsidRDefault="00437A33" w:rsidP="000844EB">
      <w:pPr>
        <w:pStyle w:val="afe"/>
        <w:numPr>
          <w:ilvl w:val="0"/>
          <w:numId w:val="26"/>
        </w:numPr>
        <w:spacing w:line="360" w:lineRule="auto"/>
        <w:ind w:hanging="720"/>
        <w:jc w:val="both"/>
        <w:rPr>
          <w:sz w:val="28"/>
          <w:szCs w:val="28"/>
          <w:lang w:val="uk-UA"/>
        </w:rPr>
      </w:pPr>
      <w:r w:rsidRPr="002A25F7">
        <w:rPr>
          <w:sz w:val="28"/>
          <w:szCs w:val="28"/>
          <w:lang w:val="en-US"/>
        </w:rPr>
        <w:t>Reimers C.D.</w:t>
      </w:r>
      <w:r w:rsidRPr="002A25F7">
        <w:rPr>
          <w:sz w:val="28"/>
          <w:szCs w:val="28"/>
          <w:lang w:val="uk-UA"/>
        </w:rPr>
        <w:t xml:space="preserve"> </w:t>
      </w:r>
      <w:r w:rsidRPr="002A25F7">
        <w:rPr>
          <w:sz w:val="28"/>
          <w:szCs w:val="28"/>
          <w:lang w:val="en-US"/>
        </w:rPr>
        <w:t xml:space="preserve"> Muskel- und Sehunsonographic</w:t>
      </w:r>
      <w:r w:rsidRPr="002A25F7">
        <w:rPr>
          <w:sz w:val="28"/>
          <w:szCs w:val="28"/>
          <w:lang w:val="uk-UA"/>
        </w:rPr>
        <w:t xml:space="preserve"> / </w:t>
      </w:r>
      <w:r w:rsidRPr="002A25F7">
        <w:rPr>
          <w:sz w:val="28"/>
          <w:szCs w:val="28"/>
          <w:lang w:val="en-US"/>
        </w:rPr>
        <w:t>C.D</w:t>
      </w:r>
      <w:r w:rsidRPr="002A25F7">
        <w:rPr>
          <w:sz w:val="28"/>
          <w:szCs w:val="28"/>
          <w:lang w:val="uk-UA"/>
        </w:rPr>
        <w:t>.</w:t>
      </w:r>
      <w:r w:rsidRPr="002A25F7">
        <w:rPr>
          <w:sz w:val="28"/>
          <w:szCs w:val="28"/>
          <w:lang w:val="en-US"/>
        </w:rPr>
        <w:t xml:space="preserve"> Reimers, H.</w:t>
      </w:r>
      <w:r w:rsidRPr="002A25F7">
        <w:rPr>
          <w:sz w:val="28"/>
          <w:szCs w:val="28"/>
          <w:lang w:val="uk-UA"/>
        </w:rPr>
        <w:t xml:space="preserve"> </w:t>
      </w:r>
      <w:r w:rsidRPr="002A25F7">
        <w:rPr>
          <w:sz w:val="28"/>
          <w:szCs w:val="28"/>
          <w:lang w:val="en-US"/>
        </w:rPr>
        <w:t>Gaulrapp. – Deuteur-Köln: Ärzte-Verlag, 1998. – 288 p.</w:t>
      </w:r>
    </w:p>
    <w:p w:rsidR="00437A33" w:rsidRPr="002A25F7" w:rsidRDefault="00437A33" w:rsidP="000844EB">
      <w:pPr>
        <w:numPr>
          <w:ilvl w:val="0"/>
          <w:numId w:val="26"/>
        </w:numPr>
        <w:spacing w:after="0" w:line="360" w:lineRule="auto"/>
        <w:ind w:hanging="720"/>
        <w:jc w:val="both"/>
        <w:rPr>
          <w:rStyle w:val="aff5"/>
          <w:i w:val="0"/>
          <w:sz w:val="28"/>
          <w:szCs w:val="28"/>
          <w:lang w:val="en-US"/>
        </w:rPr>
      </w:pPr>
      <w:r w:rsidRPr="002A25F7">
        <w:rPr>
          <w:rStyle w:val="aff5"/>
          <w:i w:val="0"/>
          <w:sz w:val="28"/>
          <w:szCs w:val="28"/>
          <w:lang w:val="en-US"/>
        </w:rPr>
        <w:lastRenderedPageBreak/>
        <w:t xml:space="preserve">Remodeling of fracture callus in mice is consistent with mechanical loading and bone remodeling theory / Hanna Isaksson, Ina Gröngröft, Wouter Wilson </w:t>
      </w:r>
      <w:r w:rsidRPr="002A25F7">
        <w:rPr>
          <w:sz w:val="28"/>
          <w:szCs w:val="28"/>
        </w:rPr>
        <w:sym w:font="Symbol" w:char="005B"/>
      </w:r>
      <w:r w:rsidRPr="002A25F7">
        <w:rPr>
          <w:sz w:val="28"/>
          <w:szCs w:val="28"/>
        </w:rPr>
        <w:t>е</w:t>
      </w:r>
      <w:r w:rsidRPr="002A25F7">
        <w:rPr>
          <w:sz w:val="28"/>
          <w:szCs w:val="28"/>
          <w:lang w:val="en-US"/>
        </w:rPr>
        <w:t xml:space="preserve">t </w:t>
      </w:r>
      <w:r w:rsidRPr="002A25F7">
        <w:rPr>
          <w:sz w:val="28"/>
          <w:szCs w:val="28"/>
        </w:rPr>
        <w:t>а</w:t>
      </w:r>
      <w:r w:rsidRPr="002A25F7">
        <w:rPr>
          <w:sz w:val="28"/>
          <w:szCs w:val="28"/>
          <w:lang w:val="en-US"/>
        </w:rPr>
        <w:t>l.</w:t>
      </w:r>
      <w:r w:rsidRPr="002A25F7">
        <w:rPr>
          <w:sz w:val="28"/>
          <w:szCs w:val="28"/>
        </w:rPr>
        <w:sym w:font="Symbol" w:char="005D"/>
      </w:r>
      <w:r w:rsidRPr="00454713">
        <w:rPr>
          <w:lang w:val="en-US"/>
        </w:rPr>
        <w:t xml:space="preserve"> </w:t>
      </w:r>
      <w:r w:rsidRPr="002A25F7">
        <w:rPr>
          <w:rStyle w:val="aff5"/>
          <w:i w:val="0"/>
          <w:sz w:val="28"/>
          <w:szCs w:val="28"/>
          <w:lang w:val="en-US"/>
        </w:rPr>
        <w:t>// J Orthop Res.</w:t>
      </w:r>
      <w:r w:rsidRPr="002A25F7">
        <w:rPr>
          <w:rStyle w:val="aff5"/>
          <w:i w:val="0"/>
          <w:sz w:val="28"/>
          <w:szCs w:val="28"/>
        </w:rPr>
        <w:t xml:space="preserve"> </w:t>
      </w:r>
      <w:r w:rsidRPr="002A25F7">
        <w:rPr>
          <w:rStyle w:val="aff5"/>
          <w:i w:val="0"/>
          <w:sz w:val="28"/>
          <w:szCs w:val="28"/>
          <w:lang w:val="en-US"/>
        </w:rPr>
        <w:t xml:space="preserve">–  2009. – </w:t>
      </w:r>
      <w:r w:rsidRPr="002A25F7">
        <w:rPr>
          <w:sz w:val="28"/>
          <w:szCs w:val="28"/>
          <w:lang w:val="en-US"/>
        </w:rPr>
        <w:t xml:space="preserve">Vol. </w:t>
      </w:r>
      <w:r w:rsidRPr="002A25F7">
        <w:rPr>
          <w:rStyle w:val="aff5"/>
          <w:i w:val="0"/>
          <w:sz w:val="28"/>
          <w:szCs w:val="28"/>
          <w:lang w:val="en-US"/>
        </w:rPr>
        <w:t>27, Issue 5. – P. 664–672.</w:t>
      </w:r>
    </w:p>
    <w:p w:rsidR="00437A33" w:rsidRPr="002A25F7" w:rsidRDefault="00437A33" w:rsidP="000844EB">
      <w:pPr>
        <w:numPr>
          <w:ilvl w:val="0"/>
          <w:numId w:val="26"/>
        </w:numPr>
        <w:spacing w:after="0" w:line="360" w:lineRule="auto"/>
        <w:ind w:hanging="720"/>
        <w:jc w:val="both"/>
        <w:rPr>
          <w:sz w:val="28"/>
          <w:szCs w:val="28"/>
          <w:lang w:val="en-US"/>
        </w:rPr>
      </w:pPr>
      <w:r w:rsidRPr="002A25F7">
        <w:rPr>
          <w:sz w:val="28"/>
          <w:szCs w:val="28"/>
          <w:lang w:val="en-US"/>
        </w:rPr>
        <w:t xml:space="preserve">Repair of tibial nonunions and bone defects with the Taylor Spatial Frame / SR. Rozbruch, JS. Pugsley, AT. Fragomen </w:t>
      </w:r>
      <w:r w:rsidRPr="002A25F7">
        <w:rPr>
          <w:sz w:val="28"/>
          <w:szCs w:val="28"/>
        </w:rPr>
        <w:sym w:font="Symbol" w:char="005B"/>
      </w:r>
      <w:r w:rsidRPr="002A25F7">
        <w:rPr>
          <w:sz w:val="28"/>
          <w:szCs w:val="28"/>
        </w:rPr>
        <w:t>е</w:t>
      </w:r>
      <w:r w:rsidRPr="002A25F7">
        <w:rPr>
          <w:sz w:val="28"/>
          <w:szCs w:val="28"/>
          <w:lang w:val="en-US"/>
        </w:rPr>
        <w:t xml:space="preserve">t </w:t>
      </w:r>
      <w:r w:rsidRPr="002A25F7">
        <w:rPr>
          <w:sz w:val="28"/>
          <w:szCs w:val="28"/>
        </w:rPr>
        <w:t>а</w:t>
      </w:r>
      <w:r w:rsidRPr="002A25F7">
        <w:rPr>
          <w:sz w:val="28"/>
          <w:szCs w:val="28"/>
          <w:lang w:val="en-US"/>
        </w:rPr>
        <w:t>l.</w:t>
      </w:r>
      <w:r w:rsidRPr="002A25F7">
        <w:rPr>
          <w:sz w:val="28"/>
          <w:szCs w:val="28"/>
        </w:rPr>
        <w:sym w:font="Symbol" w:char="005D"/>
      </w:r>
      <w:r w:rsidRPr="00454713">
        <w:rPr>
          <w:lang w:val="en-US"/>
        </w:rPr>
        <w:t xml:space="preserve"> </w:t>
      </w:r>
      <w:r w:rsidRPr="002A25F7">
        <w:rPr>
          <w:sz w:val="28"/>
          <w:szCs w:val="28"/>
          <w:lang w:val="en-US"/>
        </w:rPr>
        <w:t xml:space="preserve">// </w:t>
      </w:r>
      <w:r w:rsidRPr="002A25F7">
        <w:rPr>
          <w:iCs/>
          <w:sz w:val="28"/>
          <w:szCs w:val="28"/>
          <w:lang w:val="en-US"/>
        </w:rPr>
        <w:t>J Orthop Trauma</w:t>
      </w:r>
      <w:r w:rsidRPr="002A25F7">
        <w:rPr>
          <w:sz w:val="28"/>
          <w:szCs w:val="28"/>
          <w:lang w:val="en-US"/>
        </w:rPr>
        <w:t>. –</w:t>
      </w:r>
      <w:r w:rsidRPr="00454713">
        <w:rPr>
          <w:sz w:val="28"/>
          <w:szCs w:val="28"/>
          <w:lang w:val="en-US"/>
        </w:rPr>
        <w:t xml:space="preserve"> </w:t>
      </w:r>
      <w:r w:rsidRPr="002A25F7">
        <w:rPr>
          <w:sz w:val="28"/>
          <w:szCs w:val="28"/>
          <w:lang w:val="en-US"/>
        </w:rPr>
        <w:t xml:space="preserve">2008. – Vol. 22, № 2. – </w:t>
      </w:r>
      <w:r w:rsidRPr="002A25F7">
        <w:rPr>
          <w:sz w:val="28"/>
          <w:szCs w:val="28"/>
        </w:rPr>
        <w:t>Р</w:t>
      </w:r>
      <w:r w:rsidRPr="002A25F7">
        <w:rPr>
          <w:sz w:val="28"/>
          <w:szCs w:val="28"/>
          <w:lang w:val="en-US"/>
        </w:rPr>
        <w:t>. 88</w:t>
      </w:r>
      <w:r w:rsidRPr="00454713">
        <w:rPr>
          <w:sz w:val="28"/>
          <w:szCs w:val="28"/>
          <w:lang w:val="en-US"/>
        </w:rPr>
        <w:t>–</w:t>
      </w:r>
      <w:r w:rsidRPr="002A25F7">
        <w:rPr>
          <w:sz w:val="28"/>
          <w:szCs w:val="28"/>
          <w:lang w:val="en-US"/>
        </w:rPr>
        <w:t>95.</w:t>
      </w:r>
    </w:p>
    <w:p w:rsidR="00437A33" w:rsidRPr="002A25F7" w:rsidRDefault="00437A33" w:rsidP="000844EB">
      <w:pPr>
        <w:numPr>
          <w:ilvl w:val="0"/>
          <w:numId w:val="26"/>
        </w:numPr>
        <w:spacing w:after="0" w:line="360" w:lineRule="auto"/>
        <w:ind w:hanging="720"/>
        <w:jc w:val="both"/>
        <w:rPr>
          <w:sz w:val="28"/>
          <w:szCs w:val="28"/>
        </w:rPr>
      </w:pPr>
      <w:r w:rsidRPr="002A25F7">
        <w:rPr>
          <w:sz w:val="28"/>
          <w:szCs w:val="28"/>
          <w:lang w:val="en-US"/>
        </w:rPr>
        <w:t>Results of fracture union in closed reamed interlocking nail in fractures of femur</w:t>
      </w:r>
      <w:r w:rsidRPr="00454713">
        <w:rPr>
          <w:sz w:val="28"/>
          <w:szCs w:val="28"/>
          <w:lang w:val="en-US"/>
        </w:rPr>
        <w:t xml:space="preserve"> / </w:t>
      </w:r>
      <w:r w:rsidRPr="002A25F7">
        <w:rPr>
          <w:sz w:val="28"/>
          <w:szCs w:val="28"/>
          <w:lang w:val="en-US"/>
        </w:rPr>
        <w:t>MK Shafi, N Ahmed, AH Khan</w:t>
      </w:r>
      <w:r w:rsidRPr="00454713">
        <w:rPr>
          <w:sz w:val="28"/>
          <w:szCs w:val="28"/>
          <w:lang w:val="en-US"/>
        </w:rPr>
        <w:t xml:space="preserve"> </w:t>
      </w:r>
      <w:r w:rsidRPr="002A25F7">
        <w:rPr>
          <w:sz w:val="28"/>
          <w:szCs w:val="28"/>
        </w:rPr>
        <w:sym w:font="Symbol" w:char="005B"/>
      </w:r>
      <w:r w:rsidRPr="002A25F7">
        <w:rPr>
          <w:bCs/>
          <w:sz w:val="28"/>
          <w:szCs w:val="28"/>
          <w:lang w:val="en-US"/>
        </w:rPr>
        <w:t>еt аl.</w:t>
      </w:r>
      <w:r w:rsidRPr="002A25F7">
        <w:rPr>
          <w:sz w:val="28"/>
          <w:szCs w:val="28"/>
        </w:rPr>
        <w:sym w:font="Symbol" w:char="005D"/>
      </w:r>
      <w:r w:rsidRPr="00454713">
        <w:rPr>
          <w:sz w:val="28"/>
          <w:szCs w:val="28"/>
          <w:lang w:val="en-US"/>
        </w:rPr>
        <w:t xml:space="preserve"> </w:t>
      </w:r>
      <w:r w:rsidRPr="002A25F7">
        <w:rPr>
          <w:sz w:val="28"/>
          <w:szCs w:val="28"/>
        </w:rPr>
        <w:t xml:space="preserve">// </w:t>
      </w:r>
      <w:r w:rsidRPr="002A25F7">
        <w:rPr>
          <w:sz w:val="28"/>
          <w:szCs w:val="28"/>
          <w:lang w:val="en-US"/>
        </w:rPr>
        <w:t xml:space="preserve"> Pak J Med Sci</w:t>
      </w:r>
      <w:r w:rsidRPr="002A25F7">
        <w:rPr>
          <w:sz w:val="28"/>
          <w:szCs w:val="28"/>
        </w:rPr>
        <w:t>. –</w:t>
      </w:r>
      <w:r w:rsidRPr="002A25F7">
        <w:rPr>
          <w:sz w:val="28"/>
          <w:szCs w:val="28"/>
          <w:lang w:val="en-US"/>
        </w:rPr>
        <w:t xml:space="preserve"> 2008</w:t>
      </w:r>
      <w:r w:rsidRPr="002A25F7">
        <w:rPr>
          <w:sz w:val="28"/>
          <w:szCs w:val="28"/>
        </w:rPr>
        <w:t>. –</w:t>
      </w:r>
      <w:r w:rsidRPr="002A25F7">
        <w:rPr>
          <w:sz w:val="28"/>
          <w:szCs w:val="28"/>
          <w:lang w:val="en-US"/>
        </w:rPr>
        <w:t xml:space="preserve"> Vol. 24</w:t>
      </w:r>
      <w:r w:rsidRPr="002A25F7">
        <w:rPr>
          <w:sz w:val="28"/>
          <w:szCs w:val="28"/>
        </w:rPr>
        <w:t xml:space="preserve">, № </w:t>
      </w:r>
      <w:r w:rsidRPr="002A25F7">
        <w:rPr>
          <w:sz w:val="28"/>
          <w:szCs w:val="28"/>
          <w:lang w:val="en-US"/>
        </w:rPr>
        <w:t>5</w:t>
      </w:r>
      <w:r w:rsidRPr="002A25F7">
        <w:rPr>
          <w:sz w:val="28"/>
          <w:szCs w:val="28"/>
        </w:rPr>
        <w:t xml:space="preserve">. – Р. </w:t>
      </w:r>
      <w:r w:rsidRPr="002A25F7">
        <w:rPr>
          <w:sz w:val="28"/>
          <w:szCs w:val="28"/>
          <w:lang w:val="en-US"/>
        </w:rPr>
        <w:t>698</w:t>
      </w:r>
      <w:r w:rsidRPr="002A25F7">
        <w:rPr>
          <w:sz w:val="28"/>
          <w:szCs w:val="28"/>
        </w:rPr>
        <w:t>–</w:t>
      </w:r>
      <w:r w:rsidRPr="002A25F7">
        <w:rPr>
          <w:sz w:val="28"/>
          <w:szCs w:val="28"/>
          <w:lang w:val="en-US"/>
        </w:rPr>
        <w:t>701.</w:t>
      </w:r>
    </w:p>
    <w:p w:rsidR="00437A33" w:rsidRPr="002A25F7" w:rsidRDefault="00437A33" w:rsidP="000844EB">
      <w:pPr>
        <w:numPr>
          <w:ilvl w:val="0"/>
          <w:numId w:val="26"/>
        </w:numPr>
        <w:tabs>
          <w:tab w:val="left" w:pos="900"/>
        </w:tabs>
        <w:spacing w:after="0" w:line="360" w:lineRule="auto"/>
        <w:ind w:hanging="720"/>
        <w:jc w:val="both"/>
        <w:rPr>
          <w:sz w:val="28"/>
          <w:szCs w:val="28"/>
          <w:lang w:val="en-US"/>
        </w:rPr>
      </w:pPr>
      <w:r w:rsidRPr="002A25F7">
        <w:rPr>
          <w:sz w:val="28"/>
          <w:szCs w:val="28"/>
          <w:lang w:val="en-US"/>
        </w:rPr>
        <w:t xml:space="preserve">Reynders P.A., Broos P.L.O. Healing of closed femoral shaft fractures treated with the AO unreamed femoral nail. A comparative study with the AO reamed femoral nail </w:t>
      </w:r>
      <w:r w:rsidRPr="00454713">
        <w:rPr>
          <w:sz w:val="28"/>
          <w:szCs w:val="28"/>
          <w:lang w:val="en-US"/>
        </w:rPr>
        <w:t>/</w:t>
      </w:r>
      <w:r w:rsidRPr="002A25F7">
        <w:rPr>
          <w:sz w:val="28"/>
          <w:szCs w:val="28"/>
          <w:lang w:val="en-US"/>
        </w:rPr>
        <w:t xml:space="preserve"> P.A.</w:t>
      </w:r>
      <w:r w:rsidRPr="00454713">
        <w:rPr>
          <w:sz w:val="28"/>
          <w:szCs w:val="28"/>
          <w:lang w:val="en-US"/>
        </w:rPr>
        <w:t xml:space="preserve"> </w:t>
      </w:r>
      <w:r w:rsidRPr="002A25F7">
        <w:rPr>
          <w:sz w:val="28"/>
          <w:szCs w:val="28"/>
          <w:lang w:val="en-US"/>
        </w:rPr>
        <w:t>Reynders, P.L.O.</w:t>
      </w:r>
      <w:r w:rsidRPr="00454713">
        <w:rPr>
          <w:sz w:val="28"/>
          <w:szCs w:val="28"/>
          <w:lang w:val="en-US"/>
        </w:rPr>
        <w:t xml:space="preserve"> </w:t>
      </w:r>
      <w:r w:rsidRPr="002A25F7">
        <w:rPr>
          <w:sz w:val="28"/>
          <w:szCs w:val="28"/>
          <w:lang w:val="en-US"/>
        </w:rPr>
        <w:t xml:space="preserve">Broos // Injury. – 2000. </w:t>
      </w:r>
      <w:r w:rsidRPr="00454713">
        <w:rPr>
          <w:sz w:val="28"/>
          <w:szCs w:val="28"/>
          <w:lang w:val="en-US"/>
        </w:rPr>
        <w:t>–</w:t>
      </w:r>
      <w:r w:rsidRPr="002A25F7">
        <w:rPr>
          <w:sz w:val="28"/>
          <w:szCs w:val="28"/>
          <w:lang w:val="en-US"/>
        </w:rPr>
        <w:t xml:space="preserve"> №31.</w:t>
      </w:r>
      <w:r w:rsidRPr="00454713">
        <w:rPr>
          <w:sz w:val="28"/>
          <w:szCs w:val="28"/>
          <w:lang w:val="en-US"/>
        </w:rPr>
        <w:t xml:space="preserve"> –</w:t>
      </w:r>
      <w:r w:rsidRPr="002A25F7">
        <w:rPr>
          <w:sz w:val="28"/>
          <w:szCs w:val="28"/>
          <w:lang w:val="en-US"/>
        </w:rPr>
        <w:t xml:space="preserve"> Р.</w:t>
      </w:r>
      <w:r w:rsidRPr="00454713">
        <w:rPr>
          <w:sz w:val="28"/>
          <w:szCs w:val="28"/>
          <w:lang w:val="en-US"/>
        </w:rPr>
        <w:t xml:space="preserve"> </w:t>
      </w:r>
      <w:r w:rsidRPr="002A25F7">
        <w:rPr>
          <w:sz w:val="28"/>
          <w:szCs w:val="28"/>
          <w:lang w:val="en-US"/>
        </w:rPr>
        <w:t>367</w:t>
      </w:r>
      <w:r w:rsidRPr="00454713">
        <w:rPr>
          <w:sz w:val="28"/>
          <w:szCs w:val="28"/>
          <w:lang w:val="en-US"/>
        </w:rPr>
        <w:t>–</w:t>
      </w:r>
      <w:r w:rsidRPr="002A25F7">
        <w:rPr>
          <w:sz w:val="28"/>
          <w:szCs w:val="28"/>
          <w:lang w:val="en-US"/>
        </w:rPr>
        <w:t xml:space="preserve">371. </w:t>
      </w:r>
    </w:p>
    <w:p w:rsidR="00437A33" w:rsidRPr="002A25F7" w:rsidRDefault="00437A33" w:rsidP="000844EB">
      <w:pPr>
        <w:numPr>
          <w:ilvl w:val="0"/>
          <w:numId w:val="26"/>
        </w:numPr>
        <w:tabs>
          <w:tab w:val="left" w:pos="900"/>
        </w:tabs>
        <w:spacing w:after="0" w:line="360" w:lineRule="auto"/>
        <w:ind w:hanging="720"/>
        <w:jc w:val="both"/>
        <w:rPr>
          <w:sz w:val="28"/>
          <w:szCs w:val="28"/>
          <w:lang w:val="en-US"/>
        </w:rPr>
      </w:pPr>
      <w:r w:rsidRPr="002A25F7">
        <w:rPr>
          <w:sz w:val="28"/>
          <w:szCs w:val="28"/>
          <w:lang w:val="en-US"/>
        </w:rPr>
        <w:t>Rosen H. Compression treatment of long bone pseudarthroses</w:t>
      </w:r>
      <w:r w:rsidRPr="00454713">
        <w:rPr>
          <w:sz w:val="28"/>
          <w:szCs w:val="28"/>
          <w:lang w:val="en-US"/>
        </w:rPr>
        <w:t xml:space="preserve"> /</w:t>
      </w:r>
      <w:r w:rsidRPr="002A25F7">
        <w:rPr>
          <w:sz w:val="28"/>
          <w:szCs w:val="28"/>
          <w:lang w:val="en-US"/>
        </w:rPr>
        <w:t xml:space="preserve"> H. Rosen </w:t>
      </w:r>
      <w:r w:rsidRPr="00454713">
        <w:rPr>
          <w:sz w:val="28"/>
          <w:szCs w:val="28"/>
          <w:lang w:val="en-US"/>
        </w:rPr>
        <w:t>//</w:t>
      </w:r>
      <w:r w:rsidRPr="002A25F7">
        <w:rPr>
          <w:sz w:val="28"/>
          <w:szCs w:val="28"/>
          <w:lang w:val="en-US"/>
        </w:rPr>
        <w:t xml:space="preserve"> Clin Orthop. </w:t>
      </w:r>
      <w:r w:rsidRPr="00454713">
        <w:rPr>
          <w:sz w:val="28"/>
          <w:szCs w:val="28"/>
          <w:lang w:val="en-US"/>
        </w:rPr>
        <w:t xml:space="preserve">– </w:t>
      </w:r>
      <w:r w:rsidRPr="002A25F7">
        <w:rPr>
          <w:sz w:val="28"/>
          <w:szCs w:val="28"/>
          <w:lang w:val="en-US"/>
        </w:rPr>
        <w:t>1979</w:t>
      </w:r>
      <w:r w:rsidRPr="00454713">
        <w:rPr>
          <w:sz w:val="28"/>
          <w:szCs w:val="28"/>
          <w:lang w:val="en-US"/>
        </w:rPr>
        <w:t>. –</w:t>
      </w:r>
      <w:r w:rsidRPr="002A25F7">
        <w:rPr>
          <w:sz w:val="28"/>
          <w:szCs w:val="28"/>
          <w:lang w:val="en-US"/>
        </w:rPr>
        <w:t xml:space="preserve"> </w:t>
      </w:r>
      <w:r w:rsidRPr="00454713">
        <w:rPr>
          <w:sz w:val="28"/>
          <w:szCs w:val="28"/>
          <w:lang w:val="en-US"/>
        </w:rPr>
        <w:t>№</w:t>
      </w:r>
      <w:r w:rsidRPr="002A25F7">
        <w:rPr>
          <w:sz w:val="28"/>
          <w:szCs w:val="28"/>
          <w:lang w:val="en-US"/>
        </w:rPr>
        <w:t>138</w:t>
      </w:r>
      <w:r w:rsidRPr="00454713">
        <w:rPr>
          <w:sz w:val="28"/>
          <w:szCs w:val="28"/>
          <w:lang w:val="en-US"/>
        </w:rPr>
        <w:t xml:space="preserve">. – </w:t>
      </w:r>
      <w:r w:rsidRPr="002A25F7">
        <w:rPr>
          <w:sz w:val="28"/>
          <w:szCs w:val="28"/>
        </w:rPr>
        <w:t>Р</w:t>
      </w:r>
      <w:r w:rsidRPr="00454713">
        <w:rPr>
          <w:sz w:val="28"/>
          <w:szCs w:val="28"/>
          <w:lang w:val="en-US"/>
        </w:rPr>
        <w:t>.</w:t>
      </w:r>
      <w:r w:rsidRPr="002A25F7">
        <w:rPr>
          <w:sz w:val="28"/>
          <w:szCs w:val="28"/>
          <w:lang w:val="en-US"/>
        </w:rPr>
        <w:t>154</w:t>
      </w:r>
      <w:r w:rsidRPr="00454713">
        <w:rPr>
          <w:sz w:val="28"/>
          <w:szCs w:val="28"/>
          <w:lang w:val="en-US"/>
        </w:rPr>
        <w:t>–1</w:t>
      </w:r>
      <w:r w:rsidRPr="002A25F7">
        <w:rPr>
          <w:sz w:val="28"/>
          <w:szCs w:val="28"/>
          <w:lang w:val="en-US"/>
        </w:rPr>
        <w:t>66.</w:t>
      </w:r>
    </w:p>
    <w:p w:rsidR="00437A33" w:rsidRPr="002A25F7" w:rsidRDefault="00437A33" w:rsidP="000844EB">
      <w:pPr>
        <w:pStyle w:val="afe"/>
        <w:numPr>
          <w:ilvl w:val="0"/>
          <w:numId w:val="26"/>
        </w:numPr>
        <w:spacing w:line="360" w:lineRule="auto"/>
        <w:ind w:hanging="720"/>
        <w:jc w:val="both"/>
        <w:rPr>
          <w:sz w:val="28"/>
          <w:szCs w:val="28"/>
          <w:lang w:val="uk-UA"/>
        </w:rPr>
      </w:pPr>
      <w:r w:rsidRPr="002A25F7">
        <w:rPr>
          <w:sz w:val="28"/>
          <w:szCs w:val="28"/>
          <w:lang w:val="en-US"/>
        </w:rPr>
        <w:t xml:space="preserve">Rosen H. Treatment of Nonunions: General Principles / H. Rosen // Operative Orthopaedics </w:t>
      </w:r>
      <w:r w:rsidRPr="002A25F7">
        <w:rPr>
          <w:sz w:val="28"/>
          <w:szCs w:val="28"/>
          <w:lang w:val="uk-UA"/>
        </w:rPr>
        <w:sym w:font="Symbol" w:char="F05B"/>
      </w:r>
      <w:r w:rsidRPr="002A25F7">
        <w:rPr>
          <w:sz w:val="28"/>
          <w:szCs w:val="28"/>
          <w:lang w:val="en-US"/>
        </w:rPr>
        <w:t>Second Ed.</w:t>
      </w:r>
      <w:r w:rsidRPr="002A25F7">
        <w:rPr>
          <w:sz w:val="28"/>
          <w:szCs w:val="28"/>
          <w:lang w:val="en-US"/>
        </w:rPr>
        <w:sym w:font="Symbol" w:char="F05D"/>
      </w:r>
      <w:r w:rsidRPr="002A25F7">
        <w:rPr>
          <w:sz w:val="28"/>
          <w:szCs w:val="28"/>
          <w:lang w:val="uk-UA"/>
        </w:rPr>
        <w:t xml:space="preserve">; </w:t>
      </w:r>
      <w:r w:rsidRPr="002A25F7">
        <w:rPr>
          <w:sz w:val="28"/>
          <w:szCs w:val="28"/>
          <w:lang w:val="en-US"/>
        </w:rPr>
        <w:t>ed. by M.</w:t>
      </w:r>
      <w:r w:rsidRPr="002A25F7">
        <w:rPr>
          <w:sz w:val="28"/>
          <w:szCs w:val="28"/>
          <w:lang w:val="uk-UA"/>
        </w:rPr>
        <w:t xml:space="preserve"> </w:t>
      </w:r>
      <w:r w:rsidRPr="002A25F7">
        <w:rPr>
          <w:sz w:val="28"/>
          <w:szCs w:val="28"/>
          <w:lang w:val="en-US"/>
        </w:rPr>
        <w:t>Chapman. – J.B.Lippincott Company, 1993. – P. 749–769.</w:t>
      </w:r>
    </w:p>
    <w:p w:rsidR="00437A33" w:rsidRPr="00454713" w:rsidRDefault="00437A33" w:rsidP="000844EB">
      <w:pPr>
        <w:numPr>
          <w:ilvl w:val="0"/>
          <w:numId w:val="26"/>
        </w:numPr>
        <w:spacing w:after="0" w:line="360" w:lineRule="auto"/>
        <w:ind w:hanging="720"/>
        <w:jc w:val="both"/>
        <w:rPr>
          <w:sz w:val="28"/>
          <w:szCs w:val="28"/>
          <w:lang w:val="en-US"/>
        </w:rPr>
      </w:pPr>
      <w:r w:rsidRPr="00454713">
        <w:rPr>
          <w:sz w:val="28"/>
          <w:szCs w:val="28"/>
          <w:lang w:val="en-US"/>
        </w:rPr>
        <w:t xml:space="preserve">Ruedy T.P. AO principles of fracture management / T.P. Ruedy, W.M. Murphy. – </w:t>
      </w:r>
      <w:smartTag w:uri="urn:schemas-microsoft-com:office:smarttags" w:element="place">
        <w:smartTag w:uri="urn:schemas-microsoft-com:office:smarttags" w:element="City">
          <w:r w:rsidRPr="00454713">
            <w:rPr>
              <w:sz w:val="28"/>
              <w:szCs w:val="28"/>
              <w:lang w:val="en-US"/>
            </w:rPr>
            <w:t>Stuttgart</w:t>
          </w:r>
        </w:smartTag>
        <w:r w:rsidRPr="00454713">
          <w:rPr>
            <w:sz w:val="28"/>
            <w:szCs w:val="28"/>
            <w:lang w:val="en-US"/>
          </w:rPr>
          <w:t xml:space="preserve">, </w:t>
        </w:r>
        <w:smartTag w:uri="urn:schemas-microsoft-com:office:smarttags" w:element="State">
          <w:r w:rsidRPr="00454713">
            <w:rPr>
              <w:sz w:val="28"/>
              <w:szCs w:val="28"/>
              <w:lang w:val="en-US"/>
            </w:rPr>
            <w:t>New York</w:t>
          </w:r>
        </w:smartTag>
      </w:smartTag>
      <w:r w:rsidRPr="00454713">
        <w:rPr>
          <w:sz w:val="28"/>
          <w:szCs w:val="28"/>
          <w:lang w:val="en-US"/>
        </w:rPr>
        <w:t>: Thieme, 2000. – 887 p.</w:t>
      </w:r>
    </w:p>
    <w:p w:rsidR="00437A33" w:rsidRPr="002A25F7" w:rsidRDefault="00437A33" w:rsidP="000844EB">
      <w:pPr>
        <w:numPr>
          <w:ilvl w:val="0"/>
          <w:numId w:val="26"/>
        </w:numPr>
        <w:spacing w:after="0" w:line="360" w:lineRule="auto"/>
        <w:ind w:hanging="720"/>
        <w:jc w:val="both"/>
        <w:rPr>
          <w:sz w:val="28"/>
          <w:szCs w:val="28"/>
          <w:lang w:val="en-US"/>
        </w:rPr>
      </w:pPr>
      <w:r w:rsidRPr="002A25F7">
        <w:rPr>
          <w:sz w:val="28"/>
          <w:szCs w:val="28"/>
          <w:lang w:val="en-US"/>
        </w:rPr>
        <w:t>Sarmiento A. Functional bracing in the treatment of delayed union and nonunion of the tibia / A. Sarmiento, WE. Burkhalter, LL.</w:t>
      </w:r>
      <w:r w:rsidRPr="002A25F7">
        <w:rPr>
          <w:sz w:val="28"/>
          <w:szCs w:val="28"/>
        </w:rPr>
        <w:t xml:space="preserve"> </w:t>
      </w:r>
      <w:r w:rsidRPr="002A25F7">
        <w:rPr>
          <w:sz w:val="28"/>
          <w:szCs w:val="28"/>
          <w:lang w:val="en-US"/>
        </w:rPr>
        <w:t xml:space="preserve">Latta // </w:t>
      </w:r>
      <w:r w:rsidRPr="002A25F7">
        <w:rPr>
          <w:iCs/>
          <w:sz w:val="28"/>
          <w:szCs w:val="28"/>
          <w:lang w:val="en-US"/>
        </w:rPr>
        <w:t>Int Orthop</w:t>
      </w:r>
      <w:r w:rsidRPr="002A25F7">
        <w:rPr>
          <w:sz w:val="28"/>
          <w:szCs w:val="28"/>
          <w:lang w:val="en-US"/>
        </w:rPr>
        <w:t xml:space="preserve">. – 2003. – Vol. 27, № 1. – </w:t>
      </w:r>
      <w:r w:rsidRPr="002A25F7">
        <w:rPr>
          <w:sz w:val="28"/>
          <w:szCs w:val="28"/>
        </w:rPr>
        <w:t>Р</w:t>
      </w:r>
      <w:r w:rsidRPr="002A25F7">
        <w:rPr>
          <w:sz w:val="28"/>
          <w:szCs w:val="28"/>
          <w:lang w:val="en-US"/>
        </w:rPr>
        <w:t>. 26–29.</w:t>
      </w:r>
    </w:p>
    <w:p w:rsidR="00437A33" w:rsidRPr="002A25F7" w:rsidRDefault="00437A33" w:rsidP="000844EB">
      <w:pPr>
        <w:pStyle w:val="afe"/>
        <w:numPr>
          <w:ilvl w:val="0"/>
          <w:numId w:val="26"/>
        </w:numPr>
        <w:spacing w:line="360" w:lineRule="auto"/>
        <w:ind w:hanging="720"/>
        <w:jc w:val="both"/>
        <w:rPr>
          <w:sz w:val="28"/>
          <w:szCs w:val="28"/>
          <w:lang w:val="uk-UA"/>
        </w:rPr>
      </w:pPr>
      <w:r w:rsidRPr="002A25F7">
        <w:rPr>
          <w:sz w:val="28"/>
          <w:szCs w:val="28"/>
          <w:lang w:val="en-US"/>
        </w:rPr>
        <w:t xml:space="preserve">Segelov P. Complications of Fractures and Dislocations / P. Segelov. –  </w:t>
      </w:r>
      <w:smartTag w:uri="urn:schemas-microsoft-com:office:smarttags" w:element="City">
        <w:r w:rsidRPr="002A25F7">
          <w:rPr>
            <w:sz w:val="28"/>
            <w:szCs w:val="28"/>
            <w:lang w:val="en-US"/>
          </w:rPr>
          <w:t>Washington</w:t>
        </w:r>
      </w:smartTag>
      <w:r w:rsidRPr="002A25F7">
        <w:rPr>
          <w:sz w:val="28"/>
          <w:szCs w:val="28"/>
          <w:lang w:val="en-US"/>
        </w:rPr>
        <w:t xml:space="preserve"> </w:t>
      </w:r>
      <w:smartTag w:uri="urn:schemas-microsoft-com:office:smarttags" w:element="State">
        <w:r w:rsidRPr="002A25F7">
          <w:rPr>
            <w:sz w:val="28"/>
            <w:szCs w:val="28"/>
            <w:lang w:val="en-US"/>
          </w:rPr>
          <w:t>D.C.</w:t>
        </w:r>
      </w:smartTag>
      <w:r w:rsidRPr="002A25F7">
        <w:rPr>
          <w:sz w:val="28"/>
          <w:szCs w:val="28"/>
          <w:lang w:val="en-US"/>
        </w:rPr>
        <w:t xml:space="preserve">; </w:t>
      </w:r>
      <w:smartTag w:uri="urn:schemas-microsoft-com:office:smarttags" w:element="place">
        <w:smartTag w:uri="urn:schemas-microsoft-com:office:smarttags" w:element="City">
          <w:r w:rsidRPr="002A25F7">
            <w:rPr>
              <w:sz w:val="28"/>
              <w:szCs w:val="28"/>
              <w:lang w:val="en-US"/>
            </w:rPr>
            <w:t>Toronto</w:t>
          </w:r>
        </w:smartTag>
      </w:smartTag>
      <w:r w:rsidRPr="002A25F7">
        <w:rPr>
          <w:sz w:val="28"/>
          <w:szCs w:val="28"/>
          <w:lang w:val="en-US"/>
        </w:rPr>
        <w:t>: The C.V. Mosby Company, 1990. – 302 p.</w:t>
      </w:r>
    </w:p>
    <w:p w:rsidR="00437A33" w:rsidRPr="002A25F7" w:rsidRDefault="00437A33" w:rsidP="000844EB">
      <w:pPr>
        <w:pStyle w:val="afe"/>
        <w:numPr>
          <w:ilvl w:val="0"/>
          <w:numId w:val="26"/>
        </w:numPr>
        <w:spacing w:line="360" w:lineRule="auto"/>
        <w:ind w:hanging="720"/>
        <w:jc w:val="both"/>
        <w:rPr>
          <w:sz w:val="28"/>
          <w:szCs w:val="28"/>
          <w:lang w:val="uk-UA"/>
        </w:rPr>
      </w:pPr>
      <w:r w:rsidRPr="002A25F7">
        <w:rPr>
          <w:sz w:val="28"/>
          <w:szCs w:val="28"/>
          <w:lang w:val="en-US"/>
        </w:rPr>
        <w:lastRenderedPageBreak/>
        <w:t>Simmons J. Fracture Healing Perspectives / J. Simmons // Clin. Orthop</w:t>
      </w:r>
      <w:r w:rsidRPr="0046708A">
        <w:rPr>
          <w:sz w:val="28"/>
          <w:szCs w:val="28"/>
          <w:lang w:val="en-US"/>
        </w:rPr>
        <w:t xml:space="preserve">. – 1995. – № 200. – </w:t>
      </w:r>
      <w:r w:rsidRPr="002A25F7">
        <w:rPr>
          <w:sz w:val="28"/>
          <w:szCs w:val="28"/>
          <w:lang w:val="en-US"/>
        </w:rPr>
        <w:t>P</w:t>
      </w:r>
      <w:r w:rsidRPr="0046708A">
        <w:rPr>
          <w:sz w:val="28"/>
          <w:szCs w:val="28"/>
          <w:lang w:val="en-US"/>
        </w:rPr>
        <w:t>. 100–113.</w:t>
      </w:r>
    </w:p>
    <w:p w:rsidR="00437A33" w:rsidRPr="00454713" w:rsidRDefault="00437A33" w:rsidP="000844EB">
      <w:pPr>
        <w:numPr>
          <w:ilvl w:val="0"/>
          <w:numId w:val="26"/>
        </w:numPr>
        <w:spacing w:after="0" w:line="360" w:lineRule="auto"/>
        <w:ind w:hanging="720"/>
        <w:jc w:val="both"/>
        <w:rPr>
          <w:sz w:val="28"/>
          <w:szCs w:val="28"/>
          <w:lang w:val="en-US"/>
        </w:rPr>
      </w:pPr>
      <w:r w:rsidRPr="002A25F7">
        <w:rPr>
          <w:sz w:val="28"/>
          <w:szCs w:val="28"/>
          <w:lang w:val="en-US"/>
        </w:rPr>
        <w:t>Stannard James P. Surgical treatment of orthopaedic trauma</w:t>
      </w:r>
      <w:r w:rsidRPr="00454713">
        <w:rPr>
          <w:sz w:val="28"/>
          <w:szCs w:val="28"/>
          <w:lang w:val="en-US"/>
        </w:rPr>
        <w:t xml:space="preserve"> /</w:t>
      </w:r>
      <w:r w:rsidRPr="002A25F7">
        <w:rPr>
          <w:sz w:val="28"/>
          <w:szCs w:val="28"/>
          <w:lang w:val="en-US"/>
        </w:rPr>
        <w:t xml:space="preserve"> James P. Stannard, Andrew H. Schmidt, Philip J. Kregor</w:t>
      </w:r>
      <w:r w:rsidRPr="00454713">
        <w:rPr>
          <w:sz w:val="28"/>
          <w:szCs w:val="28"/>
          <w:lang w:val="en-US"/>
        </w:rPr>
        <w:t xml:space="preserve">. – </w:t>
      </w:r>
      <w:r w:rsidRPr="002A25F7">
        <w:rPr>
          <w:sz w:val="28"/>
          <w:szCs w:val="28"/>
          <w:lang w:val="en-US"/>
        </w:rPr>
        <w:t>Illustrated</w:t>
      </w:r>
      <w:r w:rsidRPr="00454713">
        <w:rPr>
          <w:sz w:val="28"/>
          <w:szCs w:val="28"/>
          <w:lang w:val="en-US"/>
        </w:rPr>
        <w:t>:</w:t>
      </w:r>
      <w:r w:rsidRPr="002A25F7">
        <w:rPr>
          <w:sz w:val="28"/>
          <w:szCs w:val="28"/>
          <w:lang w:val="en-US"/>
        </w:rPr>
        <w:t>Thieme, 2007</w:t>
      </w:r>
      <w:r w:rsidRPr="00454713">
        <w:rPr>
          <w:sz w:val="28"/>
          <w:szCs w:val="28"/>
          <w:lang w:val="en-US"/>
        </w:rPr>
        <w:t xml:space="preserve">. – </w:t>
      </w:r>
      <w:r w:rsidRPr="002A25F7">
        <w:rPr>
          <w:sz w:val="28"/>
          <w:szCs w:val="28"/>
          <w:lang w:val="en-US"/>
        </w:rPr>
        <w:t>940</w:t>
      </w:r>
      <w:r w:rsidRPr="00454713">
        <w:rPr>
          <w:sz w:val="28"/>
          <w:szCs w:val="28"/>
          <w:lang w:val="en-US"/>
        </w:rPr>
        <w:t xml:space="preserve"> </w:t>
      </w:r>
      <w:r w:rsidRPr="002A25F7">
        <w:rPr>
          <w:sz w:val="28"/>
          <w:szCs w:val="28"/>
        </w:rPr>
        <w:t>р</w:t>
      </w:r>
      <w:r w:rsidRPr="00454713">
        <w:rPr>
          <w:sz w:val="28"/>
          <w:szCs w:val="28"/>
          <w:lang w:val="en-US"/>
        </w:rPr>
        <w:t>.</w:t>
      </w:r>
    </w:p>
    <w:p w:rsidR="00437A33" w:rsidRPr="00454713" w:rsidRDefault="00437A33" w:rsidP="000844EB">
      <w:pPr>
        <w:numPr>
          <w:ilvl w:val="0"/>
          <w:numId w:val="26"/>
        </w:numPr>
        <w:spacing w:after="0" w:line="360" w:lineRule="auto"/>
        <w:ind w:hanging="720"/>
        <w:jc w:val="both"/>
        <w:rPr>
          <w:sz w:val="28"/>
          <w:szCs w:val="28"/>
          <w:lang w:val="en-US"/>
        </w:rPr>
      </w:pPr>
      <w:r w:rsidRPr="00454713">
        <w:rPr>
          <w:sz w:val="28"/>
          <w:szCs w:val="28"/>
          <w:lang w:val="en-US"/>
        </w:rPr>
        <w:t xml:space="preserve">Strecker W. Local complications of intramedullary nailing / </w:t>
      </w:r>
      <w:smartTag w:uri="urn:schemas-microsoft-com:office:smarttags" w:element="place">
        <w:r w:rsidRPr="00454713">
          <w:rPr>
            <w:sz w:val="28"/>
            <w:szCs w:val="28"/>
            <w:lang w:val="en-US"/>
          </w:rPr>
          <w:t>W. Strecker</w:t>
        </w:r>
      </w:smartTag>
      <w:r w:rsidRPr="00454713">
        <w:rPr>
          <w:sz w:val="28"/>
          <w:szCs w:val="28"/>
          <w:lang w:val="en-US"/>
        </w:rPr>
        <w:t>, G. Suger, L. Kinzl // Orthopade. – 1996. – Vol. 25, № 3. – P. 274–291.</w:t>
      </w:r>
    </w:p>
    <w:p w:rsidR="00437A33" w:rsidRPr="002A25F7" w:rsidRDefault="00437A33" w:rsidP="000844EB">
      <w:pPr>
        <w:pStyle w:val="afe"/>
        <w:numPr>
          <w:ilvl w:val="0"/>
          <w:numId w:val="26"/>
        </w:numPr>
        <w:spacing w:line="360" w:lineRule="auto"/>
        <w:ind w:hanging="720"/>
        <w:jc w:val="both"/>
        <w:rPr>
          <w:sz w:val="28"/>
          <w:szCs w:val="28"/>
          <w:lang w:val="en-US"/>
        </w:rPr>
      </w:pPr>
      <w:r w:rsidRPr="002A25F7">
        <w:rPr>
          <w:sz w:val="28"/>
          <w:szCs w:val="28"/>
          <w:lang w:val="en-US"/>
        </w:rPr>
        <w:t>Success of exchange reamed intramedullary nailing for femoral shaft nonunion or delayed union</w:t>
      </w:r>
      <w:r w:rsidRPr="002A25F7">
        <w:rPr>
          <w:sz w:val="28"/>
          <w:szCs w:val="28"/>
          <w:lang w:val="uk-UA"/>
        </w:rPr>
        <w:t xml:space="preserve"> / </w:t>
      </w:r>
      <w:r w:rsidRPr="002A25F7">
        <w:rPr>
          <w:bCs/>
          <w:sz w:val="28"/>
          <w:szCs w:val="28"/>
          <w:lang w:val="en-US"/>
        </w:rPr>
        <w:t>DJ</w:t>
      </w:r>
      <w:r w:rsidRPr="002A25F7">
        <w:rPr>
          <w:bCs/>
          <w:sz w:val="28"/>
          <w:szCs w:val="28"/>
          <w:lang w:val="uk-UA"/>
        </w:rPr>
        <w:t>.</w:t>
      </w:r>
      <w:r w:rsidRPr="002A25F7">
        <w:rPr>
          <w:bCs/>
          <w:sz w:val="28"/>
          <w:szCs w:val="28"/>
          <w:lang w:val="en-US"/>
        </w:rPr>
        <w:t xml:space="preserve"> Hak, SS</w:t>
      </w:r>
      <w:r w:rsidRPr="002A25F7">
        <w:rPr>
          <w:bCs/>
          <w:sz w:val="28"/>
          <w:szCs w:val="28"/>
          <w:lang w:val="uk-UA"/>
        </w:rPr>
        <w:t>.</w:t>
      </w:r>
      <w:r w:rsidRPr="002A25F7">
        <w:rPr>
          <w:bCs/>
          <w:sz w:val="28"/>
          <w:szCs w:val="28"/>
          <w:lang w:val="en-US"/>
        </w:rPr>
        <w:t xml:space="preserve"> Lee, JA</w:t>
      </w:r>
      <w:r w:rsidRPr="002A25F7">
        <w:rPr>
          <w:bCs/>
          <w:sz w:val="28"/>
          <w:szCs w:val="28"/>
          <w:lang w:val="uk-UA"/>
        </w:rPr>
        <w:t>.</w:t>
      </w:r>
      <w:r w:rsidRPr="002A25F7">
        <w:rPr>
          <w:bCs/>
          <w:sz w:val="28"/>
          <w:szCs w:val="28"/>
          <w:lang w:val="en-US"/>
        </w:rPr>
        <w:t xml:space="preserve"> Goulet </w:t>
      </w:r>
      <w:r w:rsidRPr="002A25F7">
        <w:rPr>
          <w:sz w:val="28"/>
          <w:szCs w:val="28"/>
        </w:rPr>
        <w:sym w:font="Symbol" w:char="005B"/>
      </w:r>
      <w:r w:rsidRPr="002A25F7">
        <w:rPr>
          <w:sz w:val="28"/>
          <w:szCs w:val="28"/>
        </w:rPr>
        <w:t>е</w:t>
      </w:r>
      <w:r w:rsidRPr="002A25F7">
        <w:rPr>
          <w:sz w:val="28"/>
          <w:szCs w:val="28"/>
          <w:lang w:val="en-US"/>
        </w:rPr>
        <w:t xml:space="preserve">t </w:t>
      </w:r>
      <w:r w:rsidRPr="002A25F7">
        <w:rPr>
          <w:sz w:val="28"/>
          <w:szCs w:val="28"/>
        </w:rPr>
        <w:t>а</w:t>
      </w:r>
      <w:r w:rsidRPr="002A25F7">
        <w:rPr>
          <w:sz w:val="28"/>
          <w:szCs w:val="28"/>
          <w:lang w:val="en-US"/>
        </w:rPr>
        <w:t>l.</w:t>
      </w:r>
      <w:r w:rsidRPr="002A25F7">
        <w:rPr>
          <w:sz w:val="28"/>
          <w:szCs w:val="28"/>
        </w:rPr>
        <w:sym w:font="Symbol" w:char="005D"/>
      </w:r>
      <w:r w:rsidRPr="002A25F7">
        <w:rPr>
          <w:lang w:val="uk-UA"/>
        </w:rPr>
        <w:t xml:space="preserve"> </w:t>
      </w:r>
      <w:r w:rsidRPr="002A25F7">
        <w:rPr>
          <w:sz w:val="28"/>
          <w:szCs w:val="28"/>
          <w:lang w:val="uk-UA"/>
        </w:rPr>
        <w:t xml:space="preserve">// </w:t>
      </w:r>
      <w:r w:rsidRPr="002A25F7">
        <w:rPr>
          <w:iCs/>
          <w:sz w:val="28"/>
          <w:szCs w:val="28"/>
          <w:lang w:val="en-US"/>
        </w:rPr>
        <w:t>J Orthop Trauma</w:t>
      </w:r>
      <w:r w:rsidRPr="002A25F7">
        <w:rPr>
          <w:iCs/>
          <w:sz w:val="28"/>
          <w:szCs w:val="28"/>
          <w:lang w:val="uk-UA"/>
        </w:rPr>
        <w:t xml:space="preserve">. – 2000. – </w:t>
      </w:r>
      <w:r w:rsidRPr="002A25F7">
        <w:rPr>
          <w:sz w:val="28"/>
          <w:szCs w:val="28"/>
          <w:lang w:val="en-US"/>
        </w:rPr>
        <w:t>Vol.</w:t>
      </w:r>
      <w:r w:rsidRPr="002A25F7">
        <w:rPr>
          <w:iCs/>
          <w:sz w:val="28"/>
          <w:szCs w:val="28"/>
          <w:lang w:val="en-US"/>
        </w:rPr>
        <w:t xml:space="preserve"> 14</w:t>
      </w:r>
      <w:r w:rsidRPr="002A25F7">
        <w:rPr>
          <w:iCs/>
          <w:sz w:val="28"/>
          <w:szCs w:val="28"/>
          <w:lang w:val="uk-UA"/>
        </w:rPr>
        <w:t xml:space="preserve">, № </w:t>
      </w:r>
      <w:r w:rsidRPr="002A25F7">
        <w:rPr>
          <w:iCs/>
          <w:sz w:val="28"/>
          <w:szCs w:val="28"/>
          <w:lang w:val="en-US"/>
        </w:rPr>
        <w:t>3</w:t>
      </w:r>
      <w:r w:rsidRPr="002A25F7">
        <w:rPr>
          <w:iCs/>
          <w:sz w:val="28"/>
          <w:szCs w:val="28"/>
          <w:lang w:val="uk-UA"/>
        </w:rPr>
        <w:t>. – Р. 1</w:t>
      </w:r>
      <w:r w:rsidRPr="002A25F7">
        <w:rPr>
          <w:iCs/>
          <w:sz w:val="28"/>
          <w:szCs w:val="28"/>
          <w:lang w:val="en-US"/>
        </w:rPr>
        <w:t>78–182.</w:t>
      </w:r>
      <w:r w:rsidRPr="002A25F7">
        <w:rPr>
          <w:sz w:val="28"/>
          <w:szCs w:val="28"/>
          <w:lang w:val="en-US"/>
        </w:rPr>
        <w:t xml:space="preserve"> </w:t>
      </w:r>
    </w:p>
    <w:p w:rsidR="00437A33" w:rsidRPr="002A25F7" w:rsidRDefault="00437A33" w:rsidP="000844EB">
      <w:pPr>
        <w:pStyle w:val="afe"/>
        <w:numPr>
          <w:ilvl w:val="0"/>
          <w:numId w:val="26"/>
        </w:numPr>
        <w:spacing w:before="0" w:beforeAutospacing="0" w:after="0" w:afterAutospacing="0" w:line="360" w:lineRule="auto"/>
        <w:ind w:hanging="720"/>
        <w:jc w:val="both"/>
        <w:rPr>
          <w:sz w:val="28"/>
          <w:szCs w:val="28"/>
          <w:lang w:val="en-US"/>
        </w:rPr>
      </w:pPr>
      <w:r w:rsidRPr="002A25F7">
        <w:rPr>
          <w:sz w:val="28"/>
          <w:szCs w:val="28"/>
          <w:lang w:val="en-US"/>
        </w:rPr>
        <w:t>Sultan S. Interlocked nailing of comminuted fractures shaft of femur</w:t>
      </w:r>
      <w:r w:rsidRPr="002A25F7">
        <w:rPr>
          <w:sz w:val="28"/>
          <w:szCs w:val="28"/>
          <w:lang w:val="uk-UA"/>
        </w:rPr>
        <w:t xml:space="preserve"> / </w:t>
      </w:r>
      <w:r w:rsidRPr="002A25F7">
        <w:rPr>
          <w:sz w:val="28"/>
          <w:szCs w:val="28"/>
          <w:lang w:val="en-US"/>
        </w:rPr>
        <w:t>S.</w:t>
      </w:r>
      <w:r w:rsidRPr="002A25F7">
        <w:rPr>
          <w:sz w:val="28"/>
          <w:szCs w:val="28"/>
          <w:lang w:val="uk-UA"/>
        </w:rPr>
        <w:t xml:space="preserve"> </w:t>
      </w:r>
      <w:r w:rsidRPr="002A25F7">
        <w:rPr>
          <w:sz w:val="28"/>
          <w:szCs w:val="28"/>
          <w:lang w:val="en-US"/>
        </w:rPr>
        <w:t xml:space="preserve">Sultan </w:t>
      </w:r>
      <w:r w:rsidRPr="002A25F7">
        <w:rPr>
          <w:sz w:val="28"/>
          <w:szCs w:val="28"/>
          <w:lang w:val="uk-UA"/>
        </w:rPr>
        <w:t>//</w:t>
      </w:r>
      <w:r w:rsidRPr="002A25F7">
        <w:rPr>
          <w:sz w:val="28"/>
          <w:szCs w:val="28"/>
          <w:lang w:val="en-US"/>
        </w:rPr>
        <w:t xml:space="preserve"> J Ayub Med Coll Abottabad</w:t>
      </w:r>
      <w:r w:rsidRPr="002A25F7">
        <w:rPr>
          <w:sz w:val="28"/>
          <w:szCs w:val="28"/>
          <w:lang w:val="uk-UA"/>
        </w:rPr>
        <w:t>. –</w:t>
      </w:r>
      <w:r w:rsidRPr="002A25F7">
        <w:rPr>
          <w:sz w:val="28"/>
          <w:szCs w:val="28"/>
          <w:lang w:val="en-US"/>
        </w:rPr>
        <w:t xml:space="preserve"> 2001</w:t>
      </w:r>
      <w:r w:rsidRPr="002A25F7">
        <w:rPr>
          <w:sz w:val="28"/>
          <w:szCs w:val="28"/>
          <w:lang w:val="uk-UA"/>
        </w:rPr>
        <w:t xml:space="preserve">. – </w:t>
      </w:r>
      <w:r w:rsidRPr="002A25F7">
        <w:rPr>
          <w:sz w:val="28"/>
          <w:szCs w:val="28"/>
          <w:lang w:val="en-US"/>
        </w:rPr>
        <w:t>Vol. 13</w:t>
      </w:r>
      <w:r w:rsidRPr="002A25F7">
        <w:rPr>
          <w:sz w:val="28"/>
          <w:szCs w:val="28"/>
          <w:lang w:val="uk-UA"/>
        </w:rPr>
        <w:t xml:space="preserve">, № </w:t>
      </w:r>
      <w:r w:rsidRPr="002A25F7">
        <w:rPr>
          <w:sz w:val="28"/>
          <w:szCs w:val="28"/>
          <w:lang w:val="en-US"/>
        </w:rPr>
        <w:t>3</w:t>
      </w:r>
      <w:r w:rsidRPr="002A25F7">
        <w:rPr>
          <w:sz w:val="28"/>
          <w:szCs w:val="28"/>
          <w:lang w:val="uk-UA"/>
        </w:rPr>
        <w:t xml:space="preserve">. – Р. </w:t>
      </w:r>
      <w:r w:rsidRPr="002A25F7">
        <w:rPr>
          <w:sz w:val="28"/>
          <w:szCs w:val="28"/>
          <w:lang w:val="en-US"/>
        </w:rPr>
        <w:t>14.</w:t>
      </w:r>
    </w:p>
    <w:p w:rsidR="00437A33" w:rsidRPr="002A25F7" w:rsidRDefault="00437A33" w:rsidP="000844EB">
      <w:pPr>
        <w:numPr>
          <w:ilvl w:val="0"/>
          <w:numId w:val="26"/>
        </w:numPr>
        <w:spacing w:after="0" w:line="360" w:lineRule="auto"/>
        <w:ind w:hanging="720"/>
        <w:jc w:val="both"/>
        <w:rPr>
          <w:sz w:val="28"/>
          <w:szCs w:val="28"/>
          <w:lang w:val="en-US"/>
        </w:rPr>
      </w:pPr>
      <w:r w:rsidRPr="002A25F7">
        <w:rPr>
          <w:sz w:val="28"/>
          <w:szCs w:val="28"/>
          <w:lang w:val="en-US"/>
        </w:rPr>
        <w:t>Technique for removing a bent intramedullary nail: A case report</w:t>
      </w:r>
      <w:r w:rsidRPr="00454713">
        <w:rPr>
          <w:sz w:val="28"/>
          <w:szCs w:val="28"/>
          <w:lang w:val="en-US"/>
        </w:rPr>
        <w:t xml:space="preserve"> / </w:t>
      </w:r>
      <w:r w:rsidRPr="002A25F7">
        <w:rPr>
          <w:sz w:val="28"/>
          <w:szCs w:val="28"/>
          <w:lang w:val="en-US"/>
        </w:rPr>
        <w:t>H</w:t>
      </w:r>
      <w:r w:rsidRPr="00454713">
        <w:rPr>
          <w:sz w:val="28"/>
          <w:szCs w:val="28"/>
          <w:lang w:val="en-US"/>
        </w:rPr>
        <w:t xml:space="preserve">. </w:t>
      </w:r>
      <w:r w:rsidRPr="002A25F7">
        <w:rPr>
          <w:sz w:val="28"/>
          <w:szCs w:val="28"/>
          <w:lang w:val="en-US"/>
        </w:rPr>
        <w:t>Ontuska, K</w:t>
      </w:r>
      <w:r w:rsidRPr="00454713">
        <w:rPr>
          <w:sz w:val="28"/>
          <w:szCs w:val="28"/>
          <w:lang w:val="en-US"/>
        </w:rPr>
        <w:t xml:space="preserve">. </w:t>
      </w:r>
      <w:r w:rsidRPr="002A25F7">
        <w:rPr>
          <w:sz w:val="28"/>
          <w:szCs w:val="28"/>
          <w:lang w:val="en-US"/>
        </w:rPr>
        <w:t>Yokayama, M</w:t>
      </w:r>
      <w:r w:rsidRPr="00454713">
        <w:rPr>
          <w:sz w:val="28"/>
          <w:szCs w:val="28"/>
          <w:lang w:val="en-US"/>
        </w:rPr>
        <w:t xml:space="preserve">. </w:t>
      </w:r>
      <w:r w:rsidRPr="002A25F7">
        <w:rPr>
          <w:sz w:val="28"/>
          <w:szCs w:val="28"/>
          <w:lang w:val="en-US"/>
        </w:rPr>
        <w:t xml:space="preserve">Tonegava </w:t>
      </w:r>
      <w:r w:rsidRPr="002A25F7">
        <w:rPr>
          <w:sz w:val="28"/>
          <w:szCs w:val="28"/>
        </w:rPr>
        <w:sym w:font="Symbol" w:char="005B"/>
      </w:r>
      <w:r w:rsidRPr="002A25F7">
        <w:rPr>
          <w:sz w:val="28"/>
          <w:szCs w:val="28"/>
        </w:rPr>
        <w:t>е</w:t>
      </w:r>
      <w:r w:rsidRPr="002A25F7">
        <w:rPr>
          <w:sz w:val="28"/>
          <w:szCs w:val="28"/>
          <w:lang w:val="en-US"/>
        </w:rPr>
        <w:t xml:space="preserve">t </w:t>
      </w:r>
      <w:r w:rsidRPr="002A25F7">
        <w:rPr>
          <w:sz w:val="28"/>
          <w:szCs w:val="28"/>
        </w:rPr>
        <w:t>а</w:t>
      </w:r>
      <w:r w:rsidRPr="002A25F7">
        <w:rPr>
          <w:sz w:val="28"/>
          <w:szCs w:val="28"/>
          <w:lang w:val="en-US"/>
        </w:rPr>
        <w:t>l.</w:t>
      </w:r>
      <w:r w:rsidRPr="002A25F7">
        <w:rPr>
          <w:sz w:val="28"/>
          <w:szCs w:val="28"/>
        </w:rPr>
        <w:sym w:font="Symbol" w:char="005D"/>
      </w:r>
      <w:r w:rsidRPr="00454713">
        <w:rPr>
          <w:lang w:val="en-US"/>
        </w:rPr>
        <w:t xml:space="preserve"> </w:t>
      </w:r>
      <w:r w:rsidRPr="002A25F7">
        <w:rPr>
          <w:sz w:val="28"/>
          <w:szCs w:val="28"/>
        </w:rPr>
        <w:t>//</w:t>
      </w:r>
      <w:r w:rsidRPr="002A25F7">
        <w:rPr>
          <w:sz w:val="28"/>
          <w:szCs w:val="28"/>
          <w:lang w:val="en-US"/>
        </w:rPr>
        <w:t xml:space="preserve"> J Orthop Trauma</w:t>
      </w:r>
      <w:r w:rsidRPr="002A25F7">
        <w:rPr>
          <w:sz w:val="28"/>
          <w:szCs w:val="28"/>
        </w:rPr>
        <w:t>. –</w:t>
      </w:r>
      <w:r w:rsidRPr="002A25F7">
        <w:rPr>
          <w:sz w:val="28"/>
          <w:szCs w:val="28"/>
          <w:lang w:val="en-US"/>
        </w:rPr>
        <w:t xml:space="preserve"> 2001</w:t>
      </w:r>
      <w:r w:rsidRPr="002A25F7">
        <w:rPr>
          <w:sz w:val="28"/>
          <w:szCs w:val="28"/>
        </w:rPr>
        <w:t xml:space="preserve">. –№ </w:t>
      </w:r>
      <w:r w:rsidRPr="002A25F7">
        <w:rPr>
          <w:sz w:val="28"/>
          <w:szCs w:val="28"/>
          <w:lang w:val="en-US"/>
        </w:rPr>
        <w:t xml:space="preserve">15. – </w:t>
      </w:r>
      <w:r w:rsidRPr="002A25F7">
        <w:rPr>
          <w:sz w:val="28"/>
          <w:szCs w:val="28"/>
        </w:rPr>
        <w:t>Р</w:t>
      </w:r>
      <w:r w:rsidRPr="002A25F7">
        <w:rPr>
          <w:sz w:val="28"/>
          <w:szCs w:val="28"/>
          <w:lang w:val="en-US"/>
        </w:rPr>
        <w:t>. 299</w:t>
      </w:r>
      <w:r w:rsidRPr="002A25F7">
        <w:rPr>
          <w:sz w:val="28"/>
          <w:szCs w:val="28"/>
        </w:rPr>
        <w:t>–</w:t>
      </w:r>
      <w:r w:rsidRPr="002A25F7">
        <w:rPr>
          <w:sz w:val="28"/>
          <w:szCs w:val="28"/>
          <w:lang w:val="en-US"/>
        </w:rPr>
        <w:t>301</w:t>
      </w:r>
      <w:r w:rsidRPr="002A25F7">
        <w:rPr>
          <w:sz w:val="28"/>
          <w:szCs w:val="28"/>
        </w:rPr>
        <w:t xml:space="preserve">. </w:t>
      </w:r>
    </w:p>
    <w:p w:rsidR="00437A33" w:rsidRPr="00454713" w:rsidRDefault="00437A33" w:rsidP="000844EB">
      <w:pPr>
        <w:numPr>
          <w:ilvl w:val="0"/>
          <w:numId w:val="26"/>
        </w:numPr>
        <w:spacing w:after="0" w:line="360" w:lineRule="auto"/>
        <w:ind w:hanging="720"/>
        <w:jc w:val="both"/>
        <w:rPr>
          <w:sz w:val="28"/>
          <w:szCs w:val="28"/>
          <w:lang w:val="en-US"/>
        </w:rPr>
      </w:pPr>
      <w:r w:rsidRPr="00454713">
        <w:rPr>
          <w:sz w:val="28"/>
          <w:szCs w:val="28"/>
          <w:lang w:val="en-US"/>
        </w:rPr>
        <w:t xml:space="preserve">The comprechensive classification of fractures of long bones / M.E. Muller, S. Nazarian, P. Koch, J. Shatzker. – </w:t>
      </w:r>
      <w:smartTag w:uri="urn:schemas-microsoft-com:office:smarttags" w:element="City">
        <w:smartTag w:uri="urn:schemas-microsoft-com:office:smarttags" w:element="place">
          <w:r w:rsidRPr="00454713">
            <w:rPr>
              <w:sz w:val="28"/>
              <w:szCs w:val="28"/>
              <w:lang w:val="en-US"/>
            </w:rPr>
            <w:t>Heidelberg</w:t>
          </w:r>
        </w:smartTag>
      </w:smartTag>
      <w:r w:rsidRPr="00454713">
        <w:rPr>
          <w:sz w:val="28"/>
          <w:szCs w:val="28"/>
          <w:lang w:val="en-US"/>
        </w:rPr>
        <w:t>, New-York: Springer-Verlag, 1990. – 25 p.</w:t>
      </w:r>
    </w:p>
    <w:p w:rsidR="00437A33" w:rsidRPr="002A25F7" w:rsidRDefault="00437A33" w:rsidP="000844EB">
      <w:pPr>
        <w:numPr>
          <w:ilvl w:val="0"/>
          <w:numId w:val="26"/>
        </w:numPr>
        <w:spacing w:after="0" w:line="360" w:lineRule="auto"/>
        <w:ind w:hanging="720"/>
        <w:jc w:val="both"/>
        <w:rPr>
          <w:rStyle w:val="aff5"/>
          <w:i w:val="0"/>
          <w:sz w:val="28"/>
          <w:szCs w:val="28"/>
          <w:lang w:val="en-US"/>
        </w:rPr>
      </w:pPr>
      <w:r w:rsidRPr="002A25F7">
        <w:rPr>
          <w:rStyle w:val="aff5"/>
          <w:i w:val="0"/>
          <w:sz w:val="28"/>
          <w:szCs w:val="28"/>
          <w:lang w:val="en-US"/>
        </w:rPr>
        <w:t>Treatment of femoral and tibial diaphyseal nonunions using reamed intramedullary nailing without bone graft / JK. Oh, JH. Bae, CW</w:t>
      </w:r>
      <w:r w:rsidRPr="00454713">
        <w:rPr>
          <w:rStyle w:val="aff5"/>
          <w:i w:val="0"/>
          <w:sz w:val="28"/>
          <w:szCs w:val="28"/>
          <w:lang w:val="en-US"/>
        </w:rPr>
        <w:t>.</w:t>
      </w:r>
      <w:r w:rsidRPr="002A25F7">
        <w:rPr>
          <w:rStyle w:val="aff5"/>
          <w:i w:val="0"/>
          <w:sz w:val="28"/>
          <w:szCs w:val="28"/>
          <w:lang w:val="en-US"/>
        </w:rPr>
        <w:t xml:space="preserve"> Oh </w:t>
      </w:r>
      <w:r w:rsidRPr="002A25F7">
        <w:rPr>
          <w:sz w:val="28"/>
          <w:szCs w:val="28"/>
        </w:rPr>
        <w:sym w:font="Symbol" w:char="005B"/>
      </w:r>
      <w:r w:rsidRPr="002A25F7">
        <w:rPr>
          <w:sz w:val="28"/>
          <w:szCs w:val="28"/>
        </w:rPr>
        <w:t>е</w:t>
      </w:r>
      <w:r w:rsidRPr="002A25F7">
        <w:rPr>
          <w:sz w:val="28"/>
          <w:szCs w:val="28"/>
          <w:lang w:val="en-US"/>
        </w:rPr>
        <w:t xml:space="preserve">t </w:t>
      </w:r>
      <w:r w:rsidRPr="002A25F7">
        <w:rPr>
          <w:sz w:val="28"/>
          <w:szCs w:val="28"/>
        </w:rPr>
        <w:t>а</w:t>
      </w:r>
      <w:r w:rsidRPr="002A25F7">
        <w:rPr>
          <w:sz w:val="28"/>
          <w:szCs w:val="28"/>
          <w:lang w:val="en-US"/>
        </w:rPr>
        <w:t>l.</w:t>
      </w:r>
      <w:r w:rsidRPr="002A25F7">
        <w:rPr>
          <w:sz w:val="28"/>
          <w:szCs w:val="28"/>
        </w:rPr>
        <w:sym w:font="Symbol" w:char="005D"/>
      </w:r>
      <w:r w:rsidRPr="00454713">
        <w:rPr>
          <w:lang w:val="en-US"/>
        </w:rPr>
        <w:t xml:space="preserve"> </w:t>
      </w:r>
      <w:r w:rsidRPr="002A25F7">
        <w:rPr>
          <w:rStyle w:val="aff5"/>
          <w:i w:val="0"/>
          <w:sz w:val="28"/>
          <w:szCs w:val="28"/>
          <w:lang w:val="en-US"/>
        </w:rPr>
        <w:t>// Injury. – 2008. –</w:t>
      </w:r>
      <w:r w:rsidRPr="002A25F7">
        <w:rPr>
          <w:sz w:val="28"/>
          <w:szCs w:val="28"/>
          <w:lang w:val="en-US"/>
        </w:rPr>
        <w:t xml:space="preserve"> Vol.</w:t>
      </w:r>
      <w:r w:rsidRPr="002A25F7">
        <w:rPr>
          <w:rStyle w:val="aff5"/>
          <w:i w:val="0"/>
          <w:sz w:val="28"/>
          <w:szCs w:val="28"/>
          <w:lang w:val="en-US"/>
        </w:rPr>
        <w:t xml:space="preserve"> 39, Issue 8. – </w:t>
      </w:r>
      <w:r w:rsidRPr="002A25F7">
        <w:rPr>
          <w:rStyle w:val="aff5"/>
          <w:i w:val="0"/>
          <w:sz w:val="28"/>
          <w:szCs w:val="28"/>
        </w:rPr>
        <w:t>Р</w:t>
      </w:r>
      <w:r w:rsidRPr="002A25F7">
        <w:rPr>
          <w:rStyle w:val="aff5"/>
          <w:i w:val="0"/>
          <w:sz w:val="28"/>
          <w:szCs w:val="28"/>
          <w:lang w:val="en-US"/>
        </w:rPr>
        <w:t>. 952–959</w:t>
      </w:r>
      <w:r w:rsidRPr="00454713">
        <w:rPr>
          <w:rStyle w:val="aff5"/>
          <w:i w:val="0"/>
          <w:sz w:val="28"/>
          <w:szCs w:val="28"/>
          <w:lang w:val="en-US"/>
        </w:rPr>
        <w:t>.</w:t>
      </w:r>
    </w:p>
    <w:p w:rsidR="00437A33" w:rsidRPr="002A25F7" w:rsidRDefault="00437A33" w:rsidP="000844EB">
      <w:pPr>
        <w:numPr>
          <w:ilvl w:val="0"/>
          <w:numId w:val="26"/>
        </w:numPr>
        <w:spacing w:after="0" w:line="360" w:lineRule="auto"/>
        <w:ind w:hanging="720"/>
        <w:jc w:val="both"/>
        <w:rPr>
          <w:sz w:val="28"/>
          <w:szCs w:val="28"/>
        </w:rPr>
      </w:pPr>
      <w:r w:rsidRPr="00454713">
        <w:rPr>
          <w:sz w:val="28"/>
          <w:szCs w:val="28"/>
          <w:lang w:val="en-US"/>
        </w:rPr>
        <w:t xml:space="preserve">Treatment of femoral pseudarthrosis by using a reamed IM nail with active compression (Interlocking Compression Nail) / O. Gonschorek, G.O. </w:t>
      </w:r>
      <w:r w:rsidRPr="00454713">
        <w:rPr>
          <w:sz w:val="28"/>
          <w:szCs w:val="28"/>
          <w:lang w:val="en-US"/>
        </w:rPr>
        <w:lastRenderedPageBreak/>
        <w:t xml:space="preserve">Hofmann, M. Hofmeister </w:t>
      </w:r>
      <w:r w:rsidRPr="002A25F7">
        <w:rPr>
          <w:sz w:val="28"/>
          <w:szCs w:val="28"/>
        </w:rPr>
        <w:sym w:font="Symbol" w:char="005B"/>
      </w:r>
      <w:r w:rsidRPr="002A25F7">
        <w:rPr>
          <w:sz w:val="28"/>
          <w:szCs w:val="28"/>
        </w:rPr>
        <w:t>е</w:t>
      </w:r>
      <w:r w:rsidRPr="00454713">
        <w:rPr>
          <w:sz w:val="28"/>
          <w:szCs w:val="28"/>
          <w:lang w:val="en-US"/>
        </w:rPr>
        <w:t xml:space="preserve">t </w:t>
      </w:r>
      <w:r w:rsidRPr="002A25F7">
        <w:rPr>
          <w:sz w:val="28"/>
          <w:szCs w:val="28"/>
        </w:rPr>
        <w:t>а</w:t>
      </w:r>
      <w:r w:rsidRPr="00454713">
        <w:rPr>
          <w:sz w:val="28"/>
          <w:szCs w:val="28"/>
          <w:lang w:val="en-US"/>
        </w:rPr>
        <w:t>l.</w:t>
      </w:r>
      <w:r w:rsidRPr="002A25F7">
        <w:rPr>
          <w:sz w:val="28"/>
          <w:szCs w:val="28"/>
        </w:rPr>
        <w:sym w:font="Symbol" w:char="005D"/>
      </w:r>
      <w:r w:rsidRPr="00454713">
        <w:rPr>
          <w:lang w:val="en-US"/>
        </w:rPr>
        <w:t xml:space="preserve"> </w:t>
      </w:r>
      <w:r w:rsidRPr="002A25F7">
        <w:rPr>
          <w:sz w:val="28"/>
          <w:szCs w:val="28"/>
        </w:rPr>
        <w:t>// Osteosynthese Int. – 1999. – № 7 (Suppl. 1). – P. 27–30.</w:t>
      </w:r>
    </w:p>
    <w:p w:rsidR="00437A33" w:rsidRPr="002A25F7" w:rsidRDefault="00437A33" w:rsidP="000844EB">
      <w:pPr>
        <w:numPr>
          <w:ilvl w:val="0"/>
          <w:numId w:val="26"/>
        </w:numPr>
        <w:spacing w:after="0" w:line="360" w:lineRule="auto"/>
        <w:ind w:hanging="720"/>
        <w:jc w:val="both"/>
        <w:rPr>
          <w:rStyle w:val="aff5"/>
          <w:i w:val="0"/>
          <w:sz w:val="28"/>
          <w:szCs w:val="28"/>
          <w:lang w:val="en-US"/>
        </w:rPr>
      </w:pPr>
      <w:r w:rsidRPr="002A25F7">
        <w:rPr>
          <w:rStyle w:val="aff5"/>
          <w:i w:val="0"/>
          <w:sz w:val="28"/>
          <w:szCs w:val="28"/>
          <w:lang w:val="en-US"/>
        </w:rPr>
        <w:t>Use of locking compression plates for long bone nonunions without removing existing intramedullary nail: review of literature and our experience / Biren Nadkarni, Shekhar Srivastav, Vivek Mittal</w:t>
      </w:r>
      <w:r w:rsidRPr="002A25F7">
        <w:rPr>
          <w:sz w:val="28"/>
          <w:szCs w:val="28"/>
          <w:lang w:val="en-US"/>
        </w:rPr>
        <w:t xml:space="preserve"> </w:t>
      </w:r>
      <w:r w:rsidRPr="002A25F7">
        <w:rPr>
          <w:sz w:val="28"/>
          <w:szCs w:val="28"/>
        </w:rPr>
        <w:sym w:font="Symbol" w:char="005B"/>
      </w:r>
      <w:r w:rsidRPr="002A25F7">
        <w:rPr>
          <w:sz w:val="28"/>
          <w:szCs w:val="28"/>
        </w:rPr>
        <w:t>е</w:t>
      </w:r>
      <w:r w:rsidRPr="002A25F7">
        <w:rPr>
          <w:sz w:val="28"/>
          <w:szCs w:val="28"/>
          <w:lang w:val="en-US"/>
        </w:rPr>
        <w:t xml:space="preserve">t </w:t>
      </w:r>
      <w:r w:rsidRPr="002A25F7">
        <w:rPr>
          <w:sz w:val="28"/>
          <w:szCs w:val="28"/>
        </w:rPr>
        <w:t>а</w:t>
      </w:r>
      <w:r w:rsidRPr="002A25F7">
        <w:rPr>
          <w:sz w:val="28"/>
          <w:szCs w:val="28"/>
          <w:lang w:val="en-US"/>
        </w:rPr>
        <w:t>l.</w:t>
      </w:r>
      <w:r w:rsidRPr="002A25F7">
        <w:rPr>
          <w:sz w:val="28"/>
          <w:szCs w:val="28"/>
        </w:rPr>
        <w:sym w:font="Symbol" w:char="005D"/>
      </w:r>
      <w:r w:rsidRPr="00454713">
        <w:rPr>
          <w:lang w:val="en-US"/>
        </w:rPr>
        <w:t xml:space="preserve"> </w:t>
      </w:r>
      <w:r w:rsidRPr="002A25F7">
        <w:rPr>
          <w:rStyle w:val="aff5"/>
          <w:i w:val="0"/>
          <w:sz w:val="28"/>
          <w:szCs w:val="28"/>
          <w:lang w:val="en-US"/>
        </w:rPr>
        <w:t>// J Trauma. – 2008. –</w:t>
      </w:r>
      <w:r w:rsidRPr="002A25F7">
        <w:rPr>
          <w:sz w:val="28"/>
          <w:szCs w:val="28"/>
          <w:lang w:val="en-US"/>
        </w:rPr>
        <w:t xml:space="preserve"> Vol.</w:t>
      </w:r>
      <w:r w:rsidRPr="002A25F7">
        <w:rPr>
          <w:rStyle w:val="aff5"/>
          <w:i w:val="0"/>
          <w:sz w:val="28"/>
          <w:szCs w:val="28"/>
          <w:lang w:val="en-US"/>
        </w:rPr>
        <w:t xml:space="preserve"> 65, Issue 2. – </w:t>
      </w:r>
      <w:r w:rsidRPr="002A25F7">
        <w:rPr>
          <w:rStyle w:val="aff5"/>
          <w:i w:val="0"/>
          <w:sz w:val="28"/>
          <w:szCs w:val="28"/>
        </w:rPr>
        <w:t>Р</w:t>
      </w:r>
      <w:r w:rsidRPr="002A25F7">
        <w:rPr>
          <w:rStyle w:val="aff5"/>
          <w:i w:val="0"/>
          <w:sz w:val="28"/>
          <w:szCs w:val="28"/>
          <w:lang w:val="en-US"/>
        </w:rPr>
        <w:t xml:space="preserve">. 482–486. </w:t>
      </w:r>
    </w:p>
    <w:p w:rsidR="00437A33" w:rsidRPr="00454713" w:rsidRDefault="00437A33" w:rsidP="000844EB">
      <w:pPr>
        <w:numPr>
          <w:ilvl w:val="0"/>
          <w:numId w:val="26"/>
        </w:numPr>
        <w:spacing w:after="0" w:line="360" w:lineRule="auto"/>
        <w:ind w:hanging="720"/>
        <w:jc w:val="both"/>
        <w:rPr>
          <w:sz w:val="28"/>
          <w:szCs w:val="28"/>
          <w:lang w:val="en-US"/>
        </w:rPr>
      </w:pPr>
      <w:r w:rsidRPr="00454713">
        <w:rPr>
          <w:sz w:val="28"/>
          <w:szCs w:val="28"/>
          <w:lang w:val="en-US"/>
        </w:rPr>
        <w:t xml:space="preserve">Van Holsbeeck. Musculoskeletal ultrasound /  Van Holsbeeck, M. Introcaso. – </w:t>
      </w:r>
      <w:smartTag w:uri="urn:schemas-microsoft-com:office:smarttags" w:element="City">
        <w:smartTag w:uri="urn:schemas-microsoft-com:office:smarttags" w:element="place">
          <w:r w:rsidRPr="00454713">
            <w:rPr>
              <w:sz w:val="28"/>
              <w:szCs w:val="28"/>
              <w:lang w:val="en-US"/>
            </w:rPr>
            <w:t>St. Louis</w:t>
          </w:r>
        </w:smartTag>
      </w:smartTag>
      <w:r w:rsidRPr="00454713">
        <w:rPr>
          <w:sz w:val="28"/>
          <w:szCs w:val="28"/>
          <w:lang w:val="en-US"/>
        </w:rPr>
        <w:t>: Mosby Year Book. – 1991. – 327 p.</w:t>
      </w:r>
    </w:p>
    <w:p w:rsidR="00437A33" w:rsidRPr="002A25F7" w:rsidRDefault="00437A33" w:rsidP="000844EB">
      <w:pPr>
        <w:widowControl w:val="0"/>
        <w:numPr>
          <w:ilvl w:val="0"/>
          <w:numId w:val="26"/>
        </w:numPr>
        <w:shd w:val="clear" w:color="auto" w:fill="FFFFFF"/>
        <w:tabs>
          <w:tab w:val="left" w:pos="0"/>
        </w:tabs>
        <w:autoSpaceDE w:val="0"/>
        <w:autoSpaceDN w:val="0"/>
        <w:adjustRightInd w:val="0"/>
        <w:spacing w:before="120" w:after="0" w:line="360" w:lineRule="auto"/>
        <w:ind w:hanging="720"/>
        <w:jc w:val="both"/>
        <w:rPr>
          <w:color w:val="000000"/>
          <w:sz w:val="28"/>
          <w:szCs w:val="28"/>
          <w:lang w:val="en-US"/>
        </w:rPr>
      </w:pPr>
      <w:r w:rsidRPr="002A25F7">
        <w:rPr>
          <w:color w:val="000000"/>
          <w:sz w:val="28"/>
          <w:szCs w:val="28"/>
          <w:lang w:val="en-US"/>
        </w:rPr>
        <w:t>Vascularized bone grafts for the management of nonunion</w:t>
      </w:r>
      <w:r w:rsidRPr="00454713">
        <w:rPr>
          <w:color w:val="000000"/>
          <w:sz w:val="28"/>
          <w:szCs w:val="28"/>
          <w:lang w:val="en-US"/>
        </w:rPr>
        <w:t xml:space="preserve"> / </w:t>
      </w:r>
      <w:r w:rsidRPr="002A25F7">
        <w:rPr>
          <w:color w:val="000000"/>
          <w:sz w:val="28"/>
          <w:szCs w:val="28"/>
          <w:lang w:val="en-US"/>
        </w:rPr>
        <w:t xml:space="preserve">A.E. Beris, Z. Dailiana, E.O. Johnson </w:t>
      </w:r>
      <w:r w:rsidRPr="002A25F7">
        <w:rPr>
          <w:sz w:val="28"/>
          <w:szCs w:val="28"/>
        </w:rPr>
        <w:sym w:font="Symbol" w:char="005B"/>
      </w:r>
      <w:r w:rsidRPr="002A25F7">
        <w:rPr>
          <w:bCs/>
          <w:sz w:val="28"/>
          <w:szCs w:val="28"/>
          <w:lang w:val="en-US"/>
        </w:rPr>
        <w:t>еt аl.</w:t>
      </w:r>
      <w:r w:rsidRPr="002A25F7">
        <w:rPr>
          <w:sz w:val="28"/>
          <w:szCs w:val="28"/>
        </w:rPr>
        <w:sym w:font="Symbol" w:char="005D"/>
      </w:r>
      <w:r w:rsidRPr="00454713">
        <w:rPr>
          <w:sz w:val="28"/>
          <w:szCs w:val="28"/>
          <w:lang w:val="en-US"/>
        </w:rPr>
        <w:t xml:space="preserve"> </w:t>
      </w:r>
      <w:r w:rsidRPr="002A25F7">
        <w:rPr>
          <w:color w:val="000000"/>
          <w:sz w:val="28"/>
          <w:szCs w:val="28"/>
        </w:rPr>
        <w:t>//</w:t>
      </w:r>
      <w:r w:rsidRPr="002A25F7">
        <w:rPr>
          <w:color w:val="000000"/>
          <w:sz w:val="28"/>
          <w:szCs w:val="28"/>
          <w:lang w:val="en-US"/>
        </w:rPr>
        <w:t xml:space="preserve"> </w:t>
      </w:r>
      <w:r w:rsidRPr="002A25F7">
        <w:rPr>
          <w:iCs/>
          <w:color w:val="000000"/>
          <w:sz w:val="28"/>
          <w:szCs w:val="28"/>
          <w:lang w:val="en-US"/>
        </w:rPr>
        <w:t>Injury Int J Care Injured</w:t>
      </w:r>
      <w:r w:rsidRPr="002A25F7">
        <w:rPr>
          <w:bCs/>
          <w:color w:val="000000"/>
          <w:sz w:val="28"/>
          <w:szCs w:val="28"/>
        </w:rPr>
        <w:t>. –</w:t>
      </w:r>
      <w:r w:rsidRPr="002A25F7">
        <w:rPr>
          <w:bCs/>
          <w:color w:val="000000"/>
          <w:sz w:val="28"/>
          <w:szCs w:val="28"/>
          <w:lang w:val="en-US"/>
        </w:rPr>
        <w:t xml:space="preserve"> </w:t>
      </w:r>
      <w:r w:rsidRPr="002A25F7">
        <w:rPr>
          <w:color w:val="000000"/>
          <w:sz w:val="28"/>
          <w:szCs w:val="28"/>
          <w:lang w:val="en-US"/>
        </w:rPr>
        <w:t>2006</w:t>
      </w:r>
      <w:r w:rsidRPr="002A25F7">
        <w:rPr>
          <w:color w:val="000000"/>
          <w:sz w:val="28"/>
          <w:szCs w:val="28"/>
        </w:rPr>
        <w:t xml:space="preserve">. – </w:t>
      </w:r>
      <w:r w:rsidRPr="002A25F7">
        <w:rPr>
          <w:sz w:val="28"/>
          <w:szCs w:val="28"/>
          <w:lang w:val="en-US"/>
        </w:rPr>
        <w:t xml:space="preserve">Vol. </w:t>
      </w:r>
      <w:r w:rsidRPr="002A25F7">
        <w:rPr>
          <w:bCs/>
          <w:color w:val="000000"/>
          <w:sz w:val="28"/>
          <w:szCs w:val="28"/>
          <w:lang w:val="en-US"/>
        </w:rPr>
        <w:t>375</w:t>
      </w:r>
      <w:r w:rsidRPr="002A25F7">
        <w:rPr>
          <w:bCs/>
          <w:color w:val="000000"/>
          <w:sz w:val="28"/>
          <w:szCs w:val="28"/>
        </w:rPr>
        <w:t xml:space="preserve">. – </w:t>
      </w:r>
      <w:r w:rsidRPr="002A25F7">
        <w:rPr>
          <w:color w:val="000000"/>
          <w:sz w:val="28"/>
          <w:szCs w:val="28"/>
          <w:lang w:val="en-US"/>
        </w:rPr>
        <w:t>P. S41</w:t>
      </w:r>
      <w:r w:rsidRPr="002A25F7">
        <w:rPr>
          <w:color w:val="000000"/>
          <w:sz w:val="28"/>
          <w:szCs w:val="28"/>
        </w:rPr>
        <w:t>–</w:t>
      </w:r>
      <w:r w:rsidRPr="002A25F7">
        <w:rPr>
          <w:color w:val="000000"/>
          <w:sz w:val="28"/>
          <w:szCs w:val="28"/>
          <w:lang w:val="en-US"/>
        </w:rPr>
        <w:t>S50.</w:t>
      </w:r>
    </w:p>
    <w:p w:rsidR="00437A33" w:rsidRPr="00454713" w:rsidRDefault="00437A33" w:rsidP="000844EB">
      <w:pPr>
        <w:numPr>
          <w:ilvl w:val="0"/>
          <w:numId w:val="26"/>
        </w:numPr>
        <w:spacing w:after="0" w:line="360" w:lineRule="auto"/>
        <w:ind w:hanging="720"/>
        <w:jc w:val="both"/>
        <w:rPr>
          <w:sz w:val="28"/>
          <w:szCs w:val="28"/>
          <w:lang w:val="en-US"/>
        </w:rPr>
      </w:pPr>
      <w:r w:rsidRPr="00454713">
        <w:rPr>
          <w:sz w:val="28"/>
          <w:szCs w:val="28"/>
          <w:lang w:val="en-US"/>
        </w:rPr>
        <w:t>Wagner R. Complications of plate osteosynthesis of the femur shaft / Wagner R., Weckbach A. // Unfallchirurg. – 1994. – Vol. 97, № 3. – P. 139–143.</w:t>
      </w:r>
    </w:p>
    <w:p w:rsidR="00437A33" w:rsidRPr="0046708A" w:rsidRDefault="00437A33" w:rsidP="000844EB">
      <w:pPr>
        <w:numPr>
          <w:ilvl w:val="0"/>
          <w:numId w:val="26"/>
        </w:numPr>
        <w:autoSpaceDE w:val="0"/>
        <w:autoSpaceDN w:val="0"/>
        <w:adjustRightInd w:val="0"/>
        <w:spacing w:after="0" w:line="360" w:lineRule="auto"/>
        <w:ind w:hanging="720"/>
        <w:jc w:val="both"/>
        <w:rPr>
          <w:rFonts w:ascii="BDBDO D+ Baltica C" w:hAnsi="BDBDO D+ Baltica C" w:cs="BDBDO D+ Baltica C"/>
          <w:color w:val="000000"/>
          <w:sz w:val="28"/>
          <w:szCs w:val="28"/>
          <w:lang w:val="en-GB"/>
        </w:rPr>
      </w:pPr>
      <w:r w:rsidRPr="0046708A">
        <w:rPr>
          <w:rFonts w:ascii="BDBDO D+ Baltica C" w:hAnsi="BDBDO D+ Baltica C" w:cs="BDBDO D+ Baltica C"/>
          <w:color w:val="000000"/>
          <w:sz w:val="28"/>
          <w:szCs w:val="28"/>
          <w:lang w:val="en-GB"/>
        </w:rPr>
        <w:t>Weber BG</w:t>
      </w:r>
      <w:r w:rsidRPr="0046708A">
        <w:rPr>
          <w:rFonts w:ascii="BDBDO D+ Baltica C" w:hAnsi="BDBDO D+ Baltica C" w:cs="BDBDO D+ Baltica C"/>
          <w:color w:val="000000"/>
          <w:sz w:val="28"/>
          <w:szCs w:val="28"/>
          <w:lang w:val="en-US"/>
        </w:rPr>
        <w:t>.</w:t>
      </w:r>
      <w:r w:rsidRPr="00454713">
        <w:rPr>
          <w:rFonts w:ascii="BDBDO D+ Baltica C" w:hAnsi="BDBDO D+ Baltica C" w:cs="BDBDO D+ Baltica C"/>
          <w:color w:val="000000"/>
          <w:sz w:val="28"/>
          <w:szCs w:val="28"/>
          <w:lang w:val="en-US"/>
        </w:rPr>
        <w:t xml:space="preserve"> </w:t>
      </w:r>
      <w:r w:rsidRPr="0046708A">
        <w:rPr>
          <w:rFonts w:ascii="BDBDO D+ Baltica C" w:hAnsi="BDBDO D+ Baltica C" w:cs="BDBDO D+ Baltica C"/>
          <w:color w:val="000000"/>
          <w:sz w:val="28"/>
          <w:szCs w:val="28"/>
          <w:lang w:val="en-GB"/>
        </w:rPr>
        <w:t>Pseudarthrosen. Pathophysiologie, Biomechanik, Therapie, Ergebnisse</w:t>
      </w:r>
      <w:r w:rsidRPr="00454713">
        <w:rPr>
          <w:rFonts w:ascii="BDBDO D+ Baltica C" w:hAnsi="BDBDO D+ Baltica C" w:cs="BDBDO D+ Baltica C"/>
          <w:color w:val="000000"/>
          <w:sz w:val="28"/>
          <w:szCs w:val="28"/>
          <w:lang w:val="en-US"/>
        </w:rPr>
        <w:t xml:space="preserve"> /</w:t>
      </w:r>
      <w:r w:rsidRPr="0046708A">
        <w:rPr>
          <w:rFonts w:ascii="BDBDO D+ Baltica C" w:hAnsi="BDBDO D+ Baltica C" w:cs="BDBDO D+ Baltica C"/>
          <w:color w:val="000000"/>
          <w:sz w:val="28"/>
          <w:szCs w:val="28"/>
          <w:lang w:val="en-GB"/>
        </w:rPr>
        <w:t xml:space="preserve"> BG</w:t>
      </w:r>
      <w:r w:rsidRPr="0046708A">
        <w:rPr>
          <w:rFonts w:ascii="BDBDO D+ Baltica C" w:hAnsi="BDBDO D+ Baltica C" w:cs="BDBDO D+ Baltica C"/>
          <w:color w:val="000000"/>
          <w:sz w:val="28"/>
          <w:szCs w:val="28"/>
          <w:lang w:val="en-US"/>
        </w:rPr>
        <w:t>.</w:t>
      </w:r>
      <w:r w:rsidRPr="00454713">
        <w:rPr>
          <w:rFonts w:ascii="BDBDO D+ Baltica C" w:hAnsi="BDBDO D+ Baltica C" w:cs="BDBDO D+ Baltica C"/>
          <w:color w:val="000000"/>
          <w:sz w:val="28"/>
          <w:szCs w:val="28"/>
          <w:lang w:val="en-US"/>
        </w:rPr>
        <w:t xml:space="preserve"> </w:t>
      </w:r>
      <w:r w:rsidRPr="0046708A">
        <w:rPr>
          <w:rFonts w:ascii="BDBDO D+ Baltica C" w:hAnsi="BDBDO D+ Baltica C" w:cs="BDBDO D+ Baltica C"/>
          <w:color w:val="000000"/>
          <w:sz w:val="28"/>
          <w:szCs w:val="28"/>
          <w:lang w:val="en-GB"/>
        </w:rPr>
        <w:t>Weber, O.</w:t>
      </w:r>
      <w:r w:rsidRPr="0046708A">
        <w:rPr>
          <w:rFonts w:ascii="BDBDO D+ Baltica C" w:hAnsi="BDBDO D+ Baltica C" w:cs="BDBDO D+ Baltica C"/>
          <w:color w:val="000000"/>
          <w:sz w:val="28"/>
          <w:szCs w:val="28"/>
          <w:lang w:val="en-US"/>
        </w:rPr>
        <w:t xml:space="preserve"> </w:t>
      </w:r>
      <w:r w:rsidRPr="0046708A">
        <w:rPr>
          <w:rFonts w:ascii="BDBDO D+ Baltica C" w:hAnsi="BDBDO D+ Baltica C" w:cs="BDBDO D+ Baltica C"/>
          <w:color w:val="000000"/>
          <w:sz w:val="28"/>
          <w:szCs w:val="28"/>
          <w:lang w:val="en-GB"/>
        </w:rPr>
        <w:t>Cech</w:t>
      </w:r>
      <w:r w:rsidRPr="0046708A">
        <w:rPr>
          <w:rFonts w:ascii="BDBDO D+ Baltica C" w:hAnsi="BDBDO D+ Baltica C" w:cs="BDBDO D+ Baltica C"/>
          <w:color w:val="000000"/>
          <w:sz w:val="28"/>
          <w:szCs w:val="28"/>
        </w:rPr>
        <w:t xml:space="preserve">. – </w:t>
      </w:r>
      <w:r w:rsidRPr="0046708A">
        <w:rPr>
          <w:rFonts w:ascii="BDBDO D+ Baltica C" w:hAnsi="BDBDO D+ Baltica C" w:cs="BDBDO D+ Baltica C"/>
          <w:color w:val="000000"/>
          <w:sz w:val="28"/>
          <w:szCs w:val="28"/>
          <w:lang w:val="en-GB"/>
        </w:rPr>
        <w:t>Bern_Stuttgart_Toronto: Huber, 1973</w:t>
      </w:r>
      <w:r w:rsidRPr="0046708A">
        <w:rPr>
          <w:rFonts w:ascii="BDBDO D+ Baltica C" w:hAnsi="BDBDO D+ Baltica C" w:cs="BDBDO D+ Baltica C"/>
          <w:color w:val="000000"/>
          <w:sz w:val="28"/>
          <w:szCs w:val="28"/>
        </w:rPr>
        <w:t>.</w:t>
      </w:r>
    </w:p>
    <w:p w:rsidR="00437A33" w:rsidRPr="002A25F7" w:rsidRDefault="00437A33" w:rsidP="000844EB">
      <w:pPr>
        <w:numPr>
          <w:ilvl w:val="0"/>
          <w:numId w:val="26"/>
        </w:numPr>
        <w:spacing w:after="0" w:line="360" w:lineRule="auto"/>
        <w:ind w:hanging="720"/>
        <w:jc w:val="both"/>
        <w:rPr>
          <w:sz w:val="28"/>
          <w:szCs w:val="28"/>
          <w:lang w:val="en-US"/>
        </w:rPr>
      </w:pPr>
      <w:r w:rsidRPr="0046708A">
        <w:rPr>
          <w:sz w:val="28"/>
          <w:szCs w:val="28"/>
          <w:lang w:val="en-US"/>
        </w:rPr>
        <w:t>Wiss D. Tibial nonunion: Treatment alternatives / D. Wiss, W. Stetson // J</w:t>
      </w:r>
      <w:r w:rsidRPr="002A25F7">
        <w:rPr>
          <w:sz w:val="28"/>
          <w:szCs w:val="28"/>
          <w:lang w:val="en-US"/>
        </w:rPr>
        <w:t xml:space="preserve">. Am. Acad. Orthop. Surg. – 1996. – Vol.4. - </w:t>
      </w:r>
      <w:r w:rsidRPr="002A25F7">
        <w:rPr>
          <w:sz w:val="28"/>
          <w:szCs w:val="28"/>
        </w:rPr>
        <w:t>№</w:t>
      </w:r>
      <w:r w:rsidRPr="002A25F7">
        <w:rPr>
          <w:sz w:val="28"/>
          <w:szCs w:val="28"/>
          <w:lang w:val="en-US"/>
        </w:rPr>
        <w:t>5. – P.</w:t>
      </w:r>
      <w:r w:rsidRPr="002A25F7">
        <w:rPr>
          <w:sz w:val="28"/>
          <w:szCs w:val="28"/>
        </w:rPr>
        <w:t xml:space="preserve"> </w:t>
      </w:r>
      <w:r w:rsidRPr="002A25F7">
        <w:rPr>
          <w:sz w:val="28"/>
          <w:szCs w:val="28"/>
          <w:lang w:val="en-US"/>
        </w:rPr>
        <w:t>249</w:t>
      </w:r>
      <w:r w:rsidRPr="002A25F7">
        <w:rPr>
          <w:sz w:val="28"/>
          <w:szCs w:val="28"/>
        </w:rPr>
        <w:t>–</w:t>
      </w:r>
      <w:r w:rsidRPr="002A25F7">
        <w:rPr>
          <w:sz w:val="28"/>
          <w:szCs w:val="28"/>
          <w:lang w:val="en-US"/>
        </w:rPr>
        <w:t>257.</w:t>
      </w:r>
    </w:p>
    <w:p w:rsidR="00437A33" w:rsidRPr="002A25F7" w:rsidRDefault="00437A33" w:rsidP="000844EB">
      <w:pPr>
        <w:numPr>
          <w:ilvl w:val="0"/>
          <w:numId w:val="26"/>
        </w:numPr>
        <w:autoSpaceDE w:val="0"/>
        <w:autoSpaceDN w:val="0"/>
        <w:adjustRightInd w:val="0"/>
        <w:spacing w:after="0" w:line="360" w:lineRule="auto"/>
        <w:ind w:hanging="720"/>
        <w:jc w:val="both"/>
        <w:rPr>
          <w:sz w:val="28"/>
          <w:szCs w:val="28"/>
          <w:lang w:val="en-US"/>
        </w:rPr>
      </w:pPr>
      <w:r w:rsidRPr="002A25F7">
        <w:rPr>
          <w:sz w:val="28"/>
          <w:szCs w:val="28"/>
          <w:lang w:val="en-US"/>
        </w:rPr>
        <w:t>Wu CC</w:t>
      </w:r>
      <w:r w:rsidRPr="00454713">
        <w:rPr>
          <w:sz w:val="28"/>
          <w:szCs w:val="28"/>
          <w:lang w:val="en-US"/>
        </w:rPr>
        <w:t>.</w:t>
      </w:r>
      <w:r w:rsidRPr="002A25F7">
        <w:rPr>
          <w:sz w:val="28"/>
          <w:szCs w:val="28"/>
          <w:lang w:val="en-US"/>
        </w:rPr>
        <w:t xml:space="preserve"> Distal femoral nonunion treated with interlocking nailing</w:t>
      </w:r>
      <w:r w:rsidRPr="00454713">
        <w:rPr>
          <w:sz w:val="28"/>
          <w:szCs w:val="28"/>
          <w:lang w:val="en-US"/>
        </w:rPr>
        <w:t xml:space="preserve"> / </w:t>
      </w:r>
      <w:r w:rsidRPr="002A25F7">
        <w:rPr>
          <w:sz w:val="28"/>
          <w:szCs w:val="28"/>
          <w:lang w:val="en-US"/>
        </w:rPr>
        <w:t>CC</w:t>
      </w:r>
      <w:r w:rsidRPr="00454713">
        <w:rPr>
          <w:sz w:val="28"/>
          <w:szCs w:val="28"/>
          <w:lang w:val="en-US"/>
        </w:rPr>
        <w:t>.</w:t>
      </w:r>
      <w:r w:rsidRPr="002A25F7">
        <w:rPr>
          <w:sz w:val="28"/>
          <w:szCs w:val="28"/>
          <w:lang w:val="en-US"/>
        </w:rPr>
        <w:t xml:space="preserve"> Wu, CH</w:t>
      </w:r>
      <w:r w:rsidRPr="002A25F7">
        <w:rPr>
          <w:sz w:val="28"/>
          <w:szCs w:val="28"/>
        </w:rPr>
        <w:t>.</w:t>
      </w:r>
      <w:r w:rsidRPr="002A25F7">
        <w:rPr>
          <w:sz w:val="28"/>
          <w:szCs w:val="28"/>
          <w:lang w:val="en-US"/>
        </w:rPr>
        <w:t xml:space="preserve"> Shih </w:t>
      </w:r>
      <w:r w:rsidRPr="002A25F7">
        <w:rPr>
          <w:sz w:val="28"/>
          <w:szCs w:val="28"/>
        </w:rPr>
        <w:t xml:space="preserve">// </w:t>
      </w:r>
      <w:r w:rsidRPr="002A25F7">
        <w:rPr>
          <w:iCs/>
          <w:sz w:val="28"/>
          <w:szCs w:val="28"/>
          <w:lang w:val="en-US"/>
        </w:rPr>
        <w:t>J Trauma</w:t>
      </w:r>
      <w:r w:rsidRPr="002A25F7">
        <w:rPr>
          <w:i/>
          <w:iCs/>
          <w:sz w:val="28"/>
          <w:szCs w:val="28"/>
          <w:lang w:val="en-US"/>
        </w:rPr>
        <w:t>.</w:t>
      </w:r>
      <w:r w:rsidRPr="002A25F7">
        <w:rPr>
          <w:iCs/>
          <w:sz w:val="28"/>
          <w:szCs w:val="28"/>
        </w:rPr>
        <w:t xml:space="preserve"> –</w:t>
      </w:r>
      <w:r w:rsidRPr="002A25F7">
        <w:rPr>
          <w:i/>
          <w:iCs/>
          <w:sz w:val="28"/>
          <w:szCs w:val="28"/>
          <w:lang w:val="en-US"/>
        </w:rPr>
        <w:t xml:space="preserve"> </w:t>
      </w:r>
      <w:r w:rsidRPr="002A25F7">
        <w:rPr>
          <w:sz w:val="28"/>
          <w:szCs w:val="28"/>
          <w:lang w:val="en-US"/>
        </w:rPr>
        <w:t>1991</w:t>
      </w:r>
      <w:r w:rsidRPr="002A25F7">
        <w:rPr>
          <w:sz w:val="28"/>
          <w:szCs w:val="28"/>
        </w:rPr>
        <w:t xml:space="preserve">. – № </w:t>
      </w:r>
      <w:r w:rsidRPr="002A25F7">
        <w:rPr>
          <w:sz w:val="28"/>
          <w:szCs w:val="28"/>
          <w:lang w:val="en-US"/>
        </w:rPr>
        <w:t>31</w:t>
      </w:r>
      <w:r w:rsidRPr="002A25F7">
        <w:rPr>
          <w:sz w:val="28"/>
          <w:szCs w:val="28"/>
        </w:rPr>
        <w:t xml:space="preserve">. – Р. </w:t>
      </w:r>
      <w:r w:rsidRPr="002A25F7">
        <w:rPr>
          <w:sz w:val="28"/>
          <w:szCs w:val="28"/>
          <w:lang w:val="en-US"/>
        </w:rPr>
        <w:t>1659</w:t>
      </w:r>
      <w:r w:rsidRPr="002A25F7">
        <w:rPr>
          <w:sz w:val="28"/>
          <w:szCs w:val="28"/>
        </w:rPr>
        <w:t>–16</w:t>
      </w:r>
      <w:r w:rsidRPr="002A25F7">
        <w:rPr>
          <w:sz w:val="28"/>
          <w:szCs w:val="28"/>
          <w:lang w:val="en-US"/>
        </w:rPr>
        <w:t>62.</w:t>
      </w:r>
    </w:p>
    <w:p w:rsidR="00437A33" w:rsidRPr="002A25F7" w:rsidRDefault="00437A33" w:rsidP="000844EB">
      <w:pPr>
        <w:pStyle w:val="afe"/>
        <w:numPr>
          <w:ilvl w:val="0"/>
          <w:numId w:val="26"/>
        </w:numPr>
        <w:spacing w:line="360" w:lineRule="auto"/>
        <w:ind w:hanging="720"/>
        <w:jc w:val="both"/>
        <w:rPr>
          <w:sz w:val="28"/>
          <w:szCs w:val="28"/>
          <w:lang w:val="en-US"/>
        </w:rPr>
      </w:pPr>
      <w:r w:rsidRPr="002A25F7">
        <w:rPr>
          <w:bCs/>
          <w:sz w:val="28"/>
          <w:szCs w:val="28"/>
          <w:lang w:val="en-US"/>
        </w:rPr>
        <w:t>Wu CC</w:t>
      </w:r>
      <w:r w:rsidRPr="002A25F7">
        <w:rPr>
          <w:bCs/>
          <w:sz w:val="28"/>
          <w:szCs w:val="28"/>
          <w:lang w:val="uk-UA"/>
        </w:rPr>
        <w:t xml:space="preserve">. </w:t>
      </w:r>
      <w:r w:rsidRPr="002A25F7">
        <w:rPr>
          <w:sz w:val="28"/>
          <w:szCs w:val="28"/>
          <w:lang w:val="en-US"/>
        </w:rPr>
        <w:t>Exchange nailing for aseptic nonunion of the femoral shaft</w:t>
      </w:r>
      <w:r w:rsidRPr="002A25F7">
        <w:rPr>
          <w:sz w:val="28"/>
          <w:szCs w:val="28"/>
          <w:lang w:val="uk-UA"/>
        </w:rPr>
        <w:t xml:space="preserve"> /</w:t>
      </w:r>
      <w:r w:rsidRPr="002A25F7">
        <w:rPr>
          <w:bCs/>
          <w:sz w:val="28"/>
          <w:szCs w:val="28"/>
          <w:lang w:val="en-US"/>
        </w:rPr>
        <w:t xml:space="preserve"> CC</w:t>
      </w:r>
      <w:r w:rsidRPr="002A25F7">
        <w:rPr>
          <w:bCs/>
          <w:sz w:val="28"/>
          <w:szCs w:val="28"/>
          <w:lang w:val="uk-UA"/>
        </w:rPr>
        <w:t>.</w:t>
      </w:r>
      <w:r w:rsidRPr="002A25F7">
        <w:rPr>
          <w:sz w:val="28"/>
          <w:szCs w:val="28"/>
          <w:lang w:val="uk-UA"/>
        </w:rPr>
        <w:t xml:space="preserve"> </w:t>
      </w:r>
      <w:r w:rsidRPr="002A25F7">
        <w:rPr>
          <w:bCs/>
          <w:sz w:val="28"/>
          <w:szCs w:val="28"/>
          <w:lang w:val="en-US"/>
        </w:rPr>
        <w:t>Wu, WJ</w:t>
      </w:r>
      <w:r w:rsidRPr="002A25F7">
        <w:rPr>
          <w:bCs/>
          <w:sz w:val="28"/>
          <w:szCs w:val="28"/>
          <w:lang w:val="uk-UA"/>
        </w:rPr>
        <w:t>.</w:t>
      </w:r>
      <w:r w:rsidRPr="002A25F7">
        <w:rPr>
          <w:sz w:val="28"/>
          <w:szCs w:val="28"/>
          <w:lang w:val="en-US"/>
        </w:rPr>
        <w:t xml:space="preserve"> </w:t>
      </w:r>
      <w:r w:rsidRPr="002A25F7">
        <w:rPr>
          <w:bCs/>
          <w:sz w:val="28"/>
          <w:szCs w:val="28"/>
          <w:lang w:val="en-US"/>
        </w:rPr>
        <w:t>Chen</w:t>
      </w:r>
      <w:r w:rsidRPr="002A25F7">
        <w:rPr>
          <w:sz w:val="28"/>
          <w:szCs w:val="28"/>
          <w:lang w:val="uk-UA"/>
        </w:rPr>
        <w:t xml:space="preserve"> // </w:t>
      </w:r>
      <w:r w:rsidRPr="002A25F7">
        <w:rPr>
          <w:iCs/>
          <w:sz w:val="28"/>
          <w:szCs w:val="28"/>
          <w:lang w:val="en-US"/>
        </w:rPr>
        <w:t>Int Orthop</w:t>
      </w:r>
      <w:r w:rsidRPr="002A25F7">
        <w:rPr>
          <w:iCs/>
          <w:sz w:val="28"/>
          <w:szCs w:val="28"/>
          <w:lang w:val="uk-UA"/>
        </w:rPr>
        <w:t>. – 2002. –</w:t>
      </w:r>
      <w:r w:rsidRPr="002A25F7">
        <w:rPr>
          <w:iCs/>
          <w:sz w:val="28"/>
          <w:szCs w:val="28"/>
          <w:lang w:val="en-US"/>
        </w:rPr>
        <w:t xml:space="preserve"> </w:t>
      </w:r>
      <w:r w:rsidRPr="002A25F7">
        <w:rPr>
          <w:sz w:val="28"/>
          <w:szCs w:val="28"/>
          <w:lang w:val="en-US"/>
        </w:rPr>
        <w:t>Vol.</w:t>
      </w:r>
      <w:r w:rsidRPr="002A25F7">
        <w:rPr>
          <w:iCs/>
          <w:sz w:val="28"/>
          <w:szCs w:val="28"/>
          <w:lang w:val="en-US"/>
        </w:rPr>
        <w:t>26</w:t>
      </w:r>
      <w:r w:rsidRPr="002A25F7">
        <w:rPr>
          <w:iCs/>
          <w:sz w:val="28"/>
          <w:szCs w:val="28"/>
          <w:lang w:val="uk-UA"/>
        </w:rPr>
        <w:t xml:space="preserve">, № </w:t>
      </w:r>
      <w:r w:rsidRPr="002A25F7">
        <w:rPr>
          <w:iCs/>
          <w:sz w:val="28"/>
          <w:szCs w:val="28"/>
          <w:lang w:val="en-US"/>
        </w:rPr>
        <w:t>2</w:t>
      </w:r>
      <w:r w:rsidRPr="002A25F7">
        <w:rPr>
          <w:iCs/>
          <w:sz w:val="28"/>
          <w:szCs w:val="28"/>
          <w:lang w:val="uk-UA"/>
        </w:rPr>
        <w:t xml:space="preserve">. – Р. </w:t>
      </w:r>
      <w:r w:rsidRPr="002A25F7">
        <w:rPr>
          <w:iCs/>
          <w:sz w:val="28"/>
          <w:szCs w:val="28"/>
          <w:lang w:val="en-US"/>
        </w:rPr>
        <w:t>80–84.</w:t>
      </w:r>
      <w:r w:rsidRPr="002A25F7">
        <w:rPr>
          <w:sz w:val="28"/>
          <w:szCs w:val="28"/>
          <w:lang w:val="en-US"/>
        </w:rPr>
        <w:t xml:space="preserve"> </w:t>
      </w:r>
    </w:p>
    <w:p w:rsidR="00437A33" w:rsidRPr="002A25F7" w:rsidRDefault="00437A33" w:rsidP="000844EB">
      <w:pPr>
        <w:numPr>
          <w:ilvl w:val="0"/>
          <w:numId w:val="26"/>
        </w:numPr>
        <w:spacing w:after="0" w:line="360" w:lineRule="auto"/>
        <w:ind w:hanging="720"/>
        <w:jc w:val="both"/>
        <w:rPr>
          <w:sz w:val="28"/>
          <w:szCs w:val="28"/>
          <w:lang w:val="en-US"/>
        </w:rPr>
      </w:pPr>
      <w:hyperlink r:id="rId20" w:history="1">
        <w:r w:rsidRPr="00454713">
          <w:rPr>
            <w:rStyle w:val="ac"/>
            <w:bCs/>
            <w:sz w:val="28"/>
            <w:szCs w:val="28"/>
            <w:lang w:val="en-US"/>
          </w:rPr>
          <w:t>Wu CC</w:t>
        </w:r>
      </w:hyperlink>
      <w:r w:rsidRPr="00454713">
        <w:rPr>
          <w:sz w:val="28"/>
          <w:szCs w:val="28"/>
          <w:lang w:val="en-US"/>
        </w:rPr>
        <w:t xml:space="preserve">. Retrograde dynamic locked nailing for femoral supracondylar nonunions after plating / CC. </w:t>
      </w:r>
      <w:hyperlink r:id="rId21" w:history="1">
        <w:r w:rsidRPr="00454713">
          <w:rPr>
            <w:rStyle w:val="ac"/>
            <w:bCs/>
            <w:sz w:val="28"/>
            <w:szCs w:val="28"/>
            <w:lang w:val="en-US"/>
          </w:rPr>
          <w:t xml:space="preserve">Wu </w:t>
        </w:r>
      </w:hyperlink>
      <w:r w:rsidRPr="00454713">
        <w:rPr>
          <w:sz w:val="28"/>
          <w:szCs w:val="28"/>
        </w:rPr>
        <w:t xml:space="preserve"> // </w:t>
      </w:r>
      <w:hyperlink r:id="rId22" w:history="1">
        <w:r w:rsidRPr="00454713">
          <w:rPr>
            <w:rStyle w:val="ac"/>
            <w:sz w:val="28"/>
            <w:szCs w:val="28"/>
            <w:lang w:val="en-US"/>
          </w:rPr>
          <w:t>J</w:t>
        </w:r>
        <w:r w:rsidRPr="00454713">
          <w:rPr>
            <w:rStyle w:val="ac"/>
            <w:sz w:val="28"/>
            <w:szCs w:val="28"/>
          </w:rPr>
          <w:t>.</w:t>
        </w:r>
        <w:r w:rsidRPr="00454713">
          <w:rPr>
            <w:rStyle w:val="ac"/>
            <w:sz w:val="28"/>
            <w:szCs w:val="28"/>
            <w:lang w:val="en-US"/>
          </w:rPr>
          <w:t xml:space="preserve"> Trauma.</w:t>
        </w:r>
      </w:hyperlink>
      <w:r w:rsidRPr="00454713">
        <w:rPr>
          <w:rStyle w:val="ti"/>
          <w:sz w:val="28"/>
          <w:szCs w:val="28"/>
        </w:rPr>
        <w:t xml:space="preserve"> </w:t>
      </w:r>
      <w:r w:rsidRPr="002A25F7">
        <w:rPr>
          <w:rStyle w:val="ti"/>
          <w:sz w:val="28"/>
          <w:szCs w:val="28"/>
        </w:rPr>
        <w:t>–</w:t>
      </w:r>
      <w:r w:rsidRPr="002A25F7">
        <w:rPr>
          <w:rStyle w:val="ti"/>
          <w:sz w:val="28"/>
          <w:szCs w:val="28"/>
          <w:lang w:val="en-US"/>
        </w:rPr>
        <w:t xml:space="preserve"> 2009</w:t>
      </w:r>
      <w:r w:rsidRPr="002A25F7">
        <w:rPr>
          <w:rStyle w:val="ti"/>
          <w:sz w:val="28"/>
          <w:szCs w:val="28"/>
        </w:rPr>
        <w:t>. –</w:t>
      </w:r>
      <w:r w:rsidRPr="002A25F7">
        <w:rPr>
          <w:rStyle w:val="ti"/>
          <w:sz w:val="28"/>
          <w:szCs w:val="28"/>
          <w:lang w:val="en-US"/>
        </w:rPr>
        <w:t xml:space="preserve"> </w:t>
      </w:r>
      <w:r w:rsidRPr="002A25F7">
        <w:rPr>
          <w:sz w:val="28"/>
          <w:szCs w:val="28"/>
        </w:rPr>
        <w:t xml:space="preserve">Vol. </w:t>
      </w:r>
      <w:r w:rsidRPr="002A25F7">
        <w:rPr>
          <w:rStyle w:val="ti"/>
          <w:sz w:val="28"/>
          <w:szCs w:val="28"/>
          <w:lang w:val="en-US"/>
        </w:rPr>
        <w:t>66</w:t>
      </w:r>
      <w:r w:rsidRPr="002A25F7">
        <w:rPr>
          <w:rStyle w:val="ti"/>
          <w:sz w:val="28"/>
          <w:szCs w:val="28"/>
        </w:rPr>
        <w:t xml:space="preserve">, № </w:t>
      </w:r>
      <w:r w:rsidRPr="002A25F7">
        <w:rPr>
          <w:rStyle w:val="ti"/>
          <w:sz w:val="28"/>
          <w:szCs w:val="28"/>
          <w:lang w:val="en-US"/>
        </w:rPr>
        <w:t>1</w:t>
      </w:r>
      <w:r w:rsidRPr="002A25F7">
        <w:rPr>
          <w:rStyle w:val="ti"/>
          <w:sz w:val="28"/>
          <w:szCs w:val="28"/>
        </w:rPr>
        <w:t xml:space="preserve">. – Р. </w:t>
      </w:r>
      <w:r w:rsidRPr="002A25F7">
        <w:rPr>
          <w:rStyle w:val="ti"/>
          <w:sz w:val="28"/>
          <w:szCs w:val="28"/>
          <w:lang w:val="en-US"/>
        </w:rPr>
        <w:t>195-</w:t>
      </w:r>
      <w:r w:rsidRPr="002A25F7">
        <w:rPr>
          <w:rStyle w:val="ti"/>
          <w:sz w:val="28"/>
          <w:szCs w:val="28"/>
        </w:rPr>
        <w:t>199.</w:t>
      </w:r>
    </w:p>
    <w:p w:rsidR="00437A33" w:rsidRPr="002A25F7" w:rsidRDefault="00437A33" w:rsidP="000844EB">
      <w:pPr>
        <w:numPr>
          <w:ilvl w:val="0"/>
          <w:numId w:val="26"/>
        </w:numPr>
        <w:spacing w:after="0" w:line="360" w:lineRule="auto"/>
        <w:ind w:hanging="720"/>
        <w:jc w:val="both"/>
        <w:rPr>
          <w:sz w:val="28"/>
          <w:szCs w:val="28"/>
        </w:rPr>
      </w:pPr>
      <w:r w:rsidRPr="00454713">
        <w:rPr>
          <w:sz w:val="28"/>
          <w:szCs w:val="28"/>
          <w:lang w:val="en-US"/>
        </w:rPr>
        <w:lastRenderedPageBreak/>
        <w:t xml:space="preserve">Wu CC. The effect of dynamization on slowing the healing of femur shaft fractures after interlocking nailing / CC. </w:t>
      </w:r>
      <w:r w:rsidRPr="002A25F7">
        <w:rPr>
          <w:sz w:val="28"/>
          <w:szCs w:val="28"/>
        </w:rPr>
        <w:t>Wu // J. Trauma. – 1997. – Vol. 43, № 2. – P. 263–267.</w:t>
      </w:r>
    </w:p>
    <w:p w:rsidR="00437A33" w:rsidRDefault="00437A33" w:rsidP="00437A33">
      <w:pPr>
        <w:pStyle w:val="afe"/>
        <w:spacing w:before="0" w:beforeAutospacing="0" w:after="0" w:afterAutospacing="0" w:line="360" w:lineRule="auto"/>
        <w:ind w:left="709" w:hanging="709"/>
        <w:rPr>
          <w:sz w:val="28"/>
          <w:szCs w:val="28"/>
          <w:lang w:val="uk-UA"/>
        </w:rPr>
      </w:pPr>
      <w:r>
        <w:rPr>
          <w:bCs/>
          <w:sz w:val="28"/>
          <w:szCs w:val="28"/>
          <w:lang w:val="en-US"/>
        </w:rPr>
        <w:t>149</w:t>
      </w:r>
      <w:r>
        <w:rPr>
          <w:bCs/>
          <w:sz w:val="28"/>
          <w:szCs w:val="28"/>
          <w:lang w:val="uk-UA"/>
        </w:rPr>
        <w:t xml:space="preserve">.    </w:t>
      </w:r>
      <w:r w:rsidRPr="00454713">
        <w:rPr>
          <w:bCs/>
          <w:sz w:val="28"/>
          <w:szCs w:val="28"/>
          <w:lang w:val="en-US"/>
        </w:rPr>
        <w:t>Wu CC</w:t>
      </w:r>
      <w:r w:rsidRPr="00454713">
        <w:rPr>
          <w:bCs/>
          <w:sz w:val="28"/>
          <w:szCs w:val="28"/>
          <w:lang w:val="uk-UA"/>
        </w:rPr>
        <w:t>.</w:t>
      </w:r>
      <w:r w:rsidRPr="00454713">
        <w:rPr>
          <w:sz w:val="28"/>
          <w:szCs w:val="28"/>
          <w:lang w:val="en-US"/>
        </w:rPr>
        <w:t xml:space="preserve"> Treatment of femoral shaft aseptic nonunions: comparison between closed and open bone-grafting techniques</w:t>
      </w:r>
      <w:r w:rsidRPr="00454713">
        <w:rPr>
          <w:sz w:val="28"/>
          <w:szCs w:val="28"/>
          <w:lang w:val="uk-UA"/>
        </w:rPr>
        <w:t xml:space="preserve"> / </w:t>
      </w:r>
      <w:r w:rsidRPr="00454713">
        <w:rPr>
          <w:bCs/>
          <w:sz w:val="28"/>
          <w:szCs w:val="28"/>
          <w:lang w:val="en-US"/>
        </w:rPr>
        <w:t>CC</w:t>
      </w:r>
      <w:r w:rsidRPr="00454713">
        <w:rPr>
          <w:bCs/>
          <w:sz w:val="28"/>
          <w:szCs w:val="28"/>
          <w:lang w:val="uk-UA"/>
        </w:rPr>
        <w:t>.</w:t>
      </w:r>
      <w:r w:rsidRPr="00454713">
        <w:rPr>
          <w:bCs/>
          <w:sz w:val="28"/>
          <w:szCs w:val="28"/>
          <w:lang w:val="en-US"/>
        </w:rPr>
        <w:t xml:space="preserve"> Wu</w:t>
      </w:r>
      <w:r w:rsidRPr="00437A33">
        <w:rPr>
          <w:bCs/>
          <w:sz w:val="28"/>
          <w:szCs w:val="28"/>
        </w:rPr>
        <w:t xml:space="preserve">, </w:t>
      </w:r>
      <w:r w:rsidRPr="00454713">
        <w:rPr>
          <w:bCs/>
          <w:sz w:val="28"/>
          <w:szCs w:val="28"/>
          <w:lang w:val="en-US"/>
        </w:rPr>
        <w:t>WJ</w:t>
      </w:r>
      <w:r w:rsidRPr="00454713">
        <w:rPr>
          <w:bCs/>
          <w:sz w:val="28"/>
          <w:szCs w:val="28"/>
          <w:lang w:val="uk-UA"/>
        </w:rPr>
        <w:t>.</w:t>
      </w:r>
      <w:r w:rsidRPr="00437A33">
        <w:rPr>
          <w:bCs/>
          <w:sz w:val="28"/>
          <w:szCs w:val="28"/>
        </w:rPr>
        <w:t xml:space="preserve"> </w:t>
      </w:r>
      <w:r w:rsidRPr="00454713">
        <w:rPr>
          <w:bCs/>
          <w:sz w:val="28"/>
          <w:szCs w:val="28"/>
          <w:lang w:val="en-US"/>
        </w:rPr>
        <w:t>Chen</w:t>
      </w:r>
      <w:r w:rsidRPr="00437A33">
        <w:rPr>
          <w:bCs/>
          <w:sz w:val="28"/>
          <w:szCs w:val="28"/>
        </w:rPr>
        <w:t xml:space="preserve"> </w:t>
      </w:r>
      <w:r w:rsidRPr="00454713">
        <w:rPr>
          <w:sz w:val="28"/>
          <w:szCs w:val="28"/>
          <w:lang w:val="uk-UA"/>
        </w:rPr>
        <w:t xml:space="preserve">// </w:t>
      </w:r>
      <w:r w:rsidRPr="00454713">
        <w:rPr>
          <w:iCs/>
          <w:sz w:val="28"/>
          <w:szCs w:val="28"/>
          <w:lang w:val="en-US"/>
        </w:rPr>
        <w:t>J</w:t>
      </w:r>
      <w:r w:rsidRPr="00437A33">
        <w:rPr>
          <w:iCs/>
          <w:sz w:val="28"/>
          <w:szCs w:val="28"/>
        </w:rPr>
        <w:t xml:space="preserve"> </w:t>
      </w:r>
      <w:r w:rsidRPr="00454713">
        <w:rPr>
          <w:iCs/>
          <w:sz w:val="28"/>
          <w:szCs w:val="28"/>
          <w:lang w:val="en-US"/>
        </w:rPr>
        <w:t>Trauma</w:t>
      </w:r>
      <w:r w:rsidRPr="00454713">
        <w:rPr>
          <w:iCs/>
          <w:sz w:val="28"/>
          <w:szCs w:val="28"/>
          <w:lang w:val="uk-UA"/>
        </w:rPr>
        <w:t xml:space="preserve">. – </w:t>
      </w:r>
      <w:r w:rsidRPr="00437A33">
        <w:rPr>
          <w:iCs/>
          <w:sz w:val="28"/>
          <w:szCs w:val="28"/>
        </w:rPr>
        <w:t xml:space="preserve"> </w:t>
      </w:r>
      <w:r w:rsidRPr="00437A33">
        <w:rPr>
          <w:sz w:val="28"/>
          <w:szCs w:val="28"/>
        </w:rPr>
        <w:t>1997</w:t>
      </w:r>
      <w:r w:rsidRPr="00454713">
        <w:rPr>
          <w:sz w:val="28"/>
          <w:szCs w:val="28"/>
          <w:lang w:val="uk-UA"/>
        </w:rPr>
        <w:t xml:space="preserve">. – </w:t>
      </w:r>
      <w:r w:rsidRPr="00454713">
        <w:rPr>
          <w:sz w:val="28"/>
          <w:szCs w:val="28"/>
          <w:lang w:val="en-US"/>
        </w:rPr>
        <w:t>Vol</w:t>
      </w:r>
      <w:r w:rsidRPr="00437A33">
        <w:rPr>
          <w:sz w:val="28"/>
          <w:szCs w:val="28"/>
        </w:rPr>
        <w:t>.</w:t>
      </w:r>
      <w:r w:rsidRPr="00437A33">
        <w:rPr>
          <w:iCs/>
          <w:sz w:val="28"/>
          <w:szCs w:val="28"/>
        </w:rPr>
        <w:t xml:space="preserve"> 43</w:t>
      </w:r>
      <w:r w:rsidRPr="00454713">
        <w:rPr>
          <w:iCs/>
          <w:sz w:val="28"/>
          <w:szCs w:val="28"/>
          <w:lang w:val="uk-UA"/>
        </w:rPr>
        <w:t xml:space="preserve">, № </w:t>
      </w:r>
      <w:r w:rsidRPr="00437A33">
        <w:rPr>
          <w:iCs/>
          <w:sz w:val="28"/>
          <w:szCs w:val="28"/>
        </w:rPr>
        <w:t>1</w:t>
      </w:r>
      <w:r w:rsidRPr="00454713">
        <w:rPr>
          <w:iCs/>
          <w:sz w:val="28"/>
          <w:szCs w:val="28"/>
          <w:lang w:val="uk-UA"/>
        </w:rPr>
        <w:t xml:space="preserve">. – Р. </w:t>
      </w:r>
      <w:r w:rsidRPr="00437A33">
        <w:rPr>
          <w:iCs/>
          <w:sz w:val="28"/>
          <w:szCs w:val="28"/>
        </w:rPr>
        <w:t>112–116.</w:t>
      </w:r>
      <w:r w:rsidRPr="00437A33">
        <w:rPr>
          <w:sz w:val="28"/>
          <w:szCs w:val="28"/>
        </w:rPr>
        <w:t xml:space="preserve"> </w:t>
      </w:r>
    </w:p>
    <w:p w:rsidR="00804CAB" w:rsidRPr="00160786" w:rsidRDefault="00804CAB" w:rsidP="00D06033">
      <w:pPr>
        <w:jc w:val="center"/>
      </w:pPr>
      <w:r w:rsidRPr="00804CAB">
        <w:rPr>
          <w:rStyle w:val="ac"/>
          <w:color w:val="FF0000"/>
        </w:rPr>
        <w:t xml:space="preserve">Для заказа доставки данной работы воспользуйтесь поиском на сайте по ссылке:  </w:t>
      </w:r>
      <w:hyperlink r:id="rId23" w:history="1">
        <w:r>
          <w:rPr>
            <w:rStyle w:val="ac"/>
            <w:color w:val="0070C0"/>
          </w:rPr>
          <w:t>http</w:t>
        </w:r>
        <w:r w:rsidRPr="00804CAB">
          <w:rPr>
            <w:rStyle w:val="ac"/>
            <w:color w:val="0070C0"/>
          </w:rPr>
          <w:t>://</w:t>
        </w:r>
        <w:r>
          <w:rPr>
            <w:rStyle w:val="ac"/>
            <w:color w:val="0070C0"/>
          </w:rPr>
          <w:t>www</w:t>
        </w:r>
        <w:r w:rsidRPr="00804CAB">
          <w:rPr>
            <w:rStyle w:val="ac"/>
            <w:color w:val="0070C0"/>
          </w:rPr>
          <w:t>.</w:t>
        </w:r>
        <w:r>
          <w:rPr>
            <w:rStyle w:val="ac"/>
            <w:color w:val="0070C0"/>
          </w:rPr>
          <w:t>mydisser</w:t>
        </w:r>
        <w:r w:rsidRPr="00804CAB">
          <w:rPr>
            <w:rStyle w:val="ac"/>
            <w:color w:val="0070C0"/>
          </w:rPr>
          <w:t>.</w:t>
        </w:r>
        <w:r>
          <w:rPr>
            <w:rStyle w:val="ac"/>
            <w:color w:val="0070C0"/>
          </w:rPr>
          <w:t>com</w:t>
        </w:r>
        <w:r w:rsidRPr="00804CAB">
          <w:rPr>
            <w:rStyle w:val="ac"/>
            <w:color w:val="0070C0"/>
          </w:rPr>
          <w:t>/</w:t>
        </w:r>
        <w:r>
          <w:rPr>
            <w:rStyle w:val="ac"/>
            <w:color w:val="0070C0"/>
          </w:rPr>
          <w:t>search</w:t>
        </w:r>
        <w:r w:rsidRPr="00804CAB">
          <w:rPr>
            <w:rStyle w:val="ac"/>
            <w:color w:val="0070C0"/>
          </w:rPr>
          <w:t>.</w:t>
        </w:r>
        <w:r>
          <w:rPr>
            <w:rStyle w:val="ac"/>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24"/>
      <w:headerReference w:type="default" r:id="rId25"/>
      <w:footerReference w:type="even"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4EB" w:rsidRDefault="000844EB">
      <w:pPr>
        <w:spacing w:after="0" w:line="240" w:lineRule="auto"/>
      </w:pPr>
      <w:r>
        <w:separator/>
      </w:r>
    </w:p>
  </w:endnote>
  <w:endnote w:type="continuationSeparator" w:id="0">
    <w:p w:rsidR="000844EB" w:rsidRDefault="00084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BDBDO D+ Baltica C">
    <w:altName w:val="Times New Roman"/>
    <w:panose1 w:val="00000000000000000000"/>
    <w:charset w:val="CC"/>
    <w:family w:val="roman"/>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9C466D">
      <w:rPr>
        <w:rStyle w:val="afa"/>
        <w:rFonts w:eastAsia="Garamond"/>
        <w:noProof/>
      </w:rPr>
      <w:t>43</w:t>
    </w:r>
    <w:r>
      <w:rPr>
        <w:rStyle w:val="afa"/>
        <w:rFonts w:eastAsia="Garamond"/>
      </w:rPr>
      <w:fldChar w:fldCharType="end"/>
    </w:r>
  </w:p>
  <w:p w:rsidR="009335CF" w:rsidRDefault="000844EB">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437A33">
      <w:rPr>
        <w:rStyle w:val="afa"/>
        <w:rFonts w:eastAsia="Garamond"/>
        <w:noProof/>
      </w:rPr>
      <w:t>2</w:t>
    </w:r>
    <w:r>
      <w:rPr>
        <w:rStyle w:val="afa"/>
        <w:rFonts w:eastAsia="Garamond"/>
      </w:rPr>
      <w:fldChar w:fldCharType="end"/>
    </w:r>
  </w:p>
  <w:p w:rsidR="009335CF" w:rsidRDefault="000844EB">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4EB" w:rsidRDefault="000844EB">
      <w:pPr>
        <w:spacing w:after="0" w:line="240" w:lineRule="auto"/>
      </w:pPr>
      <w:r>
        <w:separator/>
      </w:r>
    </w:p>
  </w:footnote>
  <w:footnote w:type="continuationSeparator" w:id="0">
    <w:p w:rsidR="000844EB" w:rsidRDefault="00084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9C466D">
      <w:rPr>
        <w:rStyle w:val="afa"/>
        <w:noProof/>
      </w:rPr>
      <w:t>43</w:t>
    </w:r>
    <w:r>
      <w:rPr>
        <w:rStyle w:val="afa"/>
      </w:rPr>
      <w:fldChar w:fldCharType="end"/>
    </w:r>
  </w:p>
  <w:p w:rsidR="009335CF" w:rsidRDefault="000844EB">
    <w:pPr>
      <w:pStyle w:val="a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0844EB">
    <w:pPr>
      <w:pStyle w:val="af8"/>
      <w:framePr w:wrap="around" w:vAnchor="text" w:hAnchor="margin" w:xAlign="right" w:y="1"/>
      <w:rPr>
        <w:rStyle w:val="afa"/>
        <w:lang w:val="uk-UA"/>
      </w:rPr>
    </w:pPr>
  </w:p>
  <w:p w:rsidR="009335CF" w:rsidRDefault="000844EB">
    <w:pPr>
      <w:pStyle w:val="a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4B6D3D"/>
    <w:multiLevelType w:val="hybridMultilevel"/>
    <w:tmpl w:val="C472D7A8"/>
    <w:lvl w:ilvl="0" w:tplc="0AF829BE">
      <w:start w:val="1"/>
      <w:numFmt w:val="decimal"/>
      <w:lvlText w:val="%1."/>
      <w:lvlJc w:val="left"/>
      <w:pPr>
        <w:tabs>
          <w:tab w:val="num" w:pos="720"/>
        </w:tabs>
        <w:ind w:left="720" w:hanging="360"/>
      </w:pPr>
      <w:rPr>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0">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3">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7">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5EF227B7"/>
    <w:multiLevelType w:val="singleLevel"/>
    <w:tmpl w:val="D72659E8"/>
    <w:lvl w:ilvl="0">
      <w:start w:val="1"/>
      <w:numFmt w:val="decimal"/>
      <w:pStyle w:val="a4"/>
      <w:lvlText w:val="%1."/>
      <w:lvlJc w:val="left"/>
      <w:pPr>
        <w:tabs>
          <w:tab w:val="num" w:pos="680"/>
        </w:tabs>
        <w:ind w:left="680" w:hanging="680"/>
      </w:pPr>
    </w:lvl>
  </w:abstractNum>
  <w:abstractNum w:abstractNumId="43">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4">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5">
    <w:nsid w:val="717D2042"/>
    <w:multiLevelType w:val="hybridMultilevel"/>
    <w:tmpl w:val="C630A244"/>
    <w:lvl w:ilvl="0" w:tplc="0422000F">
      <w:start w:val="1"/>
      <w:numFmt w:val="decimal"/>
      <w:pStyle w:val="a5"/>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6">
    <w:nsid w:val="754B0DF2"/>
    <w:multiLevelType w:val="hybridMultilevel"/>
    <w:tmpl w:val="51F6C850"/>
    <w:lvl w:ilvl="0" w:tplc="19623AC8">
      <w:start w:val="1"/>
      <w:numFmt w:val="decimal"/>
      <w:pStyle w:val="a6"/>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77265102"/>
    <w:multiLevelType w:val="hybridMultilevel"/>
    <w:tmpl w:val="0EE6E988"/>
    <w:lvl w:ilvl="0" w:tplc="F9F6D88A">
      <w:start w:val="1"/>
      <w:numFmt w:val="decimal"/>
      <w:pStyle w:val="a7"/>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49">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5"/>
  </w:num>
  <w:num w:numId="2">
    <w:abstractNumId w:val="44"/>
  </w:num>
  <w:num w:numId="3">
    <w:abstractNumId w:val="0"/>
  </w:num>
  <w:num w:numId="4">
    <w:abstractNumId w:val="29"/>
  </w:num>
  <w:num w:numId="5">
    <w:abstractNumId w:val="27"/>
  </w:num>
  <w:num w:numId="6">
    <w:abstractNumId w:val="34"/>
  </w:num>
  <w:num w:numId="7">
    <w:abstractNumId w:val="24"/>
  </w:num>
  <w:num w:numId="8">
    <w:abstractNumId w:val="47"/>
  </w:num>
  <w:num w:numId="9">
    <w:abstractNumId w:val="32"/>
  </w:num>
  <w:num w:numId="10">
    <w:abstractNumId w:val="36"/>
  </w:num>
  <w:num w:numId="11">
    <w:abstractNumId w:val="49"/>
  </w:num>
  <w:num w:numId="12">
    <w:abstractNumId w:val="38"/>
  </w:num>
  <w:num w:numId="13">
    <w:abstractNumId w:val="43"/>
  </w:num>
  <w:num w:numId="14">
    <w:abstractNumId w:val="37"/>
  </w:num>
  <w:num w:numId="15">
    <w:abstractNumId w:val="30"/>
  </w:num>
  <w:num w:numId="16">
    <w:abstractNumId w:val="35"/>
  </w:num>
  <w:num w:numId="17">
    <w:abstractNumId w:val="4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33"/>
  </w:num>
  <w:num w:numId="21">
    <w:abstractNumId w:val="28"/>
  </w:num>
  <w:num w:numId="22">
    <w:abstractNumId w:val="48"/>
  </w:num>
  <w:num w:numId="23">
    <w:abstractNumId w:val="26"/>
  </w:num>
  <w:num w:numId="24">
    <w:abstractNumId w:val="42"/>
    <w:lvlOverride w:ilvl="0">
      <w:startOverride w:val="1"/>
    </w:lvlOverride>
  </w:num>
  <w:num w:numId="25">
    <w:abstractNumId w:val="40"/>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44EB"/>
    <w:rsid w:val="000861E9"/>
    <w:rsid w:val="00086360"/>
    <w:rsid w:val="00086D74"/>
    <w:rsid w:val="00086DF8"/>
    <w:rsid w:val="00087426"/>
    <w:rsid w:val="00090216"/>
    <w:rsid w:val="00091892"/>
    <w:rsid w:val="00093057"/>
    <w:rsid w:val="00094F2D"/>
    <w:rsid w:val="000955F1"/>
    <w:rsid w:val="00095E35"/>
    <w:rsid w:val="00096438"/>
    <w:rsid w:val="000966F2"/>
    <w:rsid w:val="000A048A"/>
    <w:rsid w:val="000A0802"/>
    <w:rsid w:val="000A0E95"/>
    <w:rsid w:val="000A10E0"/>
    <w:rsid w:val="000A11D3"/>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843"/>
    <w:rsid w:val="000D1D10"/>
    <w:rsid w:val="000D22F6"/>
    <w:rsid w:val="000D42FA"/>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722"/>
    <w:rsid w:val="00146D11"/>
    <w:rsid w:val="00151F33"/>
    <w:rsid w:val="00152E9A"/>
    <w:rsid w:val="0015342B"/>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20B7"/>
    <w:rsid w:val="0025289A"/>
    <w:rsid w:val="00255234"/>
    <w:rsid w:val="00255394"/>
    <w:rsid w:val="00255A26"/>
    <w:rsid w:val="00256BB4"/>
    <w:rsid w:val="00257C71"/>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2492"/>
    <w:rsid w:val="00392B22"/>
    <w:rsid w:val="003942BD"/>
    <w:rsid w:val="00394CA5"/>
    <w:rsid w:val="00395B1B"/>
    <w:rsid w:val="00395C70"/>
    <w:rsid w:val="003967D5"/>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233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7857"/>
    <w:rsid w:val="005C170D"/>
    <w:rsid w:val="005C1EB8"/>
    <w:rsid w:val="005C2013"/>
    <w:rsid w:val="005C2AAD"/>
    <w:rsid w:val="005C3055"/>
    <w:rsid w:val="005C3EB9"/>
    <w:rsid w:val="005C46CE"/>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35C9"/>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772"/>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B013E"/>
    <w:rsid w:val="006B07EB"/>
    <w:rsid w:val="006B1613"/>
    <w:rsid w:val="006B18CC"/>
    <w:rsid w:val="006B1E86"/>
    <w:rsid w:val="006B367E"/>
    <w:rsid w:val="006B39E7"/>
    <w:rsid w:val="006B4085"/>
    <w:rsid w:val="006B51C8"/>
    <w:rsid w:val="006B65EE"/>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BC2"/>
    <w:rsid w:val="006E5205"/>
    <w:rsid w:val="006E5C4E"/>
    <w:rsid w:val="006E693F"/>
    <w:rsid w:val="006F0E18"/>
    <w:rsid w:val="006F131F"/>
    <w:rsid w:val="006F2C92"/>
    <w:rsid w:val="006F2E60"/>
    <w:rsid w:val="006F310D"/>
    <w:rsid w:val="006F3507"/>
    <w:rsid w:val="006F380D"/>
    <w:rsid w:val="006F3F35"/>
    <w:rsid w:val="006F47C9"/>
    <w:rsid w:val="006F58C8"/>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1993"/>
    <w:rsid w:val="00862551"/>
    <w:rsid w:val="00864298"/>
    <w:rsid w:val="00865313"/>
    <w:rsid w:val="008661F6"/>
    <w:rsid w:val="0086629C"/>
    <w:rsid w:val="00866C1B"/>
    <w:rsid w:val="0087033B"/>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3D72"/>
    <w:rsid w:val="0090460B"/>
    <w:rsid w:val="009051B8"/>
    <w:rsid w:val="0090522B"/>
    <w:rsid w:val="00905A66"/>
    <w:rsid w:val="00905E58"/>
    <w:rsid w:val="00906460"/>
    <w:rsid w:val="009064E2"/>
    <w:rsid w:val="00910A41"/>
    <w:rsid w:val="00911BF2"/>
    <w:rsid w:val="009124BE"/>
    <w:rsid w:val="00912D3A"/>
    <w:rsid w:val="0091345C"/>
    <w:rsid w:val="00913A20"/>
    <w:rsid w:val="00914715"/>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1049B"/>
    <w:rsid w:val="00A10853"/>
    <w:rsid w:val="00A10C70"/>
    <w:rsid w:val="00A10CEE"/>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123"/>
    <w:rsid w:val="00B442AE"/>
    <w:rsid w:val="00B46626"/>
    <w:rsid w:val="00B46752"/>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0F14"/>
    <w:rsid w:val="00B8289A"/>
    <w:rsid w:val="00B82DAB"/>
    <w:rsid w:val="00B83FE3"/>
    <w:rsid w:val="00B84764"/>
    <w:rsid w:val="00B8578F"/>
    <w:rsid w:val="00B85865"/>
    <w:rsid w:val="00B864D2"/>
    <w:rsid w:val="00B8692B"/>
    <w:rsid w:val="00B93DB4"/>
    <w:rsid w:val="00B94482"/>
    <w:rsid w:val="00BA1BD3"/>
    <w:rsid w:val="00BA41A9"/>
    <w:rsid w:val="00BA541F"/>
    <w:rsid w:val="00BA5961"/>
    <w:rsid w:val="00BA5FE1"/>
    <w:rsid w:val="00BA6250"/>
    <w:rsid w:val="00BA6271"/>
    <w:rsid w:val="00BB18AB"/>
    <w:rsid w:val="00BB4BB9"/>
    <w:rsid w:val="00BB5D4D"/>
    <w:rsid w:val="00BB775E"/>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D0DED"/>
    <w:rsid w:val="00CD0E69"/>
    <w:rsid w:val="00CD11CD"/>
    <w:rsid w:val="00CE04AF"/>
    <w:rsid w:val="00CE197D"/>
    <w:rsid w:val="00CE64EE"/>
    <w:rsid w:val="00CE763D"/>
    <w:rsid w:val="00CF14AB"/>
    <w:rsid w:val="00CF1B46"/>
    <w:rsid w:val="00CF1FC6"/>
    <w:rsid w:val="00CF30D1"/>
    <w:rsid w:val="00CF7011"/>
    <w:rsid w:val="00CF7946"/>
    <w:rsid w:val="00D00E5E"/>
    <w:rsid w:val="00D01F31"/>
    <w:rsid w:val="00D02D56"/>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3269"/>
    <w:rsid w:val="00DA43D6"/>
    <w:rsid w:val="00DA4A07"/>
    <w:rsid w:val="00DA5487"/>
    <w:rsid w:val="00DA575F"/>
    <w:rsid w:val="00DA6167"/>
    <w:rsid w:val="00DA6D49"/>
    <w:rsid w:val="00DA7FC4"/>
    <w:rsid w:val="00DB0BEA"/>
    <w:rsid w:val="00DB12F1"/>
    <w:rsid w:val="00DB18AB"/>
    <w:rsid w:val="00DB2019"/>
    <w:rsid w:val="00DB665E"/>
    <w:rsid w:val="00DB677B"/>
    <w:rsid w:val="00DC25CC"/>
    <w:rsid w:val="00DC2E83"/>
    <w:rsid w:val="00DC33C7"/>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829A6"/>
  </w:style>
  <w:style w:type="paragraph" w:styleId="11">
    <w:name w:val="heading 1"/>
    <w:aliases w:val=" Знак9,Заг 1,Раздел,Заголовок 1 Знак Знак, Знак Знак Знак, Знак Знак Знак Знак Знак"/>
    <w:basedOn w:val="a8"/>
    <w:next w:val="a8"/>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8"/>
    <w:next w:val="a8"/>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8"/>
    <w:next w:val="a8"/>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8"/>
    <w:next w:val="a8"/>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8"/>
    <w:next w:val="a8"/>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8"/>
    <w:next w:val="a8"/>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8"/>
    <w:next w:val="a8"/>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8"/>
    <w:next w:val="a8"/>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8"/>
    <w:next w:val="a8"/>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styleId="ac">
    <w:name w:val="Hyperlink"/>
    <w:unhideWhenUsed/>
    <w:rsid w:val="005740A6"/>
    <w:rPr>
      <w:color w:val="0000FF"/>
      <w:u w:val="single"/>
    </w:rPr>
  </w:style>
  <w:style w:type="paragraph" w:styleId="ad">
    <w:name w:val="Body Text"/>
    <w:aliases w:val=" Знак, Знак5"/>
    <w:basedOn w:val="a8"/>
    <w:link w:val="ae"/>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e">
    <w:name w:val="Основной текст Знак"/>
    <w:aliases w:val=" Знак Знак, Знак5 Знак"/>
    <w:basedOn w:val="a9"/>
    <w:link w:val="ad"/>
    <w:rsid w:val="005740A6"/>
    <w:rPr>
      <w:rFonts w:ascii="Garamond" w:eastAsia="Garamond" w:hAnsi="Garamond" w:cs="Garamond"/>
      <w:sz w:val="28"/>
      <w:szCs w:val="24"/>
      <w:lang w:eastAsia="ar-SA"/>
    </w:rPr>
  </w:style>
  <w:style w:type="paragraph" w:styleId="af">
    <w:name w:val="Body Text Indent"/>
    <w:aliases w:val="Основной текст с отступом Знак1 Знак,Основной текст с отступом Знак1 Знак Знак"/>
    <w:basedOn w:val="a8"/>
    <w:link w:val="af0"/>
    <w:unhideWhenUsed/>
    <w:rsid w:val="007B5C28"/>
    <w:pPr>
      <w:spacing w:after="120"/>
      <w:ind w:left="283"/>
    </w:pPr>
  </w:style>
  <w:style w:type="character" w:customStyle="1" w:styleId="af0">
    <w:name w:val="Основной текст с отступом Знак"/>
    <w:aliases w:val="Основной текст с отступом Знак1 Знак Знак1,Основной текст с отступом Знак1 Знак Знак Знак"/>
    <w:basedOn w:val="a9"/>
    <w:link w:val="af"/>
    <w:rsid w:val="007B5C28"/>
  </w:style>
  <w:style w:type="character" w:customStyle="1" w:styleId="12">
    <w:name w:val="Заголовок 1 Знак"/>
    <w:aliases w:val=" Знак9 Знак,Заг 1 Знак,Раздел Знак,Заголовок 1 Знак Знак Знак, Знак Знак Знак Знак, Знак Знак Знак Знак Знак Знак"/>
    <w:basedOn w:val="a9"/>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9"/>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9"/>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9"/>
    <w:link w:val="40"/>
    <w:rsid w:val="007B5C28"/>
    <w:rPr>
      <w:rFonts w:ascii="Times New Roman" w:eastAsia="MS Mincho" w:hAnsi="Times New Roman" w:cs="Times New Roman"/>
      <w:sz w:val="28"/>
      <w:szCs w:val="20"/>
      <w:lang w:val="uk-UA" w:eastAsia="ru-RU"/>
    </w:rPr>
  </w:style>
  <w:style w:type="paragraph" w:styleId="af1">
    <w:name w:val="Title"/>
    <w:aliases w:val="Знак2,Глава, Char Char,Char"/>
    <w:basedOn w:val="a8"/>
    <w:link w:val="af2"/>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2">
    <w:name w:val="Название Знак"/>
    <w:aliases w:val="Знак2 Знак,Глава Знак, Char Char Знак,Char Знак"/>
    <w:basedOn w:val="a9"/>
    <w:link w:val="af1"/>
    <w:rsid w:val="007B5C28"/>
    <w:rPr>
      <w:rFonts w:ascii="Times New Roman" w:eastAsia="MS Mincho" w:hAnsi="Times New Roman" w:cs="Times New Roman"/>
      <w:b/>
      <w:sz w:val="25"/>
      <w:szCs w:val="20"/>
      <w:lang w:eastAsia="ru-RU"/>
    </w:rPr>
  </w:style>
  <w:style w:type="paragraph" w:styleId="24">
    <w:name w:val="Body Text Indent 2"/>
    <w:basedOn w:val="a8"/>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9"/>
    <w:link w:val="24"/>
    <w:rsid w:val="007B5C28"/>
    <w:rPr>
      <w:rFonts w:ascii="Times New Roman" w:eastAsia="MS Mincho" w:hAnsi="Times New Roman" w:cs="Times New Roman"/>
      <w:sz w:val="24"/>
      <w:szCs w:val="24"/>
      <w:lang w:eastAsia="ru-RU"/>
    </w:rPr>
  </w:style>
  <w:style w:type="paragraph" w:styleId="af3">
    <w:name w:val="Plain Text"/>
    <w:basedOn w:val="a8"/>
    <w:link w:val="af4"/>
    <w:rsid w:val="007B5C28"/>
    <w:pPr>
      <w:spacing w:after="0" w:line="240" w:lineRule="auto"/>
    </w:pPr>
    <w:rPr>
      <w:rFonts w:ascii="Courier New" w:eastAsia="MS Mincho" w:hAnsi="Courier New" w:cs="Times New Roman"/>
      <w:sz w:val="20"/>
      <w:szCs w:val="20"/>
      <w:lang w:eastAsia="ru-RU"/>
    </w:rPr>
  </w:style>
  <w:style w:type="character" w:customStyle="1" w:styleId="af4">
    <w:name w:val="Текст Знак"/>
    <w:basedOn w:val="a9"/>
    <w:link w:val="af3"/>
    <w:rsid w:val="007B5C28"/>
    <w:rPr>
      <w:rFonts w:ascii="Courier New" w:eastAsia="MS Mincho" w:hAnsi="Courier New" w:cs="Times New Roman"/>
      <w:sz w:val="20"/>
      <w:szCs w:val="20"/>
      <w:lang w:eastAsia="ru-RU"/>
    </w:rPr>
  </w:style>
  <w:style w:type="paragraph" w:styleId="32">
    <w:name w:val="Body Text Indent 3"/>
    <w:basedOn w:val="a8"/>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9"/>
    <w:link w:val="32"/>
    <w:rsid w:val="007B5C28"/>
    <w:rPr>
      <w:rFonts w:ascii="Times New Roman" w:eastAsia="MS Mincho" w:hAnsi="Times New Roman" w:cs="Times New Roman"/>
      <w:sz w:val="16"/>
      <w:szCs w:val="16"/>
      <w:lang w:eastAsia="ru-RU"/>
    </w:rPr>
  </w:style>
  <w:style w:type="table" w:styleId="af5">
    <w:name w:val="Table Grid"/>
    <w:basedOn w:val="aa"/>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8"/>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8"/>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9"/>
    <w:link w:val="26"/>
    <w:rsid w:val="007B5C28"/>
    <w:rPr>
      <w:rFonts w:ascii="Times New Roman" w:eastAsia="MS Mincho" w:hAnsi="Times New Roman" w:cs="Times New Roman"/>
      <w:sz w:val="24"/>
      <w:szCs w:val="24"/>
      <w:lang w:eastAsia="ru-RU"/>
    </w:rPr>
  </w:style>
  <w:style w:type="paragraph" w:customStyle="1" w:styleId="af7">
    <w:name w:val="АДРЕС"/>
    <w:basedOn w:val="a8"/>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8">
    <w:name w:val="header"/>
    <w:aliases w:val=" Знак3 Знак Знак, Знак3"/>
    <w:basedOn w:val="a8"/>
    <w:link w:val="af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9">
    <w:name w:val="Верхний колонтитул Знак"/>
    <w:aliases w:val=" Знак3 Знак Знак Знак, Знак3 Знак1"/>
    <w:basedOn w:val="a9"/>
    <w:link w:val="af8"/>
    <w:rsid w:val="00D353C8"/>
    <w:rPr>
      <w:rFonts w:ascii="Times New Roman" w:eastAsia="MS Mincho" w:hAnsi="Times New Roman" w:cs="Times New Roman"/>
      <w:sz w:val="24"/>
      <w:szCs w:val="24"/>
      <w:lang w:eastAsia="ru-RU"/>
    </w:rPr>
  </w:style>
  <w:style w:type="character" w:styleId="afa">
    <w:name w:val="page number"/>
    <w:basedOn w:val="a9"/>
    <w:rsid w:val="00D353C8"/>
  </w:style>
  <w:style w:type="paragraph" w:styleId="34">
    <w:name w:val="Body Text 3"/>
    <w:basedOn w:val="a8"/>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9"/>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9"/>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9"/>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9"/>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9"/>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9"/>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8"/>
    <w:uiPriority w:val="99"/>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b">
    <w:name w:val="Основний текст Знак"/>
    <w:basedOn w:val="a9"/>
    <w:rsid w:val="00720151"/>
    <w:rPr>
      <w:bCs/>
      <w:sz w:val="28"/>
      <w:szCs w:val="24"/>
      <w:lang w:val="uk-UA" w:eastAsia="ru-RU" w:bidi="ar-SA"/>
    </w:rPr>
  </w:style>
  <w:style w:type="paragraph" w:customStyle="1" w:styleId="15">
    <w:name w:val="заголовок 1"/>
    <w:basedOn w:val="a8"/>
    <w:next w:val="a8"/>
    <w:link w:val="16"/>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8"/>
    <w:next w:val="a8"/>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c">
    <w:name w:val="footer"/>
    <w:basedOn w:val="a8"/>
    <w:link w:val="afd"/>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d">
    <w:name w:val="Нижний колонтитул Знак"/>
    <w:basedOn w:val="a9"/>
    <w:link w:val="afc"/>
    <w:rsid w:val="00720151"/>
    <w:rPr>
      <w:rFonts w:ascii="Times New Roman" w:eastAsia="Times New Roman" w:hAnsi="Times New Roman" w:cs="Times New Roman"/>
      <w:sz w:val="24"/>
      <w:szCs w:val="24"/>
      <w:lang w:val="uk-UA" w:eastAsia="ru-RU"/>
    </w:rPr>
  </w:style>
  <w:style w:type="paragraph" w:customStyle="1" w:styleId="1">
    <w:name w:val="Стиль1"/>
    <w:basedOn w:val="a8"/>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8"/>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e">
    <w:name w:val="Normal (Web)"/>
    <w:aliases w:val="Обычный (Web)1"/>
    <w:basedOn w:val="a8"/>
    <w:link w:val="aff"/>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9"/>
    <w:rsid w:val="00720151"/>
  </w:style>
  <w:style w:type="character" w:styleId="aff0">
    <w:name w:val="Strong"/>
    <w:basedOn w:val="a9"/>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9"/>
    <w:rsid w:val="00680986"/>
    <w:rPr>
      <w:rFonts w:ascii="Times New Roman" w:hAnsi="Times New Roman" w:cs="Times New Roman"/>
      <w:b/>
      <w:bCs/>
      <w:sz w:val="24"/>
      <w:szCs w:val="24"/>
    </w:rPr>
  </w:style>
  <w:style w:type="paragraph" w:customStyle="1" w:styleId="Style2">
    <w:name w:val="Style2"/>
    <w:basedOn w:val="a8"/>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8"/>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8"/>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9"/>
    <w:uiPriority w:val="99"/>
    <w:rsid w:val="006B4085"/>
    <w:rPr>
      <w:rFonts w:ascii="Times New Roman" w:hAnsi="Times New Roman" w:cs="Times New Roman"/>
      <w:sz w:val="18"/>
      <w:szCs w:val="18"/>
    </w:rPr>
  </w:style>
  <w:style w:type="character" w:customStyle="1" w:styleId="FontStyle24">
    <w:name w:val="Font Style24"/>
    <w:basedOn w:val="a9"/>
    <w:rsid w:val="006B4085"/>
    <w:rPr>
      <w:rFonts w:ascii="Times New Roman" w:hAnsi="Times New Roman" w:cs="Times New Roman"/>
      <w:sz w:val="26"/>
      <w:szCs w:val="26"/>
    </w:rPr>
  </w:style>
  <w:style w:type="paragraph" w:customStyle="1" w:styleId="Style8">
    <w:name w:val="Style8"/>
    <w:basedOn w:val="a8"/>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8"/>
    <w:next w:val="a8"/>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1">
    <w:name w:val="Block Text"/>
    <w:basedOn w:val="a8"/>
    <w:link w:val="17"/>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9"/>
    <w:rsid w:val="00BA6271"/>
  </w:style>
  <w:style w:type="paragraph" w:customStyle="1" w:styleId="18">
    <w:name w:val="Текст1"/>
    <w:basedOn w:val="a8"/>
    <w:rsid w:val="00BA6271"/>
    <w:pPr>
      <w:spacing w:after="0" w:line="240" w:lineRule="auto"/>
    </w:pPr>
    <w:rPr>
      <w:rFonts w:ascii="Courier New" w:eastAsia="Times New Roman" w:hAnsi="Courier New" w:cs="Times New Roman"/>
      <w:sz w:val="20"/>
      <w:szCs w:val="20"/>
      <w:lang w:val="uk-UA" w:eastAsia="ru-RU"/>
    </w:rPr>
  </w:style>
  <w:style w:type="paragraph" w:styleId="19">
    <w:name w:val="toc 1"/>
    <w:basedOn w:val="a8"/>
    <w:next w:val="a8"/>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9"/>
    <w:rsid w:val="00BA6271"/>
    <w:rPr>
      <w:rFonts w:ascii="Tahoma" w:eastAsia="Times New Roman" w:hAnsi="Tahoma" w:cs="Tahoma" w:hint="default"/>
      <w:color w:val="333333"/>
      <w:sz w:val="20"/>
      <w:szCs w:val="20"/>
    </w:rPr>
  </w:style>
  <w:style w:type="paragraph" w:styleId="aff2">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8"/>
    <w:link w:val="aff3"/>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3">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9"/>
    <w:link w:val="aff2"/>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4">
    <w:name w:val="footnote reference"/>
    <w:basedOn w:val="a9"/>
    <w:rsid w:val="00BA6271"/>
    <w:rPr>
      <w:vertAlign w:val="superscript"/>
    </w:rPr>
  </w:style>
  <w:style w:type="paragraph" w:customStyle="1" w:styleId="StyleZakonu">
    <w:name w:val="StyleZakonu"/>
    <w:basedOn w:val="a8"/>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9"/>
    <w:rsid w:val="00DF1BE1"/>
  </w:style>
  <w:style w:type="paragraph" w:customStyle="1" w:styleId="rvps14">
    <w:name w:val="rvps14"/>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9"/>
    <w:rsid w:val="00DF1BE1"/>
  </w:style>
  <w:style w:type="paragraph" w:customStyle="1" w:styleId="rvps17">
    <w:name w:val="rvps17"/>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9"/>
    <w:rsid w:val="00725913"/>
    <w:rPr>
      <w:rFonts w:ascii="Times New Roman" w:hAnsi="Times New Roman" w:cs="Times New Roman"/>
      <w:sz w:val="24"/>
      <w:szCs w:val="24"/>
    </w:rPr>
  </w:style>
  <w:style w:type="paragraph" w:customStyle="1" w:styleId="1a">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8"/>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9"/>
    <w:rsid w:val="00725913"/>
    <w:rPr>
      <w:b/>
      <w:bCs/>
    </w:rPr>
  </w:style>
  <w:style w:type="character" w:customStyle="1" w:styleId="announcetitle1">
    <w:name w:val="announce_title1"/>
    <w:basedOn w:val="a9"/>
    <w:rsid w:val="00725913"/>
    <w:rPr>
      <w:b/>
      <w:bCs/>
      <w:color w:val="00763E"/>
      <w:sz w:val="28"/>
      <w:szCs w:val="28"/>
    </w:rPr>
  </w:style>
  <w:style w:type="character" w:customStyle="1" w:styleId="mainmagtitle1">
    <w:name w:val="main_mag_title1"/>
    <w:basedOn w:val="a9"/>
    <w:rsid w:val="00725913"/>
    <w:rPr>
      <w:b/>
      <w:bCs/>
      <w:color w:val="9D0000"/>
      <w:sz w:val="40"/>
      <w:szCs w:val="40"/>
    </w:rPr>
  </w:style>
  <w:style w:type="character" w:customStyle="1" w:styleId="mainmagnum1">
    <w:name w:val="main_mag_num1"/>
    <w:basedOn w:val="a9"/>
    <w:rsid w:val="00725913"/>
    <w:rPr>
      <w:color w:val="9D0000"/>
      <w:sz w:val="28"/>
      <w:szCs w:val="28"/>
    </w:rPr>
  </w:style>
  <w:style w:type="character" w:styleId="aff5">
    <w:name w:val="Emphasis"/>
    <w:basedOn w:val="a9"/>
    <w:qFormat/>
    <w:rsid w:val="00725913"/>
    <w:rPr>
      <w:i/>
      <w:iCs/>
    </w:rPr>
  </w:style>
  <w:style w:type="character" w:customStyle="1" w:styleId="style51">
    <w:name w:val="style51"/>
    <w:basedOn w:val="a9"/>
    <w:rsid w:val="00725913"/>
    <w:rPr>
      <w:rFonts w:ascii="Arial" w:hAnsi="Arial" w:cs="Arial" w:hint="default"/>
      <w:sz w:val="36"/>
      <w:szCs w:val="36"/>
    </w:rPr>
  </w:style>
  <w:style w:type="character" w:customStyle="1" w:styleId="style81">
    <w:name w:val="style81"/>
    <w:basedOn w:val="a9"/>
    <w:rsid w:val="00725913"/>
    <w:rPr>
      <w:rFonts w:ascii="Arial" w:hAnsi="Arial" w:cs="Arial" w:hint="default"/>
    </w:rPr>
  </w:style>
  <w:style w:type="character" w:styleId="aff6">
    <w:name w:val="FollowedHyperlink"/>
    <w:basedOn w:val="a9"/>
    <w:unhideWhenUsed/>
    <w:rsid w:val="00725913"/>
    <w:rPr>
      <w:color w:val="954F72" w:themeColor="followedHyperlink"/>
      <w:u w:val="single"/>
    </w:rPr>
  </w:style>
  <w:style w:type="paragraph" w:customStyle="1" w:styleId="aff7">
    <w:name w:val="Содержимое таблицы"/>
    <w:basedOn w:val="a8"/>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8">
    <w:name w:val="Subtitle"/>
    <w:basedOn w:val="a8"/>
    <w:next w:val="ad"/>
    <w:link w:val="aff9"/>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9">
    <w:name w:val="Подзаголовок Знак"/>
    <w:basedOn w:val="a9"/>
    <w:link w:val="aff8"/>
    <w:rsid w:val="00005941"/>
    <w:rPr>
      <w:rFonts w:ascii="Arial" w:eastAsia="Lucida Sans Unicode" w:hAnsi="Arial" w:cs="Tahoma"/>
      <w:i/>
      <w:iCs/>
      <w:sz w:val="28"/>
      <w:szCs w:val="28"/>
      <w:lang w:eastAsia="ar-SA"/>
    </w:rPr>
  </w:style>
  <w:style w:type="paragraph" w:styleId="HTML0">
    <w:name w:val="HTML Preformatted"/>
    <w:basedOn w:val="a8"/>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9"/>
    <w:link w:val="HTML0"/>
    <w:rsid w:val="003C1FA0"/>
    <w:rPr>
      <w:rFonts w:ascii="Courier New" w:eastAsia="Times New Roman" w:hAnsi="Courier New" w:cs="Courier New"/>
      <w:sz w:val="18"/>
      <w:szCs w:val="18"/>
      <w:lang w:eastAsia="ru-RU"/>
    </w:rPr>
  </w:style>
  <w:style w:type="character" w:customStyle="1" w:styleId="snoska1">
    <w:name w:val="snoska1"/>
    <w:basedOn w:val="a9"/>
    <w:rsid w:val="003C1FA0"/>
    <w:rPr>
      <w:rFonts w:ascii="Times New Roman" w:hAnsi="Times New Roman" w:cs="Times New Roman"/>
      <w:sz w:val="24"/>
      <w:szCs w:val="24"/>
    </w:rPr>
  </w:style>
  <w:style w:type="paragraph" w:customStyle="1" w:styleId="H3">
    <w:name w:val="H3"/>
    <w:basedOn w:val="a8"/>
    <w:next w:val="a8"/>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9"/>
    <w:rsid w:val="003C1FA0"/>
    <w:rPr>
      <w:rFonts w:ascii="Times New Roman" w:hAnsi="Times New Roman" w:cs="Times New Roman"/>
      <w:sz w:val="24"/>
      <w:szCs w:val="24"/>
    </w:rPr>
  </w:style>
  <w:style w:type="paragraph" w:styleId="affa">
    <w:name w:val="Balloon Text"/>
    <w:basedOn w:val="a8"/>
    <w:link w:val="affb"/>
    <w:rsid w:val="003C1FA0"/>
    <w:pPr>
      <w:spacing w:after="0" w:line="240" w:lineRule="auto"/>
    </w:pPr>
    <w:rPr>
      <w:rFonts w:ascii="Tahoma" w:eastAsia="Times New Roman" w:hAnsi="Tahoma" w:cs="Tahoma"/>
      <w:sz w:val="16"/>
      <w:szCs w:val="16"/>
      <w:lang w:eastAsia="ru-RU"/>
    </w:rPr>
  </w:style>
  <w:style w:type="character" w:customStyle="1" w:styleId="affb">
    <w:name w:val="Текст выноски Знак"/>
    <w:basedOn w:val="a9"/>
    <w:link w:val="affa"/>
    <w:rsid w:val="003C1FA0"/>
    <w:rPr>
      <w:rFonts w:ascii="Tahoma" w:eastAsia="Times New Roman" w:hAnsi="Tahoma" w:cs="Tahoma"/>
      <w:sz w:val="16"/>
      <w:szCs w:val="16"/>
      <w:lang w:eastAsia="ru-RU"/>
    </w:rPr>
  </w:style>
  <w:style w:type="paragraph" w:customStyle="1" w:styleId="1b">
    <w:name w:val="Основной текст с отступом1"/>
    <w:basedOn w:val="a8"/>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c">
    <w:name w:val="Стиль"/>
    <w:rsid w:val="002636FF"/>
    <w:pPr>
      <w:spacing w:after="0" w:line="240" w:lineRule="auto"/>
    </w:pPr>
    <w:rPr>
      <w:rFonts w:ascii="Times New Roman" w:eastAsia="Times New Roman" w:hAnsi="Times New Roman" w:cs="Times New Roman"/>
      <w:sz w:val="20"/>
      <w:szCs w:val="20"/>
      <w:lang w:eastAsia="ru-RU"/>
    </w:rPr>
  </w:style>
  <w:style w:type="table" w:styleId="1c">
    <w:name w:val="Table Classic 1"/>
    <w:basedOn w:val="aa"/>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Document Map"/>
    <w:basedOn w:val="a8"/>
    <w:link w:val="affe"/>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9"/>
    <w:link w:val="affd"/>
    <w:rsid w:val="007C7BBA"/>
    <w:rPr>
      <w:rFonts w:ascii="Tahoma" w:eastAsia="Times New Roman" w:hAnsi="Tahoma" w:cs="Tahoma"/>
      <w:sz w:val="20"/>
      <w:szCs w:val="20"/>
      <w:shd w:val="clear" w:color="auto" w:fill="000080"/>
      <w:lang w:eastAsia="ru-RU"/>
    </w:rPr>
  </w:style>
  <w:style w:type="paragraph" w:styleId="afff">
    <w:name w:val="List Paragraph"/>
    <w:basedOn w:val="a8"/>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d">
    <w:name w:val="Основной шрифт абзаца1"/>
    <w:rsid w:val="00033211"/>
  </w:style>
  <w:style w:type="character" w:customStyle="1" w:styleId="afff0">
    <w:name w:val="Íèæíèé êîëîíòèòóë Çíàê"/>
    <w:basedOn w:val="1d"/>
    <w:rsid w:val="00033211"/>
    <w:rPr>
      <w:rFonts w:cs="Times New Roman"/>
      <w:sz w:val="24"/>
      <w:szCs w:val="24"/>
    </w:rPr>
  </w:style>
  <w:style w:type="character" w:customStyle="1" w:styleId="1e">
    <w:name w:val="Номер страницы1"/>
    <w:basedOn w:val="1d"/>
    <w:rsid w:val="00033211"/>
    <w:rPr>
      <w:rFonts w:cs="Times New Roman"/>
    </w:rPr>
  </w:style>
  <w:style w:type="character" w:customStyle="1" w:styleId="afff1">
    <w:name w:val="Âåðõíèé êîëîíòèòóë Çíàê"/>
    <w:basedOn w:val="1d"/>
    <w:rsid w:val="00033211"/>
    <w:rPr>
      <w:rFonts w:cs="Times New Roman"/>
      <w:sz w:val="24"/>
      <w:szCs w:val="24"/>
    </w:rPr>
  </w:style>
  <w:style w:type="character" w:customStyle="1" w:styleId="340">
    <w:name w:val="Ãèïåðññûëêà34"/>
    <w:basedOn w:val="1d"/>
    <w:rsid w:val="00033211"/>
    <w:rPr>
      <w:rFonts w:cs="Times New Roman"/>
      <w:color w:val="auto"/>
      <w:u w:val="single"/>
    </w:rPr>
  </w:style>
  <w:style w:type="paragraph" w:customStyle="1" w:styleId="afff2">
    <w:name w:val="Заголовок"/>
    <w:basedOn w:val="a8"/>
    <w:next w:val="ad"/>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3">
    <w:name w:val="List"/>
    <w:basedOn w:val="ad"/>
    <w:rsid w:val="00033211"/>
    <w:pPr>
      <w:widowControl w:val="0"/>
    </w:pPr>
    <w:rPr>
      <w:rFonts w:ascii="Arial" w:eastAsia="Times New Roman" w:hAnsi="Arial" w:cs="Tahoma"/>
      <w:sz w:val="24"/>
    </w:rPr>
  </w:style>
  <w:style w:type="paragraph" w:customStyle="1" w:styleId="1f">
    <w:name w:val="Название1"/>
    <w:basedOn w:val="a8"/>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0">
    <w:name w:val="Указатель1"/>
    <w:basedOn w:val="a8"/>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1">
    <w:name w:val="Название Знак1"/>
    <w:basedOn w:val="a9"/>
    <w:rsid w:val="00033211"/>
    <w:rPr>
      <w:sz w:val="28"/>
      <w:szCs w:val="28"/>
      <w:lang w:val="uk-UA" w:eastAsia="ar-SA"/>
    </w:rPr>
  </w:style>
  <w:style w:type="paragraph" w:customStyle="1" w:styleId="1f2">
    <w:name w:val="Ниж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3">
    <w:name w:val="Верх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8"/>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8"/>
    <w:next w:val="a8"/>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4">
    <w:name w:val="Цитаты"/>
    <w:basedOn w:val="a8"/>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5">
    <w:name w:val="TOC Heading"/>
    <w:basedOn w:val="11"/>
    <w:next w:val="a8"/>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8"/>
    <w:next w:val="a8"/>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4">
    <w:name w:val="Текст выноски Знак1"/>
    <w:basedOn w:val="a9"/>
    <w:rsid w:val="00CC111C"/>
    <w:rPr>
      <w:rFonts w:ascii="Tahoma" w:eastAsia="Times New Roman" w:hAnsi="Tahoma" w:cs="Tahoma"/>
      <w:sz w:val="16"/>
      <w:szCs w:val="16"/>
    </w:rPr>
  </w:style>
  <w:style w:type="character" w:styleId="afff6">
    <w:name w:val="line number"/>
    <w:basedOn w:val="a9"/>
    <w:rsid w:val="00896233"/>
  </w:style>
  <w:style w:type="paragraph" w:styleId="afff7">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a"/>
    <w:next w:val="1a"/>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a"/>
    <w:next w:val="1a"/>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a"/>
    <w:next w:val="1a"/>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a"/>
    <w:next w:val="1a"/>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a"/>
    <w:next w:val="1a"/>
    <w:rsid w:val="009E2D95"/>
    <w:pPr>
      <w:keepNext/>
      <w:widowControl/>
      <w:spacing w:line="240" w:lineRule="auto"/>
      <w:ind w:firstLine="0"/>
      <w:jc w:val="center"/>
    </w:pPr>
    <w:rPr>
      <w:rFonts w:ascii="Times New Roman" w:hAnsi="Times New Roman"/>
      <w:b/>
      <w:snapToGrid/>
      <w:sz w:val="32"/>
      <w:lang w:val="uk-UA"/>
    </w:rPr>
  </w:style>
  <w:style w:type="paragraph" w:customStyle="1" w:styleId="1f5">
    <w:name w:val="Основной текст1"/>
    <w:basedOn w:val="1a"/>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a"/>
    <w:rsid w:val="009E2D95"/>
    <w:pPr>
      <w:widowControl/>
      <w:spacing w:after="120"/>
      <w:ind w:firstLine="0"/>
      <w:jc w:val="left"/>
    </w:pPr>
    <w:rPr>
      <w:rFonts w:ascii="Times New Roman" w:hAnsi="Times New Roman"/>
      <w:snapToGrid/>
      <w:sz w:val="24"/>
    </w:rPr>
  </w:style>
  <w:style w:type="paragraph" w:customStyle="1" w:styleId="2a">
    <w:name w:val="Название2"/>
    <w:basedOn w:val="1a"/>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a"/>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a"/>
    <w:rsid w:val="009E2D95"/>
    <w:pPr>
      <w:widowControl/>
      <w:spacing w:line="360" w:lineRule="auto"/>
      <w:ind w:firstLine="0"/>
    </w:pPr>
    <w:rPr>
      <w:rFonts w:ascii="Times New Roman" w:hAnsi="Times New Roman"/>
      <w:snapToGrid/>
      <w:sz w:val="28"/>
    </w:rPr>
  </w:style>
  <w:style w:type="paragraph" w:customStyle="1" w:styleId="61">
    <w:name w:val="Заголовок 61"/>
    <w:basedOn w:val="1a"/>
    <w:next w:val="1a"/>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a"/>
    <w:next w:val="1a"/>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a"/>
    <w:next w:val="1a"/>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a"/>
    <w:next w:val="1a"/>
    <w:rsid w:val="009E2D95"/>
    <w:pPr>
      <w:keepNext/>
      <w:widowControl/>
      <w:spacing w:line="240" w:lineRule="auto"/>
      <w:ind w:firstLine="0"/>
      <w:jc w:val="center"/>
    </w:pPr>
    <w:rPr>
      <w:rFonts w:ascii="Times New Roman" w:hAnsi="Times New Roman"/>
      <w:b/>
      <w:snapToGrid/>
      <w:sz w:val="22"/>
    </w:rPr>
  </w:style>
  <w:style w:type="paragraph" w:customStyle="1" w:styleId="1f6">
    <w:name w:val="Название объекта1"/>
    <w:basedOn w:val="1a"/>
    <w:next w:val="1a"/>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a"/>
    <w:rsid w:val="009E2D95"/>
    <w:pPr>
      <w:widowControl/>
      <w:spacing w:after="120" w:line="240" w:lineRule="auto"/>
      <w:ind w:left="283" w:firstLine="0"/>
      <w:jc w:val="left"/>
    </w:pPr>
    <w:rPr>
      <w:rFonts w:ascii="Times New Roman" w:hAnsi="Times New Roman"/>
      <w:snapToGrid/>
      <w:sz w:val="16"/>
    </w:rPr>
  </w:style>
  <w:style w:type="paragraph" w:customStyle="1" w:styleId="afff8">
    <w:name w:val="Тарас дисертація текст"/>
    <w:basedOn w:val="1a"/>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a"/>
    <w:rsid w:val="009E2D95"/>
    <w:pPr>
      <w:widowControl/>
      <w:spacing w:line="240" w:lineRule="auto"/>
      <w:ind w:firstLine="0"/>
      <w:jc w:val="left"/>
    </w:pPr>
    <w:rPr>
      <w:rFonts w:ascii="Times New Roman" w:hAnsi="Times New Roman"/>
      <w:snapToGrid/>
      <w:sz w:val="28"/>
    </w:rPr>
  </w:style>
  <w:style w:type="character" w:customStyle="1" w:styleId="1f7">
    <w:name w:val="Гиперссылка1"/>
    <w:basedOn w:val="1d"/>
    <w:rsid w:val="009E2D95"/>
    <w:rPr>
      <w:color w:val="0000FF"/>
      <w:u w:val="single"/>
    </w:rPr>
  </w:style>
  <w:style w:type="paragraph" w:customStyle="1" w:styleId="1f8">
    <w:name w:val="Цитата1"/>
    <w:basedOn w:val="1a"/>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9">
    <w:name w:val="Просмотренная гиперссылка1"/>
    <w:basedOn w:val="1d"/>
    <w:rsid w:val="009E2D95"/>
    <w:rPr>
      <w:color w:val="800080"/>
      <w:u w:val="single"/>
    </w:rPr>
  </w:style>
  <w:style w:type="paragraph" w:customStyle="1" w:styleId="afff9">
    <w:name w:val="Клас"/>
    <w:basedOn w:val="1a"/>
    <w:rsid w:val="009E2D95"/>
    <w:pPr>
      <w:widowControl/>
      <w:ind w:firstLine="0"/>
      <w:jc w:val="center"/>
    </w:pPr>
    <w:rPr>
      <w:rFonts w:ascii="Arial" w:hAnsi="Arial"/>
      <w:b/>
      <w:snapToGrid/>
      <w:sz w:val="32"/>
      <w:lang w:val="uk-UA"/>
    </w:rPr>
  </w:style>
  <w:style w:type="paragraph" w:customStyle="1" w:styleId="1fa">
    <w:name w:val="Схема документа1"/>
    <w:basedOn w:val="1a"/>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8"/>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a">
    <w:name w:val="Основной шрифт"/>
    <w:uiPriority w:val="99"/>
    <w:rsid w:val="00985B1C"/>
  </w:style>
  <w:style w:type="character" w:customStyle="1" w:styleId="afffb">
    <w:name w:val="номер страницы"/>
    <w:basedOn w:val="afffa"/>
    <w:rsid w:val="00985B1C"/>
  </w:style>
  <w:style w:type="paragraph" w:customStyle="1" w:styleId="afffc">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d">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e">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
    <w:name w:val="annotation reference"/>
    <w:basedOn w:val="a9"/>
    <w:uiPriority w:val="99"/>
    <w:rsid w:val="006360C2"/>
    <w:rPr>
      <w:sz w:val="16"/>
      <w:szCs w:val="16"/>
    </w:rPr>
  </w:style>
  <w:style w:type="paragraph" w:styleId="affff0">
    <w:name w:val="annotation text"/>
    <w:basedOn w:val="a8"/>
    <w:link w:val="affff1"/>
    <w:uiPriority w:val="99"/>
    <w:rsid w:val="006360C2"/>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примечания Знак"/>
    <w:basedOn w:val="a9"/>
    <w:link w:val="affff0"/>
    <w:uiPriority w:val="99"/>
    <w:rsid w:val="006360C2"/>
    <w:rPr>
      <w:rFonts w:ascii="Times New Roman" w:eastAsia="Times New Roman" w:hAnsi="Times New Roman" w:cs="Times New Roman"/>
      <w:sz w:val="20"/>
      <w:szCs w:val="20"/>
      <w:lang w:eastAsia="ru-RU"/>
    </w:rPr>
  </w:style>
  <w:style w:type="paragraph" w:styleId="affff2">
    <w:name w:val="annotation subject"/>
    <w:basedOn w:val="affff0"/>
    <w:next w:val="affff0"/>
    <w:link w:val="affff3"/>
    <w:uiPriority w:val="99"/>
    <w:rsid w:val="006360C2"/>
    <w:rPr>
      <w:b/>
      <w:bCs/>
    </w:rPr>
  </w:style>
  <w:style w:type="character" w:customStyle="1" w:styleId="affff3">
    <w:name w:val="Тема примечания Знак"/>
    <w:basedOn w:val="affff1"/>
    <w:link w:val="affff2"/>
    <w:uiPriority w:val="99"/>
    <w:rsid w:val="006360C2"/>
    <w:rPr>
      <w:rFonts w:ascii="Times New Roman" w:eastAsia="Times New Roman" w:hAnsi="Times New Roman" w:cs="Times New Roman"/>
      <w:b/>
      <w:bCs/>
      <w:sz w:val="20"/>
      <w:szCs w:val="20"/>
      <w:lang w:eastAsia="ru-RU"/>
    </w:rPr>
  </w:style>
  <w:style w:type="character" w:customStyle="1" w:styleId="rvts9">
    <w:name w:val="rvts9"/>
    <w:basedOn w:val="a9"/>
    <w:rsid w:val="00CE763D"/>
    <w:rPr>
      <w:rFonts w:ascii="Times New Roman" w:hAnsi="Times New Roman" w:cs="Times New Roman"/>
      <w:sz w:val="24"/>
      <w:szCs w:val="24"/>
    </w:rPr>
  </w:style>
  <w:style w:type="character" w:customStyle="1" w:styleId="rvts15">
    <w:name w:val="rvts15"/>
    <w:basedOn w:val="a9"/>
    <w:rsid w:val="00CE763D"/>
    <w:rPr>
      <w:rFonts w:ascii="Times New Roman" w:hAnsi="Times New Roman" w:cs="Times New Roman"/>
      <w:sz w:val="28"/>
      <w:szCs w:val="28"/>
    </w:rPr>
  </w:style>
  <w:style w:type="character" w:customStyle="1" w:styleId="ti">
    <w:name w:val="ti"/>
    <w:basedOn w:val="a9"/>
    <w:rsid w:val="00CE763D"/>
  </w:style>
  <w:style w:type="character" w:customStyle="1" w:styleId="citation-abbreviation">
    <w:name w:val="citation-abbreviation"/>
    <w:basedOn w:val="a9"/>
    <w:rsid w:val="00CE763D"/>
  </w:style>
  <w:style w:type="character" w:customStyle="1" w:styleId="citation-publication-date">
    <w:name w:val="citation-publication-date"/>
    <w:basedOn w:val="a9"/>
    <w:rsid w:val="00CE763D"/>
  </w:style>
  <w:style w:type="character" w:customStyle="1" w:styleId="citation-volume">
    <w:name w:val="citation-volume"/>
    <w:basedOn w:val="a9"/>
    <w:rsid w:val="00CE763D"/>
  </w:style>
  <w:style w:type="character" w:customStyle="1" w:styleId="citation-flpages">
    <w:name w:val="citation-flpages"/>
    <w:basedOn w:val="a9"/>
    <w:rsid w:val="00CE763D"/>
  </w:style>
  <w:style w:type="paragraph" w:customStyle="1" w:styleId="1fb">
    <w:name w:val="Текст выноски1"/>
    <w:basedOn w:val="a8"/>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9"/>
    <w:rsid w:val="00C30E90"/>
  </w:style>
  <w:style w:type="paragraph" w:customStyle="1" w:styleId="14pt0">
    <w:name w:val="Обычный + 14 pt"/>
    <w:basedOn w:val="a8"/>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8"/>
    <w:rsid w:val="009E1D6E"/>
    <w:pPr>
      <w:spacing w:after="0" w:line="360" w:lineRule="auto"/>
      <w:jc w:val="both"/>
    </w:pPr>
    <w:rPr>
      <w:rFonts w:ascii="Times New Roman" w:eastAsia="Times New Roman" w:hAnsi="Times New Roman" w:cs="Times New Roman"/>
      <w:sz w:val="28"/>
      <w:szCs w:val="20"/>
      <w:lang w:eastAsia="ru-RU"/>
    </w:rPr>
  </w:style>
  <w:style w:type="paragraph" w:styleId="affff4">
    <w:name w:val="endnote text"/>
    <w:aliases w:val=" Знак2 Знак Знак"/>
    <w:basedOn w:val="a8"/>
    <w:link w:val="affff5"/>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концевой сноски Знак"/>
    <w:aliases w:val=" Знак2 Знак Знак Знак"/>
    <w:basedOn w:val="a9"/>
    <w:link w:val="affff4"/>
    <w:rsid w:val="0003662D"/>
    <w:rPr>
      <w:rFonts w:ascii="Times New Roman" w:eastAsia="Times New Roman" w:hAnsi="Times New Roman" w:cs="Times New Roman"/>
      <w:sz w:val="20"/>
      <w:szCs w:val="20"/>
      <w:lang w:eastAsia="ru-RU"/>
    </w:rPr>
  </w:style>
  <w:style w:type="character" w:customStyle="1" w:styleId="font5">
    <w:name w:val="font5"/>
    <w:basedOn w:val="a9"/>
    <w:uiPriority w:val="99"/>
    <w:rsid w:val="00DE4FE1"/>
  </w:style>
  <w:style w:type="paragraph" w:customStyle="1" w:styleId="lic">
    <w:name w:val="lic"/>
    <w:basedOn w:val="a8"/>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c">
    <w:name w:val="Обычный с отступом 1 см"/>
    <w:basedOn w:val="a8"/>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8"/>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8"/>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9"/>
    <w:rsid w:val="00DE4FE1"/>
    <w:rPr>
      <w:rFonts w:ascii="Times New Roman" w:hAnsi="Times New Roman" w:cs="Times New Roman" w:hint="default"/>
      <w:sz w:val="24"/>
      <w:szCs w:val="24"/>
    </w:rPr>
  </w:style>
  <w:style w:type="character" w:customStyle="1" w:styleId="rvts21">
    <w:name w:val="rvts21"/>
    <w:basedOn w:val="a9"/>
    <w:rsid w:val="00DE4FE1"/>
    <w:rPr>
      <w:rFonts w:ascii="Times New Roman" w:hAnsi="Times New Roman" w:cs="Times New Roman" w:hint="default"/>
      <w:spacing w:val="-15"/>
      <w:sz w:val="24"/>
      <w:szCs w:val="24"/>
    </w:rPr>
  </w:style>
  <w:style w:type="character" w:customStyle="1" w:styleId="rvts22">
    <w:name w:val="rvts22"/>
    <w:basedOn w:val="a9"/>
    <w:rsid w:val="00DE4FE1"/>
    <w:rPr>
      <w:rFonts w:ascii="Times New Roman" w:hAnsi="Times New Roman" w:cs="Times New Roman" w:hint="default"/>
      <w:color w:val="000000"/>
      <w:sz w:val="24"/>
      <w:szCs w:val="24"/>
    </w:rPr>
  </w:style>
  <w:style w:type="character" w:customStyle="1" w:styleId="affff6">
    <w:name w:val="a"/>
    <w:basedOn w:val="a9"/>
    <w:rsid w:val="00BD4B75"/>
  </w:style>
  <w:style w:type="character" w:customStyle="1" w:styleId="spelle">
    <w:name w:val="spelle"/>
    <w:basedOn w:val="a9"/>
    <w:rsid w:val="00BD4B75"/>
  </w:style>
  <w:style w:type="character" w:customStyle="1" w:styleId="grame">
    <w:name w:val="grame"/>
    <w:basedOn w:val="a9"/>
    <w:rsid w:val="00BD4B75"/>
  </w:style>
  <w:style w:type="paragraph" w:customStyle="1" w:styleId="14pt">
    <w:name w:val="Стиль Нумерованный список + 14 pt"/>
    <w:basedOn w:val="a8"/>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8"/>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9"/>
    <w:rsid w:val="00116762"/>
    <w:rPr>
      <w:rFonts w:ascii="Times New Roman" w:hAnsi="Times New Roman" w:cs="Times New Roman" w:hint="default"/>
      <w:sz w:val="24"/>
      <w:szCs w:val="24"/>
    </w:rPr>
  </w:style>
  <w:style w:type="paragraph" w:customStyle="1" w:styleId="affff7">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8">
    <w:name w:val="Таблиця"/>
    <w:basedOn w:val="a8"/>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8"/>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8"/>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8"/>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8"/>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8"/>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9"/>
    <w:rsid w:val="00116762"/>
  </w:style>
  <w:style w:type="character" w:customStyle="1" w:styleId="featuredlinkouts">
    <w:name w:val="featured_linkouts"/>
    <w:basedOn w:val="a9"/>
    <w:rsid w:val="00116762"/>
  </w:style>
  <w:style w:type="paragraph" w:customStyle="1" w:styleId="r8">
    <w:name w:val="r8"/>
    <w:basedOn w:val="a8"/>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8"/>
    <w:rsid w:val="00BE3FCD"/>
    <w:pPr>
      <w:spacing w:after="0" w:line="240" w:lineRule="auto"/>
    </w:pPr>
    <w:rPr>
      <w:rFonts w:ascii="Times New Roman" w:eastAsia="Times New Roman" w:hAnsi="Times New Roman" w:cs="Times New Roman"/>
      <w:b/>
      <w:i/>
      <w:sz w:val="28"/>
      <w:szCs w:val="20"/>
      <w:lang w:eastAsia="ru-RU"/>
    </w:rPr>
  </w:style>
  <w:style w:type="paragraph" w:styleId="affff9">
    <w:name w:val="envelope address"/>
    <w:basedOn w:val="a8"/>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8"/>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d">
    <w:name w:val="Основной текст Знак1"/>
    <w:aliases w:val=" Знак Знак2"/>
    <w:basedOn w:val="a9"/>
    <w:rsid w:val="00BE3FCD"/>
    <w:rPr>
      <w:b/>
      <w:i/>
      <w:spacing w:val="24"/>
      <w:sz w:val="32"/>
    </w:rPr>
  </w:style>
  <w:style w:type="paragraph" w:customStyle="1" w:styleId="214">
    <w:name w:val="Основной текст с отступом 21"/>
    <w:basedOn w:val="a8"/>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a">
    <w:name w:val="Знак Знак Знак"/>
    <w:basedOn w:val="a9"/>
    <w:rsid w:val="00BE3FCD"/>
    <w:rPr>
      <w:sz w:val="28"/>
      <w:lang w:val="uk-UA" w:eastAsia="ru-RU" w:bidi="ar-SA"/>
    </w:rPr>
  </w:style>
  <w:style w:type="character" w:customStyle="1" w:styleId="hissue">
    <w:name w:val="hissue"/>
    <w:basedOn w:val="a9"/>
    <w:rsid w:val="00BE3FCD"/>
  </w:style>
  <w:style w:type="character" w:customStyle="1" w:styleId="partheader">
    <w:name w:val="partheader"/>
    <w:basedOn w:val="a9"/>
    <w:rsid w:val="00BE3FCD"/>
  </w:style>
  <w:style w:type="character" w:customStyle="1" w:styleId="small">
    <w:name w:val="small"/>
    <w:basedOn w:val="a9"/>
    <w:rsid w:val="00BE3FCD"/>
  </w:style>
  <w:style w:type="character" w:customStyle="1" w:styleId="1fe">
    <w:name w:val="Верхний колонтитул1"/>
    <w:basedOn w:val="a9"/>
    <w:rsid w:val="00BE3FCD"/>
  </w:style>
  <w:style w:type="character" w:customStyle="1" w:styleId="bolder">
    <w:name w:val="bolder"/>
    <w:basedOn w:val="a9"/>
    <w:rsid w:val="00BE3FCD"/>
  </w:style>
  <w:style w:type="character" w:customStyle="1" w:styleId="htopic">
    <w:name w:val="htopic"/>
    <w:basedOn w:val="a9"/>
    <w:rsid w:val="00BE3FCD"/>
  </w:style>
  <w:style w:type="character" w:customStyle="1" w:styleId="header3">
    <w:name w:val="header3"/>
    <w:basedOn w:val="a9"/>
    <w:rsid w:val="00BE3FCD"/>
  </w:style>
  <w:style w:type="character" w:customStyle="1" w:styleId="volume">
    <w:name w:val="volume"/>
    <w:basedOn w:val="a9"/>
    <w:rsid w:val="00BE3FCD"/>
  </w:style>
  <w:style w:type="character" w:customStyle="1" w:styleId="issue">
    <w:name w:val="issue"/>
    <w:basedOn w:val="a9"/>
    <w:rsid w:val="00BE3FCD"/>
  </w:style>
  <w:style w:type="character" w:customStyle="1" w:styleId="pages">
    <w:name w:val="pages"/>
    <w:basedOn w:val="a9"/>
    <w:rsid w:val="00BE3FCD"/>
  </w:style>
  <w:style w:type="character" w:customStyle="1" w:styleId="text1">
    <w:name w:val="text1"/>
    <w:basedOn w:val="a9"/>
    <w:rsid w:val="00BE3FCD"/>
  </w:style>
  <w:style w:type="character" w:customStyle="1" w:styleId="journalname">
    <w:name w:val="journalname"/>
    <w:basedOn w:val="a9"/>
    <w:rsid w:val="00BE3FCD"/>
    <w:rPr>
      <w:i/>
      <w:iCs/>
    </w:rPr>
  </w:style>
  <w:style w:type="character" w:customStyle="1" w:styleId="b1">
    <w:name w:val="b1"/>
    <w:basedOn w:val="a9"/>
    <w:rsid w:val="00BE3FCD"/>
    <w:rPr>
      <w:b/>
      <w:bCs/>
    </w:rPr>
  </w:style>
  <w:style w:type="character" w:customStyle="1" w:styleId="38">
    <w:name w:val="Название3"/>
    <w:basedOn w:val="a9"/>
    <w:rsid w:val="00BE3FCD"/>
  </w:style>
  <w:style w:type="paragraph" w:customStyle="1" w:styleId="head">
    <w:name w:val="head"/>
    <w:basedOn w:val="a8"/>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8"/>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8"/>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9"/>
    <w:rsid w:val="00F91DA6"/>
    <w:rPr>
      <w:i/>
      <w:iCs/>
      <w:vanish w:val="0"/>
      <w:webHidden w:val="0"/>
      <w:specVanish w:val="0"/>
    </w:rPr>
  </w:style>
  <w:style w:type="character" w:customStyle="1" w:styleId="titles-source1">
    <w:name w:val="titles-source1"/>
    <w:basedOn w:val="a9"/>
    <w:rsid w:val="00F91DA6"/>
    <w:rPr>
      <w:i/>
      <w:iCs/>
      <w:vanish w:val="0"/>
      <w:webHidden w:val="0"/>
      <w:color w:val="0A0905"/>
      <w:specVanish w:val="0"/>
    </w:rPr>
  </w:style>
  <w:style w:type="character" w:customStyle="1" w:styleId="fulltext-bd1">
    <w:name w:val="fulltext-bd1"/>
    <w:basedOn w:val="a9"/>
    <w:rsid w:val="00F91DA6"/>
    <w:rPr>
      <w:b/>
      <w:bCs/>
    </w:rPr>
  </w:style>
  <w:style w:type="character" w:customStyle="1" w:styleId="titles-title1">
    <w:name w:val="titles-title1"/>
    <w:basedOn w:val="a9"/>
    <w:rsid w:val="00F91DA6"/>
    <w:rPr>
      <w:b/>
      <w:bCs/>
      <w:vanish w:val="0"/>
      <w:webHidden w:val="0"/>
      <w:color w:val="0A0905"/>
      <w:specVanish w:val="0"/>
    </w:rPr>
  </w:style>
  <w:style w:type="character" w:customStyle="1" w:styleId="bibrecord-highlight1">
    <w:name w:val="bibrecord-highlight1"/>
    <w:basedOn w:val="a9"/>
    <w:rsid w:val="00F91DA6"/>
    <w:rPr>
      <w:b/>
      <w:bCs/>
      <w:vanish w:val="0"/>
      <w:webHidden w:val="0"/>
      <w:color w:val="EE014C"/>
      <w:specVanish w:val="0"/>
    </w:rPr>
  </w:style>
  <w:style w:type="paragraph" w:customStyle="1" w:styleId="fulltext-references">
    <w:name w:val="fulltext-references"/>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8"/>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9"/>
    <w:rsid w:val="00F91DA6"/>
    <w:rPr>
      <w:w w:val="89"/>
      <w:sz w:val="24"/>
      <w:szCs w:val="24"/>
      <w:lang w:val="ru-RU" w:eastAsia="ru-RU" w:bidi="ar-SA"/>
    </w:rPr>
  </w:style>
  <w:style w:type="character" w:customStyle="1" w:styleId="indent1">
    <w:name w:val="indent1"/>
    <w:basedOn w:val="a9"/>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9"/>
    <w:rsid w:val="00F91DA6"/>
    <w:rPr>
      <w:strike w:val="0"/>
      <w:dstrike w:val="0"/>
      <w:color w:val="004C88"/>
      <w:u w:val="single"/>
      <w:effect w:val="none"/>
    </w:rPr>
  </w:style>
  <w:style w:type="character" w:customStyle="1" w:styleId="12100">
    <w:name w:val="Обычный + 12 пт;Масштаб знаков: 100% Знак"/>
    <w:basedOn w:val="a9"/>
    <w:rsid w:val="00F91DA6"/>
    <w:rPr>
      <w:w w:val="89"/>
      <w:sz w:val="24"/>
      <w:szCs w:val="24"/>
      <w:lang w:val="ru-RU" w:eastAsia="ru-RU" w:bidi="ar-SA"/>
    </w:rPr>
  </w:style>
  <w:style w:type="paragraph" w:customStyle="1" w:styleId="CommentSubject1">
    <w:name w:val="Comment Subject1"/>
    <w:basedOn w:val="affff0"/>
    <w:next w:val="affff0"/>
    <w:semiHidden/>
    <w:rsid w:val="0067363F"/>
    <w:rPr>
      <w:b/>
      <w:bCs/>
      <w:noProof/>
      <w:lang w:val="uk-UA"/>
    </w:rPr>
  </w:style>
  <w:style w:type="paragraph" w:customStyle="1" w:styleId="BalloonText1">
    <w:name w:val="Balloon Text1"/>
    <w:basedOn w:val="a8"/>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9"/>
    <w:rsid w:val="00CD0DED"/>
    <w:rPr>
      <w:rFonts w:ascii="Times New Roman" w:hAnsi="Times New Roman" w:cs="Times New Roman"/>
      <w:sz w:val="24"/>
      <w:szCs w:val="24"/>
    </w:rPr>
  </w:style>
  <w:style w:type="paragraph" w:customStyle="1" w:styleId="affffb">
    <w:name w:val="Таблица"/>
    <w:basedOn w:val="a8"/>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8"/>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8"/>
    <w:next w:val="a8"/>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9"/>
    <w:rsid w:val="00AF0815"/>
  </w:style>
  <w:style w:type="paragraph" w:customStyle="1" w:styleId="msonormalcxspmiddle">
    <w:name w:val="msonormalcxspmiddle"/>
    <w:basedOn w:val="a8"/>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
    <w:name w:val="Основной шрифт абзаца1"/>
    <w:rsid w:val="00B634FC"/>
  </w:style>
  <w:style w:type="paragraph" w:customStyle="1" w:styleId="2e">
    <w:name w:val="Название2"/>
    <w:basedOn w:val="a8"/>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8"/>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8"/>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8"/>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c">
    <w:name w:val="Заголовок таблицы"/>
    <w:basedOn w:val="aff7"/>
    <w:rsid w:val="00B634FC"/>
    <w:pPr>
      <w:jc w:val="center"/>
    </w:pPr>
    <w:rPr>
      <w:b/>
      <w:bCs/>
      <w:sz w:val="28"/>
      <w:szCs w:val="24"/>
    </w:rPr>
  </w:style>
  <w:style w:type="paragraph" w:customStyle="1" w:styleId="affffd">
    <w:name w:val="Содержимое врезки"/>
    <w:basedOn w:val="ad"/>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8"/>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8"/>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8"/>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8"/>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8"/>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9"/>
    <w:rsid w:val="00605D7E"/>
    <w:rPr>
      <w:i/>
      <w:iCs/>
    </w:rPr>
  </w:style>
  <w:style w:type="character" w:customStyle="1" w:styleId="z3988">
    <w:name w:val="z3988"/>
    <w:basedOn w:val="a9"/>
    <w:rsid w:val="00605D7E"/>
  </w:style>
  <w:style w:type="paragraph" w:customStyle="1" w:styleId="2f0">
    <w:name w:val="Номер страницы2"/>
    <w:basedOn w:val="a8"/>
    <w:rsid w:val="00605D7E"/>
    <w:pPr>
      <w:spacing w:after="0" w:line="240" w:lineRule="auto"/>
      <w:jc w:val="center"/>
    </w:pPr>
    <w:rPr>
      <w:rFonts w:ascii="Times" w:eastAsia="Times New Roman" w:hAnsi="Times" w:cs="Times"/>
      <w:sz w:val="24"/>
      <w:szCs w:val="24"/>
      <w:lang w:val="en-US"/>
    </w:rPr>
  </w:style>
  <w:style w:type="paragraph" w:customStyle="1" w:styleId="affffe">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8"/>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
    <w:name w:val="List Bullet"/>
    <w:basedOn w:val="a8"/>
    <w:link w:val="afffff0"/>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0">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8"/>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9"/>
    <w:rsid w:val="00605D7E"/>
    <w:rPr>
      <w:sz w:val="28"/>
      <w:szCs w:val="28"/>
      <w:lang w:val="ru-RU" w:eastAsia="ru-RU"/>
    </w:rPr>
  </w:style>
  <w:style w:type="paragraph" w:customStyle="1" w:styleId="1ff1">
    <w:name w:val="Абзац списка1"/>
    <w:basedOn w:val="a8"/>
    <w:qFormat/>
    <w:rsid w:val="00605D7E"/>
    <w:pPr>
      <w:spacing w:after="200" w:line="276" w:lineRule="auto"/>
      <w:ind w:left="720"/>
    </w:pPr>
    <w:rPr>
      <w:rFonts w:ascii="Calibri" w:eastAsia="Times New Roman" w:hAnsi="Calibri" w:cs="Calibri"/>
    </w:rPr>
  </w:style>
  <w:style w:type="character" w:customStyle="1" w:styleId="315">
    <w:name w:val="Çíàê Çíàê31"/>
    <w:basedOn w:val="a9"/>
    <w:locked/>
    <w:rsid w:val="00605D7E"/>
    <w:rPr>
      <w:b/>
      <w:bCs/>
      <w:caps/>
      <w:kern w:val="32"/>
      <w:sz w:val="28"/>
      <w:szCs w:val="28"/>
      <w:lang w:val="ru-RU" w:eastAsia="ru-RU"/>
    </w:rPr>
  </w:style>
  <w:style w:type="character" w:customStyle="1" w:styleId="112">
    <w:name w:val="Çíàê Çíàê11"/>
    <w:basedOn w:val="a9"/>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8"/>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9"/>
    <w:locked/>
    <w:rsid w:val="00605D7E"/>
    <w:rPr>
      <w:b/>
      <w:bCs/>
      <w:sz w:val="28"/>
      <w:szCs w:val="28"/>
      <w:lang w:val="en-US" w:eastAsia="ru-RU"/>
    </w:rPr>
  </w:style>
  <w:style w:type="character" w:customStyle="1" w:styleId="52">
    <w:name w:val="Çíàê Çíàê5"/>
    <w:basedOn w:val="a9"/>
    <w:rsid w:val="00605D7E"/>
    <w:rPr>
      <w:color w:val="000000"/>
      <w:sz w:val="24"/>
      <w:szCs w:val="24"/>
      <w:lang w:val="pl-PL" w:eastAsia="pl-PL"/>
    </w:rPr>
  </w:style>
  <w:style w:type="character" w:customStyle="1" w:styleId="121">
    <w:name w:val="Çíàê Çíàê12"/>
    <w:basedOn w:val="a9"/>
    <w:rsid w:val="00605D7E"/>
    <w:rPr>
      <w:b/>
      <w:bCs/>
      <w:caps/>
      <w:kern w:val="32"/>
      <w:sz w:val="28"/>
      <w:szCs w:val="28"/>
      <w:lang w:val="ru-RU" w:eastAsia="ru-RU"/>
    </w:rPr>
  </w:style>
  <w:style w:type="character" w:customStyle="1" w:styleId="markupontologylegend">
    <w:name w:val="markupontologylegend"/>
    <w:basedOn w:val="a9"/>
    <w:rsid w:val="00605D7E"/>
  </w:style>
  <w:style w:type="character" w:customStyle="1" w:styleId="markupkeyword">
    <w:name w:val="markupkeyword"/>
    <w:basedOn w:val="a9"/>
    <w:rsid w:val="00605D7E"/>
  </w:style>
  <w:style w:type="paragraph" w:customStyle="1" w:styleId="CharChar4">
    <w:name w:val="Char Char4"/>
    <w:basedOn w:val="a8"/>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9"/>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8"/>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9"/>
    <w:locked/>
    <w:rsid w:val="00605D7E"/>
    <w:rPr>
      <w:i/>
      <w:iCs/>
      <w:sz w:val="28"/>
      <w:szCs w:val="28"/>
      <w:lang w:val="ru-RU" w:eastAsia="ru-RU"/>
    </w:rPr>
  </w:style>
  <w:style w:type="character" w:customStyle="1" w:styleId="ref-journal">
    <w:name w:val="ref-journal"/>
    <w:basedOn w:val="a9"/>
    <w:uiPriority w:val="99"/>
    <w:rsid w:val="003E2DB7"/>
  </w:style>
  <w:style w:type="character" w:customStyle="1" w:styleId="ref-vol">
    <w:name w:val="ref-vol"/>
    <w:basedOn w:val="a9"/>
    <w:uiPriority w:val="99"/>
    <w:rsid w:val="003E2DB7"/>
  </w:style>
  <w:style w:type="paragraph" w:customStyle="1" w:styleId="affiliation">
    <w:name w:val="affiliation"/>
    <w:basedOn w:val="a8"/>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9"/>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8"/>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8"/>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1">
    <w:name w:val="Body Text First Indent"/>
    <w:basedOn w:val="ad"/>
    <w:link w:val="afffff2"/>
    <w:rsid w:val="00973F2A"/>
    <w:pPr>
      <w:suppressAutoHyphens w:val="0"/>
      <w:ind w:firstLine="210"/>
    </w:pPr>
    <w:rPr>
      <w:rFonts w:ascii="Times New Roman" w:eastAsia="Times New Roman" w:hAnsi="Times New Roman" w:cs="Times New Roman"/>
      <w:sz w:val="24"/>
    </w:rPr>
  </w:style>
  <w:style w:type="character" w:customStyle="1" w:styleId="afffff2">
    <w:name w:val="Красная строка Знак"/>
    <w:basedOn w:val="ae"/>
    <w:link w:val="afffff1"/>
    <w:rsid w:val="00973F2A"/>
    <w:rPr>
      <w:rFonts w:ascii="Times New Roman" w:eastAsia="Times New Roman" w:hAnsi="Times New Roman" w:cs="Times New Roman"/>
      <w:sz w:val="24"/>
      <w:szCs w:val="24"/>
      <w:lang w:eastAsia="ar-SA"/>
    </w:rPr>
  </w:style>
  <w:style w:type="paragraph" w:styleId="2f2">
    <w:name w:val="Body Text First Indent 2"/>
    <w:basedOn w:val="af"/>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0"/>
    <w:link w:val="2f2"/>
    <w:rsid w:val="00973F2A"/>
    <w:rPr>
      <w:rFonts w:ascii="Times New Roman" w:eastAsia="Times New Roman" w:hAnsi="Times New Roman" w:cs="Times New Roman"/>
      <w:sz w:val="24"/>
      <w:szCs w:val="24"/>
      <w:lang w:eastAsia="ar-SA"/>
    </w:rPr>
  </w:style>
  <w:style w:type="table" w:styleId="-2">
    <w:name w:val="Table Web 2"/>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Стиль таблицы1"/>
    <w:basedOn w:val="af5"/>
    <w:rsid w:val="00973F2A"/>
    <w:tblPr/>
  </w:style>
  <w:style w:type="table" w:styleId="afffff3">
    <w:name w:val="Table Contemporary"/>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a"/>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8"/>
    <w:next w:val="a8"/>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8"/>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8"/>
    <w:next w:val="a8"/>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9"/>
    <w:link w:val="2f5"/>
    <w:rsid w:val="000F576E"/>
    <w:rPr>
      <w:rFonts w:ascii="Times New Roman" w:eastAsia="Times New Roman" w:hAnsi="Times New Roman" w:cs="Times New Roman"/>
      <w:i/>
      <w:iCs/>
      <w:color w:val="000000"/>
      <w:lang w:bidi="en-US"/>
    </w:rPr>
  </w:style>
  <w:style w:type="paragraph" w:styleId="afffff4">
    <w:name w:val="Intense Quote"/>
    <w:basedOn w:val="a8"/>
    <w:next w:val="a8"/>
    <w:link w:val="afffff5"/>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5">
    <w:name w:val="Выделенная цитата Знак"/>
    <w:basedOn w:val="a9"/>
    <w:link w:val="afffff4"/>
    <w:rsid w:val="000F576E"/>
    <w:rPr>
      <w:rFonts w:ascii="Times New Roman" w:eastAsia="Times New Roman" w:hAnsi="Times New Roman" w:cs="Times New Roman"/>
      <w:b/>
      <w:bCs/>
      <w:i/>
      <w:iCs/>
      <w:color w:val="4F81BD"/>
      <w:lang w:bidi="en-US"/>
    </w:rPr>
  </w:style>
  <w:style w:type="character" w:styleId="afffff6">
    <w:name w:val="Subtle Emphasis"/>
    <w:basedOn w:val="a9"/>
    <w:qFormat/>
    <w:rsid w:val="000F576E"/>
    <w:rPr>
      <w:i/>
      <w:iCs/>
      <w:color w:val="808080"/>
    </w:rPr>
  </w:style>
  <w:style w:type="character" w:styleId="afffff7">
    <w:name w:val="Intense Emphasis"/>
    <w:basedOn w:val="a9"/>
    <w:qFormat/>
    <w:rsid w:val="000F576E"/>
    <w:rPr>
      <w:b/>
      <w:bCs/>
      <w:i/>
      <w:iCs/>
      <w:color w:val="4F81BD"/>
    </w:rPr>
  </w:style>
  <w:style w:type="character" w:styleId="afffff8">
    <w:name w:val="Subtle Reference"/>
    <w:basedOn w:val="a9"/>
    <w:qFormat/>
    <w:rsid w:val="000F576E"/>
    <w:rPr>
      <w:smallCaps/>
      <w:color w:val="C0504D"/>
      <w:u w:val="single"/>
    </w:rPr>
  </w:style>
  <w:style w:type="character" w:styleId="afffff9">
    <w:name w:val="Intense Reference"/>
    <w:basedOn w:val="a9"/>
    <w:qFormat/>
    <w:rsid w:val="000F576E"/>
    <w:rPr>
      <w:b/>
      <w:bCs/>
      <w:smallCaps/>
      <w:color w:val="C0504D"/>
      <w:spacing w:val="5"/>
      <w:u w:val="single"/>
    </w:rPr>
  </w:style>
  <w:style w:type="character" w:styleId="afffffa">
    <w:name w:val="Book Title"/>
    <w:basedOn w:val="a9"/>
    <w:qFormat/>
    <w:rsid w:val="000F576E"/>
    <w:rPr>
      <w:b/>
      <w:bCs/>
      <w:smallCaps/>
      <w:spacing w:val="5"/>
    </w:rPr>
  </w:style>
  <w:style w:type="paragraph" w:customStyle="1" w:styleId="literature">
    <w:name w:val="literature"/>
    <w:basedOn w:val="a8"/>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9"/>
    <w:rsid w:val="000F576E"/>
  </w:style>
  <w:style w:type="character" w:customStyle="1" w:styleId="jnumber">
    <w:name w:val="jnumber"/>
    <w:basedOn w:val="a9"/>
    <w:rsid w:val="000F576E"/>
  </w:style>
  <w:style w:type="paragraph" w:customStyle="1" w:styleId="afffffb">
    <w:name w:val="Табличній"/>
    <w:basedOn w:val="a8"/>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8"/>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8"/>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9"/>
    <w:rsid w:val="00396E92"/>
    <w:rPr>
      <w:rFonts w:ascii="Times New Roman" w:hAnsi="Times New Roman" w:cs="Times New Roman" w:hint="default"/>
      <w:spacing w:val="-20"/>
      <w:sz w:val="24"/>
      <w:szCs w:val="24"/>
    </w:rPr>
  </w:style>
  <w:style w:type="character" w:customStyle="1" w:styleId="rvts17">
    <w:name w:val="rvts17"/>
    <w:basedOn w:val="a9"/>
    <w:rsid w:val="004F58E9"/>
    <w:rPr>
      <w:rFonts w:ascii="Times New Roman" w:hAnsi="Times New Roman" w:cs="Times New Roman" w:hint="default"/>
      <w:color w:val="000000"/>
      <w:spacing w:val="-20"/>
      <w:sz w:val="24"/>
      <w:szCs w:val="24"/>
    </w:rPr>
  </w:style>
  <w:style w:type="character" w:customStyle="1" w:styleId="rvts18">
    <w:name w:val="rvts18"/>
    <w:basedOn w:val="a9"/>
    <w:rsid w:val="004F58E9"/>
    <w:rPr>
      <w:rFonts w:ascii="Times New Roman" w:hAnsi="Times New Roman" w:cs="Times New Roman" w:hint="default"/>
      <w:color w:val="000000"/>
      <w:spacing w:val="-20"/>
      <w:sz w:val="24"/>
      <w:szCs w:val="24"/>
    </w:rPr>
  </w:style>
  <w:style w:type="character" w:customStyle="1" w:styleId="rvts23">
    <w:name w:val="rvts23"/>
    <w:basedOn w:val="a9"/>
    <w:rsid w:val="004F58E9"/>
    <w:rPr>
      <w:rFonts w:ascii="Times New Roman" w:hAnsi="Times New Roman" w:cs="Times New Roman" w:hint="default"/>
      <w:b/>
      <w:bCs/>
      <w:sz w:val="24"/>
      <w:szCs w:val="24"/>
    </w:rPr>
  </w:style>
  <w:style w:type="paragraph" w:customStyle="1" w:styleId="rvps10">
    <w:name w:val="rvps10"/>
    <w:basedOn w:val="a8"/>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9"/>
    <w:rsid w:val="004F58E9"/>
    <w:rPr>
      <w:rFonts w:ascii="Arial Unicode MS" w:eastAsia="Arial Unicode MS" w:hAnsi="Arial Unicode MS" w:cs="Arial Unicode MS" w:hint="eastAsia"/>
      <w:sz w:val="24"/>
      <w:szCs w:val="24"/>
    </w:rPr>
  </w:style>
  <w:style w:type="paragraph" w:customStyle="1" w:styleId="rvps2">
    <w:name w:val="rvps2"/>
    <w:basedOn w:val="a8"/>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8"/>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9"/>
    <w:rsid w:val="00494823"/>
    <w:rPr>
      <w:rFonts w:ascii="Arial" w:hAnsi="Arial" w:hint="default"/>
      <w:color w:val="777777"/>
      <w:sz w:val="20"/>
      <w:szCs w:val="20"/>
    </w:rPr>
  </w:style>
  <w:style w:type="paragraph" w:customStyle="1" w:styleId="par">
    <w:name w:val="par"/>
    <w:basedOn w:val="a8"/>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9"/>
    <w:rsid w:val="00494823"/>
    <w:rPr>
      <w:sz w:val="24"/>
      <w:szCs w:val="24"/>
      <w:lang w:val="ru-RU" w:eastAsia="ru-RU"/>
    </w:rPr>
  </w:style>
  <w:style w:type="paragraph" w:customStyle="1" w:styleId="Heading31">
    <w:name w:val="Heading 31"/>
    <w:basedOn w:val="a8"/>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8"/>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8"/>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9"/>
    <w:rsid w:val="00494823"/>
    <w:rPr>
      <w:rFonts w:ascii="Arial" w:hAnsi="Arial" w:cs="Arial" w:hint="default"/>
      <w:color w:val="1C3664"/>
      <w:sz w:val="17"/>
      <w:szCs w:val="17"/>
    </w:rPr>
  </w:style>
  <w:style w:type="paragraph" w:customStyle="1" w:styleId="csrc">
    <w:name w:val="c_src"/>
    <w:basedOn w:val="a8"/>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9"/>
    <w:locked/>
    <w:rsid w:val="00494823"/>
    <w:rPr>
      <w:sz w:val="24"/>
      <w:szCs w:val="24"/>
      <w:lang w:val="ru-RU" w:eastAsia="ru-RU"/>
    </w:rPr>
  </w:style>
  <w:style w:type="paragraph" w:customStyle="1" w:styleId="14pt2">
    <w:name w:val="Стиль 14 pt по ширине Междустр.интервал:  полуторный"/>
    <w:basedOn w:val="a8"/>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9"/>
    <w:rsid w:val="002E354D"/>
  </w:style>
  <w:style w:type="paragraph" w:customStyle="1" w:styleId="atext">
    <w:name w:val="a_text"/>
    <w:basedOn w:val="a8"/>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8"/>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8"/>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8"/>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9"/>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7">
    <w:name w:val="Литература"/>
    <w:basedOn w:val="a8"/>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c">
    <w:name w:val="машинка"/>
    <w:basedOn w:val="a8"/>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8"/>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8"/>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d">
    <w:name w:val="Знак Знак"/>
    <w:basedOn w:val="a9"/>
    <w:rsid w:val="00D072BE"/>
    <w:rPr>
      <w:rFonts w:ascii="Tahoma" w:hAnsi="Tahoma" w:cs="Tahoma"/>
      <w:sz w:val="16"/>
      <w:szCs w:val="16"/>
      <w:lang w:val="ru-RU" w:eastAsia="ru-RU" w:bidi="ar-SA"/>
    </w:rPr>
  </w:style>
  <w:style w:type="character" w:customStyle="1" w:styleId="1ff3">
    <w:name w:val="Знак Знак1"/>
    <w:basedOn w:val="a9"/>
    <w:rsid w:val="00E6193F"/>
    <w:rPr>
      <w:noProof w:val="0"/>
      <w:sz w:val="24"/>
      <w:szCs w:val="24"/>
      <w:lang w:val="uk-UA" w:eastAsia="uk-UA" w:bidi="ar-SA"/>
    </w:rPr>
  </w:style>
  <w:style w:type="paragraph" w:customStyle="1" w:styleId="afffffe">
    <w:name w:val="ТЕКСТ"/>
    <w:basedOn w:val="a8"/>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9"/>
    <w:rsid w:val="006E3878"/>
    <w:rPr>
      <w:sz w:val="22"/>
      <w:szCs w:val="22"/>
    </w:rPr>
  </w:style>
  <w:style w:type="paragraph" w:customStyle="1" w:styleId="222">
    <w:name w:val="Заголовок 22"/>
    <w:basedOn w:val="a8"/>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9"/>
    <w:rsid w:val="006E3878"/>
    <w:rPr>
      <w:rFonts w:ascii="Times New Roman" w:hAnsi="Times New Roman" w:cs="Times New Roman" w:hint="default"/>
      <w:sz w:val="24"/>
      <w:szCs w:val="24"/>
    </w:rPr>
  </w:style>
  <w:style w:type="paragraph" w:customStyle="1" w:styleId="text">
    <w:name w:val="text"/>
    <w:basedOn w:val="a8"/>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
    <w:name w:val="Normal Indent"/>
    <w:basedOn w:val="a8"/>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8"/>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8"/>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8"/>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8"/>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8"/>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8"/>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8"/>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8"/>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8"/>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8"/>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8"/>
    <w:next w:val="a8"/>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8"/>
    <w:next w:val="a8"/>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8"/>
    <w:next w:val="a8"/>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8"/>
    <w:next w:val="a8"/>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8"/>
    <w:next w:val="a8"/>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8"/>
    <w:next w:val="a8"/>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0">
    <w:name w:val="Без интервала Знак"/>
    <w:basedOn w:val="a9"/>
    <w:rsid w:val="008F149C"/>
    <w:rPr>
      <w:rFonts w:ascii="Calibri" w:hAnsi="Calibri"/>
      <w:sz w:val="22"/>
      <w:szCs w:val="22"/>
      <w:lang w:val="ru-RU" w:eastAsia="en-US" w:bidi="ar-SA"/>
    </w:rPr>
  </w:style>
  <w:style w:type="paragraph" w:customStyle="1" w:styleId="500">
    <w:name w:val="Стиль50"/>
    <w:basedOn w:val="a8"/>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d"/>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8"/>
    <w:next w:val="a8"/>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8"/>
    <w:next w:val="a8"/>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8"/>
    <w:next w:val="a8"/>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1">
    <w:name w:val="заголовок таблицы Знак Знак"/>
    <w:basedOn w:val="a8"/>
    <w:link w:val="affffff2"/>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2">
    <w:name w:val="заголовок таблицы Знак Знак Знак"/>
    <w:basedOn w:val="a9"/>
    <w:link w:val="affffff1"/>
    <w:rsid w:val="0007066E"/>
    <w:rPr>
      <w:rFonts w:ascii="Times New Roman" w:eastAsia="Times New Roman" w:hAnsi="Times New Roman" w:cs="Times New Roman"/>
      <w:i/>
      <w:sz w:val="28"/>
      <w:szCs w:val="28"/>
      <w:lang w:eastAsia="ru-RU"/>
    </w:rPr>
  </w:style>
  <w:style w:type="paragraph" w:customStyle="1" w:styleId="affffff3">
    <w:name w:val="фото Знак Знак"/>
    <w:basedOn w:val="a8"/>
    <w:link w:val="affffff4"/>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4">
    <w:name w:val="фото Знак Знак Знак"/>
    <w:basedOn w:val="a9"/>
    <w:link w:val="affffff3"/>
    <w:rsid w:val="0007066E"/>
    <w:rPr>
      <w:rFonts w:ascii="Times New Roman" w:eastAsia="Times New Roman" w:hAnsi="Times New Roman" w:cs="Times New Roman"/>
      <w:sz w:val="24"/>
      <w:szCs w:val="24"/>
      <w:lang w:eastAsia="ru-RU"/>
    </w:rPr>
  </w:style>
  <w:style w:type="paragraph" w:customStyle="1" w:styleId="2f9">
    <w:name w:val="фото2 Знак Знак"/>
    <w:basedOn w:val="a8"/>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9"/>
    <w:link w:val="2f9"/>
    <w:rsid w:val="0007066E"/>
    <w:rPr>
      <w:rFonts w:ascii="Times New Roman" w:eastAsia="Times New Roman" w:hAnsi="Times New Roman" w:cs="Times New Roman"/>
      <w:sz w:val="28"/>
      <w:szCs w:val="28"/>
      <w:lang w:eastAsia="ru-RU"/>
    </w:rPr>
  </w:style>
  <w:style w:type="paragraph" w:customStyle="1" w:styleId="affffff5">
    <w:name w:val="фото"/>
    <w:basedOn w:val="a8"/>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8"/>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8"/>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8"/>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8"/>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9"/>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9"/>
    <w:rsid w:val="00A529DA"/>
    <w:rPr>
      <w:b/>
      <w:bCs/>
      <w:color w:val="999999"/>
      <w:sz w:val="16"/>
      <w:szCs w:val="16"/>
    </w:rPr>
  </w:style>
  <w:style w:type="character" w:customStyle="1" w:styleId="citation-abbreviation3">
    <w:name w:val="citation-abbreviation3"/>
    <w:basedOn w:val="a9"/>
    <w:rsid w:val="00A529DA"/>
  </w:style>
  <w:style w:type="character" w:customStyle="1" w:styleId="ref-title">
    <w:name w:val="ref-title"/>
    <w:basedOn w:val="a9"/>
    <w:rsid w:val="00A529DA"/>
  </w:style>
  <w:style w:type="character" w:customStyle="1" w:styleId="ref-journal1">
    <w:name w:val="ref-journal1"/>
    <w:basedOn w:val="a9"/>
    <w:rsid w:val="00A529DA"/>
    <w:rPr>
      <w:i/>
      <w:iCs/>
    </w:rPr>
  </w:style>
  <w:style w:type="paragraph" w:customStyle="1" w:styleId="affffff6">
    <w:name w:val="Дисс"/>
    <w:basedOn w:val="a8"/>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8"/>
    <w:next w:val="a8"/>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8"/>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8"/>
    <w:next w:val="a8"/>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7">
    <w:name w:val="текст сноски"/>
    <w:basedOn w:val="a8"/>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8">
    <w:name w:val="знак сноски"/>
    <w:basedOn w:val="afffa"/>
    <w:rsid w:val="00DF60D4"/>
    <w:rPr>
      <w:rFonts w:cs="Times New Roman"/>
      <w:vertAlign w:val="superscript"/>
    </w:rPr>
  </w:style>
  <w:style w:type="paragraph" w:customStyle="1" w:styleId="affffff9">
    <w:name w:val="Текст виноски"/>
    <w:basedOn w:val="a8"/>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a">
    <w:name w:val="endnote reference"/>
    <w:basedOn w:val="afffa"/>
    <w:semiHidden/>
    <w:rsid w:val="00DF60D4"/>
    <w:rPr>
      <w:rFonts w:cs="Times New Roman"/>
      <w:vertAlign w:val="superscript"/>
    </w:rPr>
  </w:style>
  <w:style w:type="paragraph" w:customStyle="1" w:styleId="c7ee1">
    <w:name w:val="заг(c7eeловок 1"/>
    <w:basedOn w:val="a8"/>
    <w:next w:val="a8"/>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8"/>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8"/>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9"/>
    <w:rsid w:val="00D269F5"/>
    <w:rPr>
      <w:bCs/>
      <w:sz w:val="28"/>
      <w:szCs w:val="28"/>
    </w:rPr>
  </w:style>
  <w:style w:type="character" w:customStyle="1" w:styleId="4b">
    <w:name w:val="Знак Знак4"/>
    <w:basedOn w:val="a9"/>
    <w:rsid w:val="00D269F5"/>
    <w:rPr>
      <w:sz w:val="24"/>
      <w:szCs w:val="24"/>
    </w:rPr>
  </w:style>
  <w:style w:type="character" w:customStyle="1" w:styleId="3e">
    <w:name w:val="Знак Знак3"/>
    <w:basedOn w:val="a9"/>
    <w:rsid w:val="00D269F5"/>
    <w:rPr>
      <w:rFonts w:ascii="Courier New" w:hAnsi="Courier New"/>
      <w:lang w:val="uk-UA"/>
    </w:rPr>
  </w:style>
  <w:style w:type="character" w:customStyle="1" w:styleId="114">
    <w:name w:val="Знак Знак11"/>
    <w:basedOn w:val="a9"/>
    <w:rsid w:val="00D269F5"/>
    <w:rPr>
      <w:b/>
      <w:bCs/>
      <w:sz w:val="36"/>
      <w:szCs w:val="36"/>
    </w:rPr>
  </w:style>
  <w:style w:type="character" w:customStyle="1" w:styleId="76">
    <w:name w:val="Знак Знак7"/>
    <w:basedOn w:val="a9"/>
    <w:rsid w:val="00D269F5"/>
    <w:rPr>
      <w:rFonts w:ascii="Calibri" w:eastAsia="Times New Roman" w:hAnsi="Calibri" w:cs="Times New Roman"/>
      <w:b/>
      <w:bCs/>
      <w:sz w:val="22"/>
      <w:szCs w:val="22"/>
    </w:rPr>
  </w:style>
  <w:style w:type="character" w:customStyle="1" w:styleId="65">
    <w:name w:val="Знак Знак6"/>
    <w:basedOn w:val="a9"/>
    <w:rsid w:val="00D269F5"/>
    <w:rPr>
      <w:rFonts w:ascii="Arial" w:hAnsi="Arial" w:cs="Arial"/>
      <w:sz w:val="22"/>
      <w:szCs w:val="22"/>
    </w:rPr>
  </w:style>
  <w:style w:type="character" w:customStyle="1" w:styleId="95">
    <w:name w:val="Знак Знак9"/>
    <w:basedOn w:val="a9"/>
    <w:rsid w:val="00D269F5"/>
    <w:rPr>
      <w:rFonts w:ascii="Calibri" w:eastAsia="Times New Roman" w:hAnsi="Calibri" w:cs="Times New Roman"/>
      <w:b/>
      <w:bCs/>
      <w:sz w:val="28"/>
      <w:szCs w:val="28"/>
    </w:rPr>
  </w:style>
  <w:style w:type="character" w:customStyle="1" w:styleId="102">
    <w:name w:val="Знак Знак10"/>
    <w:basedOn w:val="a9"/>
    <w:rsid w:val="00D269F5"/>
    <w:rPr>
      <w:rFonts w:ascii="Arial" w:hAnsi="Arial" w:cs="Arial"/>
      <w:b/>
      <w:bCs/>
      <w:sz w:val="26"/>
      <w:szCs w:val="26"/>
    </w:rPr>
  </w:style>
  <w:style w:type="character" w:customStyle="1" w:styleId="84">
    <w:name w:val="Знак Знак8"/>
    <w:basedOn w:val="a9"/>
    <w:rsid w:val="00D269F5"/>
    <w:rPr>
      <w:rFonts w:ascii="Calibri" w:eastAsia="Times New Roman" w:hAnsi="Calibri" w:cs="Times New Roman"/>
      <w:b/>
      <w:bCs/>
      <w:i/>
      <w:iCs/>
      <w:sz w:val="26"/>
      <w:szCs w:val="26"/>
    </w:rPr>
  </w:style>
  <w:style w:type="paragraph" w:styleId="affffffb">
    <w:name w:val="List Continue"/>
    <w:basedOn w:val="a8"/>
    <w:unhideWhenUsed/>
    <w:rsid w:val="00C616AA"/>
    <w:pPr>
      <w:spacing w:after="120"/>
      <w:ind w:left="283"/>
      <w:contextualSpacing/>
    </w:pPr>
  </w:style>
  <w:style w:type="paragraph" w:styleId="2fb">
    <w:name w:val="List Continue 2"/>
    <w:basedOn w:val="a8"/>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8"/>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8"/>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9"/>
    <w:rsid w:val="008A78CA"/>
  </w:style>
  <w:style w:type="paragraph" w:customStyle="1" w:styleId="Iiiaeuiueiaaaao">
    <w:name w:val="Ii.iaeuiue ia.aa.ao"/>
    <w:basedOn w:val="a8"/>
    <w:next w:val="a8"/>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4">
    <w:name w:val="Знак сноски1"/>
    <w:basedOn w:val="a8"/>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9"/>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8"/>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8"/>
    <w:unhideWhenUsed/>
    <w:rsid w:val="00C749DA"/>
    <w:pPr>
      <w:ind w:left="1415" w:hanging="283"/>
      <w:contextualSpacing/>
    </w:pPr>
  </w:style>
  <w:style w:type="paragraph" w:customStyle="1" w:styleId="affffffc">
    <w:name w:val="ОбычныйКрасный Знак"/>
    <w:basedOn w:val="a8"/>
    <w:link w:val="affffffd"/>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d">
    <w:name w:val="ОбычныйКрасный Знак Знак"/>
    <w:basedOn w:val="a9"/>
    <w:link w:val="affffffc"/>
    <w:rsid w:val="00405B60"/>
    <w:rPr>
      <w:rFonts w:ascii="Times New Roman" w:eastAsia="Times New Roman" w:hAnsi="Times New Roman" w:cs="Times New Roman"/>
      <w:sz w:val="28"/>
      <w:szCs w:val="24"/>
      <w:lang w:eastAsia="ru-RU"/>
    </w:rPr>
  </w:style>
  <w:style w:type="paragraph" w:customStyle="1" w:styleId="affffffe">
    <w:name w:val="НазваниеРаздела"/>
    <w:basedOn w:val="a8"/>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8"/>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5">
    <w:name w:val="Содержан1"/>
    <w:basedOn w:val="a8"/>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
    <w:name w:val="ОбычныйСписок"/>
    <w:basedOn w:val="a8"/>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0">
    <w:name w:val="НазваниеПодраздела"/>
    <w:basedOn w:val="affffffc"/>
    <w:rsid w:val="00405B60"/>
    <w:pPr>
      <w:ind w:left="1276" w:hanging="567"/>
      <w:jc w:val="left"/>
    </w:pPr>
  </w:style>
  <w:style w:type="paragraph" w:customStyle="1" w:styleId="1ff6">
    <w:name w:val="Таблица1Номер"/>
    <w:basedOn w:val="a8"/>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8"/>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8"/>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8"/>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c"/>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1">
    <w:name w:val="СборТабТекст"/>
    <w:basedOn w:val="a8"/>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2">
    <w:name w:val="СборТаблицаНазвание"/>
    <w:basedOn w:val="a8"/>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3">
    <w:name w:val="СборТаблицаНомер"/>
    <w:basedOn w:val="afffffff2"/>
    <w:rsid w:val="00405B60"/>
    <w:pPr>
      <w:spacing w:after="0" w:line="240" w:lineRule="auto"/>
      <w:ind w:left="0" w:right="567"/>
      <w:jc w:val="right"/>
    </w:pPr>
  </w:style>
  <w:style w:type="paragraph" w:customStyle="1" w:styleId="afffffff4">
    <w:name w:val="СборТекстОснов"/>
    <w:basedOn w:val="a8"/>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5">
    <w:name w:val="СборЛитНазв"/>
    <w:basedOn w:val="a8"/>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8"/>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6">
    <w:name w:val="ТаблицаТекст"/>
    <w:basedOn w:val="a8"/>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7">
    <w:name w:val="РисНазвание"/>
    <w:basedOn w:val="a8"/>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8">
    <w:name w:val="РисунокСтиль"/>
    <w:basedOn w:val="a8"/>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9">
    <w:name w:val="ТабицаСтиль"/>
    <w:basedOn w:val="a8"/>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a">
    <w:name w:val="ТаблицаНомер"/>
    <w:basedOn w:val="a8"/>
    <w:next w:val="a8"/>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b">
    <w:name w:val="ПодраздНазвание"/>
    <w:basedOn w:val="a8"/>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c">
    <w:name w:val="РазделНазвание"/>
    <w:basedOn w:val="a8"/>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d">
    <w:name w:val="ТаблицаНазвание"/>
    <w:basedOn w:val="a8"/>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e">
    <w:name w:val="ОбычныйКрасный"/>
    <w:basedOn w:val="a8"/>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8"/>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
    <w:name w:val="Текст таблицы"/>
    <w:basedOn w:val="a8"/>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8"/>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0">
    <w:name w:val="АвторефКрас"/>
    <w:basedOn w:val="161"/>
    <w:rsid w:val="00405B60"/>
    <w:pPr>
      <w:keepNext w:val="0"/>
      <w:spacing w:line="293" w:lineRule="auto"/>
    </w:pPr>
  </w:style>
  <w:style w:type="paragraph" w:customStyle="1" w:styleId="affffffff1">
    <w:name w:val="ОбычныйКрасн"/>
    <w:basedOn w:val="a8"/>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8"/>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8"/>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8"/>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8"/>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8"/>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8"/>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8"/>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8"/>
    <w:next w:val="a8"/>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8"/>
    <w:next w:val="a8"/>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7">
    <w:name w:val="1"/>
    <w:basedOn w:val="a8"/>
    <w:next w:val="afe"/>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2">
    <w:name w:val="Заголовок_таблицы"/>
    <w:basedOn w:val="a8"/>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8"/>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3">
    <w:name w:val="Загол"/>
    <w:basedOn w:val="a8"/>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4">
    <w:name w:val="Абзац"/>
    <w:basedOn w:val="ad"/>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8"/>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a"/>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name w:val="асновной"/>
    <w:basedOn w:val="a8"/>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9"/>
    <w:rsid w:val="00273C61"/>
    <w:rPr>
      <w:rFonts w:ascii="Verdana" w:hAnsi="Verdana" w:hint="default"/>
      <w:color w:val="636363"/>
      <w:sz w:val="18"/>
      <w:szCs w:val="18"/>
    </w:rPr>
  </w:style>
  <w:style w:type="paragraph" w:customStyle="1" w:styleId="affffffff6">
    <w:name w:val="Осн.текст Знак Знак"/>
    <w:basedOn w:val="a8"/>
    <w:link w:val="affffffff7"/>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7">
    <w:name w:val="Осн.текст Знак Знак Знак"/>
    <w:basedOn w:val="a9"/>
    <w:link w:val="affffffff6"/>
    <w:rsid w:val="00D13E19"/>
    <w:rPr>
      <w:rFonts w:ascii="Times New Roman" w:eastAsia="Times New Roman" w:hAnsi="Times New Roman" w:cs="Times New Roman CYR"/>
      <w:sz w:val="28"/>
      <w:szCs w:val="28"/>
      <w:lang w:val="uk-UA" w:eastAsia="ru-RU"/>
    </w:rPr>
  </w:style>
  <w:style w:type="paragraph" w:customStyle="1" w:styleId="affffffff8">
    <w:name w:val="текст дис."/>
    <w:link w:val="affffffff9"/>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9">
    <w:name w:val="текст дис. Знак"/>
    <w:basedOn w:val="a9"/>
    <w:link w:val="affffffff8"/>
    <w:rsid w:val="00D13E19"/>
    <w:rPr>
      <w:rFonts w:ascii="Times New Roman" w:eastAsia="Times New Roman" w:hAnsi="Times New Roman" w:cs="Times New Roman"/>
      <w:sz w:val="28"/>
      <w:szCs w:val="24"/>
      <w:lang w:eastAsia="ru-RU"/>
    </w:rPr>
  </w:style>
  <w:style w:type="character" w:customStyle="1" w:styleId="affffffffa">
    <w:name w:val="Шрифт Ж"/>
    <w:basedOn w:val="a9"/>
    <w:rsid w:val="00BB775E"/>
    <w:rPr>
      <w:b/>
      <w:bCs/>
    </w:rPr>
  </w:style>
  <w:style w:type="paragraph" w:customStyle="1" w:styleId="affffffffb">
    <w:name w:val="текст дис. Пр"/>
    <w:basedOn w:val="affffffff8"/>
    <w:next w:val="affffffff8"/>
    <w:autoRedefine/>
    <w:rsid w:val="00BB775E"/>
    <w:pPr>
      <w:jc w:val="right"/>
    </w:pPr>
    <w:rPr>
      <w:szCs w:val="28"/>
    </w:rPr>
  </w:style>
  <w:style w:type="paragraph" w:customStyle="1" w:styleId="Norm1">
    <w:name w:val="Norm_1"/>
    <w:basedOn w:val="a8"/>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c">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9"/>
    <w:rsid w:val="00837881"/>
    <w:rPr>
      <w:vanish/>
      <w:webHidden w:val="0"/>
      <w:specVanish w:val="0"/>
    </w:rPr>
  </w:style>
  <w:style w:type="paragraph" w:customStyle="1" w:styleId="233">
    <w:name w:val="Основной текст с отступом 23"/>
    <w:basedOn w:val="a8"/>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8"/>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9"/>
    <w:rsid w:val="000F4875"/>
    <w:rPr>
      <w:rFonts w:ascii="Arial" w:hAnsi="Arial" w:cs="Arial"/>
      <w:lang w:val="ru-RU" w:eastAsia="uk-UA"/>
    </w:rPr>
  </w:style>
  <w:style w:type="character" w:customStyle="1" w:styleId="3f0">
    <w:name w:val="заголовок 3 Знак Знак"/>
    <w:basedOn w:val="a9"/>
    <w:rsid w:val="00787A5F"/>
    <w:rPr>
      <w:b/>
      <w:bCs/>
      <w:i/>
      <w:iCs/>
      <w:sz w:val="26"/>
      <w:szCs w:val="26"/>
      <w:lang w:val="ru-RU" w:eastAsia="ru-RU" w:bidi="ar-SA"/>
    </w:rPr>
  </w:style>
  <w:style w:type="character" w:customStyle="1" w:styleId="4e">
    <w:name w:val="заголовок 4 Знак Знак"/>
    <w:basedOn w:val="a9"/>
    <w:rsid w:val="00787A5F"/>
    <w:rPr>
      <w:b/>
      <w:bCs/>
      <w:i/>
      <w:iCs/>
      <w:sz w:val="26"/>
      <w:szCs w:val="26"/>
      <w:u w:val="single"/>
      <w:lang w:val="ru-RU" w:eastAsia="ru-RU" w:bidi="ar-SA"/>
    </w:rPr>
  </w:style>
  <w:style w:type="paragraph" w:customStyle="1" w:styleId="affffffffd">
    <w:name w:val="Знак Знак Знак"/>
    <w:basedOn w:val="a8"/>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9"/>
    <w:rsid w:val="00787A5F"/>
    <w:rPr>
      <w:sz w:val="28"/>
      <w:szCs w:val="24"/>
      <w:lang w:val="ru-RU" w:eastAsia="ru-RU" w:bidi="ar-SA"/>
    </w:rPr>
  </w:style>
  <w:style w:type="character" w:customStyle="1" w:styleId="131">
    <w:name w:val="Знак Знак13"/>
    <w:basedOn w:val="a9"/>
    <w:rsid w:val="00787A5F"/>
    <w:rPr>
      <w:b/>
      <w:sz w:val="24"/>
      <w:szCs w:val="24"/>
      <w:lang w:val="ru-RU" w:eastAsia="ru-RU" w:bidi="ar-SA"/>
    </w:rPr>
  </w:style>
  <w:style w:type="character" w:customStyle="1" w:styleId="123">
    <w:name w:val="Знак Знак12"/>
    <w:basedOn w:val="a9"/>
    <w:rsid w:val="00787A5F"/>
    <w:rPr>
      <w:sz w:val="24"/>
      <w:szCs w:val="24"/>
      <w:lang w:val="ru-RU" w:eastAsia="ru-RU" w:bidi="ar-SA"/>
    </w:rPr>
  </w:style>
  <w:style w:type="paragraph" w:styleId="affffffffe">
    <w:name w:val="Note Heading"/>
    <w:basedOn w:val="a8"/>
    <w:next w:val="a8"/>
    <w:link w:val="afffffffff"/>
    <w:rsid w:val="00787A5F"/>
    <w:pPr>
      <w:spacing w:after="0" w:line="240" w:lineRule="auto"/>
    </w:pPr>
    <w:rPr>
      <w:rFonts w:ascii="Times New Roman" w:eastAsia="PMingLiU" w:hAnsi="Times New Roman" w:cs="Times New Roman"/>
      <w:sz w:val="24"/>
      <w:szCs w:val="24"/>
      <w:lang w:eastAsia="ru-RU"/>
    </w:rPr>
  </w:style>
  <w:style w:type="character" w:customStyle="1" w:styleId="afffffffff">
    <w:name w:val="Заголовок записки Знак"/>
    <w:basedOn w:val="a9"/>
    <w:link w:val="affffffffe"/>
    <w:rsid w:val="00787A5F"/>
    <w:rPr>
      <w:rFonts w:ascii="Times New Roman" w:eastAsia="PMingLiU" w:hAnsi="Times New Roman" w:cs="Times New Roman"/>
      <w:sz w:val="24"/>
      <w:szCs w:val="24"/>
      <w:lang w:eastAsia="ru-RU"/>
    </w:rPr>
  </w:style>
  <w:style w:type="paragraph" w:customStyle="1" w:styleId="ps6">
    <w:name w:val="ps6"/>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9"/>
    <w:rsid w:val="00787A5F"/>
    <w:rPr>
      <w:rFonts w:ascii="Arial" w:hAnsi="Arial" w:cs="Arial" w:hint="default"/>
      <w:color w:val="808080"/>
      <w:sz w:val="18"/>
      <w:szCs w:val="18"/>
    </w:rPr>
  </w:style>
  <w:style w:type="character" w:customStyle="1" w:styleId="prim1">
    <w:name w:val="prim1"/>
    <w:basedOn w:val="a9"/>
    <w:rsid w:val="00787A5F"/>
    <w:rPr>
      <w:rFonts w:ascii="Arial" w:hAnsi="Arial" w:cs="Arial" w:hint="default"/>
      <w:b/>
      <w:bCs/>
      <w:i/>
      <w:iCs/>
      <w:color w:val="0000FF"/>
      <w:sz w:val="24"/>
      <w:szCs w:val="24"/>
    </w:rPr>
  </w:style>
  <w:style w:type="paragraph" w:customStyle="1" w:styleId="ps28">
    <w:name w:val="ps28"/>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9"/>
    <w:rsid w:val="0017312A"/>
  </w:style>
  <w:style w:type="paragraph" w:customStyle="1" w:styleId="2ff2">
    <w:name w:val="Основной текст2"/>
    <w:basedOn w:val="a8"/>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8"/>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0">
    <w:name w:val="Без видступу"/>
    <w:basedOn w:val="a8"/>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1">
    <w:name w:val="Підпис малюнка"/>
    <w:basedOn w:val="a8"/>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2">
    <w:name w:val="Робота"/>
    <w:basedOn w:val="a8"/>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3">
    <w:name w:val="Розділ"/>
    <w:basedOn w:val="a8"/>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4">
    <w:name w:val="Назва_розділу"/>
    <w:basedOn w:val="a8"/>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d"/>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9"/>
    <w:rsid w:val="005621E7"/>
    <w:rPr>
      <w:vanish/>
      <w:color w:val="FF0000"/>
      <w:sz w:val="28"/>
      <w:szCs w:val="28"/>
    </w:rPr>
  </w:style>
  <w:style w:type="paragraph" w:customStyle="1" w:styleId="j">
    <w:name w:val="j"/>
    <w:basedOn w:val="a8"/>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5">
    <w:name w:val="Дисертация"/>
    <w:basedOn w:val="a8"/>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8"/>
    <w:rsid w:val="00E06C69"/>
    <w:pPr>
      <w:spacing w:after="200" w:line="276" w:lineRule="auto"/>
      <w:ind w:left="720"/>
    </w:pPr>
    <w:rPr>
      <w:rFonts w:ascii="Calibri" w:eastAsia="Times New Roman" w:hAnsi="Calibri" w:cs="Times New Roman"/>
      <w:lang w:eastAsia="ru-RU"/>
    </w:rPr>
  </w:style>
  <w:style w:type="paragraph" w:customStyle="1" w:styleId="afffffffff6">
    <w:name w:val="Автореферат"/>
    <w:basedOn w:val="a8"/>
    <w:link w:val="afffffffff7"/>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8">
    <w:name w:val="Стиль дисерт"/>
    <w:basedOn w:val="a8"/>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9">
    <w:name w:val="Текст дис"/>
    <w:basedOn w:val="af"/>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8"/>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9"/>
    <w:rsid w:val="008A21EB"/>
    <w:rPr>
      <w:b/>
      <w:bCs/>
    </w:rPr>
  </w:style>
  <w:style w:type="character" w:customStyle="1" w:styleId="namenowrap">
    <w:name w:val="name nowrap"/>
    <w:basedOn w:val="a9"/>
    <w:rsid w:val="008A21EB"/>
    <w:rPr>
      <w:i/>
      <w:iCs/>
    </w:rPr>
  </w:style>
  <w:style w:type="character" w:customStyle="1" w:styleId="citationsource-journal1">
    <w:name w:val="citation_source-journal1"/>
    <w:basedOn w:val="a9"/>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8"/>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8"/>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9"/>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a">
    <w:name w:val="Итоговая информация"/>
    <w:basedOn w:val="a8"/>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9"/>
    <w:rsid w:val="007A3A60"/>
    <w:rPr>
      <w:sz w:val="28"/>
      <w:szCs w:val="28"/>
      <w:lang w:val="ru-RU" w:eastAsia="ru-RU" w:bidi="ar-SA"/>
    </w:rPr>
  </w:style>
  <w:style w:type="character" w:customStyle="1" w:styleId="217">
    <w:name w:val="Заголовок 2 Знак1"/>
    <w:basedOn w:val="a9"/>
    <w:locked/>
    <w:rsid w:val="007C550B"/>
    <w:rPr>
      <w:rFonts w:ascii="Arial" w:hAnsi="Arial" w:cs="Arial"/>
      <w:b/>
      <w:bCs/>
      <w:i/>
      <w:iCs/>
      <w:sz w:val="28"/>
      <w:szCs w:val="28"/>
    </w:rPr>
  </w:style>
  <w:style w:type="character" w:customStyle="1" w:styleId="412">
    <w:name w:val="Заголовок 4 Знак1"/>
    <w:basedOn w:val="a9"/>
    <w:locked/>
    <w:rsid w:val="007C550B"/>
    <w:rPr>
      <w:rFonts w:ascii="Times New Roman" w:hAnsi="Times New Roman"/>
      <w:b/>
      <w:bCs/>
      <w:sz w:val="28"/>
      <w:szCs w:val="28"/>
    </w:rPr>
  </w:style>
  <w:style w:type="paragraph" w:customStyle="1" w:styleId="afffffffffb">
    <w:name w:val="......."/>
    <w:basedOn w:val="a8"/>
    <w:next w:val="a8"/>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8"/>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8">
    <w:name w:val="Знак1 Знак Знак Знак"/>
    <w:basedOn w:val="a8"/>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9"/>
    <w:rsid w:val="00AF25AA"/>
    <w:rPr>
      <w:rFonts w:ascii="Arial" w:hAnsi="Arial" w:cs="Arial" w:hint="default"/>
      <w:color w:val="666666"/>
      <w:sz w:val="18"/>
      <w:szCs w:val="18"/>
    </w:rPr>
  </w:style>
  <w:style w:type="character" w:customStyle="1" w:styleId="pagetitle1">
    <w:name w:val="pagetitle1"/>
    <w:basedOn w:val="a9"/>
    <w:rsid w:val="00AF25AA"/>
    <w:rPr>
      <w:b/>
      <w:bCs/>
      <w:color w:val="9F9F9F"/>
      <w:sz w:val="25"/>
      <w:szCs w:val="25"/>
    </w:rPr>
  </w:style>
  <w:style w:type="paragraph" w:customStyle="1" w:styleId="4f">
    <w:name w:val="Обычный4"/>
    <w:basedOn w:val="a8"/>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9"/>
    <w:rsid w:val="004420E3"/>
    <w:rPr>
      <w:rFonts w:cs="Times New Roman"/>
      <w:b/>
      <w:bCs/>
      <w:color w:val="000000"/>
      <w:sz w:val="21"/>
      <w:szCs w:val="21"/>
      <w:u w:val="none"/>
      <w:effect w:val="none"/>
    </w:rPr>
  </w:style>
  <w:style w:type="character" w:customStyle="1" w:styleId="96">
    <w:name w:val="Гиперссылка9"/>
    <w:basedOn w:val="a9"/>
    <w:rsid w:val="004420E3"/>
    <w:rPr>
      <w:rFonts w:cs="Times New Roman"/>
      <w:color w:val="800000"/>
      <w:u w:val="none"/>
      <w:effect w:val="none"/>
    </w:rPr>
  </w:style>
  <w:style w:type="character" w:customStyle="1" w:styleId="colorkey12">
    <w:name w:val="color_key_12"/>
    <w:basedOn w:val="a9"/>
    <w:rsid w:val="004420E3"/>
    <w:rPr>
      <w:rFonts w:cs="Times New Roman"/>
      <w:shd w:val="clear" w:color="auto" w:fill="FFD700"/>
    </w:rPr>
  </w:style>
  <w:style w:type="paragraph" w:customStyle="1" w:styleId="DefaultText">
    <w:name w:val="Default Text"/>
    <w:basedOn w:val="a8"/>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9"/>
    <w:rsid w:val="004420E3"/>
    <w:rPr>
      <w:rFonts w:ascii="Times New Roman" w:hAnsi="Times New Roman" w:cs="Times New Roman"/>
      <w:color w:val="000000"/>
      <w:sz w:val="24"/>
      <w:szCs w:val="24"/>
    </w:rPr>
  </w:style>
  <w:style w:type="character" w:customStyle="1" w:styleId="citeauthors">
    <w:name w:val="cite_authors"/>
    <w:basedOn w:val="a9"/>
    <w:rsid w:val="004420E3"/>
    <w:rPr>
      <w:rFonts w:ascii="Times New Roman" w:hAnsi="Times New Roman" w:cs="Times New Roman"/>
      <w:color w:val="000000"/>
      <w:sz w:val="24"/>
      <w:szCs w:val="24"/>
    </w:rPr>
  </w:style>
  <w:style w:type="paragraph" w:customStyle="1" w:styleId="1ff9">
    <w:name w:val="Стиль1 Знак Знак Знак Знак"/>
    <w:basedOn w:val="affff4"/>
    <w:link w:val="1ffa"/>
    <w:rsid w:val="004420E3"/>
    <w:pPr>
      <w:spacing w:after="200" w:line="360" w:lineRule="auto"/>
      <w:jc w:val="both"/>
    </w:pPr>
    <w:rPr>
      <w:rFonts w:ascii="Arial" w:eastAsia="Calibri" w:hAnsi="Arial" w:cs="Arial"/>
      <w:b/>
      <w:bCs/>
      <w:iCs/>
      <w:kern w:val="32"/>
      <w:sz w:val="28"/>
      <w:szCs w:val="28"/>
      <w:lang w:val="en-GB"/>
    </w:rPr>
  </w:style>
  <w:style w:type="character" w:customStyle="1" w:styleId="1ffa">
    <w:name w:val="Стиль1 Знак Знак Знак Знак Знак"/>
    <w:basedOn w:val="12"/>
    <w:link w:val="1ff9"/>
    <w:rsid w:val="004420E3"/>
    <w:rPr>
      <w:rFonts w:ascii="Arial" w:eastAsia="Calibri" w:hAnsi="Arial" w:cs="Arial"/>
      <w:b/>
      <w:bCs/>
      <w:iCs/>
      <w:kern w:val="32"/>
      <w:sz w:val="28"/>
      <w:szCs w:val="28"/>
      <w:lang w:val="en-GB" w:eastAsia="ru-RU"/>
    </w:rPr>
  </w:style>
  <w:style w:type="paragraph" w:customStyle="1" w:styleId="1ffb">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9"/>
    <w:rsid w:val="004420E3"/>
    <w:rPr>
      <w:vanish w:val="0"/>
      <w:webHidden w:val="0"/>
      <w:sz w:val="21"/>
      <w:szCs w:val="21"/>
      <w:specVanish w:val="0"/>
    </w:rPr>
  </w:style>
  <w:style w:type="character" w:customStyle="1" w:styleId="variant1">
    <w:name w:val="variant1"/>
    <w:basedOn w:val="a9"/>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c">
    <w:name w:val="Стиль1 Знак Знак Знак Знак Знак Знак"/>
    <w:basedOn w:val="a9"/>
    <w:rsid w:val="003C2905"/>
    <w:rPr>
      <w:sz w:val="28"/>
      <w:szCs w:val="28"/>
      <w:lang w:val="en-GB"/>
    </w:rPr>
  </w:style>
  <w:style w:type="character" w:customStyle="1" w:styleId="afffffffffc">
    <w:name w:val="Символ сноски"/>
    <w:basedOn w:val="a9"/>
    <w:rsid w:val="008545F3"/>
    <w:rPr>
      <w:vertAlign w:val="superscript"/>
    </w:rPr>
  </w:style>
  <w:style w:type="character" w:customStyle="1" w:styleId="1ffd">
    <w:name w:val="Выделение1"/>
    <w:basedOn w:val="1d"/>
    <w:rsid w:val="00B30E71"/>
    <w:rPr>
      <w:i/>
      <w:sz w:val="20"/>
    </w:rPr>
  </w:style>
  <w:style w:type="paragraph" w:customStyle="1" w:styleId="322">
    <w:name w:val="Основной текст 32"/>
    <w:basedOn w:val="a8"/>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d">
    <w:name w:val="A"/>
    <w:rsid w:val="00B30E71"/>
    <w:rPr>
      <w:i/>
    </w:rPr>
  </w:style>
  <w:style w:type="character" w:customStyle="1" w:styleId="N1">
    <w:name w:val="N1"/>
    <w:rsid w:val="00B30E71"/>
    <w:rPr>
      <w:b/>
    </w:rPr>
  </w:style>
  <w:style w:type="paragraph" w:customStyle="1" w:styleId="H4">
    <w:name w:val="H4"/>
    <w:basedOn w:val="a8"/>
    <w:next w:val="a8"/>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8"/>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e">
    <w:name w:val="ыі"/>
    <w:basedOn w:val="a8"/>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8"/>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
    <w:name w:val="Обычный мой"/>
    <w:basedOn w:val="a8"/>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8"/>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9"/>
    <w:link w:val="143"/>
    <w:rsid w:val="00561707"/>
    <w:rPr>
      <w:rFonts w:ascii="Times New Roman" w:eastAsia="Times New Roman" w:hAnsi="Times New Roman" w:cs="Times New Roman"/>
      <w:sz w:val="28"/>
      <w:szCs w:val="20"/>
      <w:lang w:val="uk-UA" w:eastAsia="ru-RU"/>
    </w:rPr>
  </w:style>
  <w:style w:type="paragraph" w:styleId="1ffe">
    <w:name w:val="index 1"/>
    <w:basedOn w:val="a8"/>
    <w:next w:val="a8"/>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9"/>
    <w:rsid w:val="00811858"/>
    <w:rPr>
      <w:rFonts w:cs="Times New Roman"/>
    </w:rPr>
  </w:style>
  <w:style w:type="character" w:customStyle="1" w:styleId="header1">
    <w:name w:val="header1"/>
    <w:basedOn w:val="a9"/>
    <w:rsid w:val="0079353D"/>
    <w:rPr>
      <w:rFonts w:ascii="Arial" w:hAnsi="Arial" w:cs="Arial"/>
      <w:color w:val="000000"/>
      <w:sz w:val="26"/>
      <w:szCs w:val="26"/>
    </w:rPr>
  </w:style>
  <w:style w:type="paragraph" w:customStyle="1" w:styleId="1fff">
    <w:name w:val="Обычный (веб)1"/>
    <w:basedOn w:val="a8"/>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8"/>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8"/>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
    <w:name w:val="Обычный (веб) Знак"/>
    <w:aliases w:val="Обычный (Web)1 Знак"/>
    <w:basedOn w:val="a9"/>
    <w:link w:val="afe"/>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8"/>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0">
    <w:name w:val="Диссер"/>
    <w:basedOn w:val="a8"/>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1">
    <w:name w:val="диссер"/>
    <w:basedOn w:val="dt2"/>
    <w:rsid w:val="0079353D"/>
    <w:pPr>
      <w:spacing w:line="360" w:lineRule="auto"/>
      <w:jc w:val="both"/>
    </w:pPr>
    <w:rPr>
      <w:sz w:val="32"/>
      <w:szCs w:val="32"/>
      <w:lang w:val="uk-UA"/>
    </w:rPr>
  </w:style>
  <w:style w:type="paragraph" w:customStyle="1" w:styleId="Pa3">
    <w:name w:val="Pa3"/>
    <w:basedOn w:val="a8"/>
    <w:next w:val="a8"/>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9"/>
    <w:rsid w:val="0079353D"/>
  </w:style>
  <w:style w:type="character" w:customStyle="1" w:styleId="ptdocissue">
    <w:name w:val="ptdocissue"/>
    <w:basedOn w:val="a9"/>
    <w:rsid w:val="0079353D"/>
  </w:style>
  <w:style w:type="character" w:customStyle="1" w:styleId="ptdocissuevolume">
    <w:name w:val="ptdocissuevolume"/>
    <w:basedOn w:val="a9"/>
    <w:rsid w:val="0079353D"/>
  </w:style>
  <w:style w:type="character" w:customStyle="1" w:styleId="ptdocissuedate">
    <w:name w:val="ptdocissuedate"/>
    <w:basedOn w:val="a9"/>
    <w:rsid w:val="0079353D"/>
  </w:style>
  <w:style w:type="character" w:customStyle="1" w:styleId="ptdocissuepage">
    <w:name w:val="ptdocissuepage"/>
    <w:basedOn w:val="a9"/>
    <w:rsid w:val="0079353D"/>
  </w:style>
  <w:style w:type="character" w:customStyle="1" w:styleId="pseudotab2">
    <w:name w:val="pseudotab2"/>
    <w:basedOn w:val="a9"/>
    <w:rsid w:val="0079353D"/>
  </w:style>
  <w:style w:type="paragraph" w:customStyle="1" w:styleId="117">
    <w:name w:val="Основная часть текста Знак1 Знак1"/>
    <w:basedOn w:val="a8"/>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9"/>
    <w:rsid w:val="0079353D"/>
  </w:style>
  <w:style w:type="character" w:customStyle="1" w:styleId="ft11">
    <w:name w:val="ft11"/>
    <w:basedOn w:val="a9"/>
    <w:rsid w:val="0079353D"/>
  </w:style>
  <w:style w:type="character" w:customStyle="1" w:styleId="ft4">
    <w:name w:val="ft4"/>
    <w:basedOn w:val="a9"/>
    <w:rsid w:val="0079353D"/>
  </w:style>
  <w:style w:type="character" w:customStyle="1" w:styleId="ft8">
    <w:name w:val="ft8"/>
    <w:basedOn w:val="a9"/>
    <w:rsid w:val="0079353D"/>
  </w:style>
  <w:style w:type="character" w:customStyle="1" w:styleId="ft0">
    <w:name w:val="ft0"/>
    <w:basedOn w:val="a9"/>
    <w:rsid w:val="0079353D"/>
  </w:style>
  <w:style w:type="paragraph" w:customStyle="1" w:styleId="affffffffff2">
    <w:name w:val="Учереждение Знак Знак"/>
    <w:basedOn w:val="a8"/>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9"/>
    <w:rsid w:val="0079353D"/>
    <w:rPr>
      <w:color w:val="auto"/>
      <w:sz w:val="16"/>
      <w:szCs w:val="16"/>
    </w:rPr>
  </w:style>
  <w:style w:type="character" w:customStyle="1" w:styleId="shoutbox">
    <w:name w:val="shoutbox"/>
    <w:basedOn w:val="a9"/>
    <w:rsid w:val="0079353D"/>
  </w:style>
  <w:style w:type="paragraph" w:customStyle="1" w:styleId="bodycopyblacklargespaced">
    <w:name w:val="bodycopyblacklargespaced"/>
    <w:basedOn w:val="a8"/>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9"/>
    <w:rsid w:val="0079353D"/>
    <w:rPr>
      <w:rFonts w:ascii="Arial" w:hAnsi="Arial" w:cs="Arial"/>
      <w:b/>
      <w:bCs/>
      <w:color w:val="auto"/>
      <w:sz w:val="24"/>
      <w:szCs w:val="24"/>
      <w:u w:val="none"/>
      <w:effect w:val="none"/>
    </w:rPr>
  </w:style>
  <w:style w:type="character" w:customStyle="1" w:styleId="bodycopyblacklargespaced1">
    <w:name w:val="bodycopyblacklargespaced1"/>
    <w:basedOn w:val="a9"/>
    <w:rsid w:val="0079353D"/>
    <w:rPr>
      <w:rFonts w:ascii="Arial" w:hAnsi="Arial" w:cs="Arial"/>
      <w:color w:val="000000"/>
      <w:sz w:val="17"/>
      <w:szCs w:val="17"/>
    </w:rPr>
  </w:style>
  <w:style w:type="paragraph" w:customStyle="1" w:styleId="ptarticletocsection">
    <w:name w:val="ptarticletocsection"/>
    <w:basedOn w:val="a8"/>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9"/>
    <w:rsid w:val="0079353D"/>
    <w:rPr>
      <w:b/>
      <w:bCs/>
      <w:color w:val="auto"/>
      <w:sz w:val="24"/>
      <w:szCs w:val="24"/>
    </w:rPr>
  </w:style>
  <w:style w:type="character" w:customStyle="1" w:styleId="black9pt1">
    <w:name w:val="black9pt1"/>
    <w:basedOn w:val="a9"/>
    <w:rsid w:val="0079353D"/>
    <w:rPr>
      <w:color w:val="000000"/>
      <w:sz w:val="18"/>
      <w:szCs w:val="18"/>
    </w:rPr>
  </w:style>
  <w:style w:type="character" w:customStyle="1" w:styleId="string-date">
    <w:name w:val="string-date"/>
    <w:basedOn w:val="a9"/>
    <w:rsid w:val="0079353D"/>
  </w:style>
  <w:style w:type="character" w:customStyle="1" w:styleId="wbr1">
    <w:name w:val="wbr1"/>
    <w:basedOn w:val="a9"/>
    <w:rsid w:val="0079353D"/>
    <w:rPr>
      <w:rFonts w:ascii="Lucida Sans Unicode" w:hAnsi="Lucida Sans Unicode" w:cs="Lucida Sans Unicode"/>
      <w:color w:val="FFFFFF"/>
      <w:spacing w:val="0"/>
      <w:sz w:val="2"/>
      <w:szCs w:val="2"/>
    </w:rPr>
  </w:style>
  <w:style w:type="character" w:customStyle="1" w:styleId="ref-vol1">
    <w:name w:val="ref-vol1"/>
    <w:basedOn w:val="a9"/>
    <w:rsid w:val="0079353D"/>
    <w:rPr>
      <w:b/>
      <w:bCs/>
    </w:rPr>
  </w:style>
  <w:style w:type="character" w:customStyle="1" w:styleId="forenames">
    <w:name w:val="forenames"/>
    <w:basedOn w:val="a9"/>
    <w:rsid w:val="0079353D"/>
  </w:style>
  <w:style w:type="character" w:customStyle="1" w:styleId="surname">
    <w:name w:val="surname"/>
    <w:basedOn w:val="a9"/>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9"/>
    <w:rsid w:val="0079353D"/>
  </w:style>
  <w:style w:type="character" w:customStyle="1" w:styleId="h5-inline3">
    <w:name w:val="h5-inline3"/>
    <w:basedOn w:val="a9"/>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9"/>
    <w:rsid w:val="0079353D"/>
  </w:style>
  <w:style w:type="character" w:customStyle="1" w:styleId="cit-auth">
    <w:name w:val="cit-auth"/>
    <w:basedOn w:val="a9"/>
    <w:rsid w:val="0079353D"/>
  </w:style>
  <w:style w:type="character" w:customStyle="1" w:styleId="cit-name-surname">
    <w:name w:val="cit-name-surname"/>
    <w:basedOn w:val="a9"/>
    <w:rsid w:val="0079353D"/>
  </w:style>
  <w:style w:type="character" w:customStyle="1" w:styleId="cit-name-given-names">
    <w:name w:val="cit-name-given-names"/>
    <w:basedOn w:val="a9"/>
    <w:rsid w:val="0079353D"/>
  </w:style>
  <w:style w:type="character" w:customStyle="1" w:styleId="cit-etal">
    <w:name w:val="cit-etal"/>
    <w:basedOn w:val="a9"/>
    <w:rsid w:val="0079353D"/>
  </w:style>
  <w:style w:type="character" w:customStyle="1" w:styleId="cit-authcit-collab">
    <w:name w:val="cit-auth cit-collab"/>
    <w:basedOn w:val="a9"/>
    <w:rsid w:val="0079353D"/>
  </w:style>
  <w:style w:type="character" w:customStyle="1" w:styleId="cit-article-title">
    <w:name w:val="cit-article-title"/>
    <w:basedOn w:val="a9"/>
    <w:rsid w:val="0079353D"/>
  </w:style>
  <w:style w:type="character" w:customStyle="1" w:styleId="cit-comment">
    <w:name w:val="cit-comment"/>
    <w:basedOn w:val="a9"/>
    <w:rsid w:val="0079353D"/>
  </w:style>
  <w:style w:type="character" w:customStyle="1" w:styleId="ie6-abbr-wrap">
    <w:name w:val="ie6-abbr-wrap"/>
    <w:basedOn w:val="a9"/>
    <w:rsid w:val="0079353D"/>
  </w:style>
  <w:style w:type="character" w:customStyle="1" w:styleId="cit-pub-date">
    <w:name w:val="cit-pub-date"/>
    <w:basedOn w:val="a9"/>
    <w:rsid w:val="0079353D"/>
  </w:style>
  <w:style w:type="character" w:customStyle="1" w:styleId="cit-vol4">
    <w:name w:val="cit-vol4"/>
    <w:basedOn w:val="a9"/>
    <w:rsid w:val="0079353D"/>
  </w:style>
  <w:style w:type="character" w:customStyle="1" w:styleId="cit-issue">
    <w:name w:val="cit-issue"/>
    <w:basedOn w:val="a9"/>
    <w:rsid w:val="0079353D"/>
  </w:style>
  <w:style w:type="character" w:customStyle="1" w:styleId="cit-fpage">
    <w:name w:val="cit-fpage"/>
    <w:basedOn w:val="a9"/>
    <w:rsid w:val="0079353D"/>
  </w:style>
  <w:style w:type="character" w:customStyle="1" w:styleId="cit-lpage">
    <w:name w:val="cit-lpage"/>
    <w:basedOn w:val="a9"/>
    <w:rsid w:val="0079353D"/>
  </w:style>
  <w:style w:type="character" w:customStyle="1" w:styleId="cit-month">
    <w:name w:val="cit-month"/>
    <w:basedOn w:val="a9"/>
    <w:rsid w:val="0079353D"/>
  </w:style>
  <w:style w:type="paragraph" w:customStyle="1" w:styleId="norm3">
    <w:name w:val="norm3"/>
    <w:basedOn w:val="a8"/>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9"/>
    <w:rsid w:val="0079353D"/>
  </w:style>
  <w:style w:type="paragraph" w:customStyle="1" w:styleId="citations">
    <w:name w:val="citation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9"/>
    <w:rsid w:val="0079353D"/>
    <w:rPr>
      <w:rFonts w:ascii="Arial" w:hAnsi="Arial" w:cs="Arial" w:hint="default"/>
      <w:color w:val="666666"/>
      <w:sz w:val="20"/>
      <w:szCs w:val="20"/>
    </w:rPr>
  </w:style>
  <w:style w:type="paragraph" w:customStyle="1" w:styleId="251">
    <w:name w:val="Заголовок 25"/>
    <w:basedOn w:val="a8"/>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9"/>
    <w:rsid w:val="0079353D"/>
  </w:style>
  <w:style w:type="paragraph" w:customStyle="1" w:styleId="rvps8">
    <w:name w:val="rvps8"/>
    <w:basedOn w:val="a8"/>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8"/>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8"/>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8"/>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8"/>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9"/>
    <w:rsid w:val="00B84764"/>
    <w:rPr>
      <w:rFonts w:ascii="Verdana" w:hAnsi="Verdana" w:hint="default"/>
      <w:b/>
      <w:bCs/>
      <w:color w:val="000000"/>
      <w:sz w:val="18"/>
      <w:szCs w:val="18"/>
    </w:rPr>
  </w:style>
  <w:style w:type="character" w:customStyle="1" w:styleId="ref-page">
    <w:name w:val="ref-page"/>
    <w:basedOn w:val="a9"/>
    <w:rsid w:val="00B84764"/>
  </w:style>
  <w:style w:type="character" w:customStyle="1" w:styleId="ref-author">
    <w:name w:val="ref-author"/>
    <w:basedOn w:val="a9"/>
    <w:rsid w:val="00B84764"/>
  </w:style>
  <w:style w:type="character" w:customStyle="1" w:styleId="ref-title1">
    <w:name w:val="ref-title1"/>
    <w:basedOn w:val="a9"/>
    <w:rsid w:val="00B84764"/>
    <w:rPr>
      <w:b/>
      <w:bCs/>
    </w:rPr>
  </w:style>
  <w:style w:type="character" w:customStyle="1" w:styleId="ref-pubdate">
    <w:name w:val="ref-pubdate"/>
    <w:basedOn w:val="a9"/>
    <w:rsid w:val="00B84764"/>
  </w:style>
  <w:style w:type="character" w:customStyle="1" w:styleId="maintextbldleft1">
    <w:name w:val="maintextbldleft1"/>
    <w:basedOn w:val="a9"/>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9"/>
    <w:rsid w:val="00B84764"/>
    <w:rPr>
      <w:rFonts w:ascii="Arial" w:hAnsi="Arial" w:cs="Arial" w:hint="default"/>
      <w:strike w:val="0"/>
      <w:dstrike w:val="0"/>
      <w:color w:val="000000"/>
      <w:sz w:val="18"/>
      <w:szCs w:val="18"/>
      <w:u w:val="none"/>
      <w:effect w:val="none"/>
    </w:rPr>
  </w:style>
  <w:style w:type="character" w:customStyle="1" w:styleId="rvts14">
    <w:name w:val="rvts14"/>
    <w:basedOn w:val="a9"/>
    <w:rsid w:val="00B84764"/>
    <w:rPr>
      <w:rFonts w:ascii="Times New Roman" w:hAnsi="Times New Roman" w:cs="Times New Roman" w:hint="default"/>
      <w:sz w:val="24"/>
      <w:szCs w:val="24"/>
    </w:rPr>
  </w:style>
  <w:style w:type="character" w:customStyle="1" w:styleId="rvts42">
    <w:name w:val="rvts42"/>
    <w:basedOn w:val="a9"/>
    <w:rsid w:val="00B84764"/>
    <w:rPr>
      <w:rFonts w:ascii="Arial Unicode MS" w:eastAsia="Arial Unicode MS" w:hAnsi="Arial Unicode MS" w:cs="Arial Unicode MS" w:hint="eastAsia"/>
      <w:sz w:val="24"/>
      <w:szCs w:val="24"/>
    </w:rPr>
  </w:style>
  <w:style w:type="paragraph" w:customStyle="1" w:styleId="Norm">
    <w:name w:val="Norm"/>
    <w:basedOn w:val="a8"/>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8"/>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8"/>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8"/>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8"/>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9"/>
    <w:rsid w:val="00E65A17"/>
  </w:style>
  <w:style w:type="paragraph" w:customStyle="1" w:styleId="affffffffff3">
    <w:name w:val="Стиль Основной текст + полужирный"/>
    <w:basedOn w:val="ad"/>
    <w:link w:val="affffffffff4"/>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4">
    <w:name w:val="Стиль Основной текст + полужирный Знак"/>
    <w:basedOn w:val="ae"/>
    <w:link w:val="affffffffff3"/>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d"/>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e"/>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5">
    <w:name w:val="Основной"/>
    <w:basedOn w:val="a8"/>
    <w:link w:val="affffffffff6"/>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6">
    <w:name w:val="Основной Знак"/>
    <w:basedOn w:val="a9"/>
    <w:link w:val="affffffffff5"/>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7">
    <w:name w:val="Список определений"/>
    <w:basedOn w:val="3c"/>
    <w:next w:val="a8"/>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0">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d"/>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e"/>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8"/>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8"/>
    <w:uiPriority w:val="99"/>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8"/>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8"/>
    <w:uiPriority w:val="99"/>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9"/>
    <w:rsid w:val="00C80C6A"/>
    <w:rPr>
      <w:rFonts w:ascii="Times New Roman" w:hAnsi="Times New Roman" w:cs="Times New Roman"/>
      <w:b/>
      <w:bCs/>
      <w:sz w:val="18"/>
      <w:szCs w:val="18"/>
    </w:rPr>
  </w:style>
  <w:style w:type="character" w:customStyle="1" w:styleId="FontStyle12">
    <w:name w:val="Font Style12"/>
    <w:basedOn w:val="a9"/>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8"/>
    <w:next w:val="a8"/>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9"/>
    <w:rsid w:val="006E009B"/>
  </w:style>
  <w:style w:type="character" w:customStyle="1" w:styleId="ja50-ce-sup">
    <w:name w:val="ja50-ce-sup"/>
    <w:basedOn w:val="a9"/>
    <w:rsid w:val="006E009B"/>
  </w:style>
  <w:style w:type="character" w:customStyle="1" w:styleId="ja50-header">
    <w:name w:val="ja50-header"/>
    <w:basedOn w:val="a9"/>
    <w:rsid w:val="006E009B"/>
  </w:style>
  <w:style w:type="character" w:customStyle="1" w:styleId="textbold">
    <w:name w:val="text_bold"/>
    <w:basedOn w:val="a9"/>
    <w:rsid w:val="006E009B"/>
  </w:style>
  <w:style w:type="character" w:customStyle="1" w:styleId="qualifications">
    <w:name w:val="qualifications"/>
    <w:basedOn w:val="a9"/>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8">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8"/>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d"/>
    <w:rsid w:val="00882881"/>
    <w:rPr>
      <w:color w:val="000000"/>
      <w:shd w:val="clear" w:color="auto" w:fill="FFFF66"/>
    </w:rPr>
  </w:style>
  <w:style w:type="character" w:customStyle="1" w:styleId="goohl0">
    <w:name w:val="goohl0"/>
    <w:basedOn w:val="1d"/>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9"/>
    <w:rsid w:val="00882881"/>
  </w:style>
  <w:style w:type="paragraph" w:customStyle="1" w:styleId="BodyTextIndent21">
    <w:name w:val="Body Text Indent 21"/>
    <w:basedOn w:val="a8"/>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8"/>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8"/>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8"/>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8"/>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9"/>
    <w:rsid w:val="00CB3F9C"/>
    <w:rPr>
      <w:rFonts w:ascii="Times New Roman" w:hAnsi="Times New Roman" w:cs="Times New Roman"/>
      <w:i/>
      <w:iCs/>
      <w:spacing w:val="-15"/>
      <w:sz w:val="24"/>
      <w:szCs w:val="24"/>
    </w:rPr>
  </w:style>
  <w:style w:type="character" w:customStyle="1" w:styleId="rvts19">
    <w:name w:val="rvts19"/>
    <w:basedOn w:val="a9"/>
    <w:rsid w:val="00CB3F9C"/>
    <w:rPr>
      <w:rFonts w:ascii="Times New Roman" w:hAnsi="Times New Roman" w:cs="Times New Roman"/>
      <w:i/>
      <w:iCs/>
      <w:sz w:val="24"/>
      <w:szCs w:val="24"/>
    </w:rPr>
  </w:style>
  <w:style w:type="paragraph" w:customStyle="1" w:styleId="caaieiaie2">
    <w:name w:val="caaieiaie 2"/>
    <w:basedOn w:val="a8"/>
    <w:next w:val="a8"/>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8"/>
    <w:next w:val="a8"/>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9">
    <w:name w:val="Основной текст Знак Знак"/>
    <w:basedOn w:val="a9"/>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9"/>
    <w:rsid w:val="00DF61A7"/>
    <w:rPr>
      <w:rFonts w:ascii="Tahoma" w:hAnsi="Tahoma" w:cs="Tahoma" w:hint="default"/>
      <w:b/>
      <w:bCs/>
      <w:color w:val="1B2E51"/>
      <w:sz w:val="17"/>
      <w:szCs w:val="17"/>
    </w:rPr>
  </w:style>
  <w:style w:type="character" w:customStyle="1" w:styleId="afffff0">
    <w:name w:val="Маркированный список Знак"/>
    <w:basedOn w:val="a9"/>
    <w:link w:val="afffff"/>
    <w:rsid w:val="00FE7893"/>
    <w:rPr>
      <w:rFonts w:ascii="Times New Roman" w:eastAsia="Times New Roman" w:hAnsi="Times New Roman" w:cs="Times New Roman"/>
      <w:sz w:val="28"/>
      <w:szCs w:val="28"/>
      <w:lang w:eastAsia="ru-RU"/>
    </w:rPr>
  </w:style>
  <w:style w:type="character" w:customStyle="1" w:styleId="nlmxref-aff">
    <w:name w:val="nlm_xref-aff"/>
    <w:basedOn w:val="a9"/>
    <w:rsid w:val="00FE7893"/>
  </w:style>
  <w:style w:type="paragraph" w:customStyle="1" w:styleId="affffffffffa">
    <w:name w:val="заг раздела"/>
    <w:basedOn w:val="a8"/>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b">
    <w:name w:val="текст дис Знак"/>
    <w:basedOn w:val="a8"/>
    <w:link w:val="affffffffffc"/>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d">
    <w:name w:val="текст табл"/>
    <w:basedOn w:val="a8"/>
    <w:next w:val="affffffffffb"/>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c">
    <w:name w:val="текст дис Знак Знак"/>
    <w:basedOn w:val="a9"/>
    <w:link w:val="affffffffffb"/>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e">
    <w:name w:val="текст дис"/>
    <w:basedOn w:val="a8"/>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
    <w:name w:val="заг подраздела Знак"/>
    <w:basedOn w:val="a8"/>
    <w:next w:val="affffffffffb"/>
    <w:link w:val="afffffffffff0"/>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0">
    <w:name w:val="заг подраздела Знак Знак"/>
    <w:basedOn w:val="a9"/>
    <w:link w:val="afffffffffff"/>
    <w:rsid w:val="00890C7A"/>
    <w:rPr>
      <w:rFonts w:ascii="Times New Roman" w:eastAsia="Times New Roman" w:hAnsi="Times New Roman" w:cs="Times New Roman"/>
      <w:b/>
      <w:color w:val="000000"/>
      <w:sz w:val="28"/>
      <w:szCs w:val="28"/>
      <w:lang w:val="uk-UA" w:eastAsia="ru-RU"/>
    </w:rPr>
  </w:style>
  <w:style w:type="paragraph" w:customStyle="1" w:styleId="afffffffffff1">
    <w:name w:val="таблица"/>
    <w:basedOn w:val="affffffffffb"/>
    <w:rsid w:val="00890C7A"/>
    <w:pPr>
      <w:jc w:val="right"/>
    </w:pPr>
  </w:style>
  <w:style w:type="paragraph" w:customStyle="1" w:styleId="afffffffffff2">
    <w:name w:val="подпись к рис Знак"/>
    <w:basedOn w:val="a8"/>
    <w:next w:val="affffffffffb"/>
    <w:link w:val="afffffffffff3"/>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4">
    <w:name w:val="Стиль подпись к рис + полужирный Знак"/>
    <w:basedOn w:val="afffffffffff2"/>
    <w:link w:val="afffffffffff5"/>
    <w:rsid w:val="00890C7A"/>
    <w:pPr>
      <w:spacing w:after="120"/>
    </w:pPr>
    <w:rPr>
      <w:bCs/>
    </w:rPr>
  </w:style>
  <w:style w:type="character" w:customStyle="1" w:styleId="afffffffffff3">
    <w:name w:val="подпись к рис Знак Знак"/>
    <w:basedOn w:val="a9"/>
    <w:link w:val="afffffffffff2"/>
    <w:rsid w:val="00890C7A"/>
    <w:rPr>
      <w:rFonts w:ascii="Times New Roman" w:eastAsia="Times New Roman" w:hAnsi="Times New Roman" w:cs="Times New Roman"/>
      <w:color w:val="000000"/>
      <w:sz w:val="28"/>
      <w:szCs w:val="28"/>
      <w:lang w:val="uk-UA" w:eastAsia="ru-RU"/>
    </w:rPr>
  </w:style>
  <w:style w:type="character" w:customStyle="1" w:styleId="afffffffffff5">
    <w:name w:val="Стиль подпись к рис + полужирный Знак Знак"/>
    <w:basedOn w:val="afffffffffff3"/>
    <w:link w:val="afffffffffff4"/>
    <w:rsid w:val="00890C7A"/>
    <w:rPr>
      <w:rFonts w:ascii="Times New Roman" w:eastAsia="Times New Roman" w:hAnsi="Times New Roman" w:cs="Times New Roman"/>
      <w:bCs/>
      <w:color w:val="000000"/>
      <w:sz w:val="28"/>
      <w:szCs w:val="28"/>
      <w:lang w:val="uk-UA" w:eastAsia="ru-RU"/>
    </w:rPr>
  </w:style>
  <w:style w:type="paragraph" w:customStyle="1" w:styleId="afffffffffff6">
    <w:name w:val="название табл"/>
    <w:basedOn w:val="affffffffffb"/>
    <w:next w:val="affffffffffd"/>
    <w:rsid w:val="00890C7A"/>
    <w:pPr>
      <w:ind w:firstLine="0"/>
      <w:jc w:val="center"/>
    </w:pPr>
    <w:rPr>
      <w:b/>
    </w:rPr>
  </w:style>
  <w:style w:type="paragraph" w:customStyle="1" w:styleId="afffffffffff7">
    <w:name w:val="М Абзац текста"/>
    <w:basedOn w:val="a8"/>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8">
    <w:name w:val="подпись к рис"/>
    <w:basedOn w:val="a8"/>
    <w:next w:val="affffffffffe"/>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8"/>
    <w:next w:val="ad"/>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8"/>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8"/>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d"/>
    <w:rsid w:val="00F324BA"/>
    <w:rPr>
      <w:rFonts w:ascii="Times New Roman" w:eastAsia="Times New Roman" w:hAnsi="Times New Roman" w:cs="Times New Roman"/>
      <w:szCs w:val="28"/>
    </w:rPr>
  </w:style>
  <w:style w:type="paragraph" w:customStyle="1" w:styleId="afffffffffff9">
    <w:name w:val="Підпис"/>
    <w:basedOn w:val="a8"/>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a">
    <w:name w:val="Центрированный текст"/>
    <w:basedOn w:val="a8"/>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b">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9"/>
    <w:rsid w:val="00E01228"/>
    <w:rPr>
      <w:rFonts w:ascii="Times New Roman" w:eastAsia="Times New Roman" w:hAnsi="Times New Roman" w:cs="Times New Roman"/>
      <w:sz w:val="28"/>
      <w:szCs w:val="24"/>
      <w:lang w:eastAsia="ru-RU"/>
    </w:rPr>
  </w:style>
  <w:style w:type="character" w:customStyle="1" w:styleId="5c">
    <w:name w:val="Знак5 Знак Знак"/>
    <w:basedOn w:val="a9"/>
    <w:rsid w:val="00E01228"/>
    <w:rPr>
      <w:rFonts w:ascii="Times New Roman" w:eastAsia="Times New Roman" w:hAnsi="Times New Roman" w:cs="Times New Roman"/>
      <w:sz w:val="28"/>
      <w:szCs w:val="24"/>
      <w:lang w:eastAsia="ru-RU"/>
    </w:rPr>
  </w:style>
  <w:style w:type="character" w:customStyle="1" w:styleId="2ffa">
    <w:name w:val="Знак2 Знак Знак"/>
    <w:basedOn w:val="a9"/>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8"/>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c">
    <w:name w:val="Термин"/>
    <w:basedOn w:val="a8"/>
    <w:next w:val="affffffffff7"/>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d">
    <w:name w:val="Гост"/>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e">
    <w:name w:val="Ãîñò"/>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
    <w:name w:val="ГОСТ"/>
    <w:basedOn w:val="a8"/>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8"/>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8"/>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8"/>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8"/>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8"/>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0">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1">
    <w:name w:val="заг_табл"/>
    <w:next w:val="a8"/>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8"/>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8"/>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8"/>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8"/>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8"/>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8"/>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8"/>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8"/>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9"/>
    <w:rsid w:val="00B675C5"/>
    <w:rPr>
      <w:rFonts w:ascii="Times New Roman" w:eastAsia="Times New Roman" w:hAnsi="Times New Roman"/>
      <w:b/>
      <w:bCs/>
      <w:sz w:val="28"/>
      <w:szCs w:val="24"/>
    </w:rPr>
  </w:style>
  <w:style w:type="paragraph" w:customStyle="1" w:styleId="affffffffffff2">
    <w:name w:val="дисер"/>
    <w:basedOn w:val="a8"/>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1">
    <w:name w:val="Г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2">
    <w:name w:val="Ã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9"/>
    <w:rsid w:val="001A2F71"/>
    <w:rPr>
      <w:sz w:val="16"/>
      <w:szCs w:val="16"/>
    </w:rPr>
  </w:style>
  <w:style w:type="character" w:customStyle="1" w:styleId="mw-headline">
    <w:name w:val="mw-headline"/>
    <w:basedOn w:val="a9"/>
    <w:rsid w:val="001A2F71"/>
  </w:style>
  <w:style w:type="character" w:customStyle="1" w:styleId="editsection8">
    <w:name w:val="editsection8"/>
    <w:basedOn w:val="a9"/>
    <w:rsid w:val="001A2F71"/>
    <w:rPr>
      <w:b w:val="0"/>
      <w:bCs w:val="0"/>
      <w:sz w:val="18"/>
      <w:szCs w:val="18"/>
    </w:rPr>
  </w:style>
  <w:style w:type="character" w:customStyle="1" w:styleId="editsection9">
    <w:name w:val="editsection9"/>
    <w:basedOn w:val="a9"/>
    <w:rsid w:val="001A2F71"/>
    <w:rPr>
      <w:b w:val="0"/>
      <w:bCs w:val="0"/>
      <w:sz w:val="21"/>
      <w:szCs w:val="21"/>
    </w:rPr>
  </w:style>
  <w:style w:type="character" w:customStyle="1" w:styleId="editsection1">
    <w:name w:val="editsection1"/>
    <w:basedOn w:val="a9"/>
    <w:rsid w:val="001A2F71"/>
  </w:style>
  <w:style w:type="character" w:styleId="HTML5">
    <w:name w:val="HTML Sample"/>
    <w:basedOn w:val="a9"/>
    <w:unhideWhenUsed/>
    <w:rsid w:val="001A2F71"/>
    <w:rPr>
      <w:rFonts w:ascii="Courier New" w:eastAsia="Times New Roman" w:hAnsi="Courier New" w:cs="Courier New"/>
    </w:rPr>
  </w:style>
  <w:style w:type="paragraph" w:customStyle="1" w:styleId="ajus">
    <w:name w:val="ajus"/>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8"/>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8"/>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3">
    <w:name w:val="обычный Знак"/>
    <w:basedOn w:val="1ff"/>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4">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9"/>
    <w:rsid w:val="003C70AE"/>
    <w:rPr>
      <w:rFonts w:ascii="Times New Roman" w:hAnsi="Times New Roman" w:cs="Times New Roman" w:hint="default"/>
      <w:sz w:val="24"/>
      <w:szCs w:val="24"/>
    </w:rPr>
  </w:style>
  <w:style w:type="paragraph" w:customStyle="1" w:styleId="rvps13">
    <w:name w:val="rvps13"/>
    <w:basedOn w:val="a8"/>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5">
    <w:name w:val="........ ....."/>
    <w:basedOn w:val="a8"/>
    <w:next w:val="a8"/>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9"/>
    <w:rsid w:val="003C70AE"/>
    <w:rPr>
      <w:rFonts w:ascii="Times New Roman" w:hAnsi="Times New Roman" w:cs="Times New Roman" w:hint="default"/>
      <w:color w:val="000000"/>
      <w:spacing w:val="-17"/>
      <w:sz w:val="24"/>
      <w:szCs w:val="24"/>
    </w:rPr>
  </w:style>
  <w:style w:type="character" w:customStyle="1" w:styleId="rvts29">
    <w:name w:val="rvts29"/>
    <w:basedOn w:val="a9"/>
    <w:rsid w:val="003C70AE"/>
    <w:rPr>
      <w:rFonts w:ascii="Times New Roman" w:hAnsi="Times New Roman" w:cs="Times New Roman" w:hint="default"/>
      <w:sz w:val="24"/>
      <w:szCs w:val="24"/>
    </w:rPr>
  </w:style>
  <w:style w:type="paragraph" w:customStyle="1" w:styleId="rvps3">
    <w:name w:val="rvps3"/>
    <w:basedOn w:val="a8"/>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8"/>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8"/>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8"/>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8"/>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8"/>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9"/>
    <w:rsid w:val="000E1D41"/>
    <w:rPr>
      <w:rFonts w:ascii="Times New Roman" w:hAnsi="Times New Roman" w:cs="Times New Roman"/>
      <w:i/>
      <w:iCs/>
      <w:color w:val="000000"/>
      <w:sz w:val="24"/>
      <w:szCs w:val="24"/>
    </w:rPr>
  </w:style>
  <w:style w:type="paragraph" w:customStyle="1" w:styleId="3f9">
    <w:name w:val="Абзац списка3"/>
    <w:basedOn w:val="a8"/>
    <w:rsid w:val="000E1D41"/>
    <w:pPr>
      <w:spacing w:after="200" w:line="276" w:lineRule="auto"/>
      <w:ind w:left="720"/>
      <w:contextualSpacing/>
    </w:pPr>
    <w:rPr>
      <w:rFonts w:ascii="Calibri" w:eastAsia="Times New Roman" w:hAnsi="Calibri" w:cs="Times New Roman"/>
    </w:rPr>
  </w:style>
  <w:style w:type="paragraph" w:customStyle="1" w:styleId="1fff3">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8"/>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8"/>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8"/>
    <w:rsid w:val="00B4703B"/>
    <w:pPr>
      <w:spacing w:after="0" w:line="240" w:lineRule="auto"/>
    </w:pPr>
    <w:rPr>
      <w:rFonts w:ascii="Arial" w:eastAsia="Times New Roman" w:hAnsi="Arial" w:cs="Arial"/>
      <w:sz w:val="24"/>
      <w:szCs w:val="24"/>
      <w:lang w:eastAsia="ru-RU"/>
    </w:rPr>
  </w:style>
  <w:style w:type="paragraph" w:customStyle="1" w:styleId="f110">
    <w:name w:val="f1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8"/>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8"/>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8"/>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8"/>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8"/>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8"/>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8"/>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8"/>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8"/>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8"/>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8"/>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8"/>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8"/>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8"/>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8"/>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8"/>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8"/>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9"/>
    <w:rsid w:val="00B4703B"/>
    <w:rPr>
      <w:rFonts w:ascii="Times New Roman" w:hAnsi="Times New Roman" w:cs="Times New Roman" w:hint="default"/>
      <w:b w:val="0"/>
      <w:bCs w:val="0"/>
      <w:i/>
      <w:iCs/>
    </w:rPr>
  </w:style>
  <w:style w:type="character" w:customStyle="1" w:styleId="f2101">
    <w:name w:val="f2101"/>
    <w:basedOn w:val="a9"/>
    <w:rsid w:val="00B4703B"/>
    <w:rPr>
      <w:rFonts w:ascii="Arial" w:hAnsi="Arial" w:cs="Arial" w:hint="default"/>
      <w:b w:val="0"/>
      <w:bCs w:val="0"/>
      <w:i/>
      <w:iCs/>
    </w:rPr>
  </w:style>
  <w:style w:type="character" w:customStyle="1" w:styleId="f0001">
    <w:name w:val="f0001"/>
    <w:basedOn w:val="a9"/>
    <w:rsid w:val="00B4703B"/>
    <w:rPr>
      <w:rFonts w:ascii="Arial" w:hAnsi="Arial" w:cs="Arial" w:hint="default"/>
      <w:b w:val="0"/>
      <w:bCs w:val="0"/>
      <w:i w:val="0"/>
      <w:iCs w:val="0"/>
    </w:rPr>
  </w:style>
  <w:style w:type="character" w:customStyle="1" w:styleId="f3001">
    <w:name w:val="f3001"/>
    <w:basedOn w:val="a9"/>
    <w:rsid w:val="00B4703B"/>
    <w:rPr>
      <w:rFonts w:ascii="Times New Roman" w:hAnsi="Times New Roman" w:cs="Times New Roman" w:hint="default"/>
      <w:b w:val="0"/>
      <w:bCs w:val="0"/>
      <w:i w:val="0"/>
      <w:iCs w:val="0"/>
    </w:rPr>
  </w:style>
  <w:style w:type="character" w:customStyle="1" w:styleId="f5011">
    <w:name w:val="f5011"/>
    <w:basedOn w:val="a9"/>
    <w:rsid w:val="00B4703B"/>
    <w:rPr>
      <w:rFonts w:ascii="Arial" w:hAnsi="Arial" w:cs="Arial" w:hint="default"/>
      <w:b/>
      <w:bCs/>
      <w:i w:val="0"/>
      <w:iCs w:val="0"/>
    </w:rPr>
  </w:style>
  <w:style w:type="paragraph" w:customStyle="1" w:styleId="head-orange">
    <w:name w:val="head-orange"/>
    <w:basedOn w:val="a8"/>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8"/>
    <w:rsid w:val="00B4703B"/>
    <w:pPr>
      <w:spacing w:after="0" w:line="240" w:lineRule="auto"/>
    </w:pPr>
    <w:rPr>
      <w:rFonts w:ascii="Arial" w:eastAsia="Times New Roman" w:hAnsi="Arial" w:cs="Arial"/>
      <w:sz w:val="24"/>
      <w:szCs w:val="24"/>
      <w:lang w:eastAsia="ru-RU"/>
    </w:rPr>
  </w:style>
  <w:style w:type="character" w:customStyle="1" w:styleId="f1001">
    <w:name w:val="f1001"/>
    <w:basedOn w:val="a9"/>
    <w:rsid w:val="00B4703B"/>
    <w:rPr>
      <w:rFonts w:ascii="Arial" w:hAnsi="Arial" w:cs="Arial" w:hint="default"/>
      <w:b w:val="0"/>
      <w:bCs w:val="0"/>
      <w:i w:val="0"/>
      <w:iCs w:val="0"/>
    </w:rPr>
  </w:style>
  <w:style w:type="paragraph" w:customStyle="1" w:styleId="f200">
    <w:name w:val="f200"/>
    <w:basedOn w:val="a8"/>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9"/>
    <w:rsid w:val="00B4703B"/>
    <w:rPr>
      <w:rFonts w:ascii="Arial" w:hAnsi="Arial" w:cs="Arial" w:hint="default"/>
      <w:b/>
      <w:bCs/>
      <w:i w:val="0"/>
      <w:iCs w:val="0"/>
    </w:rPr>
  </w:style>
  <w:style w:type="character" w:customStyle="1" w:styleId="f2001">
    <w:name w:val="f2001"/>
    <w:basedOn w:val="a9"/>
    <w:rsid w:val="00B4703B"/>
    <w:rPr>
      <w:rFonts w:ascii="Times New Roman" w:hAnsi="Times New Roman" w:cs="Times New Roman" w:hint="default"/>
      <w:b w:val="0"/>
      <w:bCs w:val="0"/>
      <w:i w:val="0"/>
      <w:iCs w:val="0"/>
    </w:rPr>
  </w:style>
  <w:style w:type="paragraph" w:customStyle="1" w:styleId="f201">
    <w:name w:val="f201"/>
    <w:basedOn w:val="a8"/>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9"/>
    <w:rsid w:val="00B4703B"/>
    <w:rPr>
      <w:rFonts w:ascii="Times New Roman" w:hAnsi="Times New Roman" w:cs="Times New Roman" w:hint="default"/>
      <w:b/>
      <w:bCs/>
      <w:i w:val="0"/>
      <w:iCs w:val="0"/>
    </w:rPr>
  </w:style>
  <w:style w:type="character" w:customStyle="1" w:styleId="f2011">
    <w:name w:val="f2011"/>
    <w:basedOn w:val="a9"/>
    <w:rsid w:val="00B4703B"/>
    <w:rPr>
      <w:rFonts w:ascii="Arial" w:hAnsi="Arial" w:cs="Arial" w:hint="default"/>
      <w:b/>
      <w:bCs/>
      <w:i w:val="0"/>
      <w:iCs w:val="0"/>
    </w:rPr>
  </w:style>
  <w:style w:type="character" w:customStyle="1" w:styleId="f1011">
    <w:name w:val="f1011"/>
    <w:basedOn w:val="a9"/>
    <w:rsid w:val="00B4703B"/>
    <w:rPr>
      <w:rFonts w:ascii="Arial" w:hAnsi="Arial" w:cs="Arial" w:hint="default"/>
      <w:b/>
      <w:bCs/>
      <w:i w:val="0"/>
      <w:iCs w:val="0"/>
    </w:rPr>
  </w:style>
  <w:style w:type="paragraph" w:customStyle="1" w:styleId="f301">
    <w:name w:val="f3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8"/>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8"/>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8"/>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9"/>
    <w:rsid w:val="00B4703B"/>
    <w:rPr>
      <w:rFonts w:ascii="Arial" w:hAnsi="Arial" w:cs="Arial" w:hint="default"/>
      <w:b w:val="0"/>
      <w:bCs w:val="0"/>
      <w:i/>
      <w:iCs/>
    </w:rPr>
  </w:style>
  <w:style w:type="character" w:customStyle="1" w:styleId="f4011">
    <w:name w:val="f4011"/>
    <w:basedOn w:val="a9"/>
    <w:rsid w:val="00B4703B"/>
    <w:rPr>
      <w:rFonts w:ascii="Arial" w:hAnsi="Arial" w:cs="Arial" w:hint="default"/>
      <w:b/>
      <w:bCs/>
      <w:i w:val="0"/>
      <w:iCs w:val="0"/>
    </w:rPr>
  </w:style>
  <w:style w:type="character" w:customStyle="1" w:styleId="f6111">
    <w:name w:val="f6111"/>
    <w:basedOn w:val="a9"/>
    <w:rsid w:val="00B4703B"/>
    <w:rPr>
      <w:rFonts w:ascii="Times New Roman" w:hAnsi="Times New Roman" w:cs="Times New Roman" w:hint="default"/>
      <w:b/>
      <w:bCs/>
      <w:i/>
      <w:iCs/>
    </w:rPr>
  </w:style>
  <w:style w:type="character" w:customStyle="1" w:styleId="f7111">
    <w:name w:val="f7111"/>
    <w:basedOn w:val="a9"/>
    <w:rsid w:val="00B4703B"/>
    <w:rPr>
      <w:rFonts w:ascii="Arial" w:hAnsi="Arial" w:cs="Arial" w:hint="default"/>
      <w:b/>
      <w:bCs/>
      <w:i/>
      <w:iCs/>
    </w:rPr>
  </w:style>
  <w:style w:type="character" w:customStyle="1" w:styleId="referencelink">
    <w:name w:val="referencelink"/>
    <w:basedOn w:val="a9"/>
    <w:rsid w:val="004F56B7"/>
  </w:style>
  <w:style w:type="paragraph" w:customStyle="1" w:styleId="affffffffffff6">
    <w:name w:val="Стиль дис.авт."/>
    <w:basedOn w:val="a8"/>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9"/>
    <w:rsid w:val="00F913D1"/>
    <w:rPr>
      <w:sz w:val="28"/>
      <w:szCs w:val="28"/>
    </w:rPr>
  </w:style>
  <w:style w:type="paragraph" w:customStyle="1" w:styleId="affffffffffff7">
    <w:name w:val="Мой текст Знак Знак"/>
    <w:basedOn w:val="a8"/>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9"/>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8"/>
    <w:next w:val="a8"/>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9"/>
    <w:rsid w:val="006747D5"/>
    <w:rPr>
      <w:rFonts w:ascii="Courier New" w:hAnsi="Courier New"/>
      <w:sz w:val="20"/>
    </w:rPr>
  </w:style>
  <w:style w:type="character" w:customStyle="1" w:styleId="names">
    <w:name w:val="names"/>
    <w:basedOn w:val="a9"/>
    <w:rsid w:val="006747D5"/>
  </w:style>
  <w:style w:type="paragraph" w:customStyle="1" w:styleId="affffffffffff8">
    <w:name w:val="Нормальний текст"/>
    <w:basedOn w:val="a8"/>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9"/>
    <w:rsid w:val="00B31775"/>
  </w:style>
  <w:style w:type="character" w:customStyle="1" w:styleId="booktitle1">
    <w:name w:val="book_title1"/>
    <w:basedOn w:val="a9"/>
    <w:rsid w:val="00B31775"/>
    <w:rPr>
      <w:b/>
      <w:bCs/>
      <w:i/>
      <w:iCs/>
      <w:sz w:val="22"/>
      <w:szCs w:val="22"/>
    </w:rPr>
  </w:style>
  <w:style w:type="paragraph" w:customStyle="1" w:styleId="ques">
    <w:name w:val="#ques"/>
    <w:basedOn w:val="a8"/>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4">
    <w:name w:val="Нет списка1"/>
    <w:next w:val="ab"/>
    <w:semiHidden/>
    <w:rsid w:val="0079544F"/>
  </w:style>
  <w:style w:type="character" w:customStyle="1" w:styleId="h11">
    <w:name w:val="h11"/>
    <w:basedOn w:val="a9"/>
    <w:rsid w:val="0079544F"/>
    <w:rPr>
      <w:rFonts w:ascii="Arial" w:hAnsi="Arial" w:cs="Arial" w:hint="default"/>
      <w:b/>
      <w:bCs/>
      <w:strike w:val="0"/>
      <w:dstrike w:val="0"/>
      <w:color w:val="384869"/>
      <w:sz w:val="21"/>
      <w:szCs w:val="21"/>
      <w:u w:val="none"/>
      <w:effect w:val="none"/>
    </w:rPr>
  </w:style>
  <w:style w:type="paragraph" w:styleId="affffffffffff9">
    <w:name w:val="index heading"/>
    <w:basedOn w:val="a8"/>
    <w:next w:val="1ffe"/>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9"/>
    <w:rsid w:val="0079544F"/>
    <w:rPr>
      <w:sz w:val="20"/>
      <w:szCs w:val="20"/>
    </w:rPr>
  </w:style>
  <w:style w:type="character" w:customStyle="1" w:styleId="fm-role1">
    <w:name w:val="fm-role1"/>
    <w:basedOn w:val="a9"/>
    <w:rsid w:val="0079544F"/>
    <w:rPr>
      <w:i/>
      <w:iCs/>
    </w:rPr>
  </w:style>
  <w:style w:type="paragraph" w:customStyle="1" w:styleId="Style6">
    <w:name w:val="Style6"/>
    <w:basedOn w:val="a8"/>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8"/>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8"/>
    <w:next w:val="a8"/>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8"/>
    <w:next w:val="a8"/>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8"/>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8"/>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8"/>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8"/>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8"/>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8"/>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9"/>
    <w:rsid w:val="006F380D"/>
    <w:rPr>
      <w:rFonts w:ascii="Arial" w:hAnsi="Arial"/>
      <w:i/>
      <w:spacing w:val="0"/>
      <w:sz w:val="20"/>
      <w:u w:val="single"/>
    </w:rPr>
  </w:style>
  <w:style w:type="paragraph" w:customStyle="1" w:styleId="affffffffffffa">
    <w:name w:val="Мышца"/>
    <w:basedOn w:val="a8"/>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8"/>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8"/>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9"/>
    <w:rsid w:val="00FB0B4A"/>
    <w:rPr>
      <w:rFonts w:ascii="Times New Roman" w:hAnsi="Times New Roman" w:cs="Times New Roman"/>
      <w:i/>
      <w:iCs/>
    </w:rPr>
  </w:style>
  <w:style w:type="character" w:customStyle="1" w:styleId="productrating">
    <w:name w:val="product_rating"/>
    <w:basedOn w:val="a9"/>
    <w:rsid w:val="0076613F"/>
  </w:style>
  <w:style w:type="paragraph" w:styleId="z-">
    <w:name w:val="HTML Top of Form"/>
    <w:basedOn w:val="a8"/>
    <w:next w:val="a8"/>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9"/>
    <w:link w:val="z-"/>
    <w:rsid w:val="0076613F"/>
    <w:rPr>
      <w:rFonts w:ascii="Arial" w:eastAsia="Times New Roman" w:hAnsi="Arial" w:cs="Arial"/>
      <w:vanish/>
      <w:sz w:val="16"/>
      <w:szCs w:val="16"/>
      <w:lang w:eastAsia="ru-RU"/>
    </w:rPr>
  </w:style>
  <w:style w:type="paragraph" w:styleId="z-1">
    <w:name w:val="HTML Bottom of Form"/>
    <w:basedOn w:val="a8"/>
    <w:next w:val="a8"/>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9"/>
    <w:link w:val="z-1"/>
    <w:rsid w:val="0076613F"/>
    <w:rPr>
      <w:rFonts w:ascii="Arial" w:eastAsia="Times New Roman" w:hAnsi="Arial" w:cs="Arial"/>
      <w:vanish/>
      <w:sz w:val="16"/>
      <w:szCs w:val="16"/>
      <w:lang w:eastAsia="ru-RU"/>
    </w:rPr>
  </w:style>
  <w:style w:type="character" w:customStyle="1" w:styleId="1fff5">
    <w:name w:val="Верхний колонтитул Знак1"/>
    <w:basedOn w:val="a9"/>
    <w:semiHidden/>
    <w:rsid w:val="00080F11"/>
    <w:rPr>
      <w:rFonts w:ascii="Times New Roman" w:eastAsia="Times New Roman" w:hAnsi="Times New Roman"/>
    </w:rPr>
  </w:style>
  <w:style w:type="character" w:customStyle="1" w:styleId="1fff6">
    <w:name w:val="Нижний колонтитул Знак1"/>
    <w:basedOn w:val="a9"/>
    <w:semiHidden/>
    <w:rsid w:val="00080F11"/>
    <w:rPr>
      <w:rFonts w:ascii="Times New Roman" w:eastAsia="Times New Roman" w:hAnsi="Times New Roman"/>
    </w:rPr>
  </w:style>
  <w:style w:type="character" w:customStyle="1" w:styleId="1fff7">
    <w:name w:val="Основной текст с отступом Знак1"/>
    <w:basedOn w:val="a9"/>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8"/>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9"/>
    <w:rsid w:val="004C0FBC"/>
    <w:rPr>
      <w:sz w:val="17"/>
      <w:szCs w:val="17"/>
    </w:rPr>
  </w:style>
  <w:style w:type="character" w:customStyle="1" w:styleId="em3">
    <w:name w:val="em3"/>
    <w:basedOn w:val="a9"/>
    <w:rsid w:val="004C0FBC"/>
    <w:rPr>
      <w:b/>
      <w:bCs/>
      <w:color w:val="000080"/>
    </w:rPr>
  </w:style>
  <w:style w:type="paragraph" w:styleId="affffffffffffb">
    <w:name w:val="toa heading"/>
    <w:basedOn w:val="a8"/>
    <w:next w:val="a8"/>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8"/>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8"/>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9"/>
    <w:rsid w:val="004C0FBC"/>
    <w:rPr>
      <w:color w:val="000080"/>
      <w:sz w:val="18"/>
      <w:szCs w:val="18"/>
    </w:rPr>
  </w:style>
  <w:style w:type="paragraph" w:customStyle="1" w:styleId="litz">
    <w:name w:val="litz"/>
    <w:basedOn w:val="a8"/>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8"/>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8"/>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9"/>
    <w:rsid w:val="004C0FBC"/>
    <w:rPr>
      <w:color w:val="FF0000"/>
    </w:rPr>
  </w:style>
  <w:style w:type="character" w:customStyle="1" w:styleId="subnavlink1">
    <w:name w:val="subnavlink1"/>
    <w:basedOn w:val="a9"/>
    <w:rsid w:val="004C0FBC"/>
    <w:rPr>
      <w:rFonts w:ascii="Tahoma" w:hAnsi="Tahoma" w:cs="Tahoma" w:hint="default"/>
      <w:color w:val="663300"/>
      <w:sz w:val="18"/>
      <w:szCs w:val="18"/>
    </w:rPr>
  </w:style>
  <w:style w:type="paragraph" w:customStyle="1" w:styleId="contentsarticletitle">
    <w:name w:val="contents_article_title"/>
    <w:basedOn w:val="a8"/>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9"/>
    <w:rsid w:val="004C0FBC"/>
    <w:rPr>
      <w:b w:val="0"/>
      <w:bCs w:val="0"/>
      <w:sz w:val="18"/>
      <w:szCs w:val="18"/>
    </w:rPr>
  </w:style>
  <w:style w:type="character" w:customStyle="1" w:styleId="17">
    <w:name w:val="Цитата Знак1"/>
    <w:basedOn w:val="a9"/>
    <w:link w:val="aff1"/>
    <w:rsid w:val="00851605"/>
    <w:rPr>
      <w:rFonts w:ascii="Times New Roman" w:eastAsia="Times New Roman" w:hAnsi="Times New Roman" w:cs="Times New Roman"/>
      <w:sz w:val="28"/>
      <w:szCs w:val="20"/>
      <w:lang w:val="uk-UA" w:eastAsia="ru-RU"/>
    </w:rPr>
  </w:style>
  <w:style w:type="paragraph" w:customStyle="1" w:styleId="08Body">
    <w:name w:val="08_Body"/>
    <w:basedOn w:val="a8"/>
    <w:next w:val="a8"/>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8"/>
    <w:next w:val="a8"/>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c">
    <w:name w:val="Цитата Знак"/>
    <w:basedOn w:val="a9"/>
    <w:rsid w:val="00851605"/>
    <w:rPr>
      <w:sz w:val="28"/>
      <w:lang w:val="uk-UA" w:eastAsia="ru-RU" w:bidi="ar-SA"/>
    </w:rPr>
  </w:style>
  <w:style w:type="character" w:customStyle="1" w:styleId="ped">
    <w:name w:val="ped"/>
    <w:basedOn w:val="a9"/>
    <w:rsid w:val="00851605"/>
  </w:style>
  <w:style w:type="character" w:customStyle="1" w:styleId="wbr">
    <w:name w:val="wbr"/>
    <w:basedOn w:val="a9"/>
    <w:rsid w:val="00851605"/>
  </w:style>
  <w:style w:type="character" w:customStyle="1" w:styleId="nlmarticle-title">
    <w:name w:val="nlm_article-title"/>
    <w:basedOn w:val="a9"/>
    <w:rsid w:val="00851605"/>
  </w:style>
  <w:style w:type="character" w:customStyle="1" w:styleId="citationsource-journal">
    <w:name w:val="citation_source-journal"/>
    <w:basedOn w:val="a9"/>
    <w:rsid w:val="00851605"/>
  </w:style>
  <w:style w:type="character" w:customStyle="1" w:styleId="nlmfpage">
    <w:name w:val="nlm_fpage"/>
    <w:basedOn w:val="a9"/>
    <w:rsid w:val="00851605"/>
  </w:style>
  <w:style w:type="character" w:customStyle="1" w:styleId="nlmlpage">
    <w:name w:val="nlm_lpage"/>
    <w:basedOn w:val="a9"/>
    <w:rsid w:val="00851605"/>
  </w:style>
  <w:style w:type="character" w:customStyle="1" w:styleId="nlmyear">
    <w:name w:val="nlm_year"/>
    <w:basedOn w:val="a9"/>
    <w:rsid w:val="00851605"/>
  </w:style>
  <w:style w:type="character" w:customStyle="1" w:styleId="spi">
    <w:name w:val="spi"/>
    <w:basedOn w:val="a9"/>
    <w:rsid w:val="00851605"/>
  </w:style>
  <w:style w:type="character" w:customStyle="1" w:styleId="searchterm0">
    <w:name w:val="searchterm0"/>
    <w:basedOn w:val="a9"/>
    <w:rsid w:val="00851605"/>
  </w:style>
  <w:style w:type="paragraph" w:customStyle="1" w:styleId="Style11">
    <w:name w:val="Style 1"/>
    <w:basedOn w:val="a8"/>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8"/>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8"/>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d">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e">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
    <w:name w:val="Знак Знак Знак Знак Знак Знак Знак Знак"/>
    <w:basedOn w:val="a8"/>
    <w:rsid w:val="006C6BF0"/>
    <w:pPr>
      <w:spacing w:after="0" w:line="240" w:lineRule="auto"/>
    </w:pPr>
    <w:rPr>
      <w:rFonts w:ascii="Verdana" w:eastAsia="Times New Roman" w:hAnsi="Verdana" w:cs="Verdana"/>
      <w:sz w:val="20"/>
      <w:szCs w:val="20"/>
      <w:lang w:val="en-US"/>
    </w:rPr>
  </w:style>
  <w:style w:type="paragraph" w:customStyle="1" w:styleId="afffffffffffff0">
    <w:name w:val="Знак Знак Знак Знак Знак Знак"/>
    <w:basedOn w:val="a8"/>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9"/>
    <w:rsid w:val="006E5C4E"/>
  </w:style>
  <w:style w:type="paragraph" w:customStyle="1" w:styleId="04">
    <w:name w:val="04"/>
    <w:basedOn w:val="a8"/>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1">
    <w:name w:val="дисерт"/>
    <w:basedOn w:val="a8"/>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8"/>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8"/>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8"/>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9"/>
    <w:rsid w:val="008305DD"/>
  </w:style>
  <w:style w:type="paragraph" w:customStyle="1" w:styleId="afffffffffffff2">
    <w:name w:val="текст примечания"/>
    <w:basedOn w:val="1a"/>
    <w:rsid w:val="00B11673"/>
    <w:pPr>
      <w:widowControl/>
      <w:spacing w:line="240" w:lineRule="auto"/>
      <w:ind w:firstLine="0"/>
      <w:jc w:val="left"/>
    </w:pPr>
    <w:rPr>
      <w:rFonts w:ascii="Times New Roman" w:hAnsi="Times New Roman"/>
      <w:snapToGrid/>
    </w:rPr>
  </w:style>
  <w:style w:type="paragraph" w:customStyle="1" w:styleId="afffffffffffff3">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4">
    <w:name w:val="Диссерт_ текст Знак"/>
    <w:basedOn w:val="a8"/>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9"/>
    <w:rsid w:val="00DA7FC4"/>
  </w:style>
  <w:style w:type="character" w:customStyle="1" w:styleId="fundquote">
    <w:name w:val="fundquote"/>
    <w:basedOn w:val="a9"/>
    <w:rsid w:val="00332A3A"/>
  </w:style>
  <w:style w:type="character" w:customStyle="1" w:styleId="sitenoticetoggle">
    <w:name w:val="sitenoticetoggle"/>
    <w:basedOn w:val="a9"/>
    <w:rsid w:val="00332A3A"/>
  </w:style>
  <w:style w:type="character" w:customStyle="1" w:styleId="fileinfo">
    <w:name w:val="fileinfo"/>
    <w:basedOn w:val="a9"/>
    <w:rsid w:val="00332A3A"/>
  </w:style>
  <w:style w:type="character" w:customStyle="1" w:styleId="editsection">
    <w:name w:val="editsection"/>
    <w:basedOn w:val="a9"/>
    <w:rsid w:val="00332A3A"/>
  </w:style>
  <w:style w:type="character" w:customStyle="1" w:styleId="divider">
    <w:name w:val="divider"/>
    <w:basedOn w:val="a9"/>
    <w:rsid w:val="00332A3A"/>
  </w:style>
  <w:style w:type="character" w:customStyle="1" w:styleId="i1">
    <w:name w:val="i1"/>
    <w:basedOn w:val="a9"/>
    <w:rsid w:val="00332A3A"/>
    <w:rPr>
      <w:i/>
      <w:iCs/>
    </w:rPr>
  </w:style>
  <w:style w:type="paragraph" w:customStyle="1" w:styleId="contentboxopenaccesstitle">
    <w:name w:val="content_box_openaccess_title"/>
    <w:basedOn w:val="a8"/>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8"/>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8"/>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9"/>
    <w:rsid w:val="00332A3A"/>
    <w:rPr>
      <w:color w:val="000066"/>
      <w:u w:val="single"/>
    </w:rPr>
  </w:style>
  <w:style w:type="paragraph" w:customStyle="1" w:styleId="fm-author">
    <w:name w:val="fm-author"/>
    <w:basedOn w:val="a8"/>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9"/>
    <w:rsid w:val="00332A3A"/>
  </w:style>
  <w:style w:type="character" w:customStyle="1" w:styleId="small1">
    <w:name w:val="small1"/>
    <w:basedOn w:val="a9"/>
    <w:rsid w:val="00332A3A"/>
    <w:rPr>
      <w:rFonts w:ascii="Verdana" w:hAnsi="Verdana" w:cs="Verdana"/>
      <w:color w:val="000000"/>
      <w:sz w:val="15"/>
      <w:szCs w:val="15"/>
    </w:rPr>
  </w:style>
  <w:style w:type="character" w:customStyle="1" w:styleId="h1black1">
    <w:name w:val="h1black1"/>
    <w:basedOn w:val="a9"/>
    <w:rsid w:val="00332A3A"/>
    <w:rPr>
      <w:rFonts w:ascii="Verdana" w:hAnsi="Verdana" w:cs="Verdana"/>
      <w:b/>
      <w:bCs/>
      <w:color w:val="000000"/>
      <w:sz w:val="27"/>
      <w:szCs w:val="27"/>
      <w:u w:val="none"/>
      <w:effect w:val="none"/>
    </w:rPr>
  </w:style>
  <w:style w:type="character" w:customStyle="1" w:styleId="bodyblack1">
    <w:name w:val="bodyblack1"/>
    <w:basedOn w:val="a9"/>
    <w:rsid w:val="00332A3A"/>
    <w:rPr>
      <w:rFonts w:ascii="Verdana" w:hAnsi="Verdana" w:cs="Verdana"/>
      <w:color w:val="000000"/>
      <w:sz w:val="20"/>
      <w:szCs w:val="20"/>
    </w:rPr>
  </w:style>
  <w:style w:type="paragraph" w:customStyle="1" w:styleId="bibliomixed">
    <w:name w:val="bibliomixed"/>
    <w:basedOn w:val="a8"/>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8"/>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8"/>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8"/>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9"/>
    <w:rsid w:val="00332A3A"/>
    <w:rPr>
      <w:rFonts w:ascii="Verdana" w:hAnsi="Verdana" w:cs="Verdana"/>
      <w:color w:val="000000"/>
      <w:sz w:val="30"/>
      <w:szCs w:val="30"/>
    </w:rPr>
  </w:style>
  <w:style w:type="character" w:customStyle="1" w:styleId="xauthor1">
    <w:name w:val="xauthor1"/>
    <w:basedOn w:val="a9"/>
    <w:rsid w:val="00332A3A"/>
    <w:rPr>
      <w:rFonts w:ascii="Verdana" w:hAnsi="Verdana" w:cs="Verdana"/>
      <w:b/>
      <w:bCs/>
      <w:sz w:val="18"/>
      <w:szCs w:val="18"/>
    </w:rPr>
  </w:style>
  <w:style w:type="character" w:customStyle="1" w:styleId="softsubbhead1">
    <w:name w:val="softsubbhead1"/>
    <w:basedOn w:val="a9"/>
    <w:rsid w:val="00332A3A"/>
    <w:rPr>
      <w:rFonts w:ascii="Verdana" w:hAnsi="Verdana" w:cs="Verdana"/>
      <w:sz w:val="23"/>
      <w:szCs w:val="23"/>
    </w:rPr>
  </w:style>
  <w:style w:type="character" w:customStyle="1" w:styleId="subhead1">
    <w:name w:val="subhead1"/>
    <w:basedOn w:val="a9"/>
    <w:rsid w:val="00332A3A"/>
    <w:rPr>
      <w:rFonts w:ascii="Verdana" w:hAnsi="Verdana" w:cs="Verdana"/>
      <w:b/>
      <w:bCs/>
      <w:sz w:val="24"/>
      <w:szCs w:val="24"/>
    </w:rPr>
  </w:style>
  <w:style w:type="paragraph" w:customStyle="1" w:styleId="xfull">
    <w:name w:val="xfull"/>
    <w:basedOn w:val="a8"/>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9"/>
    <w:rsid w:val="00332A3A"/>
    <w:rPr>
      <w:rFonts w:ascii="Verdana" w:hAnsi="Verdana" w:cs="Verdana"/>
      <w:b/>
      <w:bCs/>
      <w:sz w:val="23"/>
      <w:szCs w:val="23"/>
    </w:rPr>
  </w:style>
  <w:style w:type="character" w:customStyle="1" w:styleId="entity1">
    <w:name w:val="entity1"/>
    <w:basedOn w:val="a9"/>
    <w:rsid w:val="00332A3A"/>
    <w:rPr>
      <w:rFonts w:ascii="Verdana" w:hAnsi="Verdana" w:cs="Verdana"/>
      <w:sz w:val="20"/>
      <w:szCs w:val="20"/>
    </w:rPr>
  </w:style>
  <w:style w:type="paragraph" w:styleId="afffffffffffff5">
    <w:name w:val="Signature"/>
    <w:basedOn w:val="a8"/>
    <w:link w:val="afffffffffffff6"/>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6">
    <w:name w:val="Подпись Знак"/>
    <w:basedOn w:val="a9"/>
    <w:link w:val="afffffffffffff5"/>
    <w:rsid w:val="00332A3A"/>
    <w:rPr>
      <w:rFonts w:ascii="1251 Times" w:eastAsia="Times New Roman" w:hAnsi="1251 Times" w:cs="1251 Times"/>
      <w:sz w:val="17"/>
      <w:szCs w:val="17"/>
      <w:lang w:val="uk-UA" w:eastAsia="ru-RU"/>
    </w:rPr>
  </w:style>
  <w:style w:type="paragraph" w:customStyle="1" w:styleId="660">
    <w:name w:val="Заголовок 66"/>
    <w:basedOn w:val="a8"/>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9"/>
    <w:rsid w:val="00332A3A"/>
    <w:rPr>
      <w:color w:val="auto"/>
      <w:u w:val="single"/>
      <w:effect w:val="none"/>
    </w:rPr>
  </w:style>
  <w:style w:type="character" w:customStyle="1" w:styleId="351">
    <w:name w:val="Гиперссылка35"/>
    <w:basedOn w:val="a9"/>
    <w:rsid w:val="00332A3A"/>
    <w:rPr>
      <w:color w:val="auto"/>
      <w:u w:val="single"/>
      <w:effect w:val="none"/>
    </w:rPr>
  </w:style>
  <w:style w:type="character" w:customStyle="1" w:styleId="361">
    <w:name w:val="Гиперссылка36"/>
    <w:basedOn w:val="a9"/>
    <w:rsid w:val="00332A3A"/>
    <w:rPr>
      <w:color w:val="auto"/>
      <w:u w:val="single"/>
      <w:effect w:val="none"/>
    </w:rPr>
  </w:style>
  <w:style w:type="paragraph" w:customStyle="1" w:styleId="bold">
    <w:name w:val="bold"/>
    <w:basedOn w:val="a8"/>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8"/>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8"/>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8"/>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8"/>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9"/>
    <w:rsid w:val="00332A3A"/>
    <w:rPr>
      <w:b/>
      <w:bCs/>
      <w:sz w:val="18"/>
      <w:szCs w:val="18"/>
    </w:rPr>
  </w:style>
  <w:style w:type="character" w:customStyle="1" w:styleId="cssauthor">
    <w:name w:val="css_author"/>
    <w:basedOn w:val="a9"/>
    <w:rsid w:val="00332A3A"/>
    <w:rPr>
      <w:color w:val="800000"/>
    </w:rPr>
  </w:style>
  <w:style w:type="paragraph" w:customStyle="1" w:styleId="afffffffffffff7">
    <w:name w:val="+ маленький"/>
    <w:basedOn w:val="a8"/>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9"/>
    <w:rsid w:val="00332A3A"/>
  </w:style>
  <w:style w:type="paragraph" w:customStyle="1" w:styleId="afffffffffffff8">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9"/>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9">
    <w:name w:val="Тайм"/>
    <w:basedOn w:val="a8"/>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a">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8">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b">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c">
    <w:name w:val="список"/>
    <w:basedOn w:val="a8"/>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f"/>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d">
    <w:name w:val="Placeholder Text"/>
    <w:basedOn w:val="a9"/>
    <w:uiPriority w:val="99"/>
    <w:semiHidden/>
    <w:rsid w:val="002C0050"/>
    <w:rPr>
      <w:color w:val="808080"/>
    </w:rPr>
  </w:style>
  <w:style w:type="paragraph" w:customStyle="1" w:styleId="1fff9">
    <w:name w:val="Загл 1"/>
    <w:basedOn w:val="afffffffffffff9"/>
    <w:next w:val="11"/>
    <w:qFormat/>
    <w:rsid w:val="002C0050"/>
  </w:style>
  <w:style w:type="paragraph" w:customStyle="1" w:styleId="TimesNewRoman121250">
    <w:name w:val="Стиль Times New Roman 12 пт Первая строка:  125 см После:  0 пт"/>
    <w:basedOn w:val="a8"/>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8"/>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8"/>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8"/>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8"/>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8"/>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9"/>
    <w:rsid w:val="00522BF4"/>
  </w:style>
  <w:style w:type="paragraph" w:customStyle="1" w:styleId="afffffffffffffe">
    <w:name w:val="Примітка"/>
    <w:basedOn w:val="5f"/>
    <w:rsid w:val="00FA7E0D"/>
    <w:pPr>
      <w:spacing w:before="120" w:after="120"/>
    </w:pPr>
    <w:rPr>
      <w:sz w:val="28"/>
      <w:szCs w:val="28"/>
      <w:lang w:eastAsia="ja-JP"/>
    </w:rPr>
  </w:style>
  <w:style w:type="character" w:customStyle="1" w:styleId="CharChar">
    <w:name w:val="Char Char"/>
    <w:basedOn w:val="a9"/>
    <w:rsid w:val="00FA7E0D"/>
    <w:rPr>
      <w:rFonts w:eastAsia="MS Mincho"/>
      <w:sz w:val="24"/>
      <w:szCs w:val="24"/>
      <w:lang w:val="ru-RU" w:eastAsia="ja-JP"/>
    </w:rPr>
  </w:style>
  <w:style w:type="character" w:customStyle="1" w:styleId="postbody1">
    <w:name w:val="postbody1"/>
    <w:basedOn w:val="a9"/>
    <w:rsid w:val="00FA7E0D"/>
    <w:rPr>
      <w:sz w:val="18"/>
      <w:szCs w:val="18"/>
    </w:rPr>
  </w:style>
  <w:style w:type="character" w:customStyle="1" w:styleId="FontStyle45">
    <w:name w:val="Font Style45"/>
    <w:basedOn w:val="a9"/>
    <w:rsid w:val="00FA7E0D"/>
    <w:rPr>
      <w:rFonts w:ascii="Times New Roman" w:hAnsi="Times New Roman" w:cs="Times New Roman"/>
      <w:b/>
      <w:bCs/>
      <w:sz w:val="16"/>
      <w:szCs w:val="16"/>
    </w:rPr>
  </w:style>
  <w:style w:type="character" w:customStyle="1" w:styleId="FontStyle56">
    <w:name w:val="Font Style56"/>
    <w:basedOn w:val="a9"/>
    <w:rsid w:val="00FA7E0D"/>
    <w:rPr>
      <w:rFonts w:ascii="Times New Roman" w:hAnsi="Times New Roman" w:cs="Times New Roman"/>
      <w:sz w:val="16"/>
      <w:szCs w:val="16"/>
    </w:rPr>
  </w:style>
  <w:style w:type="paragraph" w:customStyle="1" w:styleId="149">
    <w:name w:val="Название14"/>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
    <w:name w:val="Рисунок"/>
    <w:basedOn w:val="ad"/>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0">
    <w:name w:val="Рисунок Знак"/>
    <w:basedOn w:val="CharChar"/>
    <w:rsid w:val="00FA7E0D"/>
    <w:rPr>
      <w:rFonts w:eastAsia="MS Mincho"/>
      <w:sz w:val="28"/>
      <w:szCs w:val="28"/>
      <w:lang w:val="uk-UA" w:eastAsia="ja-JP"/>
    </w:rPr>
  </w:style>
  <w:style w:type="paragraph" w:customStyle="1" w:styleId="-0">
    <w:name w:val="заголовок-Д"/>
    <w:basedOn w:val="a8"/>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8"/>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8"/>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1">
    <w:name w:val="Печатная машинка"/>
    <w:rsid w:val="009178CF"/>
    <w:rPr>
      <w:rFonts w:ascii="Courier New" w:hAnsi="Courier New" w:cs="Courier New"/>
      <w:sz w:val="20"/>
      <w:szCs w:val="20"/>
    </w:rPr>
  </w:style>
  <w:style w:type="paragraph" w:customStyle="1" w:styleId="affffffffffffff2">
    <w:name w:val="Готовый"/>
    <w:basedOn w:val="a8"/>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8"/>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9"/>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9"/>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9"/>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9"/>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9"/>
    <w:rsid w:val="003B6480"/>
    <w:rPr>
      <w:rFonts w:ascii="Arial" w:hAnsi="Arial" w:cs="Arial" w:hint="default"/>
      <w:color w:val="000000"/>
      <w:sz w:val="18"/>
      <w:szCs w:val="18"/>
    </w:rPr>
  </w:style>
  <w:style w:type="character" w:customStyle="1" w:styleId="textbold1">
    <w:name w:val="text_bold1"/>
    <w:basedOn w:val="a9"/>
    <w:rsid w:val="003B6480"/>
    <w:rPr>
      <w:b/>
      <w:bCs/>
    </w:rPr>
  </w:style>
  <w:style w:type="numbering" w:styleId="111111">
    <w:name w:val="Outline List 2"/>
    <w:basedOn w:val="ab"/>
    <w:uiPriority w:val="99"/>
    <w:rsid w:val="003B6480"/>
    <w:pPr>
      <w:numPr>
        <w:numId w:val="14"/>
      </w:numPr>
    </w:pPr>
  </w:style>
  <w:style w:type="numbering" w:styleId="1ai">
    <w:name w:val="Outline List 1"/>
    <w:basedOn w:val="ab"/>
    <w:uiPriority w:val="99"/>
    <w:rsid w:val="003B6480"/>
    <w:pPr>
      <w:numPr>
        <w:numId w:val="15"/>
      </w:numPr>
    </w:pPr>
  </w:style>
  <w:style w:type="numbering" w:styleId="a2">
    <w:name w:val="Outline List 3"/>
    <w:basedOn w:val="ab"/>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3">
    <w:name w:val="Автореф"/>
    <w:basedOn w:val="a8"/>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9"/>
    <w:rsid w:val="00913A20"/>
    <w:rPr>
      <w:rFonts w:ascii="Arial" w:hAnsi="Arial" w:cs="Arial" w:hint="default"/>
      <w:i/>
      <w:iCs/>
      <w:color w:val="666666"/>
      <w:sz w:val="20"/>
      <w:szCs w:val="20"/>
    </w:rPr>
  </w:style>
  <w:style w:type="character" w:customStyle="1" w:styleId="breadcrumb1">
    <w:name w:val="breadcrumb1"/>
    <w:basedOn w:val="a9"/>
    <w:rsid w:val="00913A20"/>
    <w:rPr>
      <w:rFonts w:ascii="Arial" w:hAnsi="Arial" w:cs="Arial" w:hint="default"/>
      <w:color w:val="004A8A"/>
      <w:sz w:val="16"/>
      <w:szCs w:val="16"/>
    </w:rPr>
  </w:style>
  <w:style w:type="paragraph" w:customStyle="1" w:styleId="affffffffffffff4">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9"/>
    <w:rsid w:val="00862551"/>
    <w:rPr>
      <w:rFonts w:cs="Times New Roman"/>
    </w:rPr>
  </w:style>
  <w:style w:type="character" w:customStyle="1" w:styleId="c6">
    <w:name w:val="c6"/>
    <w:basedOn w:val="a9"/>
    <w:rsid w:val="00862551"/>
    <w:rPr>
      <w:rFonts w:cs="Times New Roman"/>
    </w:rPr>
  </w:style>
  <w:style w:type="paragraph" w:customStyle="1" w:styleId="4f6">
    <w:name w:val="Абзац списка4"/>
    <w:basedOn w:val="a8"/>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5">
    <w:name w:val="Списочный"/>
    <w:basedOn w:val="a8"/>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8"/>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8"/>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9"/>
    <w:rsid w:val="00862551"/>
    <w:rPr>
      <w:rFonts w:cs="Times New Roman"/>
    </w:rPr>
  </w:style>
  <w:style w:type="paragraph" w:customStyle="1" w:styleId="affffffffffffff6">
    <w:name w:val="Опоненти"/>
    <w:basedOn w:val="afff3"/>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a">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7">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8">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9">
    <w:name w:val="УДК"/>
    <w:basedOn w:val="afff3"/>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a">
    <w:name w:val="прізв"/>
    <w:basedOn w:val="affffffffffffffb"/>
    <w:rsid w:val="004F16A4"/>
  </w:style>
  <w:style w:type="paragraph" w:customStyle="1" w:styleId="affffffffffffffb">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c">
    <w:name w:val="Знак Знак Знак Знак Знак Знак Знак Знак Знак"/>
    <w:basedOn w:val="a8"/>
    <w:rsid w:val="004813E7"/>
    <w:pPr>
      <w:spacing w:after="0" w:line="240" w:lineRule="auto"/>
    </w:pPr>
    <w:rPr>
      <w:rFonts w:ascii="Verdana" w:eastAsia="Times New Roman" w:hAnsi="Verdana" w:cs="Verdana"/>
      <w:color w:val="000000"/>
      <w:sz w:val="20"/>
      <w:szCs w:val="20"/>
      <w:lang w:val="en-US"/>
    </w:rPr>
  </w:style>
  <w:style w:type="paragraph" w:customStyle="1" w:styleId="affffffffffffffd">
    <w:name w:val="Название таблицы"/>
    <w:basedOn w:val="a8"/>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b">
    <w:name w:val="Знак Знак Знак Знак Знак Знак Знак Знак Знак1"/>
    <w:basedOn w:val="a8"/>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8"/>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8"/>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8"/>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9"/>
    <w:rsid w:val="00AA4DFF"/>
    <w:rPr>
      <w:rFonts w:ascii="Times New Roman" w:hAnsi="Times New Roman" w:cs="Times New Roman"/>
      <w:sz w:val="16"/>
      <w:szCs w:val="16"/>
    </w:rPr>
  </w:style>
  <w:style w:type="character" w:customStyle="1" w:styleId="FontStyle66">
    <w:name w:val="Font Style66"/>
    <w:basedOn w:val="a9"/>
    <w:rsid w:val="00AA4DFF"/>
    <w:rPr>
      <w:rFonts w:ascii="Times New Roman" w:hAnsi="Times New Roman" w:cs="Times New Roman"/>
      <w:i/>
      <w:iCs/>
      <w:sz w:val="16"/>
      <w:szCs w:val="16"/>
    </w:rPr>
  </w:style>
  <w:style w:type="paragraph" w:customStyle="1" w:styleId="Style110">
    <w:name w:val="Style11"/>
    <w:basedOn w:val="a8"/>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9"/>
    <w:rsid w:val="00AA4DFF"/>
    <w:rPr>
      <w:rFonts w:ascii="Times New Roman" w:hAnsi="Times New Roman" w:cs="Times New Roman"/>
      <w:sz w:val="26"/>
      <w:szCs w:val="26"/>
    </w:rPr>
  </w:style>
  <w:style w:type="character" w:customStyle="1" w:styleId="FontStyle20">
    <w:name w:val="Font Style20"/>
    <w:basedOn w:val="a9"/>
    <w:uiPriority w:val="99"/>
    <w:rsid w:val="00AA4DFF"/>
    <w:rPr>
      <w:rFonts w:ascii="Times New Roman" w:hAnsi="Times New Roman" w:cs="Times New Roman"/>
      <w:b/>
      <w:bCs/>
      <w:spacing w:val="30"/>
      <w:sz w:val="16"/>
      <w:szCs w:val="16"/>
    </w:rPr>
  </w:style>
  <w:style w:type="character" w:customStyle="1" w:styleId="FontStyle23">
    <w:name w:val="Font Style23"/>
    <w:basedOn w:val="a9"/>
    <w:uiPriority w:val="99"/>
    <w:rsid w:val="00AA4DFF"/>
    <w:rPr>
      <w:rFonts w:ascii="Times New Roman" w:hAnsi="Times New Roman" w:cs="Times New Roman"/>
      <w:sz w:val="24"/>
      <w:szCs w:val="24"/>
    </w:rPr>
  </w:style>
  <w:style w:type="character" w:customStyle="1" w:styleId="FontStyle53">
    <w:name w:val="Font Style53"/>
    <w:basedOn w:val="a9"/>
    <w:rsid w:val="00AA4DFF"/>
    <w:rPr>
      <w:rFonts w:ascii="Times New Roman" w:hAnsi="Times New Roman" w:cs="Times New Roman"/>
      <w:smallCaps/>
      <w:spacing w:val="10"/>
      <w:sz w:val="18"/>
      <w:szCs w:val="18"/>
    </w:rPr>
  </w:style>
  <w:style w:type="character" w:customStyle="1" w:styleId="FontStyle39">
    <w:name w:val="Font Style39"/>
    <w:basedOn w:val="a9"/>
    <w:rsid w:val="00AA4DFF"/>
    <w:rPr>
      <w:rFonts w:ascii="Times New Roman" w:hAnsi="Times New Roman" w:cs="Times New Roman"/>
      <w:b/>
      <w:bCs/>
      <w:sz w:val="12"/>
      <w:szCs w:val="12"/>
    </w:rPr>
  </w:style>
  <w:style w:type="paragraph" w:customStyle="1" w:styleId="innandatcbig">
    <w:name w:val="innandatcbig"/>
    <w:basedOn w:val="a8"/>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8"/>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8"/>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9"/>
    <w:locked/>
    <w:rsid w:val="00C5727B"/>
    <w:rPr>
      <w:sz w:val="16"/>
      <w:szCs w:val="16"/>
      <w:lang w:val="ru-RU" w:eastAsia="ru-RU" w:bidi="ar-SA"/>
    </w:rPr>
  </w:style>
  <w:style w:type="table" w:customStyle="1" w:styleId="affffffffffffffe">
    <w:name w:val="Світлий список"/>
    <w:basedOn w:val="aa"/>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9"/>
    <w:rsid w:val="005E1742"/>
    <w:rPr>
      <w:vanish w:val="0"/>
      <w:webHidden w:val="0"/>
      <w:sz w:val="24"/>
      <w:szCs w:val="24"/>
      <w:specVanish w:val="0"/>
    </w:rPr>
  </w:style>
  <w:style w:type="paragraph" w:customStyle="1" w:styleId="Style34">
    <w:name w:val="Style34"/>
    <w:basedOn w:val="a8"/>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8"/>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9"/>
    <w:rsid w:val="005E1742"/>
    <w:rPr>
      <w:rFonts w:ascii="Book Antiqua" w:hAnsi="Book Antiqua" w:cs="Book Antiqua"/>
      <w:sz w:val="14"/>
      <w:szCs w:val="14"/>
    </w:rPr>
  </w:style>
  <w:style w:type="character" w:customStyle="1" w:styleId="FontStyle250">
    <w:name w:val="Font Style250"/>
    <w:basedOn w:val="a9"/>
    <w:rsid w:val="005E1742"/>
    <w:rPr>
      <w:rFonts w:ascii="Book Antiqua" w:hAnsi="Book Antiqua" w:cs="Book Antiqua"/>
      <w:i/>
      <w:iCs/>
      <w:sz w:val="14"/>
      <w:szCs w:val="14"/>
    </w:rPr>
  </w:style>
  <w:style w:type="character" w:customStyle="1" w:styleId="FontStyle243">
    <w:name w:val="Font Style243"/>
    <w:basedOn w:val="a9"/>
    <w:rsid w:val="005E1742"/>
    <w:rPr>
      <w:rFonts w:ascii="Book Antiqua" w:hAnsi="Book Antiqua" w:cs="Book Antiqua"/>
      <w:sz w:val="24"/>
      <w:szCs w:val="24"/>
    </w:rPr>
  </w:style>
  <w:style w:type="character" w:customStyle="1" w:styleId="FontStyle242">
    <w:name w:val="Font Style242"/>
    <w:basedOn w:val="a9"/>
    <w:rsid w:val="005E1742"/>
    <w:rPr>
      <w:rFonts w:ascii="Book Antiqua" w:hAnsi="Book Antiqua" w:cs="Book Antiqua"/>
      <w:b/>
      <w:bCs/>
      <w:sz w:val="38"/>
      <w:szCs w:val="38"/>
    </w:rPr>
  </w:style>
  <w:style w:type="character" w:customStyle="1" w:styleId="FontStyle244">
    <w:name w:val="Font Style244"/>
    <w:basedOn w:val="a9"/>
    <w:rsid w:val="005E1742"/>
    <w:rPr>
      <w:rFonts w:ascii="Book Antiqua" w:hAnsi="Book Antiqua" w:cs="Book Antiqua"/>
      <w:sz w:val="12"/>
      <w:szCs w:val="12"/>
    </w:rPr>
  </w:style>
  <w:style w:type="paragraph" w:customStyle="1" w:styleId="Style86">
    <w:name w:val="Style86"/>
    <w:basedOn w:val="a8"/>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9"/>
    <w:rsid w:val="005E1742"/>
    <w:rPr>
      <w:rFonts w:ascii="Book Antiqua" w:hAnsi="Book Antiqua" w:cs="Book Antiqua"/>
      <w:sz w:val="14"/>
      <w:szCs w:val="14"/>
    </w:rPr>
  </w:style>
  <w:style w:type="paragraph" w:customStyle="1" w:styleId="afffffffffffffff">
    <w:name w:val="Обычный + Междустр.интервал:  полуторный"/>
    <w:basedOn w:val="a8"/>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9"/>
    <w:rsid w:val="00DD58C3"/>
    <w:rPr>
      <w:rFonts w:ascii="Verdana" w:hAnsi="Verdana"/>
      <w:sz w:val="14"/>
      <w:szCs w:val="14"/>
    </w:rPr>
  </w:style>
  <w:style w:type="character" w:customStyle="1" w:styleId="FontStyle35">
    <w:name w:val="Font Style35"/>
    <w:basedOn w:val="a9"/>
    <w:rsid w:val="00DD58C3"/>
    <w:rPr>
      <w:rFonts w:ascii="Verdana" w:hAnsi="Verdana"/>
      <w:i/>
      <w:iCs/>
      <w:sz w:val="14"/>
      <w:szCs w:val="14"/>
    </w:rPr>
  </w:style>
  <w:style w:type="paragraph" w:customStyle="1" w:styleId="authorgroup0">
    <w:name w:val="author_group"/>
    <w:basedOn w:val="a8"/>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8"/>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0">
    <w:name w:val="Стиль Стиль По центру Междустр.интервал:  полуторный + По центру"/>
    <w:basedOn w:val="afffffffffffffff1"/>
    <w:rsid w:val="00871FEB"/>
    <w:pPr>
      <w:jc w:val="center"/>
    </w:pPr>
    <w:rPr>
      <w:sz w:val="28"/>
    </w:rPr>
  </w:style>
  <w:style w:type="paragraph" w:customStyle="1" w:styleId="afffffffffffffff1">
    <w:name w:val="Стиль По центру Междустр.интервал:  полуторный"/>
    <w:basedOn w:val="a8"/>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8"/>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8"/>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8"/>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8"/>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8"/>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8"/>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8"/>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8"/>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8"/>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8"/>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c">
    <w:name w:val="Текст Знак1"/>
    <w:basedOn w:val="a9"/>
    <w:rsid w:val="00630C26"/>
    <w:rPr>
      <w:rFonts w:ascii="Consolas" w:hAnsi="Consolas" w:cs="Consolas"/>
      <w:sz w:val="21"/>
      <w:szCs w:val="21"/>
      <w:lang w:val="uk-UA"/>
    </w:rPr>
  </w:style>
  <w:style w:type="character" w:customStyle="1" w:styleId="a21">
    <w:name w:val="a2"/>
    <w:basedOn w:val="a9"/>
    <w:rsid w:val="00630C26"/>
  </w:style>
  <w:style w:type="character" w:customStyle="1" w:styleId="6b">
    <w:name w:val="Знак Знак6"/>
    <w:basedOn w:val="a9"/>
    <w:rsid w:val="00E758D6"/>
    <w:rPr>
      <w:sz w:val="28"/>
      <w:szCs w:val="28"/>
      <w:lang w:val="uk-UA" w:eastAsia="ru-RU" w:bidi="ar-SA"/>
    </w:rPr>
  </w:style>
  <w:style w:type="paragraph" w:customStyle="1" w:styleId="afffffffffffffff2">
    <w:name w:val="Условные обозначения"/>
    <w:basedOn w:val="a8"/>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3">
    <w:name w:val="Таблица номер"/>
    <w:basedOn w:val="a8"/>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4">
    <w:name w:val="Bibliography"/>
    <w:basedOn w:val="a8"/>
    <w:next w:val="a8"/>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8"/>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5">
    <w:name w:val="Таблица название"/>
    <w:basedOn w:val="a8"/>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6">
    <w:name w:val="Таблица текст"/>
    <w:basedOn w:val="a8"/>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6">
    <w:name w:val="Список публикаций"/>
    <w:basedOn w:val="a8"/>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9"/>
    <w:rsid w:val="008A5FE3"/>
    <w:rPr>
      <w:rFonts w:cs="Times New Roman"/>
    </w:rPr>
  </w:style>
  <w:style w:type="paragraph" w:customStyle="1" w:styleId="censz10">
    <w:name w:val="cen sz10"/>
    <w:basedOn w:val="a8"/>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9"/>
    <w:rsid w:val="001277D6"/>
    <w:rPr>
      <w:rFonts w:ascii="Symbol" w:hAnsi="Symbol" w:hint="default"/>
    </w:rPr>
  </w:style>
  <w:style w:type="paragraph" w:customStyle="1" w:styleId="262">
    <w:name w:val="Основной текст с отступом 26"/>
    <w:basedOn w:val="a8"/>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8"/>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8"/>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8"/>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d">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8"/>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8"/>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9"/>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8"/>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9"/>
    <w:rsid w:val="00D02D56"/>
  </w:style>
  <w:style w:type="character" w:customStyle="1" w:styleId="author">
    <w:name w:val="author"/>
    <w:basedOn w:val="a9"/>
    <w:rsid w:val="00D02D56"/>
  </w:style>
  <w:style w:type="character" w:customStyle="1" w:styleId="FontStyle13">
    <w:name w:val="Font Style13"/>
    <w:basedOn w:val="a9"/>
    <w:rsid w:val="00F927C6"/>
    <w:rPr>
      <w:rFonts w:ascii="Times New Roman" w:hAnsi="Times New Roman" w:cs="Times New Roman"/>
      <w:sz w:val="26"/>
      <w:szCs w:val="26"/>
    </w:rPr>
  </w:style>
  <w:style w:type="paragraph" w:customStyle="1" w:styleId="afffffffffffffff7">
    <w:name w:val="Стиль автореферат"/>
    <w:basedOn w:val="a8"/>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8"/>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8">
    <w:name w:val="Звичайний (веб)"/>
    <w:basedOn w:val="a8"/>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9">
    <w:name w:val="Стиль По ширине"/>
    <w:basedOn w:val="a9"/>
    <w:rsid w:val="00A57962"/>
    <w:rPr>
      <w:rFonts w:ascii="Times New Roman" w:hAnsi="Times New Roman"/>
      <w:color w:val="000000"/>
      <w:sz w:val="28"/>
      <w:szCs w:val="28"/>
      <w:lang w:val="uk-UA"/>
    </w:rPr>
  </w:style>
  <w:style w:type="paragraph" w:customStyle="1" w:styleId="155">
    <w:name w:val="Название15"/>
    <w:basedOn w:val="a8"/>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a">
    <w:name w:val="текст пункта"/>
    <w:basedOn w:val="a8"/>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d"/>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e">
    <w:name w:val="Table Subtle 1"/>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6">
    <w:name w:val="заголовок 1 Знак"/>
    <w:basedOn w:val="a9"/>
    <w:link w:val="15"/>
    <w:rsid w:val="00276785"/>
    <w:rPr>
      <w:rFonts w:ascii="Arial" w:eastAsia="Times New Roman" w:hAnsi="Arial" w:cs="Arial"/>
      <w:b/>
      <w:bCs/>
      <w:shadow/>
      <w:sz w:val="28"/>
      <w:szCs w:val="28"/>
      <w:lang w:val="uk-UA" w:eastAsia="ru-RU"/>
    </w:rPr>
  </w:style>
  <w:style w:type="character" w:customStyle="1" w:styleId="1ffff">
    <w:name w:val="Подзаголовок1"/>
    <w:basedOn w:val="a9"/>
    <w:rsid w:val="00276785"/>
  </w:style>
  <w:style w:type="paragraph" w:customStyle="1" w:styleId="1510">
    <w:name w:val="КрасНорм1.51"/>
    <w:basedOn w:val="a8"/>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9"/>
    <w:link w:val="152"/>
    <w:rsid w:val="00276785"/>
    <w:rPr>
      <w:rFonts w:ascii="Times New Roman" w:eastAsia="Times New Roman" w:hAnsi="Times New Roman" w:cs="Times New Roman"/>
      <w:sz w:val="28"/>
      <w:szCs w:val="28"/>
      <w:lang w:eastAsia="ru-RU"/>
    </w:rPr>
  </w:style>
  <w:style w:type="paragraph" w:styleId="afffffffffffffffb">
    <w:name w:val="macro"/>
    <w:basedOn w:val="ad"/>
    <w:link w:val="afffffffffffffffc"/>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c">
    <w:name w:val="Текст макроса Знак"/>
    <w:basedOn w:val="a9"/>
    <w:link w:val="afffffffffffffffb"/>
    <w:semiHidden/>
    <w:rsid w:val="00276785"/>
    <w:rPr>
      <w:rFonts w:ascii="Courier New" w:eastAsia="Times New Roman" w:hAnsi="Courier New" w:cs="Courier New"/>
      <w:spacing w:val="-5"/>
      <w:sz w:val="24"/>
      <w:szCs w:val="24"/>
    </w:rPr>
  </w:style>
  <w:style w:type="paragraph" w:styleId="3ff0">
    <w:name w:val="List Continue 3"/>
    <w:basedOn w:val="affffffb"/>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b"/>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b"/>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d">
    <w:name w:val="Date"/>
    <w:basedOn w:val="ad"/>
    <w:link w:val="afffffffffffffffe"/>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e">
    <w:name w:val="Дата Знак"/>
    <w:basedOn w:val="a9"/>
    <w:link w:val="afffffffffffffffd"/>
    <w:rsid w:val="00276785"/>
    <w:rPr>
      <w:rFonts w:ascii="Times New Roman" w:eastAsia="Times New Roman" w:hAnsi="Times New Roman" w:cs="Times New Roman"/>
      <w:sz w:val="20"/>
      <w:szCs w:val="20"/>
    </w:rPr>
  </w:style>
  <w:style w:type="paragraph" w:customStyle="1" w:styleId="affffffffffffffff">
    <w:name w:val="Подзаголовок титульного листа"/>
    <w:basedOn w:val="a8"/>
    <w:next w:val="a8"/>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0">
    <w:name w:val="Заголовок титульного листа"/>
    <w:basedOn w:val="affffffffffffffff1"/>
    <w:next w:val="affffffffffffffff"/>
    <w:rsid w:val="00276785"/>
    <w:pPr>
      <w:pBdr>
        <w:bottom w:val="single" w:sz="6" w:space="22" w:color="auto"/>
      </w:pBdr>
      <w:spacing w:before="0" w:after="0" w:line="300" w:lineRule="exact"/>
    </w:pPr>
    <w:rPr>
      <w:caps/>
      <w:spacing w:val="-10"/>
      <w:sz w:val="32"/>
      <w:szCs w:val="32"/>
    </w:rPr>
  </w:style>
  <w:style w:type="paragraph" w:customStyle="1" w:styleId="affffffffffffffff1">
    <w:name w:val="База заголовка"/>
    <w:basedOn w:val="a8"/>
    <w:next w:val="ad"/>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2">
    <w:name w:val="Название предприятия"/>
    <w:basedOn w:val="a8"/>
    <w:next w:val="affffffffffffffff0"/>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8"/>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3">
    <w:name w:val="Адрес"/>
    <w:basedOn w:val="ad"/>
    <w:rsid w:val="00276785"/>
    <w:pPr>
      <w:keepLines/>
      <w:suppressAutoHyphens w:val="0"/>
      <w:spacing w:after="0" w:line="240" w:lineRule="atLeast"/>
    </w:pPr>
    <w:rPr>
      <w:rFonts w:eastAsia="Times New Roman"/>
      <w:spacing w:val="-5"/>
      <w:sz w:val="24"/>
      <w:lang w:eastAsia="en-US"/>
    </w:rPr>
  </w:style>
  <w:style w:type="paragraph" w:customStyle="1" w:styleId="affffffffffffffff4">
    <w:name w:val="Неразрывный основной текст"/>
    <w:basedOn w:val="ad"/>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5">
    <w:name w:val="Название документа"/>
    <w:basedOn w:val="a8"/>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6">
    <w:name w:val="База сноски"/>
    <w:basedOn w:val="a8"/>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7">
    <w:name w:val="База верхнего колонтитула"/>
    <w:basedOn w:val="a8"/>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8">
    <w:name w:val="Нижний колонтитул (четный)"/>
    <w:basedOn w:val="afc"/>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9">
    <w:name w:val="Нижний колонтитул (первый)"/>
    <w:basedOn w:val="afc"/>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a">
    <w:name w:val="Нижний колонтитул (нечетный)"/>
    <w:basedOn w:val="afc"/>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b">
    <w:name w:val="Верхний колонтитул (четный)"/>
    <w:basedOn w:val="af8"/>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c">
    <w:name w:val="Верхний колонтитул (первый)"/>
    <w:basedOn w:val="af8"/>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d">
    <w:name w:val="Верхний колонтитул (нечетный)"/>
    <w:basedOn w:val="af8"/>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0">
    <w:name w:val="Значок 1"/>
    <w:basedOn w:val="affffffffffffff"/>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e">
    <w:name w:val="Список (первый)"/>
    <w:basedOn w:val="afff3"/>
    <w:next w:val="aff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
    <w:name w:val="Список (последний)"/>
    <w:basedOn w:val="afff3"/>
    <w:next w:val="ad"/>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0">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1">
    <w:name w:val="Нумерованный список (последний)"/>
    <w:basedOn w:val="a"/>
    <w:next w:val="ad"/>
    <w:rsid w:val="00276785"/>
    <w:pPr>
      <w:numPr>
        <w:numId w:val="0"/>
      </w:numPr>
      <w:spacing w:after="240" w:line="240" w:lineRule="atLeast"/>
    </w:pPr>
    <w:rPr>
      <w:rFonts w:ascii="Garamond" w:hAnsi="Garamond" w:cs="Garamond"/>
      <w:spacing w:val="-5"/>
      <w:lang w:eastAsia="en-US"/>
    </w:rPr>
  </w:style>
  <w:style w:type="paragraph" w:customStyle="1" w:styleId="afffffffffffffffff2">
    <w:name w:val="Тема"/>
    <w:basedOn w:val="ad"/>
    <w:next w:val="ad"/>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3">
    <w:name w:val="Вступление"/>
    <w:rsid w:val="00276785"/>
    <w:rPr>
      <w:caps/>
      <w:sz w:val="20"/>
      <w:szCs w:val="20"/>
    </w:rPr>
  </w:style>
  <w:style w:type="character" w:customStyle="1" w:styleId="afffffffffffffffff4">
    <w:name w:val="Надстрочный"/>
    <w:rsid w:val="00276785"/>
    <w:rPr>
      <w:vertAlign w:val="superscript"/>
    </w:rPr>
  </w:style>
  <w:style w:type="paragraph" w:customStyle="1" w:styleId="afffffffffffffffff5">
    <w:name w:val="Обратный адрес"/>
    <w:basedOn w:val="affffffffffffffff3"/>
    <w:rsid w:val="00276785"/>
    <w:pPr>
      <w:spacing w:line="160" w:lineRule="atLeast"/>
      <w:jc w:val="center"/>
    </w:pPr>
    <w:rPr>
      <w:rFonts w:ascii="Arial" w:hAnsi="Arial" w:cs="Arial"/>
      <w:spacing w:val="0"/>
      <w:sz w:val="15"/>
      <w:szCs w:val="15"/>
    </w:rPr>
  </w:style>
  <w:style w:type="paragraph" w:customStyle="1" w:styleId="ss">
    <w:name w:val="ss"/>
    <w:basedOn w:val="afffffffffffffffff5"/>
    <w:rsid w:val="00276785"/>
  </w:style>
  <w:style w:type="character" w:styleId="HTML6">
    <w:name w:val="HTML Acronym"/>
    <w:basedOn w:val="a9"/>
    <w:rsid w:val="00276785"/>
    <w:rPr>
      <w:lang w:val="ru-RU" w:eastAsia="x-none"/>
    </w:rPr>
  </w:style>
  <w:style w:type="character" w:styleId="HTML7">
    <w:name w:val="HTML Keyboard"/>
    <w:basedOn w:val="a9"/>
    <w:rsid w:val="00276785"/>
    <w:rPr>
      <w:rFonts w:ascii="Courier New" w:hAnsi="Courier New" w:cs="Courier New"/>
      <w:sz w:val="20"/>
      <w:szCs w:val="20"/>
      <w:lang w:val="ru-RU" w:eastAsia="x-none"/>
    </w:rPr>
  </w:style>
  <w:style w:type="character" w:styleId="HTML8">
    <w:name w:val="HTML Code"/>
    <w:basedOn w:val="a9"/>
    <w:rsid w:val="00276785"/>
    <w:rPr>
      <w:rFonts w:ascii="Courier New" w:hAnsi="Courier New" w:cs="Courier New"/>
      <w:sz w:val="20"/>
      <w:szCs w:val="20"/>
      <w:lang w:val="ru-RU" w:eastAsia="x-none"/>
    </w:rPr>
  </w:style>
  <w:style w:type="character" w:styleId="HTML9">
    <w:name w:val="HTML Definition"/>
    <w:basedOn w:val="a9"/>
    <w:rsid w:val="00276785"/>
    <w:rPr>
      <w:i/>
      <w:iCs/>
      <w:lang w:val="ru-RU" w:eastAsia="x-none"/>
    </w:rPr>
  </w:style>
  <w:style w:type="character" w:styleId="HTMLa">
    <w:name w:val="HTML Variable"/>
    <w:basedOn w:val="a9"/>
    <w:rsid w:val="00276785"/>
    <w:rPr>
      <w:i/>
      <w:iCs/>
      <w:lang w:val="ru-RU" w:eastAsia="x-none"/>
    </w:rPr>
  </w:style>
  <w:style w:type="paragraph" w:styleId="afffffffffffffffff6">
    <w:name w:val="table of figures"/>
    <w:basedOn w:val="a8"/>
    <w:next w:val="a8"/>
    <w:semiHidden/>
    <w:rsid w:val="00276785"/>
    <w:pPr>
      <w:spacing w:after="240" w:line="240" w:lineRule="atLeast"/>
      <w:ind w:left="440" w:hanging="440"/>
    </w:pPr>
    <w:rPr>
      <w:rFonts w:ascii="Garamond" w:eastAsia="Times New Roman" w:hAnsi="Garamond" w:cs="Garamond"/>
    </w:rPr>
  </w:style>
  <w:style w:type="paragraph" w:styleId="afffffffffffffffff7">
    <w:name w:val="Salutation"/>
    <w:basedOn w:val="a8"/>
    <w:next w:val="a8"/>
    <w:link w:val="afffffffffffffffff8"/>
    <w:rsid w:val="00276785"/>
    <w:pPr>
      <w:spacing w:after="240" w:line="240" w:lineRule="atLeast"/>
    </w:pPr>
    <w:rPr>
      <w:rFonts w:ascii="Garamond" w:eastAsia="Times New Roman" w:hAnsi="Garamond" w:cs="Garamond"/>
    </w:rPr>
  </w:style>
  <w:style w:type="character" w:customStyle="1" w:styleId="afffffffffffffffff8">
    <w:name w:val="Приветствие Знак"/>
    <w:basedOn w:val="a9"/>
    <w:link w:val="afffffffffffffffff7"/>
    <w:rsid w:val="00276785"/>
    <w:rPr>
      <w:rFonts w:ascii="Garamond" w:eastAsia="Times New Roman" w:hAnsi="Garamond" w:cs="Garamond"/>
    </w:rPr>
  </w:style>
  <w:style w:type="paragraph" w:styleId="afffffffffffffffff9">
    <w:name w:val="Closing"/>
    <w:basedOn w:val="a8"/>
    <w:link w:val="afffffffffffffffffa"/>
    <w:rsid w:val="00276785"/>
    <w:pPr>
      <w:spacing w:after="240" w:line="240" w:lineRule="atLeast"/>
      <w:ind w:left="4252"/>
    </w:pPr>
    <w:rPr>
      <w:rFonts w:ascii="Garamond" w:eastAsia="Times New Roman" w:hAnsi="Garamond" w:cs="Garamond"/>
    </w:rPr>
  </w:style>
  <w:style w:type="character" w:customStyle="1" w:styleId="afffffffffffffffffa">
    <w:name w:val="Прощание Знак"/>
    <w:basedOn w:val="a9"/>
    <w:link w:val="afffffffffffffffff9"/>
    <w:rsid w:val="00276785"/>
    <w:rPr>
      <w:rFonts w:ascii="Garamond" w:eastAsia="Times New Roman" w:hAnsi="Garamond" w:cs="Garamond"/>
    </w:rPr>
  </w:style>
  <w:style w:type="paragraph" w:styleId="afffffffffffffffffb">
    <w:name w:val="table of authorities"/>
    <w:basedOn w:val="a8"/>
    <w:next w:val="a8"/>
    <w:semiHidden/>
    <w:rsid w:val="00276785"/>
    <w:pPr>
      <w:spacing w:after="240" w:line="240" w:lineRule="atLeast"/>
      <w:ind w:left="220" w:hanging="220"/>
    </w:pPr>
    <w:rPr>
      <w:rFonts w:ascii="Garamond" w:eastAsia="Times New Roman" w:hAnsi="Garamond" w:cs="Garamond"/>
    </w:rPr>
  </w:style>
  <w:style w:type="paragraph" w:styleId="2fff6">
    <w:name w:val="index 2"/>
    <w:basedOn w:val="a8"/>
    <w:next w:val="a8"/>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8"/>
    <w:next w:val="a8"/>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8"/>
    <w:next w:val="a8"/>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8"/>
    <w:next w:val="a8"/>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8"/>
    <w:next w:val="a8"/>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8"/>
    <w:next w:val="a8"/>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8"/>
    <w:next w:val="a8"/>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8"/>
    <w:next w:val="a8"/>
    <w:autoRedefine/>
    <w:semiHidden/>
    <w:rsid w:val="00276785"/>
    <w:pPr>
      <w:spacing w:after="240" w:line="240" w:lineRule="atLeast"/>
      <w:ind w:left="1980" w:hanging="220"/>
    </w:pPr>
    <w:rPr>
      <w:rFonts w:ascii="Garamond" w:eastAsia="Times New Roman" w:hAnsi="Garamond" w:cs="Garamond"/>
    </w:rPr>
  </w:style>
  <w:style w:type="paragraph" w:styleId="afffffffffffffffffc">
    <w:name w:val="Message Header"/>
    <w:basedOn w:val="a8"/>
    <w:link w:val="afffffffffffffffffd"/>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d">
    <w:name w:val="Шапка Знак"/>
    <w:basedOn w:val="a9"/>
    <w:link w:val="afffffffffffffffffc"/>
    <w:rsid w:val="00276785"/>
    <w:rPr>
      <w:rFonts w:ascii="Arial" w:eastAsia="Times New Roman" w:hAnsi="Arial" w:cs="Arial"/>
      <w:sz w:val="24"/>
      <w:szCs w:val="24"/>
      <w:shd w:val="pct20" w:color="auto" w:fill="auto"/>
    </w:rPr>
  </w:style>
  <w:style w:type="paragraph" w:styleId="afffffffffffffffffe">
    <w:name w:val="E-mail Signature"/>
    <w:basedOn w:val="a8"/>
    <w:link w:val="affffffffffffffffff"/>
    <w:rsid w:val="00276785"/>
    <w:pPr>
      <w:spacing w:after="240" w:line="240" w:lineRule="atLeast"/>
    </w:pPr>
    <w:rPr>
      <w:rFonts w:ascii="Garamond" w:eastAsia="Times New Roman" w:hAnsi="Garamond" w:cs="Garamond"/>
    </w:rPr>
  </w:style>
  <w:style w:type="character" w:customStyle="1" w:styleId="affffffffffffffffff">
    <w:name w:val="Электронная подпись Знак"/>
    <w:basedOn w:val="a9"/>
    <w:link w:val="afffffffffffffffffe"/>
    <w:rsid w:val="00276785"/>
    <w:rPr>
      <w:rFonts w:ascii="Garamond" w:eastAsia="Times New Roman" w:hAnsi="Garamond" w:cs="Garamond"/>
    </w:rPr>
  </w:style>
  <w:style w:type="paragraph" w:customStyle="1" w:styleId="affffffffffffffffff0">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9"/>
    <w:rsid w:val="00A56E02"/>
    <w:rPr>
      <w:rFonts w:ascii="Times New Roman" w:hAnsi="Times New Roman"/>
      <w:shadow/>
      <w:color w:val="000000"/>
      <w:sz w:val="28"/>
    </w:rPr>
  </w:style>
  <w:style w:type="character" w:customStyle="1" w:styleId="a11">
    <w:name w:val="a1"/>
    <w:basedOn w:val="a9"/>
    <w:rsid w:val="001F6A43"/>
    <w:rPr>
      <w:color w:val="008000"/>
    </w:rPr>
  </w:style>
  <w:style w:type="paragraph" w:customStyle="1" w:styleId="1ffff1">
    <w:name w:val="Оглавление 1с"/>
    <w:basedOn w:val="19"/>
    <w:rsid w:val="009B5F13"/>
    <w:pPr>
      <w:tabs>
        <w:tab w:val="right" w:leader="dot" w:pos="9911"/>
      </w:tabs>
      <w:spacing w:line="360" w:lineRule="auto"/>
      <w:ind w:right="692"/>
      <w:jc w:val="both"/>
    </w:pPr>
    <w:rPr>
      <w:noProof/>
      <w:szCs w:val="28"/>
    </w:rPr>
  </w:style>
  <w:style w:type="paragraph" w:customStyle="1" w:styleId="-">
    <w:name w:val="Л-ра"/>
    <w:basedOn w:val="a8"/>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1">
    <w:name w:val="ТаблНомер"/>
    <w:basedOn w:val="a8"/>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2">
    <w:name w:val="ТаблНазва"/>
    <w:basedOn w:val="a8"/>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3">
    <w:name w:val="ТаблПримітка"/>
    <w:basedOn w:val="af"/>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4">
    <w:name w:val="ТаблИнтервалПосле"/>
    <w:basedOn w:val="a8"/>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5">
    <w:name w:val="РисКартинка"/>
    <w:basedOn w:val="a8"/>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6">
    <w:name w:val="РисНазва"/>
    <w:basedOn w:val="a8"/>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9"/>
    <w:rsid w:val="001415B9"/>
    <w:rPr>
      <w:rFonts w:ascii="Times New Roman" w:hAnsi="Times New Roman" w:cs="Times New Roman" w:hint="default"/>
      <w:b/>
      <w:bCs/>
      <w:color w:val="000000"/>
      <w:sz w:val="26"/>
      <w:szCs w:val="26"/>
    </w:rPr>
  </w:style>
  <w:style w:type="character" w:customStyle="1" w:styleId="FontStyle67">
    <w:name w:val="Font Style67"/>
    <w:basedOn w:val="a9"/>
    <w:rsid w:val="001415B9"/>
    <w:rPr>
      <w:rFonts w:ascii="Georgia" w:hAnsi="Georgia" w:cs="Georgia" w:hint="default"/>
      <w:color w:val="000000"/>
      <w:sz w:val="22"/>
      <w:szCs w:val="22"/>
    </w:rPr>
  </w:style>
  <w:style w:type="character" w:customStyle="1" w:styleId="FontStyle64">
    <w:name w:val="Font Style64"/>
    <w:basedOn w:val="a9"/>
    <w:rsid w:val="001415B9"/>
    <w:rPr>
      <w:rFonts w:ascii="Times New Roman" w:hAnsi="Times New Roman" w:cs="Times New Roman" w:hint="default"/>
      <w:b/>
      <w:bCs/>
      <w:i/>
      <w:iCs/>
      <w:color w:val="000000"/>
      <w:sz w:val="26"/>
      <w:szCs w:val="26"/>
    </w:rPr>
  </w:style>
  <w:style w:type="character" w:customStyle="1" w:styleId="FontStyle77">
    <w:name w:val="Font Style77"/>
    <w:basedOn w:val="a9"/>
    <w:rsid w:val="001415B9"/>
    <w:rPr>
      <w:rFonts w:ascii="Times New Roman" w:hAnsi="Times New Roman" w:cs="Times New Roman" w:hint="default"/>
      <w:b/>
      <w:bCs/>
      <w:smallCaps/>
      <w:color w:val="000000"/>
      <w:sz w:val="26"/>
      <w:szCs w:val="26"/>
    </w:rPr>
  </w:style>
  <w:style w:type="character" w:customStyle="1" w:styleId="FontStyle59">
    <w:name w:val="Font Style59"/>
    <w:basedOn w:val="a9"/>
    <w:rsid w:val="001415B9"/>
    <w:rPr>
      <w:rFonts w:ascii="Times New Roman" w:hAnsi="Times New Roman" w:cs="Times New Roman"/>
      <w:b/>
      <w:bCs/>
      <w:i/>
      <w:iCs/>
      <w:color w:val="000000"/>
      <w:sz w:val="26"/>
      <w:szCs w:val="26"/>
    </w:rPr>
  </w:style>
  <w:style w:type="paragraph" w:customStyle="1" w:styleId="affffffffffffffffff7">
    <w:name w:val="Публикация"/>
    <w:basedOn w:val="a8"/>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9"/>
    <w:rsid w:val="001415B9"/>
    <w:rPr>
      <w:rFonts w:ascii="Georgia" w:hAnsi="Georgia" w:cs="Georgia" w:hint="default"/>
      <w:color w:val="000000"/>
      <w:sz w:val="22"/>
      <w:szCs w:val="22"/>
    </w:rPr>
  </w:style>
  <w:style w:type="character" w:customStyle="1" w:styleId="FontStyle92">
    <w:name w:val="Font Style92"/>
    <w:basedOn w:val="a9"/>
    <w:rsid w:val="001415B9"/>
    <w:rPr>
      <w:rFonts w:ascii="Times New Roman" w:hAnsi="Times New Roman" w:cs="Times New Roman" w:hint="default"/>
      <w:b/>
      <w:bCs/>
      <w:color w:val="000000"/>
      <w:sz w:val="20"/>
      <w:szCs w:val="20"/>
    </w:rPr>
  </w:style>
  <w:style w:type="character" w:customStyle="1" w:styleId="FontStyle68">
    <w:name w:val="Font Style68"/>
    <w:basedOn w:val="a9"/>
    <w:rsid w:val="001415B9"/>
    <w:rPr>
      <w:rFonts w:ascii="Arial Narrow" w:hAnsi="Arial Narrow" w:cs="Arial Narrow" w:hint="default"/>
      <w:b/>
      <w:bCs/>
      <w:color w:val="000000"/>
      <w:sz w:val="32"/>
      <w:szCs w:val="32"/>
    </w:rPr>
  </w:style>
  <w:style w:type="character" w:customStyle="1" w:styleId="1ffff2">
    <w:name w:val="Формат текста Знак1 Знак"/>
    <w:basedOn w:val="a9"/>
    <w:link w:val="1ffff3"/>
    <w:locked/>
    <w:rsid w:val="001415B9"/>
    <w:rPr>
      <w:sz w:val="28"/>
      <w:szCs w:val="28"/>
      <w:lang w:eastAsia="uk-UA"/>
    </w:rPr>
  </w:style>
  <w:style w:type="paragraph" w:customStyle="1" w:styleId="1ffff3">
    <w:name w:val="Формат текста Знак1"/>
    <w:basedOn w:val="a8"/>
    <w:link w:val="1ffff2"/>
    <w:autoRedefine/>
    <w:rsid w:val="001415B9"/>
    <w:pPr>
      <w:spacing w:after="0" w:line="360" w:lineRule="auto"/>
      <w:ind w:firstLine="397"/>
      <w:jc w:val="both"/>
    </w:pPr>
    <w:rPr>
      <w:sz w:val="28"/>
      <w:szCs w:val="28"/>
      <w:lang w:eastAsia="uk-UA"/>
    </w:rPr>
  </w:style>
  <w:style w:type="character" w:customStyle="1" w:styleId="affffffffffffffffff8">
    <w:name w:val="Номер таблицы Знак"/>
    <w:basedOn w:val="1ffff2"/>
    <w:link w:val="affffffffffffffffff9"/>
    <w:locked/>
    <w:rsid w:val="001415B9"/>
    <w:rPr>
      <w:i/>
      <w:sz w:val="28"/>
      <w:szCs w:val="28"/>
      <w:lang w:eastAsia="uk-UA"/>
    </w:rPr>
  </w:style>
  <w:style w:type="paragraph" w:customStyle="1" w:styleId="affffffffffffffffff9">
    <w:name w:val="Номер таблицы"/>
    <w:basedOn w:val="1ffff3"/>
    <w:link w:val="affffffffffffffffff8"/>
    <w:autoRedefine/>
    <w:rsid w:val="001415B9"/>
    <w:pPr>
      <w:ind w:firstLine="0"/>
      <w:jc w:val="right"/>
    </w:pPr>
    <w:rPr>
      <w:i/>
    </w:rPr>
  </w:style>
  <w:style w:type="character" w:customStyle="1" w:styleId="FontStyle73">
    <w:name w:val="Font Style73"/>
    <w:basedOn w:val="a9"/>
    <w:rsid w:val="001415B9"/>
    <w:rPr>
      <w:rFonts w:ascii="Times New Roman" w:hAnsi="Times New Roman" w:cs="Times New Roman" w:hint="default"/>
      <w:color w:val="000000"/>
      <w:sz w:val="18"/>
      <w:szCs w:val="18"/>
    </w:rPr>
  </w:style>
  <w:style w:type="character" w:customStyle="1" w:styleId="FontStyle75">
    <w:name w:val="Font Style75"/>
    <w:basedOn w:val="a9"/>
    <w:rsid w:val="001415B9"/>
    <w:rPr>
      <w:rFonts w:ascii="Times New Roman" w:hAnsi="Times New Roman" w:cs="Times New Roman" w:hint="default"/>
      <w:i/>
      <w:iCs/>
      <w:color w:val="000000"/>
      <w:sz w:val="26"/>
      <w:szCs w:val="26"/>
    </w:rPr>
  </w:style>
  <w:style w:type="character" w:customStyle="1" w:styleId="FontStyle76">
    <w:name w:val="Font Style76"/>
    <w:basedOn w:val="a9"/>
    <w:rsid w:val="001415B9"/>
    <w:rPr>
      <w:rFonts w:ascii="Georgia" w:hAnsi="Georgia" w:cs="Georgia" w:hint="default"/>
      <w:color w:val="000000"/>
      <w:sz w:val="22"/>
      <w:szCs w:val="22"/>
    </w:rPr>
  </w:style>
  <w:style w:type="character" w:customStyle="1" w:styleId="FontStyle78">
    <w:name w:val="Font Style78"/>
    <w:basedOn w:val="a9"/>
    <w:rsid w:val="001415B9"/>
    <w:rPr>
      <w:rFonts w:ascii="Georgia" w:hAnsi="Georgia" w:cs="Georgia" w:hint="default"/>
      <w:color w:val="000000"/>
      <w:sz w:val="22"/>
      <w:szCs w:val="22"/>
    </w:rPr>
  </w:style>
  <w:style w:type="character" w:customStyle="1" w:styleId="FontStyle79">
    <w:name w:val="Font Style79"/>
    <w:basedOn w:val="a9"/>
    <w:rsid w:val="001415B9"/>
    <w:rPr>
      <w:rFonts w:ascii="Georgia" w:hAnsi="Georgia" w:cs="Georgia" w:hint="default"/>
      <w:color w:val="000000"/>
      <w:spacing w:val="-10"/>
      <w:sz w:val="22"/>
      <w:szCs w:val="22"/>
    </w:rPr>
  </w:style>
  <w:style w:type="character" w:customStyle="1" w:styleId="FontStyle85">
    <w:name w:val="Font Style85"/>
    <w:basedOn w:val="a9"/>
    <w:rsid w:val="001415B9"/>
    <w:rPr>
      <w:rFonts w:ascii="Times New Roman" w:hAnsi="Times New Roman" w:cs="Times New Roman" w:hint="default"/>
      <w:color w:val="000000"/>
      <w:sz w:val="24"/>
      <w:szCs w:val="24"/>
    </w:rPr>
  </w:style>
  <w:style w:type="character" w:customStyle="1" w:styleId="FontStyle86">
    <w:name w:val="Font Style86"/>
    <w:basedOn w:val="a9"/>
    <w:rsid w:val="001415B9"/>
    <w:rPr>
      <w:rFonts w:ascii="Times New Roman" w:hAnsi="Times New Roman" w:cs="Times New Roman" w:hint="default"/>
      <w:b/>
      <w:bCs/>
      <w:color w:val="000000"/>
      <w:sz w:val="16"/>
      <w:szCs w:val="16"/>
    </w:rPr>
  </w:style>
  <w:style w:type="character" w:customStyle="1" w:styleId="FontStyle87">
    <w:name w:val="Font Style87"/>
    <w:basedOn w:val="a9"/>
    <w:rsid w:val="001415B9"/>
    <w:rPr>
      <w:rFonts w:ascii="Georgia" w:hAnsi="Georgia" w:cs="Georgia" w:hint="default"/>
      <w:color w:val="000000"/>
      <w:sz w:val="22"/>
      <w:szCs w:val="22"/>
    </w:rPr>
  </w:style>
  <w:style w:type="character" w:customStyle="1" w:styleId="FontStyle95">
    <w:name w:val="Font Style95"/>
    <w:basedOn w:val="a9"/>
    <w:rsid w:val="001415B9"/>
    <w:rPr>
      <w:rFonts w:ascii="Times New Roman" w:hAnsi="Times New Roman" w:cs="Times New Roman" w:hint="default"/>
      <w:b/>
      <w:bCs/>
      <w:color w:val="000000"/>
      <w:sz w:val="24"/>
      <w:szCs w:val="24"/>
    </w:rPr>
  </w:style>
  <w:style w:type="character" w:customStyle="1" w:styleId="FontStyle96">
    <w:name w:val="Font Style96"/>
    <w:basedOn w:val="a9"/>
    <w:rsid w:val="001415B9"/>
    <w:rPr>
      <w:rFonts w:ascii="Times New Roman" w:hAnsi="Times New Roman" w:cs="Times New Roman" w:hint="default"/>
      <w:color w:val="000000"/>
      <w:spacing w:val="-10"/>
      <w:sz w:val="42"/>
      <w:szCs w:val="42"/>
    </w:rPr>
  </w:style>
  <w:style w:type="character" w:customStyle="1" w:styleId="FontStyle22">
    <w:name w:val="Font Style22"/>
    <w:basedOn w:val="a9"/>
    <w:rsid w:val="001415B9"/>
    <w:rPr>
      <w:rFonts w:ascii="Microsoft Sans Serif" w:hAnsi="Microsoft Sans Serif" w:cs="Microsoft Sans Serif"/>
      <w:b/>
      <w:bCs/>
      <w:sz w:val="14"/>
      <w:szCs w:val="14"/>
    </w:rPr>
  </w:style>
  <w:style w:type="character" w:customStyle="1" w:styleId="FontStyle17">
    <w:name w:val="Font Style17"/>
    <w:basedOn w:val="a9"/>
    <w:rsid w:val="001415B9"/>
    <w:rPr>
      <w:rFonts w:ascii="Times New Roman" w:hAnsi="Times New Roman" w:cs="Times New Roman"/>
      <w:sz w:val="22"/>
      <w:szCs w:val="22"/>
    </w:rPr>
  </w:style>
  <w:style w:type="character" w:customStyle="1" w:styleId="FontStyle74">
    <w:name w:val="Font Style74"/>
    <w:basedOn w:val="a9"/>
    <w:rsid w:val="001415B9"/>
    <w:rPr>
      <w:rFonts w:ascii="Times New Roman" w:hAnsi="Times New Roman" w:cs="Times New Roman"/>
      <w:b/>
      <w:bCs/>
      <w:smallCaps/>
      <w:color w:val="000000"/>
      <w:sz w:val="28"/>
      <w:szCs w:val="28"/>
    </w:rPr>
  </w:style>
  <w:style w:type="paragraph" w:customStyle="1" w:styleId="Rozd">
    <w:name w:val="Rozd"/>
    <w:basedOn w:val="a8"/>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8"/>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8"/>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9"/>
    <w:rsid w:val="00736E38"/>
    <w:rPr>
      <w:sz w:val="24"/>
      <w:szCs w:val="24"/>
      <w:lang w:val="uk-UA" w:eastAsia="ru-RU"/>
    </w:rPr>
  </w:style>
  <w:style w:type="character" w:customStyle="1" w:styleId="rvts30">
    <w:name w:val="rvts30"/>
    <w:basedOn w:val="a9"/>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8"/>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a">
    <w:name w:val="ШапТаб"/>
    <w:basedOn w:val="a8"/>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9"/>
    <w:rsid w:val="000E46B1"/>
  </w:style>
  <w:style w:type="character" w:customStyle="1" w:styleId="Typewriter">
    <w:name w:val="Typewriter"/>
    <w:rsid w:val="000E46B1"/>
    <w:rPr>
      <w:rFonts w:ascii="Courier New" w:hAnsi="Courier New"/>
      <w:sz w:val="20"/>
    </w:rPr>
  </w:style>
  <w:style w:type="paragraph" w:customStyle="1" w:styleId="affffffffffffffffffb">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c">
    <w:name w:val="ЗагТабл"/>
    <w:basedOn w:val="a8"/>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8"/>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d">
    <w:name w:val="ÇàãÒàáë"/>
    <w:basedOn w:val="a8"/>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9"/>
    <w:rsid w:val="000E46B1"/>
  </w:style>
  <w:style w:type="paragraph" w:customStyle="1" w:styleId="162">
    <w:name w:val="Название16"/>
    <w:basedOn w:val="a8"/>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8"/>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8"/>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8"/>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8"/>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9"/>
    <w:rsid w:val="003C3EF4"/>
  </w:style>
  <w:style w:type="character" w:customStyle="1" w:styleId="sectiontitle">
    <w:name w:val="sectiontitle"/>
    <w:basedOn w:val="a9"/>
    <w:rsid w:val="00EE47E5"/>
  </w:style>
  <w:style w:type="character" w:customStyle="1" w:styleId="colorkey1">
    <w:name w:val="color_key_1"/>
    <w:basedOn w:val="a9"/>
    <w:rsid w:val="00EE47E5"/>
  </w:style>
  <w:style w:type="character" w:customStyle="1" w:styleId="headnewsmall">
    <w:name w:val="headnewsmall"/>
    <w:basedOn w:val="a9"/>
    <w:rsid w:val="00EE47E5"/>
  </w:style>
  <w:style w:type="character" w:customStyle="1" w:styleId="11b">
    <w:name w:val="Заголовок 1 Знак1"/>
    <w:basedOn w:val="a9"/>
    <w:locked/>
    <w:rsid w:val="006F131F"/>
    <w:rPr>
      <w:rFonts w:cs="Calibri"/>
      <w:b/>
      <w:caps/>
      <w:sz w:val="28"/>
      <w:lang w:val="ru-RU" w:eastAsia="ar-SA" w:bidi="ar-SA"/>
    </w:rPr>
  </w:style>
  <w:style w:type="character" w:customStyle="1" w:styleId="911">
    <w:name w:val="Заголовок 9 Знак1"/>
    <w:basedOn w:val="a9"/>
    <w:locked/>
    <w:rsid w:val="006F131F"/>
    <w:rPr>
      <w:rFonts w:cs="Calibri"/>
      <w:sz w:val="28"/>
      <w:lang w:val="uk-UA" w:eastAsia="ar-SA" w:bidi="ar-SA"/>
    </w:rPr>
  </w:style>
  <w:style w:type="character" w:customStyle="1" w:styleId="218">
    <w:name w:val="Основной текст с отступом 2 Знак1"/>
    <w:basedOn w:val="a9"/>
    <w:locked/>
    <w:rsid w:val="006F131F"/>
    <w:rPr>
      <w:rFonts w:cs="Calibri"/>
      <w:sz w:val="24"/>
      <w:szCs w:val="24"/>
      <w:lang w:val="ru-RU" w:eastAsia="ar-SA" w:bidi="ar-SA"/>
    </w:rPr>
  </w:style>
  <w:style w:type="character" w:customStyle="1" w:styleId="511">
    <w:name w:val="Заголовок 5 Знак1"/>
    <w:basedOn w:val="a9"/>
    <w:locked/>
    <w:rsid w:val="006F131F"/>
    <w:rPr>
      <w:rFonts w:cs="Calibri"/>
      <w:b/>
      <w:bCs/>
      <w:i/>
      <w:iCs/>
      <w:sz w:val="26"/>
      <w:szCs w:val="26"/>
      <w:lang w:eastAsia="ar-SA"/>
    </w:rPr>
  </w:style>
  <w:style w:type="character" w:customStyle="1" w:styleId="810">
    <w:name w:val="Заголовок 8 Знак1"/>
    <w:basedOn w:val="a9"/>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e">
    <w:name w:val="Символы концевой сноски"/>
    <w:basedOn w:val="1ff"/>
    <w:rsid w:val="006F131F"/>
    <w:rPr>
      <w:rFonts w:cs="Times New Roman"/>
      <w:vertAlign w:val="superscript"/>
    </w:rPr>
  </w:style>
  <w:style w:type="character" w:customStyle="1" w:styleId="spisok">
    <w:name w:val="spisok"/>
    <w:basedOn w:val="1ff"/>
    <w:rsid w:val="006F131F"/>
    <w:rPr>
      <w:rFonts w:ascii="Times New Roman" w:hAnsi="Times New Roman" w:cs="Times New Roman"/>
      <w:color w:val="000000"/>
      <w:sz w:val="20"/>
      <w:szCs w:val="20"/>
    </w:rPr>
  </w:style>
  <w:style w:type="character" w:customStyle="1" w:styleId="hitsyn1">
    <w:name w:val="hit_syn1"/>
    <w:basedOn w:val="1ff"/>
    <w:rsid w:val="006F131F"/>
    <w:rPr>
      <w:rFonts w:cs="Times New Roman"/>
      <w:b/>
      <w:bCs/>
      <w:shd w:val="clear" w:color="auto" w:fill="FFFFDD"/>
    </w:rPr>
  </w:style>
  <w:style w:type="character" w:customStyle="1" w:styleId="hitorg1">
    <w:name w:val="hit_org1"/>
    <w:basedOn w:val="1ff"/>
    <w:rsid w:val="006F131F"/>
    <w:rPr>
      <w:rFonts w:cs="Times New Roman"/>
      <w:b/>
      <w:bCs/>
      <w:shd w:val="clear" w:color="auto" w:fill="FFEEDD"/>
    </w:rPr>
  </w:style>
  <w:style w:type="paragraph" w:customStyle="1" w:styleId="pic">
    <w:name w:val="pic"/>
    <w:basedOn w:val="a8"/>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8"/>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8"/>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8"/>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4">
    <w:name w:val="Текст концевой сноски Знак1"/>
    <w:basedOn w:val="a9"/>
    <w:semiHidden/>
    <w:rsid w:val="006F131F"/>
    <w:rPr>
      <w:rFonts w:cs="Calibri"/>
      <w:lang w:eastAsia="ar-SA"/>
    </w:rPr>
  </w:style>
  <w:style w:type="character" w:customStyle="1" w:styleId="1ffff5">
    <w:name w:val="Схема документа Знак1"/>
    <w:basedOn w:val="a9"/>
    <w:semiHidden/>
    <w:rsid w:val="006F131F"/>
    <w:rPr>
      <w:rFonts w:ascii="Tahoma" w:hAnsi="Tahoma" w:cs="Tahoma"/>
      <w:shd w:val="clear" w:color="auto" w:fill="000080"/>
      <w:lang w:eastAsia="ar-SA"/>
    </w:rPr>
  </w:style>
  <w:style w:type="character" w:customStyle="1" w:styleId="317">
    <w:name w:val="Основной текст 3 Знак1"/>
    <w:basedOn w:val="a9"/>
    <w:rsid w:val="006F131F"/>
    <w:rPr>
      <w:rFonts w:ascii="Arial" w:hAnsi="Arial"/>
      <w:b/>
      <w:sz w:val="22"/>
      <w:lang w:val="uk-UA"/>
    </w:rPr>
  </w:style>
  <w:style w:type="character" w:customStyle="1" w:styleId="21c">
    <w:name w:val="Основной текст 2 Знак1"/>
    <w:basedOn w:val="a9"/>
    <w:rsid w:val="006F131F"/>
    <w:rPr>
      <w:sz w:val="24"/>
      <w:szCs w:val="24"/>
    </w:rPr>
  </w:style>
  <w:style w:type="character" w:customStyle="1" w:styleId="512">
    <w:name w:val="Знак Знак51"/>
    <w:basedOn w:val="a9"/>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8"/>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8"/>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
    <w:name w:val="Название подзаголовка"/>
    <w:basedOn w:val="af1"/>
    <w:rsid w:val="00DC2E83"/>
    <w:pPr>
      <w:widowControl w:val="0"/>
      <w:spacing w:line="360" w:lineRule="auto"/>
    </w:pPr>
    <w:rPr>
      <w:rFonts w:eastAsia="Times New Roman"/>
      <w:sz w:val="28"/>
    </w:rPr>
  </w:style>
  <w:style w:type="paragraph" w:customStyle="1" w:styleId="afffffffffffffffffff0">
    <w:name w:val="Для статей"/>
    <w:basedOn w:val="a8"/>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1">
    <w:name w:val="Таблица (ДЛЯ ДИССЕРТАЦИИ)"/>
    <w:basedOn w:val="a8"/>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6">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7">
    <w:name w:val="ЗАГОЛОВОК 1 + КУРСИВ"/>
    <w:basedOn w:val="1ffff6"/>
    <w:rsid w:val="00DC2E83"/>
  </w:style>
  <w:style w:type="paragraph" w:customStyle="1" w:styleId="1ffff8">
    <w:name w:val="Название 1"/>
    <w:basedOn w:val="af1"/>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9">
    <w:name w:val="Название подзаголовка 1"/>
    <w:basedOn w:val="a8"/>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a">
    <w:name w:val="Основной текст 1"/>
    <w:basedOn w:val="af"/>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8"/>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2">
    <w:name w:val="Таблица (ДЛЯ ДИС)"/>
    <w:basedOn w:val="afffffffffffffffffff1"/>
    <w:rsid w:val="00DC2E83"/>
    <w:rPr>
      <w:kern w:val="32"/>
    </w:rPr>
  </w:style>
  <w:style w:type="character" w:customStyle="1" w:styleId="citation">
    <w:name w:val="citation"/>
    <w:basedOn w:val="a9"/>
    <w:rsid w:val="00DC2E83"/>
  </w:style>
  <w:style w:type="character" w:customStyle="1" w:styleId="afffffffffffffffffff3">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b">
    <w:name w:val="Знак Знак1"/>
    <w:basedOn w:val="a9"/>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4">
    <w:name w:val="Пример"/>
    <w:basedOn w:val="a8"/>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8"/>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8"/>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9"/>
    <w:rsid w:val="00E96E1F"/>
  </w:style>
  <w:style w:type="paragraph" w:customStyle="1" w:styleId="afffffffffffffffffff5">
    <w:name w:val="Заг_табл"/>
    <w:basedOn w:val="a8"/>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9"/>
    <w:rsid w:val="0044302A"/>
    <w:rPr>
      <w:rFonts w:ascii="Verdana" w:hAnsi="Verdana" w:hint="default"/>
      <w:sz w:val="23"/>
      <w:szCs w:val="23"/>
    </w:rPr>
  </w:style>
  <w:style w:type="paragraph" w:customStyle="1" w:styleId="3ff2">
    <w:name w:val="Îñíîâíîé òåêñò ñ îòñòóïîì 3"/>
    <w:basedOn w:val="a8"/>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8"/>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8"/>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8"/>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8"/>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9"/>
    <w:rsid w:val="004953AD"/>
    <w:rPr>
      <w:rFonts w:cs="Times New Roman"/>
    </w:rPr>
  </w:style>
  <w:style w:type="character" w:customStyle="1" w:styleId="announcetitle">
    <w:name w:val="announce_title"/>
    <w:basedOn w:val="a9"/>
    <w:rsid w:val="004953AD"/>
    <w:rPr>
      <w:rFonts w:cs="Times New Roman"/>
    </w:rPr>
  </w:style>
  <w:style w:type="character" w:customStyle="1" w:styleId="156">
    <w:name w:val="Знак Знак15"/>
    <w:basedOn w:val="a9"/>
    <w:rsid w:val="0093541C"/>
    <w:rPr>
      <w:rFonts w:ascii="Arial" w:hAnsi="Arial" w:cs="Arial"/>
      <w:b/>
      <w:bCs/>
      <w:kern w:val="32"/>
      <w:sz w:val="32"/>
      <w:szCs w:val="32"/>
    </w:rPr>
  </w:style>
  <w:style w:type="paragraph" w:customStyle="1" w:styleId="n1a">
    <w:name w:val="n1a"/>
    <w:basedOn w:val="a8"/>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9"/>
    <w:rsid w:val="0093541C"/>
    <w:rPr>
      <w:rFonts w:ascii="Times New Roman" w:hAnsi="Times New Roman" w:cs="Times New Roman"/>
      <w:sz w:val="24"/>
      <w:szCs w:val="24"/>
    </w:rPr>
  </w:style>
  <w:style w:type="character" w:customStyle="1" w:styleId="BodyText210">
    <w:name w:val="Body Text 21 Знак"/>
    <w:basedOn w:val="a9"/>
    <w:rsid w:val="0093541C"/>
    <w:rPr>
      <w:rFonts w:ascii="Times New Roman" w:hAnsi="Times New Roman" w:cs="Times New Roman"/>
      <w:sz w:val="28"/>
      <w:lang w:val="en-US" w:eastAsia="x-none"/>
    </w:rPr>
  </w:style>
  <w:style w:type="paragraph" w:customStyle="1" w:styleId="1ffffc">
    <w:name w:val="Тема примечания1"/>
    <w:basedOn w:val="affff0"/>
    <w:next w:val="affff0"/>
    <w:rsid w:val="0093541C"/>
    <w:rPr>
      <w:b/>
      <w:bCs/>
    </w:rPr>
  </w:style>
  <w:style w:type="paragraph" w:customStyle="1" w:styleId="5f6">
    <w:name w:val="Текст выноски5"/>
    <w:basedOn w:val="a8"/>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9"/>
    <w:rsid w:val="0093541C"/>
    <w:rPr>
      <w:rFonts w:ascii="Times New Roman" w:hAnsi="Times New Roman" w:cs="Times New Roman"/>
      <w:sz w:val="26"/>
      <w:szCs w:val="26"/>
    </w:rPr>
  </w:style>
  <w:style w:type="character" w:customStyle="1" w:styleId="FontStyle19">
    <w:name w:val="Font Style19"/>
    <w:basedOn w:val="a9"/>
    <w:rsid w:val="0093541C"/>
    <w:rPr>
      <w:rFonts w:ascii="Times New Roman" w:hAnsi="Times New Roman" w:cs="Times New Roman"/>
      <w:spacing w:val="10"/>
      <w:sz w:val="24"/>
      <w:szCs w:val="24"/>
    </w:rPr>
  </w:style>
  <w:style w:type="paragraph" w:customStyle="1" w:styleId="text-content-page1">
    <w:name w:val="text-content-page1"/>
    <w:basedOn w:val="a8"/>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8"/>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9"/>
    <w:rsid w:val="0093541C"/>
    <w:rPr>
      <w:rFonts w:ascii="Times New Roman" w:hAnsi="Times New Roman" w:cs="Times New Roman"/>
      <w:i/>
      <w:iCs/>
      <w:sz w:val="18"/>
      <w:szCs w:val="18"/>
    </w:rPr>
  </w:style>
  <w:style w:type="character" w:customStyle="1" w:styleId="FontStyle43">
    <w:name w:val="Font Style43"/>
    <w:basedOn w:val="a9"/>
    <w:rsid w:val="0093541C"/>
    <w:rPr>
      <w:rFonts w:ascii="Times New Roman" w:hAnsi="Times New Roman" w:cs="Times New Roman"/>
      <w:w w:val="75"/>
      <w:sz w:val="22"/>
      <w:szCs w:val="22"/>
    </w:rPr>
  </w:style>
  <w:style w:type="paragraph" w:customStyle="1" w:styleId="Style22">
    <w:name w:val="Style22"/>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8"/>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8"/>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9"/>
    <w:rsid w:val="0093541C"/>
    <w:rPr>
      <w:rFonts w:ascii="Arial Narrow" w:hAnsi="Arial Narrow" w:cs="Arial Narrow"/>
      <w:b/>
      <w:bCs/>
      <w:sz w:val="16"/>
      <w:szCs w:val="16"/>
    </w:rPr>
  </w:style>
  <w:style w:type="character" w:customStyle="1" w:styleId="FontStyle49">
    <w:name w:val="Font Style49"/>
    <w:basedOn w:val="a9"/>
    <w:rsid w:val="0093541C"/>
    <w:rPr>
      <w:rFonts w:ascii="Arial Narrow" w:hAnsi="Arial Narrow" w:cs="Arial Narrow"/>
      <w:b/>
      <w:bCs/>
      <w:i/>
      <w:iCs/>
      <w:sz w:val="16"/>
      <w:szCs w:val="16"/>
    </w:rPr>
  </w:style>
  <w:style w:type="character" w:customStyle="1" w:styleId="FontStyle69">
    <w:name w:val="Font Style69"/>
    <w:basedOn w:val="a9"/>
    <w:rsid w:val="0093541C"/>
    <w:rPr>
      <w:rFonts w:ascii="Times New Roman" w:hAnsi="Times New Roman" w:cs="Times New Roman"/>
      <w:w w:val="80"/>
      <w:sz w:val="24"/>
      <w:szCs w:val="24"/>
    </w:rPr>
  </w:style>
  <w:style w:type="paragraph" w:customStyle="1" w:styleId="Style28">
    <w:name w:val="Style28"/>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8"/>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9"/>
    <w:rsid w:val="0093541C"/>
    <w:rPr>
      <w:rFonts w:ascii="Cambria" w:hAnsi="Cambria" w:cs="Cambria"/>
      <w:sz w:val="16"/>
      <w:szCs w:val="16"/>
    </w:rPr>
  </w:style>
  <w:style w:type="character" w:customStyle="1" w:styleId="FontStyle71">
    <w:name w:val="Font Style71"/>
    <w:basedOn w:val="a9"/>
    <w:rsid w:val="0093541C"/>
    <w:rPr>
      <w:rFonts w:ascii="Times New Roman" w:hAnsi="Times New Roman" w:cs="Times New Roman"/>
      <w:b/>
      <w:bCs/>
      <w:i/>
      <w:iCs/>
      <w:sz w:val="12"/>
      <w:szCs w:val="12"/>
    </w:rPr>
  </w:style>
  <w:style w:type="paragraph" w:customStyle="1" w:styleId="Style19">
    <w:name w:val="Style19"/>
    <w:basedOn w:val="a8"/>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9"/>
    <w:rsid w:val="0093541C"/>
    <w:rPr>
      <w:rFonts w:ascii="Times New Roman" w:hAnsi="Times New Roman" w:cs="Times New Roman"/>
      <w:b/>
      <w:bCs/>
      <w:w w:val="60"/>
      <w:sz w:val="30"/>
      <w:szCs w:val="30"/>
    </w:rPr>
  </w:style>
  <w:style w:type="character" w:customStyle="1" w:styleId="FontStyle70">
    <w:name w:val="Font Style70"/>
    <w:basedOn w:val="a9"/>
    <w:rsid w:val="0093541C"/>
    <w:rPr>
      <w:rFonts w:ascii="Lucida Sans Unicode" w:hAnsi="Lucida Sans Unicode" w:cs="Lucida Sans Unicode"/>
      <w:sz w:val="16"/>
      <w:szCs w:val="16"/>
    </w:rPr>
  </w:style>
  <w:style w:type="character" w:customStyle="1" w:styleId="FontStyle72">
    <w:name w:val="Font Style72"/>
    <w:basedOn w:val="a9"/>
    <w:rsid w:val="0093541C"/>
    <w:rPr>
      <w:rFonts w:ascii="Times New Roman" w:hAnsi="Times New Roman" w:cs="Times New Roman"/>
      <w:i/>
      <w:iCs/>
      <w:sz w:val="16"/>
      <w:szCs w:val="16"/>
    </w:rPr>
  </w:style>
  <w:style w:type="character" w:customStyle="1" w:styleId="FontStyle14">
    <w:name w:val="Font Style14"/>
    <w:basedOn w:val="a9"/>
    <w:rsid w:val="0093541C"/>
    <w:rPr>
      <w:rFonts w:ascii="Times New Roman" w:hAnsi="Times New Roman" w:cs="Times New Roman"/>
      <w:b/>
      <w:bCs/>
      <w:smallCaps/>
      <w:sz w:val="18"/>
      <w:szCs w:val="18"/>
    </w:rPr>
  </w:style>
  <w:style w:type="paragraph" w:customStyle="1" w:styleId="HTML11">
    <w:name w:val="Стандартный HTML1"/>
    <w:basedOn w:val="a8"/>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8"/>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9"/>
    <w:link w:val="14c"/>
    <w:rsid w:val="009340B0"/>
    <w:rPr>
      <w:rFonts w:ascii="Times New Roman" w:eastAsia="Times New Roman" w:hAnsi="Times New Roman" w:cs="Times New Roman"/>
      <w:sz w:val="28"/>
      <w:szCs w:val="28"/>
    </w:rPr>
  </w:style>
  <w:style w:type="paragraph" w:customStyle="1" w:styleId="5f7">
    <w:name w:val="Текст5"/>
    <w:basedOn w:val="a8"/>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9"/>
    <w:rsid w:val="00091892"/>
    <w:rPr>
      <w:rFonts w:ascii="Arial" w:hAnsi="Arial" w:cs="Arial" w:hint="default"/>
      <w:color w:val="000000"/>
      <w:sz w:val="18"/>
      <w:szCs w:val="18"/>
    </w:rPr>
  </w:style>
  <w:style w:type="paragraph" w:customStyle="1" w:styleId="352">
    <w:name w:val="Основной текст с отступом 35"/>
    <w:basedOn w:val="a8"/>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9"/>
    <w:rsid w:val="00F10875"/>
  </w:style>
  <w:style w:type="character" w:customStyle="1" w:styleId="maintextbldleft">
    <w:name w:val="maintextbldleft"/>
    <w:basedOn w:val="a9"/>
    <w:rsid w:val="00F10875"/>
  </w:style>
  <w:style w:type="character" w:customStyle="1" w:styleId="journaltitle">
    <w:name w:val="journal_title"/>
    <w:basedOn w:val="a9"/>
    <w:rsid w:val="00F10875"/>
  </w:style>
  <w:style w:type="paragraph" w:customStyle="1" w:styleId="1ffffd">
    <w:name w:val="_Стиль1"/>
    <w:basedOn w:val="ad"/>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8"/>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9"/>
    <w:rsid w:val="00A5497A"/>
    <w:rPr>
      <w:sz w:val="16"/>
      <w:szCs w:val="16"/>
    </w:rPr>
  </w:style>
  <w:style w:type="character" w:customStyle="1" w:styleId="4fe">
    <w:name w:val="Знак Знак4"/>
    <w:basedOn w:val="a9"/>
    <w:rsid w:val="00A5497A"/>
    <w:rPr>
      <w:sz w:val="24"/>
      <w:szCs w:val="24"/>
    </w:rPr>
  </w:style>
  <w:style w:type="character" w:customStyle="1" w:styleId="6f0">
    <w:name w:val="Знак Знак6"/>
    <w:basedOn w:val="a9"/>
    <w:rsid w:val="00A5497A"/>
  </w:style>
  <w:style w:type="character" w:customStyle="1" w:styleId="159">
    <w:name w:val="Знак Знак15"/>
    <w:basedOn w:val="a9"/>
    <w:rsid w:val="00A5497A"/>
    <w:rPr>
      <w:b/>
      <w:sz w:val="28"/>
    </w:rPr>
  </w:style>
  <w:style w:type="character" w:customStyle="1" w:styleId="14e">
    <w:name w:val="Знак Знак14"/>
    <w:basedOn w:val="a9"/>
    <w:rsid w:val="00A5497A"/>
    <w:rPr>
      <w:sz w:val="28"/>
    </w:rPr>
  </w:style>
  <w:style w:type="character" w:customStyle="1" w:styleId="136">
    <w:name w:val="Знак Знак13"/>
    <w:basedOn w:val="a9"/>
    <w:rsid w:val="00A5497A"/>
    <w:rPr>
      <w:b/>
      <w:sz w:val="32"/>
    </w:rPr>
  </w:style>
  <w:style w:type="character" w:customStyle="1" w:styleId="128">
    <w:name w:val="Знак Знак12"/>
    <w:basedOn w:val="a9"/>
    <w:rsid w:val="00A5497A"/>
    <w:rPr>
      <w:sz w:val="28"/>
    </w:rPr>
  </w:style>
  <w:style w:type="character" w:customStyle="1" w:styleId="11c">
    <w:name w:val="Знак Знак11"/>
    <w:basedOn w:val="a9"/>
    <w:rsid w:val="00A5497A"/>
    <w:rPr>
      <w:b/>
      <w:bCs/>
      <w:i/>
      <w:iCs/>
      <w:sz w:val="26"/>
      <w:szCs w:val="26"/>
    </w:rPr>
  </w:style>
  <w:style w:type="character" w:customStyle="1" w:styleId="109">
    <w:name w:val="Знак Знак10"/>
    <w:basedOn w:val="a9"/>
    <w:rsid w:val="00A5497A"/>
    <w:rPr>
      <w:b/>
      <w:bCs/>
      <w:sz w:val="22"/>
      <w:szCs w:val="22"/>
    </w:rPr>
  </w:style>
  <w:style w:type="character" w:customStyle="1" w:styleId="9d">
    <w:name w:val="Знак Знак9"/>
    <w:basedOn w:val="a9"/>
    <w:rsid w:val="00A5497A"/>
    <w:rPr>
      <w:sz w:val="24"/>
      <w:szCs w:val="24"/>
    </w:rPr>
  </w:style>
  <w:style w:type="character" w:customStyle="1" w:styleId="8f">
    <w:name w:val="Знак Знак8"/>
    <w:basedOn w:val="a9"/>
    <w:rsid w:val="00A5497A"/>
    <w:rPr>
      <w:i/>
      <w:iCs/>
      <w:sz w:val="24"/>
      <w:szCs w:val="24"/>
    </w:rPr>
  </w:style>
  <w:style w:type="character" w:customStyle="1" w:styleId="7e">
    <w:name w:val="Знак Знак7"/>
    <w:basedOn w:val="a9"/>
    <w:rsid w:val="00A5497A"/>
    <w:rPr>
      <w:sz w:val="28"/>
    </w:rPr>
  </w:style>
  <w:style w:type="character" w:customStyle="1" w:styleId="3ff4">
    <w:name w:val="Знак Знак3"/>
    <w:basedOn w:val="a9"/>
    <w:rsid w:val="00A5497A"/>
  </w:style>
  <w:style w:type="character" w:customStyle="1" w:styleId="orange">
    <w:name w:val="orange"/>
    <w:basedOn w:val="a9"/>
    <w:rsid w:val="00E73BC4"/>
  </w:style>
  <w:style w:type="paragraph" w:customStyle="1" w:styleId="pkt">
    <w:name w:val="pkt"/>
    <w:basedOn w:val="a8"/>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9"/>
    <w:rsid w:val="00315BC5"/>
    <w:rPr>
      <w:rFonts w:ascii="Tahoma" w:hAnsi="Tahoma" w:cs="Tahoma" w:hint="default"/>
      <w:color w:val="4D3E50"/>
      <w:sz w:val="36"/>
      <w:szCs w:val="36"/>
    </w:rPr>
  </w:style>
  <w:style w:type="character" w:customStyle="1" w:styleId="toc-cit-jour">
    <w:name w:val="toc-cit-jour"/>
    <w:basedOn w:val="a9"/>
    <w:rsid w:val="006B18CC"/>
  </w:style>
  <w:style w:type="character" w:customStyle="1" w:styleId="toc-cit-date">
    <w:name w:val="toc-cit-date"/>
    <w:basedOn w:val="a9"/>
    <w:rsid w:val="006B18CC"/>
  </w:style>
  <w:style w:type="character" w:customStyle="1" w:styleId="toc-cit-vol">
    <w:name w:val="toc-cit-vol"/>
    <w:basedOn w:val="a9"/>
    <w:rsid w:val="006B18CC"/>
  </w:style>
  <w:style w:type="character" w:customStyle="1" w:styleId="toc-cit-page">
    <w:name w:val="toc-cit-page"/>
    <w:basedOn w:val="a9"/>
    <w:rsid w:val="006B18CC"/>
  </w:style>
  <w:style w:type="paragraph" w:customStyle="1" w:styleId="afffffffffffffffffff6">
    <w:name w:val="ТаблИмя"/>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7">
    <w:name w:val="ÒàáëÈìÿ"/>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8">
    <w:name w:val="Òàáëèöà"/>
    <w:basedOn w:val="a8"/>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8"/>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8"/>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8"/>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8"/>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8"/>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8"/>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8"/>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9"/>
    <w:rsid w:val="00DD242C"/>
  </w:style>
  <w:style w:type="character" w:customStyle="1" w:styleId="journalnumber">
    <w:name w:val="journalnumber"/>
    <w:basedOn w:val="a9"/>
    <w:rsid w:val="00DD242C"/>
  </w:style>
  <w:style w:type="paragraph" w:customStyle="1" w:styleId="textnormal">
    <w:name w:val="text_normal"/>
    <w:basedOn w:val="a8"/>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9"/>
    <w:rsid w:val="00207046"/>
    <w:rPr>
      <w:rFonts w:cs="Times New Roman"/>
      <w:color w:val="FF0000"/>
    </w:rPr>
  </w:style>
  <w:style w:type="paragraph" w:customStyle="1" w:styleId="afffffffffffffffffff9">
    <w:name w:val="Диссертационный"/>
    <w:basedOn w:val="a8"/>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9"/>
    <w:rsid w:val="00207046"/>
    <w:rPr>
      <w:rFonts w:ascii="Arial" w:hAnsi="Arial" w:cs="Arial" w:hint="default"/>
      <w:i/>
      <w:iCs/>
      <w:color w:val="666666"/>
      <w:sz w:val="18"/>
      <w:szCs w:val="18"/>
    </w:rPr>
  </w:style>
  <w:style w:type="character" w:customStyle="1" w:styleId="toc-cit-date1">
    <w:name w:val="toc-cit-date1"/>
    <w:basedOn w:val="a9"/>
    <w:rsid w:val="00207046"/>
    <w:rPr>
      <w:rFonts w:ascii="Arial" w:hAnsi="Arial" w:cs="Arial" w:hint="default"/>
      <w:color w:val="666666"/>
      <w:sz w:val="18"/>
      <w:szCs w:val="18"/>
    </w:rPr>
  </w:style>
  <w:style w:type="character" w:customStyle="1" w:styleId="toc-cit-vol1">
    <w:name w:val="toc-cit-vol1"/>
    <w:basedOn w:val="a9"/>
    <w:rsid w:val="00207046"/>
    <w:rPr>
      <w:rFonts w:ascii="Arial" w:hAnsi="Arial" w:cs="Arial" w:hint="default"/>
      <w:color w:val="666666"/>
      <w:sz w:val="18"/>
      <w:szCs w:val="18"/>
    </w:rPr>
  </w:style>
  <w:style w:type="character" w:customStyle="1" w:styleId="toc-cit-page1">
    <w:name w:val="toc-cit-page1"/>
    <w:basedOn w:val="a9"/>
    <w:rsid w:val="00207046"/>
    <w:rPr>
      <w:rFonts w:ascii="Arial" w:hAnsi="Arial" w:cs="Arial" w:hint="default"/>
      <w:b/>
      <w:bCs/>
      <w:color w:val="666666"/>
      <w:sz w:val="18"/>
      <w:szCs w:val="18"/>
    </w:rPr>
  </w:style>
  <w:style w:type="character" w:customStyle="1" w:styleId="toc-subtitle">
    <w:name w:val="toc-subtitle"/>
    <w:basedOn w:val="a9"/>
    <w:rsid w:val="00207046"/>
  </w:style>
  <w:style w:type="paragraph" w:customStyle="1" w:styleId="21">
    <w:name w:val="Заголовок2(мой)"/>
    <w:basedOn w:val="a8"/>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e">
    <w:name w:val="РОЗДІЛ1"/>
    <w:basedOn w:val="a8"/>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8"/>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9"/>
    <w:rsid w:val="00EB2568"/>
    <w:rPr>
      <w:color w:val="0000FF"/>
      <w:u w:val="single"/>
    </w:rPr>
  </w:style>
  <w:style w:type="character" w:customStyle="1" w:styleId="green">
    <w:name w:val="green"/>
    <w:basedOn w:val="a9"/>
    <w:rsid w:val="00E633FC"/>
  </w:style>
  <w:style w:type="character" w:customStyle="1" w:styleId="A90">
    <w:name w:val="A9"/>
    <w:rsid w:val="00E633FC"/>
    <w:rPr>
      <w:rFonts w:cs="Newton"/>
      <w:color w:val="000000"/>
      <w:sz w:val="17"/>
      <w:szCs w:val="17"/>
    </w:rPr>
  </w:style>
  <w:style w:type="paragraph" w:customStyle="1" w:styleId="Pa13">
    <w:name w:val="Pa13"/>
    <w:basedOn w:val="a8"/>
    <w:next w:val="a8"/>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a">
    <w:name w:val="Текст авт"/>
    <w:basedOn w:val="a8"/>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
    <w:name w:val="Сетка таблицы1"/>
    <w:basedOn w:val="aa"/>
    <w:next w:val="af5"/>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b"/>
    <w:semiHidden/>
    <w:rsid w:val="00EE4181"/>
  </w:style>
  <w:style w:type="character" w:customStyle="1" w:styleId="FontStyle15">
    <w:name w:val="Font Style15"/>
    <w:basedOn w:val="a9"/>
    <w:rsid w:val="00EE4181"/>
    <w:rPr>
      <w:rFonts w:ascii="Times New Roman" w:hAnsi="Times New Roman" w:cs="Times New Roman"/>
      <w:spacing w:val="20"/>
      <w:sz w:val="18"/>
      <w:szCs w:val="18"/>
    </w:rPr>
  </w:style>
  <w:style w:type="paragraph" w:customStyle="1" w:styleId="6f1">
    <w:name w:val="?????6"/>
    <w:basedOn w:val="a8"/>
    <w:next w:val="a8"/>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9"/>
    <w:rsid w:val="006B39E7"/>
  </w:style>
  <w:style w:type="character" w:customStyle="1" w:styleId="xauthor">
    <w:name w:val="xauthor"/>
    <w:basedOn w:val="a9"/>
    <w:rsid w:val="006B39E7"/>
  </w:style>
  <w:style w:type="paragraph" w:customStyle="1" w:styleId="main-rec-hdr">
    <w:name w:val="main-rec-hdr"/>
    <w:basedOn w:val="a8"/>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8"/>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8"/>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8"/>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8"/>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b">
    <w:name w:val="Стиль обзора Знак"/>
    <w:basedOn w:val="a8"/>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c">
    <w:name w:val="Форматированный"/>
    <w:basedOn w:val="a8"/>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9"/>
    <w:rsid w:val="003C11F6"/>
  </w:style>
  <w:style w:type="character" w:customStyle="1" w:styleId="ptbrand">
    <w:name w:val="ptbrand"/>
    <w:basedOn w:val="a9"/>
    <w:rsid w:val="00A26B67"/>
    <w:rPr>
      <w:rFonts w:ascii="Times New Roman" w:hAnsi="Times New Roman" w:cs="Times New Roman"/>
    </w:rPr>
  </w:style>
  <w:style w:type="paragraph" w:customStyle="1" w:styleId="11d">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9"/>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9"/>
    <w:rsid w:val="004B165B"/>
    <w:rPr>
      <w:sz w:val="21"/>
      <w:szCs w:val="21"/>
    </w:rPr>
  </w:style>
  <w:style w:type="paragraph" w:customStyle="1" w:styleId="8f0">
    <w:name w:val="Основной текст с отступом8"/>
    <w:basedOn w:val="a8"/>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8"/>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0">
    <w:name w:val="Знак Знак1"/>
    <w:basedOn w:val="a9"/>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8"/>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8"/>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8"/>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8"/>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8"/>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8"/>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8"/>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8"/>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8"/>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8"/>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8"/>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8"/>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8"/>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8"/>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8"/>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8"/>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8"/>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8"/>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8"/>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8"/>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8"/>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8"/>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8"/>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8"/>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8"/>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8"/>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9"/>
    <w:rsid w:val="0044405A"/>
  </w:style>
  <w:style w:type="character" w:customStyle="1" w:styleId="volume3">
    <w:name w:val="volume3"/>
    <w:basedOn w:val="a9"/>
    <w:rsid w:val="0044405A"/>
  </w:style>
  <w:style w:type="character" w:customStyle="1" w:styleId="3ff6">
    <w:name w:val="Выделение3"/>
    <w:basedOn w:val="a9"/>
    <w:rsid w:val="00F50ED9"/>
    <w:rPr>
      <w:i/>
      <w:sz w:val="20"/>
    </w:rPr>
  </w:style>
  <w:style w:type="character" w:customStyle="1" w:styleId="1fffff1">
    <w:name w:val="Текст1 Знак"/>
    <w:basedOn w:val="a9"/>
    <w:rsid w:val="00B3593F"/>
    <w:rPr>
      <w:sz w:val="21"/>
      <w:szCs w:val="21"/>
      <w:lang w:val="uk-UA" w:eastAsia="x-none"/>
    </w:rPr>
  </w:style>
  <w:style w:type="character" w:customStyle="1" w:styleId="rvts32">
    <w:name w:val="rvts32"/>
    <w:basedOn w:val="a9"/>
    <w:rsid w:val="00687327"/>
    <w:rPr>
      <w:rFonts w:ascii="Times New Roman" w:hAnsi="Times New Roman" w:cs="Times New Roman"/>
      <w:b/>
      <w:bCs/>
      <w:sz w:val="22"/>
      <w:szCs w:val="22"/>
    </w:rPr>
  </w:style>
  <w:style w:type="character" w:customStyle="1" w:styleId="rvts36">
    <w:name w:val="rvts36"/>
    <w:basedOn w:val="a9"/>
    <w:rsid w:val="00687327"/>
    <w:rPr>
      <w:rFonts w:ascii="Times New Roman" w:hAnsi="Times New Roman" w:cs="Times New Roman"/>
    </w:rPr>
  </w:style>
  <w:style w:type="paragraph" w:customStyle="1" w:styleId="afffffffffffffffffffd">
    <w:name w:val="Âåðõíèé êîëîíòèòóë"/>
    <w:basedOn w:val="a8"/>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e">
    <w:name w:val=".......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
    <w:name w:val="........ ..... .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0">
    <w:name w:val="Краткий обратный адрес"/>
    <w:basedOn w:val="a8"/>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1">
    <w:name w:val="íîìåð ñòðàíèöû"/>
    <w:basedOn w:val="1fffff2"/>
    <w:uiPriority w:val="99"/>
    <w:rsid w:val="00025F4A"/>
    <w:rPr>
      <w:sz w:val="20"/>
      <w:szCs w:val="20"/>
    </w:rPr>
  </w:style>
  <w:style w:type="character" w:customStyle="1" w:styleId="1fffff2">
    <w:name w:val="Îñíîâíîé øðèôò àáçàöà1"/>
    <w:uiPriority w:val="99"/>
    <w:rsid w:val="00025F4A"/>
    <w:rPr>
      <w:sz w:val="20"/>
      <w:szCs w:val="20"/>
    </w:rPr>
  </w:style>
  <w:style w:type="paragraph" w:customStyle="1" w:styleId="CM8">
    <w:name w:val="CM8"/>
    <w:basedOn w:val="a8"/>
    <w:next w:val="a8"/>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8"/>
    <w:next w:val="a8"/>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8"/>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2">
    <w:name w:val="Знак Знак Знак Знак"/>
    <w:aliases w:val=" Знак Знак Знак Знак Знак Знак Знак"/>
    <w:basedOn w:val="a9"/>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9"/>
    <w:rsid w:val="006E36D3"/>
    <w:rPr>
      <w:sz w:val="24"/>
      <w:szCs w:val="24"/>
      <w:lang w:val="lt-LT" w:eastAsia="lt-LT" w:bidi="ar-SA"/>
    </w:rPr>
  </w:style>
  <w:style w:type="paragraph" w:customStyle="1" w:styleId="affffffffffffffffffff3">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4">
    <w:name w:val="??????? Знак Знак"/>
    <w:basedOn w:val="a9"/>
    <w:rsid w:val="006E36D3"/>
    <w:rPr>
      <w:noProof w:val="0"/>
      <w:sz w:val="24"/>
      <w:szCs w:val="24"/>
      <w:lang w:val="ru-RU" w:eastAsia="ru-RU" w:bidi="ar-SA"/>
    </w:rPr>
  </w:style>
  <w:style w:type="character" w:customStyle="1" w:styleId="2fffa">
    <w:name w:val="Знак2 Знак Знак Знак Знак"/>
    <w:basedOn w:val="a9"/>
    <w:semiHidden/>
    <w:rsid w:val="006E36D3"/>
    <w:rPr>
      <w:lang w:val="lt-LT" w:eastAsia="lt-LT" w:bidi="ar-SA"/>
    </w:rPr>
  </w:style>
  <w:style w:type="character" w:customStyle="1" w:styleId="1fffff3">
    <w:name w:val="Знак1 Знак Знак Знак Знак"/>
    <w:aliases w:val=" Знак1 Знак"/>
    <w:basedOn w:val="a9"/>
    <w:semiHidden/>
    <w:rsid w:val="006E36D3"/>
    <w:rPr>
      <w:lang w:val="lt-LT" w:eastAsia="lt-LT" w:bidi="ar-SA"/>
    </w:rPr>
  </w:style>
  <w:style w:type="character" w:customStyle="1" w:styleId="3ff9">
    <w:name w:val="Знак Знак3"/>
    <w:basedOn w:val="a9"/>
    <w:rsid w:val="006E36D3"/>
    <w:rPr>
      <w:sz w:val="24"/>
      <w:szCs w:val="24"/>
      <w:lang w:val="lt-LT" w:eastAsia="lt-LT" w:bidi="ar-SA"/>
    </w:rPr>
  </w:style>
  <w:style w:type="character" w:customStyle="1" w:styleId="i">
    <w:name w:val="i"/>
    <w:basedOn w:val="a9"/>
    <w:rsid w:val="006E36D3"/>
  </w:style>
  <w:style w:type="character" w:customStyle="1" w:styleId="pedigree">
    <w:name w:val="pedigree"/>
    <w:basedOn w:val="a9"/>
    <w:rsid w:val="006E36D3"/>
  </w:style>
  <w:style w:type="character" w:customStyle="1" w:styleId="1fffff4">
    <w:name w:val="Знак Знак Знак1"/>
    <w:aliases w:val=" Знак Знак Знак Знак Знак1, Знак Знак Знак Знак Знак Знак Знак1"/>
    <w:basedOn w:val="a9"/>
    <w:rsid w:val="00BD4E2F"/>
    <w:rPr>
      <w:rFonts w:ascii="Cambria" w:hAnsi="Cambria"/>
      <w:b/>
      <w:bCs/>
      <w:kern w:val="32"/>
      <w:sz w:val="32"/>
      <w:szCs w:val="32"/>
      <w:lang w:val="lt-LT" w:eastAsia="lt-LT" w:bidi="ar-SA"/>
    </w:rPr>
  </w:style>
  <w:style w:type="paragraph" w:customStyle="1" w:styleId="affffffffffffffffffff5">
    <w:name w:val="???????? ????? ? ????????"/>
    <w:basedOn w:val="a8"/>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9"/>
    <w:rsid w:val="00B80F14"/>
    <w:rPr>
      <w:b/>
      <w:sz w:val="28"/>
      <w:lang w:val="uk-UA" w:eastAsia="ru-RU" w:bidi="ar-SA"/>
    </w:rPr>
  </w:style>
  <w:style w:type="character" w:customStyle="1" w:styleId="urf">
    <w:name w:val="urf"/>
    <w:basedOn w:val="a9"/>
    <w:rsid w:val="0047071B"/>
  </w:style>
  <w:style w:type="character" w:customStyle="1" w:styleId="emphi">
    <w:name w:val="emph_i"/>
    <w:basedOn w:val="a9"/>
    <w:rsid w:val="0047071B"/>
  </w:style>
  <w:style w:type="paragraph" w:customStyle="1" w:styleId="7f">
    <w:name w:val="Абзац списка7"/>
    <w:basedOn w:val="a8"/>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9"/>
    <w:rsid w:val="0047071B"/>
    <w:rPr>
      <w:sz w:val="24"/>
      <w:szCs w:val="24"/>
      <w:shd w:val="clear" w:color="auto" w:fill="FFFF99"/>
    </w:rPr>
  </w:style>
  <w:style w:type="character" w:customStyle="1" w:styleId="3ffa">
    <w:name w:val="Гиперссылка3"/>
    <w:basedOn w:val="a9"/>
    <w:rsid w:val="00160786"/>
  </w:style>
  <w:style w:type="character" w:customStyle="1" w:styleId="reference1">
    <w:name w:val="reference1"/>
    <w:basedOn w:val="a9"/>
    <w:rsid w:val="00160786"/>
    <w:rPr>
      <w:i/>
      <w:iCs/>
      <w:sz w:val="20"/>
      <w:szCs w:val="20"/>
    </w:rPr>
  </w:style>
  <w:style w:type="character" w:customStyle="1" w:styleId="14pt6">
    <w:name w:val="Стиль 14 pt"/>
    <w:basedOn w:val="a9"/>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8"/>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8"/>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9"/>
    <w:rsid w:val="00160786"/>
    <w:rPr>
      <w:vanish w:val="0"/>
      <w:webHidden w:val="0"/>
      <w:bdr w:val="none" w:sz="0" w:space="0" w:color="auto" w:frame="1"/>
      <w:shd w:val="clear" w:color="auto" w:fill="FFFFFF"/>
      <w:specVanish w:val="0"/>
    </w:rPr>
  </w:style>
  <w:style w:type="paragraph" w:customStyle="1" w:styleId="disser">
    <w:name w:val="disser"/>
    <w:basedOn w:val="a8"/>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4">
    <w:name w:val="литер"/>
    <w:basedOn w:val="a8"/>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8"/>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8"/>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6">
    <w:name w:val="обычный текст"/>
    <w:basedOn w:val="af"/>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9"/>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8"/>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8"/>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7">
    <w:name w:val="Table Theme"/>
    <w:basedOn w:val="aa"/>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8">
    <w:name w:val="текст.док."/>
    <w:basedOn w:val="a8"/>
    <w:link w:val="affffffffffffffffffff9"/>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9">
    <w:name w:val="текст.док. Знак"/>
    <w:basedOn w:val="a9"/>
    <w:link w:val="affffffffffffffffffff8"/>
    <w:rsid w:val="00BF3A9A"/>
    <w:rPr>
      <w:rFonts w:ascii="Times New Roman" w:eastAsia="Times New Roman" w:hAnsi="Times New Roman" w:cs="Times New Roman"/>
      <w:sz w:val="28"/>
      <w:szCs w:val="20"/>
      <w:lang w:eastAsia="ru-RU"/>
    </w:rPr>
  </w:style>
  <w:style w:type="table" w:customStyle="1" w:styleId="Table0">
    <w:name w:val="Table"/>
    <w:basedOn w:val="aa"/>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5">
    <w:name w:val="Дис 1"/>
    <w:basedOn w:val="affffffffffffffffffff8"/>
    <w:next w:val="affffffffffffffffffff8"/>
    <w:link w:val="1fffff6"/>
    <w:rsid w:val="00BF3A9A"/>
    <w:pPr>
      <w:spacing w:before="120" w:after="240"/>
      <w:ind w:firstLine="0"/>
      <w:jc w:val="center"/>
      <w:outlineLvl w:val="0"/>
    </w:pPr>
    <w:rPr>
      <w:b/>
      <w:caps/>
      <w:szCs w:val="28"/>
    </w:rPr>
  </w:style>
  <w:style w:type="character" w:customStyle="1" w:styleId="1fffff6">
    <w:name w:val="Дис 1 Знак"/>
    <w:basedOn w:val="affffffffffffffffffff9"/>
    <w:link w:val="1fffff5"/>
    <w:rsid w:val="00BF3A9A"/>
    <w:rPr>
      <w:rFonts w:ascii="Times New Roman" w:eastAsia="Times New Roman" w:hAnsi="Times New Roman" w:cs="Times New Roman"/>
      <w:b/>
      <w:caps/>
      <w:sz w:val="28"/>
      <w:szCs w:val="28"/>
      <w:lang w:eastAsia="ru-RU"/>
    </w:rPr>
  </w:style>
  <w:style w:type="paragraph" w:customStyle="1" w:styleId="11e">
    <w:name w:val="Дис 1.1."/>
    <w:basedOn w:val="affffffffffffffffffff8"/>
    <w:next w:val="affffffffffffffffffff8"/>
    <w:link w:val="11f"/>
    <w:rsid w:val="00BF3A9A"/>
    <w:pPr>
      <w:spacing w:after="240"/>
      <w:ind w:left="709" w:firstLine="0"/>
      <w:jc w:val="left"/>
      <w:outlineLvl w:val="1"/>
    </w:pPr>
    <w:rPr>
      <w:szCs w:val="28"/>
    </w:rPr>
  </w:style>
  <w:style w:type="character" w:customStyle="1" w:styleId="11f">
    <w:name w:val="Дис 1.1. Знак"/>
    <w:basedOn w:val="affffffffffffffffffff9"/>
    <w:link w:val="11e"/>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8"/>
    <w:next w:val="affffffffffffffffffff8"/>
    <w:rsid w:val="00BF3A9A"/>
    <w:pPr>
      <w:spacing w:before="240" w:after="240"/>
      <w:outlineLvl w:val="2"/>
    </w:pPr>
    <w:rPr>
      <w:spacing w:val="60"/>
      <w:szCs w:val="28"/>
    </w:rPr>
  </w:style>
  <w:style w:type="paragraph" w:customStyle="1" w:styleId="Table1">
    <w:name w:val="Table номер"/>
    <w:basedOn w:val="affffffffffffffffffff8"/>
    <w:next w:val="affffffffffffffffffff8"/>
    <w:link w:val="Table2"/>
    <w:rsid w:val="00BF3A9A"/>
    <w:pPr>
      <w:jc w:val="right"/>
    </w:pPr>
    <w:rPr>
      <w:i/>
    </w:rPr>
  </w:style>
  <w:style w:type="character" w:customStyle="1" w:styleId="Table2">
    <w:name w:val="Table номер Знак"/>
    <w:basedOn w:val="affffffffffffffffffff9"/>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8"/>
    <w:next w:val="affffffffffffffffffff8"/>
    <w:rsid w:val="00BF3A9A"/>
    <w:pPr>
      <w:spacing w:before="240" w:after="240"/>
      <w:outlineLvl w:val="3"/>
    </w:pPr>
    <w:rPr>
      <w:szCs w:val="28"/>
    </w:rPr>
  </w:style>
  <w:style w:type="paragraph" w:customStyle="1" w:styleId="Table3">
    <w:name w:val="Table название"/>
    <w:basedOn w:val="affffffffffffffffffff8"/>
    <w:next w:val="affffffffffffffffffff8"/>
    <w:link w:val="Table4"/>
    <w:rsid w:val="00BF3A9A"/>
    <w:pPr>
      <w:spacing w:after="120"/>
      <w:ind w:firstLine="0"/>
      <w:jc w:val="center"/>
    </w:pPr>
    <w:rPr>
      <w:b/>
    </w:rPr>
  </w:style>
  <w:style w:type="character" w:customStyle="1" w:styleId="Table4">
    <w:name w:val="Table название Знак"/>
    <w:basedOn w:val="affffffffffffffffffff9"/>
    <w:link w:val="Table3"/>
    <w:rsid w:val="00BF3A9A"/>
    <w:rPr>
      <w:rFonts w:ascii="Times New Roman" w:eastAsia="Times New Roman" w:hAnsi="Times New Roman" w:cs="Times New Roman"/>
      <w:b/>
      <w:sz w:val="28"/>
      <w:szCs w:val="20"/>
      <w:lang w:eastAsia="ru-RU"/>
    </w:rPr>
  </w:style>
  <w:style w:type="paragraph" w:customStyle="1" w:styleId="affffffffffffffffffffa">
    <w:name w:val="Рисунок название"/>
    <w:basedOn w:val="affffffffffffffffffff8"/>
    <w:next w:val="affffffffffffffffffff8"/>
    <w:rsid w:val="00BF3A9A"/>
    <w:pPr>
      <w:spacing w:before="120" w:after="120"/>
      <w:ind w:left="1843" w:hanging="1134"/>
      <w:jc w:val="left"/>
    </w:pPr>
  </w:style>
  <w:style w:type="paragraph" w:customStyle="1" w:styleId="affffffffffffffffffffb">
    <w:name w:val="Рисунок изображение"/>
    <w:basedOn w:val="affffffffffffffffffff8"/>
    <w:next w:val="affffffffffffffffffffa"/>
    <w:link w:val="affffffffffffffffffffc"/>
    <w:rsid w:val="00BF3A9A"/>
    <w:pPr>
      <w:ind w:firstLine="0"/>
      <w:jc w:val="center"/>
    </w:pPr>
  </w:style>
  <w:style w:type="character" w:customStyle="1" w:styleId="affffffffffffffffffffc">
    <w:name w:val="Рисунок изображение Знак"/>
    <w:basedOn w:val="affffffffffffffffffff9"/>
    <w:link w:val="affffffffffffffffffffb"/>
    <w:rsid w:val="00BF3A9A"/>
    <w:rPr>
      <w:rFonts w:ascii="Times New Roman" w:eastAsia="Times New Roman" w:hAnsi="Times New Roman" w:cs="Times New Roman"/>
      <w:sz w:val="28"/>
      <w:szCs w:val="20"/>
      <w:lang w:eastAsia="ru-RU"/>
    </w:rPr>
  </w:style>
  <w:style w:type="paragraph" w:customStyle="1" w:styleId="affffffffffffffffffffd">
    <w:name w:val="Примечание"/>
    <w:basedOn w:val="affffffffffffffffffff8"/>
    <w:next w:val="affffffffffffffffffff8"/>
    <w:rsid w:val="00BF3A9A"/>
    <w:pPr>
      <w:spacing w:before="120" w:after="120" w:line="240" w:lineRule="auto"/>
      <w:ind w:left="709" w:firstLine="0"/>
    </w:pPr>
  </w:style>
  <w:style w:type="character" w:customStyle="1" w:styleId="14f">
    <w:name w:val="шрифт К 14"/>
    <w:basedOn w:val="a9"/>
    <w:rsid w:val="00BF3A9A"/>
    <w:rPr>
      <w:i/>
    </w:rPr>
  </w:style>
  <w:style w:type="character" w:customStyle="1" w:styleId="14f0">
    <w:name w:val="шрифт Ж 14"/>
    <w:basedOn w:val="a9"/>
    <w:rsid w:val="00BF3A9A"/>
    <w:rPr>
      <w:b/>
    </w:rPr>
  </w:style>
  <w:style w:type="character" w:customStyle="1" w:styleId="14f1">
    <w:name w:val="шрифт ЖК 14"/>
    <w:basedOn w:val="a9"/>
    <w:rsid w:val="00BF3A9A"/>
    <w:rPr>
      <w:b/>
      <w:i/>
    </w:rPr>
  </w:style>
  <w:style w:type="character" w:customStyle="1" w:styleId="affffffffffffffffffffe">
    <w:name w:val="шрифт не разряженный"/>
    <w:basedOn w:val="a9"/>
    <w:rsid w:val="00BF3A9A"/>
    <w:rPr>
      <w:spacing w:val="0"/>
      <w:w w:val="100"/>
    </w:rPr>
  </w:style>
  <w:style w:type="table" w:customStyle="1" w:styleId="Table5">
    <w:name w:val="Table Сокращения"/>
    <w:basedOn w:val="aa"/>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5">
    <w:name w:val="Литература номер"/>
    <w:basedOn w:val="affffffffffffffffffff8"/>
    <w:link w:val="afffffffffffffffffffff"/>
    <w:rsid w:val="00BF3A9A"/>
    <w:pPr>
      <w:numPr>
        <w:numId w:val="1"/>
      </w:numPr>
      <w:ind w:left="851"/>
    </w:pPr>
  </w:style>
  <w:style w:type="paragraph" w:customStyle="1" w:styleId="1fffff7">
    <w:name w:val="Список 1."/>
    <w:basedOn w:val="affffffffffffffffffff8"/>
    <w:next w:val="affffffffffffffffffff8"/>
    <w:rsid w:val="00BF3A9A"/>
    <w:pPr>
      <w:ind w:left="993" w:hanging="284"/>
    </w:pPr>
  </w:style>
  <w:style w:type="paragraph" w:customStyle="1" w:styleId="11f0">
    <w:name w:val="Список 1.1."/>
    <w:basedOn w:val="affffffffffffffffffff8"/>
    <w:next w:val="affffffffffffffffffff8"/>
    <w:rsid w:val="00BF3A9A"/>
    <w:pPr>
      <w:ind w:left="1276" w:hanging="284"/>
    </w:pPr>
  </w:style>
  <w:style w:type="paragraph" w:customStyle="1" w:styleId="1115">
    <w:name w:val="Список 1.1.1."/>
    <w:basedOn w:val="affffffffffffffffffff8"/>
    <w:rsid w:val="00BF3A9A"/>
    <w:pPr>
      <w:ind w:left="1673" w:hanging="397"/>
    </w:pPr>
  </w:style>
  <w:style w:type="paragraph" w:customStyle="1" w:styleId="afffffffffffffffffffff0">
    <w:name w:val="Титул ЦЕНТР"/>
    <w:basedOn w:val="affffffffffffffffffff8"/>
    <w:next w:val="affffffffffffffffffff8"/>
    <w:rsid w:val="00BF3A9A"/>
    <w:pPr>
      <w:spacing w:line="240" w:lineRule="auto"/>
      <w:ind w:firstLine="0"/>
      <w:jc w:val="center"/>
    </w:pPr>
    <w:rPr>
      <w:b/>
      <w:caps/>
      <w:sz w:val="32"/>
      <w:szCs w:val="28"/>
    </w:rPr>
  </w:style>
  <w:style w:type="paragraph" w:customStyle="1" w:styleId="afffffffffffffffffffff1">
    <w:name w:val="Титул центр"/>
    <w:basedOn w:val="affffffffffffffffffff8"/>
    <w:next w:val="affffffffffffffffffff8"/>
    <w:rsid w:val="00BF3A9A"/>
    <w:pPr>
      <w:ind w:firstLine="0"/>
      <w:jc w:val="center"/>
    </w:pPr>
  </w:style>
  <w:style w:type="paragraph" w:customStyle="1" w:styleId="afffffffffffffffffffff2">
    <w:name w:val="Титул название"/>
    <w:basedOn w:val="affffffffffffffffffff8"/>
    <w:next w:val="affffffffffffffffffff8"/>
    <w:rsid w:val="00BF3A9A"/>
    <w:pPr>
      <w:spacing w:line="240" w:lineRule="auto"/>
      <w:ind w:firstLine="0"/>
      <w:jc w:val="center"/>
    </w:pPr>
    <w:rPr>
      <w:rFonts w:ascii="Arial" w:hAnsi="Arial"/>
      <w:b/>
      <w:caps/>
      <w:sz w:val="36"/>
      <w:szCs w:val="36"/>
    </w:rPr>
  </w:style>
  <w:style w:type="paragraph" w:customStyle="1" w:styleId="afffffffffffffffffffff3">
    <w:name w:val="Титул право"/>
    <w:basedOn w:val="affffffffffffffffffff8"/>
    <w:next w:val="affffffffffffffffffff8"/>
    <w:rsid w:val="00BF3A9A"/>
    <w:pPr>
      <w:jc w:val="right"/>
    </w:pPr>
  </w:style>
  <w:style w:type="paragraph" w:customStyle="1" w:styleId="afffffffffffffffffffff4">
    <w:name w:val="Титул правоЖ"/>
    <w:basedOn w:val="affffffffffffffffffff8"/>
    <w:next w:val="affffffffffffffffffff8"/>
    <w:rsid w:val="00BF3A9A"/>
    <w:pPr>
      <w:ind w:left="5103" w:firstLine="0"/>
      <w:jc w:val="left"/>
    </w:pPr>
    <w:rPr>
      <w:b/>
    </w:rPr>
  </w:style>
  <w:style w:type="paragraph" w:customStyle="1" w:styleId="afffffffffffffffffffff5">
    <w:name w:val="Титул руководитель"/>
    <w:basedOn w:val="affffffffffffffffffff8"/>
    <w:rsid w:val="00BF3A9A"/>
    <w:pPr>
      <w:ind w:left="5103" w:firstLine="0"/>
      <w:jc w:val="left"/>
    </w:pPr>
  </w:style>
  <w:style w:type="paragraph" w:customStyle="1" w:styleId="afffffffffffffffffffff6">
    <w:name w:val="Рисунок сопровождающий текст"/>
    <w:basedOn w:val="affffffffffffffffffff8"/>
    <w:link w:val="afffffffffffffffffffff7"/>
    <w:rsid w:val="00BF3A9A"/>
    <w:pPr>
      <w:spacing w:line="240" w:lineRule="auto"/>
      <w:ind w:left="709" w:firstLine="0"/>
    </w:pPr>
  </w:style>
  <w:style w:type="character" w:customStyle="1" w:styleId="afffffffffffffffffffff7">
    <w:name w:val="Рисунок сопровождающий текст Знак"/>
    <w:basedOn w:val="affffffffffffffffffff9"/>
    <w:link w:val="afffffffffffffffffffff6"/>
    <w:rsid w:val="00BF3A9A"/>
    <w:rPr>
      <w:rFonts w:ascii="Times New Roman" w:eastAsia="Times New Roman" w:hAnsi="Times New Roman" w:cs="Times New Roman"/>
      <w:sz w:val="28"/>
      <w:szCs w:val="20"/>
      <w:lang w:eastAsia="ru-RU"/>
    </w:rPr>
  </w:style>
  <w:style w:type="paragraph" w:customStyle="1" w:styleId="afffffffffffffffffffff8">
    <w:name w:val="текст дис.ЖК"/>
    <w:basedOn w:val="a8"/>
    <w:link w:val="afffffffffffffffffffff9"/>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9">
    <w:name w:val="текст дис.ЖК Знак"/>
    <w:basedOn w:val="a9"/>
    <w:link w:val="afffffffffffffffffffff8"/>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8">
    <w:name w:val="Дис. 1"/>
    <w:basedOn w:val="affffffff8"/>
    <w:next w:val="affffffff8"/>
    <w:autoRedefine/>
    <w:rsid w:val="008B49B1"/>
    <w:pPr>
      <w:spacing w:line="240" w:lineRule="auto"/>
      <w:ind w:firstLine="0"/>
      <w:contextualSpacing/>
      <w:jc w:val="center"/>
      <w:outlineLvl w:val="0"/>
    </w:pPr>
    <w:rPr>
      <w:b/>
      <w:caps/>
      <w:sz w:val="22"/>
      <w:szCs w:val="28"/>
    </w:rPr>
  </w:style>
  <w:style w:type="paragraph" w:customStyle="1" w:styleId="afffffffffffffffffffffa">
    <w:name w:val="текст дис. Ц"/>
    <w:basedOn w:val="affffffff8"/>
    <w:next w:val="affffffff8"/>
    <w:autoRedefine/>
    <w:rsid w:val="008B49B1"/>
    <w:pPr>
      <w:spacing w:line="240" w:lineRule="auto"/>
      <w:ind w:firstLine="0"/>
      <w:jc w:val="center"/>
    </w:pPr>
    <w:rPr>
      <w:sz w:val="22"/>
      <w:szCs w:val="22"/>
    </w:rPr>
  </w:style>
  <w:style w:type="paragraph" w:customStyle="1" w:styleId="afffffffffffffffffffffb">
    <w:name w:val="текст дис.Ж"/>
    <w:basedOn w:val="affffffff8"/>
    <w:next w:val="affffffff8"/>
    <w:autoRedefine/>
    <w:rsid w:val="008B49B1"/>
    <w:pPr>
      <w:spacing w:line="240" w:lineRule="auto"/>
      <w:ind w:firstLine="312"/>
    </w:pPr>
    <w:rPr>
      <w:b/>
      <w:sz w:val="22"/>
      <w:szCs w:val="22"/>
    </w:rPr>
  </w:style>
  <w:style w:type="paragraph" w:customStyle="1" w:styleId="afffffffffffffffffffffc">
    <w:name w:val="табл. Право"/>
    <w:basedOn w:val="affffffff8"/>
    <w:next w:val="affffffff8"/>
    <w:autoRedefine/>
    <w:rsid w:val="008B49B1"/>
    <w:pPr>
      <w:spacing w:line="240" w:lineRule="auto"/>
      <w:ind w:right="113" w:firstLine="0"/>
      <w:jc w:val="right"/>
    </w:pPr>
    <w:rPr>
      <w:sz w:val="24"/>
      <w:szCs w:val="22"/>
    </w:rPr>
  </w:style>
  <w:style w:type="paragraph" w:customStyle="1" w:styleId="11f1">
    <w:name w:val="Дис. 1.1"/>
    <w:basedOn w:val="affffffff8"/>
    <w:next w:val="affffffff8"/>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8"/>
    <w:next w:val="affffffff8"/>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8"/>
    <w:next w:val="affffffff8"/>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d">
    <w:name w:val="Тит. Шапка дис."/>
    <w:basedOn w:val="affffffff8"/>
    <w:next w:val="affffffff8"/>
    <w:autoRedefine/>
    <w:rsid w:val="008B49B1"/>
    <w:pPr>
      <w:spacing w:line="240" w:lineRule="auto"/>
      <w:ind w:firstLine="0"/>
      <w:jc w:val="center"/>
    </w:pPr>
    <w:rPr>
      <w:b/>
      <w:caps/>
      <w:sz w:val="22"/>
      <w:szCs w:val="28"/>
    </w:rPr>
  </w:style>
  <w:style w:type="paragraph" w:customStyle="1" w:styleId="afffffffffffffffffffffe">
    <w:name w:val="Тит. Название дис."/>
    <w:next w:val="affffffff8"/>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
    <w:name w:val="Шрифт К"/>
    <w:basedOn w:val="a9"/>
    <w:rsid w:val="008B49B1"/>
    <w:rPr>
      <w:i/>
    </w:rPr>
  </w:style>
  <w:style w:type="paragraph" w:customStyle="1" w:styleId="affffffffffffffffffffff0">
    <w:name w:val="Таб. номер"/>
    <w:basedOn w:val="affffffff8"/>
    <w:next w:val="affffffffffffffffffffff1"/>
    <w:autoRedefine/>
    <w:rsid w:val="008B49B1"/>
    <w:pPr>
      <w:spacing w:line="240" w:lineRule="auto"/>
      <w:ind w:firstLine="0"/>
      <w:jc w:val="right"/>
    </w:pPr>
    <w:rPr>
      <w:i/>
      <w:sz w:val="22"/>
      <w:szCs w:val="22"/>
    </w:rPr>
  </w:style>
  <w:style w:type="paragraph" w:customStyle="1" w:styleId="affffffffffffffffffffff1">
    <w:name w:val="Таб. название"/>
    <w:basedOn w:val="affffffff8"/>
    <w:next w:val="affffffff8"/>
    <w:autoRedefine/>
    <w:rsid w:val="008B49B1"/>
    <w:pPr>
      <w:spacing w:line="240" w:lineRule="auto"/>
      <w:ind w:firstLine="0"/>
      <w:jc w:val="center"/>
    </w:pPr>
    <w:rPr>
      <w:b/>
      <w:sz w:val="22"/>
      <w:szCs w:val="22"/>
    </w:rPr>
  </w:style>
  <w:style w:type="table" w:customStyle="1" w:styleId="affffffffffffffffffffff2">
    <w:name w:val="Сокращения"/>
    <w:basedOn w:val="aa"/>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3">
    <w:name w:val="Таб."/>
    <w:basedOn w:val="aa"/>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4">
    <w:name w:val="Тит. рук."/>
    <w:basedOn w:val="affffffff8"/>
    <w:next w:val="affffffff8"/>
    <w:autoRedefine/>
    <w:rsid w:val="008B49B1"/>
    <w:pPr>
      <w:spacing w:line="240" w:lineRule="auto"/>
      <w:ind w:left="5670" w:firstLine="0"/>
    </w:pPr>
    <w:rPr>
      <w:sz w:val="22"/>
      <w:szCs w:val="22"/>
    </w:rPr>
  </w:style>
  <w:style w:type="character" w:customStyle="1" w:styleId="affffffffffffffffffffff5">
    <w:name w:val="Шрифт"/>
    <w:basedOn w:val="a9"/>
    <w:rsid w:val="008B49B1"/>
  </w:style>
  <w:style w:type="paragraph" w:customStyle="1" w:styleId="affffffffffffffffffffff6">
    <w:name w:val="текст дис. К"/>
    <w:basedOn w:val="affffffff8"/>
    <w:next w:val="affffffff8"/>
    <w:autoRedefine/>
    <w:rsid w:val="008B49B1"/>
    <w:pPr>
      <w:spacing w:line="240" w:lineRule="auto"/>
      <w:ind w:firstLine="312"/>
    </w:pPr>
    <w:rPr>
      <w:sz w:val="22"/>
      <w:szCs w:val="22"/>
    </w:rPr>
  </w:style>
  <w:style w:type="paragraph" w:customStyle="1" w:styleId="affffffffffffffffffffff7">
    <w:name w:val="текст табл."/>
    <w:basedOn w:val="affffffff8"/>
    <w:next w:val="affffffff8"/>
    <w:autoRedefine/>
    <w:rsid w:val="008B49B1"/>
    <w:pPr>
      <w:spacing w:line="240" w:lineRule="auto"/>
      <w:ind w:firstLine="312"/>
    </w:pPr>
    <w:rPr>
      <w:sz w:val="24"/>
      <w:szCs w:val="22"/>
    </w:rPr>
  </w:style>
  <w:style w:type="paragraph" w:customStyle="1" w:styleId="15a">
    <w:name w:val="табл. Лево 1.5"/>
    <w:basedOn w:val="a8"/>
    <w:next w:val="affffffff8"/>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8"/>
    <w:next w:val="affffffff8"/>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2">
    <w:name w:val="табл. Центр 11 пт"/>
    <w:basedOn w:val="a8"/>
    <w:next w:val="affffffff8"/>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8">
    <w:name w:val="табл. Лево"/>
    <w:basedOn w:val="a8"/>
    <w:next w:val="affffffff8"/>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9">
    <w:name w:val="табл. Центр"/>
    <w:basedOn w:val="affffffff8"/>
    <w:next w:val="affffffff8"/>
    <w:autoRedefine/>
    <w:rsid w:val="008B49B1"/>
    <w:pPr>
      <w:spacing w:line="240" w:lineRule="auto"/>
      <w:ind w:firstLine="0"/>
      <w:jc w:val="center"/>
    </w:pPr>
    <w:rPr>
      <w:sz w:val="24"/>
      <w:szCs w:val="22"/>
    </w:rPr>
  </w:style>
  <w:style w:type="paragraph" w:customStyle="1" w:styleId="affffffffffffffffffffffa">
    <w:name w:val="текст табл. Лево"/>
    <w:basedOn w:val="affffffffffffffffffffff7"/>
    <w:next w:val="affffffff8"/>
    <w:autoRedefine/>
    <w:rsid w:val="008B49B1"/>
    <w:pPr>
      <w:ind w:firstLine="113"/>
      <w:jc w:val="left"/>
    </w:pPr>
  </w:style>
  <w:style w:type="numbering" w:customStyle="1" w:styleId="14">
    <w:name w:val="Список многоуровневый 14 пт"/>
    <w:basedOn w:val="ab"/>
    <w:rsid w:val="008B49B1"/>
    <w:pPr>
      <w:numPr>
        <w:numId w:val="25"/>
      </w:numPr>
    </w:pPr>
  </w:style>
  <w:style w:type="paragraph" w:customStyle="1" w:styleId="affffffffffffffffffffffb">
    <w:name w:val="Табл.Шапка"/>
    <w:basedOn w:val="affffffffffffffffffffff9"/>
    <w:next w:val="affffffffffffffffffffff9"/>
    <w:autoRedefine/>
    <w:rsid w:val="008B49B1"/>
    <w:rPr>
      <w:b/>
      <w:bCs/>
    </w:rPr>
  </w:style>
  <w:style w:type="paragraph" w:customStyle="1" w:styleId="11f3">
    <w:name w:val="Табл.Шапка 11 пт"/>
    <w:basedOn w:val="affffffffffffffffffffffb"/>
    <w:next w:val="affffffff8"/>
    <w:rsid w:val="008B49B1"/>
    <w:rPr>
      <w:sz w:val="22"/>
    </w:rPr>
  </w:style>
  <w:style w:type="paragraph" w:customStyle="1" w:styleId="1fffff9">
    <w:name w:val="Рис 1"/>
    <w:basedOn w:val="affffffffffffff"/>
    <w:next w:val="affffffff8"/>
    <w:link w:val="1fffffa"/>
    <w:autoRedefine/>
    <w:rsid w:val="008B49B1"/>
    <w:pPr>
      <w:spacing w:after="360" w:line="312" w:lineRule="auto"/>
      <w:ind w:firstLine="312"/>
      <w:contextualSpacing/>
      <w:jc w:val="both"/>
    </w:pPr>
    <w:rPr>
      <w:rFonts w:eastAsia="Times New Roman"/>
      <w:lang w:eastAsia="ru-RU"/>
    </w:rPr>
  </w:style>
  <w:style w:type="character" w:customStyle="1" w:styleId="1fffffa">
    <w:name w:val="Рис 1 Знак"/>
    <w:basedOn w:val="affffffffffffff0"/>
    <w:link w:val="1fffff9"/>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a"/>
    <w:rsid w:val="008B49B1"/>
  </w:style>
  <w:style w:type="paragraph" w:customStyle="1" w:styleId="affffffffffffffffffffffc">
    <w:name w:val="Осн.текст"/>
    <w:basedOn w:val="a8"/>
    <w:link w:val="affffffffffffffffffffffd"/>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d">
    <w:name w:val="Осн.текст Знак"/>
    <w:basedOn w:val="a9"/>
    <w:link w:val="affffffffffffffffffffffc"/>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8"/>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
    <w:name w:val="Литература номер Знак"/>
    <w:basedOn w:val="affffffffffffffffffff9"/>
    <w:link w:val="a5"/>
    <w:rsid w:val="00301E03"/>
    <w:rPr>
      <w:rFonts w:ascii="Times New Roman" w:eastAsia="Times New Roman" w:hAnsi="Times New Roman" w:cs="Times New Roman"/>
      <w:sz w:val="28"/>
      <w:szCs w:val="20"/>
      <w:lang w:eastAsia="ru-RU"/>
    </w:rPr>
  </w:style>
  <w:style w:type="paragraph" w:customStyle="1" w:styleId="11f4">
    <w:name w:val="1.1"/>
    <w:basedOn w:val="a8"/>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b">
    <w:name w:val="Строгий1"/>
    <w:basedOn w:val="a9"/>
    <w:rsid w:val="008E0198"/>
    <w:rPr>
      <w:b/>
    </w:rPr>
  </w:style>
  <w:style w:type="character" w:customStyle="1" w:styleId="mlxttrn">
    <w:name w:val="mlxt_trn"/>
    <w:basedOn w:val="a9"/>
    <w:rsid w:val="00792720"/>
  </w:style>
  <w:style w:type="character" w:customStyle="1" w:styleId="mlxtl1">
    <w:name w:val="mlxt_l1"/>
    <w:basedOn w:val="a9"/>
    <w:rsid w:val="00792720"/>
  </w:style>
  <w:style w:type="character" w:customStyle="1" w:styleId="BodyTextIndent2">
    <w:name w:val="Body Text Indent 2 Знак"/>
    <w:basedOn w:val="a9"/>
    <w:link w:val="282"/>
    <w:rsid w:val="00F459F0"/>
    <w:rPr>
      <w:rFonts w:ascii="Times New Roman" w:eastAsia="Times New Roman" w:hAnsi="Times New Roman" w:cs="Times New Roman"/>
      <w:sz w:val="24"/>
      <w:szCs w:val="20"/>
      <w:lang w:val="uk-UA" w:eastAsia="ru-RU"/>
    </w:rPr>
  </w:style>
  <w:style w:type="paragraph" w:customStyle="1" w:styleId="rt">
    <w:name w:val="rt"/>
    <w:basedOn w:val="a8"/>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c">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e">
    <w:name w:val="?????"/>
    <w:basedOn w:val="a8"/>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8"/>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9"/>
    <w:rsid w:val="00DF37FB"/>
    <w:rPr>
      <w:rFonts w:ascii="Arial" w:hAnsi="Arial" w:cs="Arial" w:hint="default"/>
      <w:sz w:val="20"/>
      <w:szCs w:val="20"/>
    </w:rPr>
  </w:style>
  <w:style w:type="paragraph" w:customStyle="1" w:styleId="afffffffffffffffffffffff">
    <w:name w:val="Основной текст+"/>
    <w:basedOn w:val="ad"/>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8"/>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8"/>
    <w:next w:val="a8"/>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8"/>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0">
    <w:name w:val="== основной"/>
    <w:basedOn w:val="a8"/>
    <w:link w:val="afffffffffffffffffffffff1"/>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1">
    <w:name w:val="== основной Знак"/>
    <w:basedOn w:val="a9"/>
    <w:link w:val="afffffffffffffffffffffff0"/>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8"/>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8"/>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9"/>
    <w:rsid w:val="003942BD"/>
  </w:style>
  <w:style w:type="character" w:customStyle="1" w:styleId="2fffb">
    <w:name w:val="Подзаголовок2"/>
    <w:basedOn w:val="a9"/>
    <w:rsid w:val="003942BD"/>
  </w:style>
  <w:style w:type="paragraph" w:customStyle="1" w:styleId="10b">
    <w:name w:val="Основной текст с отступом10"/>
    <w:basedOn w:val="a8"/>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2">
    <w:name w:val="Диссер абзац"/>
    <w:basedOn w:val="a8"/>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8"/>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9"/>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8"/>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3">
    <w:name w:val="Таблиця вн"/>
    <w:basedOn w:val="a8"/>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4">
    <w:name w:val="Гост Знак Знак"/>
    <w:basedOn w:val="a8"/>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5">
    <w:name w:val="Гост Знак"/>
    <w:basedOn w:val="a8"/>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8"/>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6">
    <w:name w:val="Обложка"/>
    <w:basedOn w:val="a8"/>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7">
    <w:name w:val="руковод_оппон"/>
    <w:basedOn w:val="a8"/>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8">
    <w:name w:val="Рукопись"/>
    <w:basedOn w:val="afffffffffffffffffffffff7"/>
    <w:rsid w:val="00E0129E"/>
    <w:pPr>
      <w:ind w:left="0" w:firstLine="0"/>
      <w:jc w:val="both"/>
    </w:pPr>
  </w:style>
  <w:style w:type="paragraph" w:customStyle="1" w:styleId="NormalParagraf">
    <w:name w:val="Normal Paragraf"/>
    <w:basedOn w:val="a8"/>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d">
    <w:name w:val="Выделение 1"/>
    <w:basedOn w:val="11"/>
    <w:next w:val="a8"/>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8"/>
    <w:rsid w:val="002506DB"/>
    <w:pPr>
      <w:spacing w:after="0" w:line="240" w:lineRule="auto"/>
    </w:pPr>
    <w:rPr>
      <w:rFonts w:ascii="Times New Roman" w:eastAsia="Times New Roman" w:hAnsi="Times New Roman" w:cs="Times New Roman"/>
      <w:sz w:val="32"/>
      <w:szCs w:val="20"/>
      <w:lang w:eastAsia="ru-RU"/>
    </w:rPr>
  </w:style>
  <w:style w:type="paragraph" w:customStyle="1" w:styleId="1fffffe">
    <w:name w:val="номер1"/>
    <w:basedOn w:val="a8"/>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8"/>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8"/>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9"/>
    <w:link w:val="TnR14-1"/>
    <w:rsid w:val="0090460B"/>
    <w:rPr>
      <w:rFonts w:ascii="Times New Roman" w:eastAsia="Times New Roman" w:hAnsi="Times New Roman" w:cs="Times New Roman"/>
      <w:sz w:val="28"/>
      <w:szCs w:val="28"/>
      <w:lang w:val="uk-UA" w:eastAsia="ru-RU"/>
    </w:rPr>
  </w:style>
  <w:style w:type="paragraph" w:customStyle="1" w:styleId="1ffffff">
    <w:name w:val="Уровень 1"/>
    <w:basedOn w:val="11"/>
    <w:next w:val="ad"/>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9"/>
    <w:uiPriority w:val="99"/>
    <w:semiHidden/>
    <w:rsid w:val="0090460B"/>
  </w:style>
  <w:style w:type="table" w:styleId="afffffffffffffffffffffff9">
    <w:name w:val="Table Elegant"/>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a"/>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0">
    <w:name w:val="Table 3D effects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1">
    <w:name w:val="Table Simple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2">
    <w:name w:val="Table Grid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a">
    <w:name w:val="Table Professional"/>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3">
    <w:name w:val="Table Columns 1"/>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4">
    <w:name w:val="Table Colorful 1"/>
    <w:basedOn w:val="aa"/>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b">
    <w:name w:val="Дисс Текст"/>
    <w:basedOn w:val="a8"/>
    <w:uiPriority w:val="99"/>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8"/>
    <w:next w:val="a8"/>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9"/>
    <w:uiPriority w:val="99"/>
    <w:rsid w:val="0090460B"/>
  </w:style>
  <w:style w:type="character" w:customStyle="1" w:styleId="FontStyle27">
    <w:name w:val="Font Style27"/>
    <w:basedOn w:val="a9"/>
    <w:uiPriority w:val="99"/>
    <w:rsid w:val="00410207"/>
    <w:rPr>
      <w:rFonts w:ascii="Georgia" w:hAnsi="Georgia" w:cs="Georgia"/>
      <w:sz w:val="20"/>
      <w:szCs w:val="20"/>
    </w:rPr>
  </w:style>
  <w:style w:type="paragraph" w:customStyle="1" w:styleId="afffffffffffffffffffffffc">
    <w:name w:val="с отступом"/>
    <w:basedOn w:val="a8"/>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d">
    <w:name w:val="название раздела"/>
    <w:basedOn w:val="a8"/>
    <w:next w:val="afffffffffffffffffffffffc"/>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e">
    <w:name w:val="с отступом жирный"/>
    <w:basedOn w:val="afffffffffffffffffffffffc"/>
    <w:next w:val="afffffffffffffffffffffffc"/>
    <w:rsid w:val="00B248CD"/>
    <w:rPr>
      <w:b/>
      <w:i/>
      <w:szCs w:val="28"/>
    </w:rPr>
  </w:style>
  <w:style w:type="paragraph" w:customStyle="1" w:styleId="affffffffffffffffffffffff">
    <w:name w:val="Стиль Междустр.интервал:  одинарный"/>
    <w:basedOn w:val="a8"/>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0">
    <w:name w:val="с_отступом"/>
    <w:basedOn w:val="a8"/>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9"/>
    <w:rsid w:val="00B248CD"/>
  </w:style>
  <w:style w:type="character" w:customStyle="1" w:styleId="fn">
    <w:name w:val="fn"/>
    <w:basedOn w:val="a9"/>
    <w:rsid w:val="00B248CD"/>
  </w:style>
  <w:style w:type="character" w:customStyle="1" w:styleId="mn">
    <w:name w:val="mn"/>
    <w:basedOn w:val="a9"/>
    <w:rsid w:val="00B248CD"/>
  </w:style>
  <w:style w:type="character" w:customStyle="1" w:styleId="sn">
    <w:name w:val="sn"/>
    <w:basedOn w:val="a9"/>
    <w:rsid w:val="00B248CD"/>
  </w:style>
  <w:style w:type="character" w:customStyle="1" w:styleId="pb">
    <w:name w:val="pb"/>
    <w:basedOn w:val="a9"/>
    <w:rsid w:val="00B248CD"/>
  </w:style>
  <w:style w:type="character" w:customStyle="1" w:styleId="da">
    <w:name w:val="da"/>
    <w:basedOn w:val="a9"/>
    <w:rsid w:val="00B248CD"/>
  </w:style>
  <w:style w:type="character" w:customStyle="1" w:styleId="yr">
    <w:name w:val="yr"/>
    <w:basedOn w:val="a9"/>
    <w:rsid w:val="00B248CD"/>
  </w:style>
  <w:style w:type="character" w:customStyle="1" w:styleId="v">
    <w:name w:val="v"/>
    <w:basedOn w:val="a9"/>
    <w:rsid w:val="00B248CD"/>
  </w:style>
  <w:style w:type="character" w:customStyle="1" w:styleId="is">
    <w:name w:val="is"/>
    <w:basedOn w:val="a9"/>
    <w:rsid w:val="00B248CD"/>
  </w:style>
  <w:style w:type="character" w:customStyle="1" w:styleId="ip">
    <w:name w:val="ip"/>
    <w:basedOn w:val="a9"/>
    <w:rsid w:val="00B248CD"/>
  </w:style>
  <w:style w:type="character" w:customStyle="1" w:styleId="pg">
    <w:name w:val="pg"/>
    <w:basedOn w:val="a9"/>
    <w:rsid w:val="00B248CD"/>
  </w:style>
  <w:style w:type="character" w:customStyle="1" w:styleId="italic">
    <w:name w:val="italic"/>
    <w:basedOn w:val="a9"/>
    <w:rsid w:val="00B248CD"/>
  </w:style>
  <w:style w:type="paragraph" w:customStyle="1" w:styleId="affffffffffffffffffffffff1">
    <w:name w:val="Название_раздела"/>
    <w:basedOn w:val="a8"/>
    <w:next w:val="a8"/>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9"/>
    <w:rsid w:val="00B248CD"/>
  </w:style>
  <w:style w:type="character" w:customStyle="1" w:styleId="h20">
    <w:name w:val="h2"/>
    <w:basedOn w:val="a9"/>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2">
    <w:name w:val="рис"/>
    <w:basedOn w:val="a8"/>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3">
    <w:name w:val="шапка табл"/>
    <w:basedOn w:val="a8"/>
    <w:next w:val="a8"/>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4">
    <w:name w:val="литерат"/>
    <w:basedOn w:val="affffffffffffff7"/>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5">
    <w:name w:val="без_отступа"/>
    <w:basedOn w:val="a8"/>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8"/>
    <w:next w:val="a8"/>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5">
    <w:name w:val="Замещающий текст1"/>
    <w:basedOn w:val="a9"/>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9"/>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6">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7">
    <w:name w:val="Вихідні"/>
    <w:basedOn w:val="ad"/>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6">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9"/>
    <w:rsid w:val="00BD36CF"/>
  </w:style>
  <w:style w:type="paragraph" w:customStyle="1" w:styleId="1ffffff7">
    <w:name w:val="Маркированный список1"/>
    <w:basedOn w:val="a8"/>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8">
    <w:name w:val="Стиль Диссертация"/>
    <w:basedOn w:val="a8"/>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7">
    <w:name w:val="Автореферат Знак"/>
    <w:basedOn w:val="a9"/>
    <w:link w:val="afffffffff6"/>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9"/>
    <w:rsid w:val="00220139"/>
    <w:rPr>
      <w:rFonts w:ascii="Verdana" w:hAnsi="Verdana" w:hint="default"/>
      <w:strike w:val="0"/>
      <w:dstrike w:val="0"/>
      <w:sz w:val="20"/>
      <w:szCs w:val="20"/>
      <w:u w:val="none"/>
      <w:effect w:val="none"/>
    </w:rPr>
  </w:style>
  <w:style w:type="character" w:customStyle="1" w:styleId="h22">
    <w:name w:val="h22"/>
    <w:basedOn w:val="a9"/>
    <w:rsid w:val="00220139"/>
    <w:rPr>
      <w:b/>
      <w:bCs/>
      <w:color w:val="0066CC"/>
    </w:rPr>
  </w:style>
  <w:style w:type="character" w:customStyle="1" w:styleId="hit">
    <w:name w:val="hit"/>
    <w:basedOn w:val="a9"/>
    <w:rsid w:val="00220139"/>
  </w:style>
  <w:style w:type="character" w:customStyle="1" w:styleId="1ffffff8">
    <w:name w:val="Нумерованный список 1 Знак"/>
    <w:basedOn w:val="a9"/>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9"/>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9"/>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9"/>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9"/>
    <w:semiHidden/>
    <w:locked/>
    <w:rsid w:val="00264FCA"/>
    <w:rPr>
      <w:rFonts w:ascii="Tahoma" w:hAnsi="Tahoma" w:cs="Tahoma"/>
      <w:sz w:val="16"/>
      <w:szCs w:val="16"/>
      <w:lang w:val="uk-UA" w:eastAsia="ru-RU"/>
    </w:rPr>
  </w:style>
  <w:style w:type="character" w:customStyle="1" w:styleId="pubtitlejid">
    <w:name w:val="pubtitle_jid"/>
    <w:basedOn w:val="a9"/>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8"/>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9">
    <w:name w:val="Рабочий простой"/>
    <w:basedOn w:val="a8"/>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9"/>
    <w:rsid w:val="00FD06E3"/>
    <w:rPr>
      <w:color w:val="000000"/>
    </w:rPr>
  </w:style>
  <w:style w:type="character" w:customStyle="1" w:styleId="table-foot1">
    <w:name w:val="table-foot1"/>
    <w:basedOn w:val="a9"/>
    <w:rsid w:val="00FD06E3"/>
    <w:rPr>
      <w:sz w:val="24"/>
      <w:szCs w:val="24"/>
    </w:rPr>
  </w:style>
  <w:style w:type="character" w:customStyle="1" w:styleId="bb-header">
    <w:name w:val="bb-header"/>
    <w:basedOn w:val="a9"/>
    <w:rsid w:val="00FD06E3"/>
  </w:style>
  <w:style w:type="paragraph" w:customStyle="1" w:styleId="affffffffffffffffffffffffa">
    <w:name w:val="Рабочий русский"/>
    <w:basedOn w:val="a8"/>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b">
    <w:name w:val="Таблицы текст"/>
    <w:basedOn w:val="a8"/>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9"/>
    <w:rsid w:val="00FD06E3"/>
  </w:style>
  <w:style w:type="character" w:customStyle="1" w:styleId="rubtitle">
    <w:name w:val="rub_title"/>
    <w:basedOn w:val="a9"/>
    <w:rsid w:val="00FD06E3"/>
  </w:style>
  <w:style w:type="paragraph" w:customStyle="1" w:styleId="2ffff2">
    <w:name w:val="Заголовок2"/>
    <w:basedOn w:val="a8"/>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9"/>
    <w:rsid w:val="00CA731E"/>
    <w:rPr>
      <w:rFonts w:ascii="Verdana" w:hAnsi="Verdana" w:hint="default"/>
      <w:b w:val="0"/>
      <w:bCs w:val="0"/>
      <w:i w:val="0"/>
      <w:iCs w:val="0"/>
      <w:color w:val="666666"/>
      <w:sz w:val="20"/>
      <w:szCs w:val="20"/>
    </w:rPr>
  </w:style>
  <w:style w:type="paragraph" w:customStyle="1" w:styleId="2110">
    <w:name w:val="Основной текст 211"/>
    <w:basedOn w:val="a8"/>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8"/>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8"/>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9"/>
    <w:rsid w:val="001E4375"/>
    <w:rPr>
      <w:rFonts w:ascii="Arial" w:eastAsia="Times New Roman" w:hAnsi="Arial" w:cs="Times New Roman"/>
      <w:b/>
      <w:bCs/>
      <w:color w:val="365F91"/>
      <w:sz w:val="24"/>
      <w:szCs w:val="24"/>
    </w:rPr>
  </w:style>
  <w:style w:type="character" w:customStyle="1" w:styleId="14f3">
    <w:name w:val="Знак Знак14"/>
    <w:basedOn w:val="a9"/>
    <w:rsid w:val="001E4375"/>
    <w:rPr>
      <w:rFonts w:ascii="Arial" w:eastAsia="Times New Roman" w:hAnsi="Arial" w:cs="Times New Roman"/>
      <w:color w:val="365F91"/>
      <w:sz w:val="24"/>
      <w:szCs w:val="24"/>
    </w:rPr>
  </w:style>
  <w:style w:type="character" w:customStyle="1" w:styleId="138">
    <w:name w:val="Знак Знак13"/>
    <w:basedOn w:val="a9"/>
    <w:rsid w:val="001E4375"/>
    <w:rPr>
      <w:rFonts w:ascii="Arial" w:eastAsia="Times New Roman" w:hAnsi="Arial" w:cs="Times New Roman"/>
      <w:color w:val="4F81BD"/>
      <w:sz w:val="24"/>
      <w:szCs w:val="24"/>
    </w:rPr>
  </w:style>
  <w:style w:type="character" w:customStyle="1" w:styleId="12c">
    <w:name w:val="Знак Знак12"/>
    <w:basedOn w:val="a9"/>
    <w:rsid w:val="001E4375"/>
    <w:rPr>
      <w:rFonts w:ascii="Arial" w:eastAsia="Times New Roman" w:hAnsi="Arial" w:cs="Times New Roman"/>
      <w:i/>
      <w:iCs/>
      <w:color w:val="4F81BD"/>
      <w:sz w:val="24"/>
      <w:szCs w:val="24"/>
    </w:rPr>
  </w:style>
  <w:style w:type="character" w:customStyle="1" w:styleId="11f5">
    <w:name w:val="Знак Знак11"/>
    <w:basedOn w:val="a9"/>
    <w:semiHidden/>
    <w:rsid w:val="001E4375"/>
    <w:rPr>
      <w:rFonts w:ascii="Arial" w:eastAsia="Times New Roman" w:hAnsi="Arial" w:cs="Times New Roman"/>
      <w:color w:val="4F81BD"/>
    </w:rPr>
  </w:style>
  <w:style w:type="character" w:customStyle="1" w:styleId="10c">
    <w:name w:val="Знак Знак10"/>
    <w:basedOn w:val="a9"/>
    <w:rsid w:val="001E4375"/>
    <w:rPr>
      <w:rFonts w:ascii="Arial" w:eastAsia="Times New Roman" w:hAnsi="Arial" w:cs="Times New Roman"/>
      <w:i/>
      <w:iCs/>
      <w:color w:val="4F81BD"/>
    </w:rPr>
  </w:style>
  <w:style w:type="character" w:customStyle="1" w:styleId="9f0">
    <w:name w:val="Знак Знак9"/>
    <w:basedOn w:val="a9"/>
    <w:semiHidden/>
    <w:rsid w:val="001E4375"/>
    <w:rPr>
      <w:rFonts w:ascii="Arial" w:eastAsia="Times New Roman" w:hAnsi="Arial" w:cs="Times New Roman"/>
      <w:b/>
      <w:bCs/>
      <w:color w:val="9BBB59"/>
      <w:sz w:val="20"/>
      <w:szCs w:val="20"/>
    </w:rPr>
  </w:style>
  <w:style w:type="character" w:customStyle="1" w:styleId="8f3">
    <w:name w:val="Знак Знак8"/>
    <w:basedOn w:val="a9"/>
    <w:semiHidden/>
    <w:rsid w:val="001E4375"/>
    <w:rPr>
      <w:rFonts w:ascii="Arial" w:eastAsia="Times New Roman" w:hAnsi="Arial" w:cs="Times New Roman"/>
      <w:b/>
      <w:bCs/>
      <w:i/>
      <w:iCs/>
      <w:color w:val="9BBB59"/>
      <w:sz w:val="20"/>
      <w:szCs w:val="20"/>
    </w:rPr>
  </w:style>
  <w:style w:type="character" w:customStyle="1" w:styleId="7f1">
    <w:name w:val="Знак Знак7"/>
    <w:basedOn w:val="a9"/>
    <w:semiHidden/>
    <w:rsid w:val="001E4375"/>
    <w:rPr>
      <w:rFonts w:ascii="Arial" w:eastAsia="Times New Roman" w:hAnsi="Arial" w:cs="Times New Roman"/>
      <w:i/>
      <w:iCs/>
      <w:color w:val="9BBB59"/>
      <w:sz w:val="20"/>
      <w:szCs w:val="20"/>
    </w:rPr>
  </w:style>
  <w:style w:type="character" w:customStyle="1" w:styleId="6f6">
    <w:name w:val="Знак Знак6"/>
    <w:basedOn w:val="a9"/>
    <w:rsid w:val="001E4375"/>
    <w:rPr>
      <w:rFonts w:ascii="Arial" w:eastAsia="Times New Roman" w:hAnsi="Arial" w:cs="Times New Roman"/>
      <w:i/>
      <w:iCs/>
      <w:color w:val="243F60"/>
      <w:sz w:val="60"/>
      <w:szCs w:val="60"/>
    </w:rPr>
  </w:style>
  <w:style w:type="character" w:customStyle="1" w:styleId="5fc">
    <w:name w:val="Знак Знак5"/>
    <w:basedOn w:val="a9"/>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9"/>
    <w:semiHidden/>
    <w:rsid w:val="001E4375"/>
    <w:rPr>
      <w:rFonts w:ascii="Times New Roman" w:eastAsia="Times New Roman" w:hAnsi="Times New Roman" w:cs="Times New Roman"/>
      <w:sz w:val="24"/>
      <w:szCs w:val="24"/>
      <w:lang w:eastAsia="ru-RU"/>
    </w:rPr>
  </w:style>
  <w:style w:type="character" w:customStyle="1" w:styleId="3fff0">
    <w:name w:val="Знак Знак3"/>
    <w:basedOn w:val="a9"/>
    <w:rsid w:val="001E4375"/>
    <w:rPr>
      <w:rFonts w:ascii="Times New Roman" w:eastAsia="Times New Roman" w:hAnsi="Times New Roman" w:cs="Times New Roman"/>
      <w:sz w:val="16"/>
      <w:szCs w:val="16"/>
      <w:lang w:eastAsia="ru-RU"/>
    </w:rPr>
  </w:style>
  <w:style w:type="character" w:customStyle="1" w:styleId="1ffffff9">
    <w:name w:val="Знак Знак1"/>
    <w:basedOn w:val="a9"/>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c">
    <w:name w:val="Автор"/>
    <w:basedOn w:val="ad"/>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d">
    <w:name w:val="Название главы"/>
    <w:basedOn w:val="a8"/>
    <w:next w:val="a8"/>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e">
    <w:name w:val="Подзаголовок главы"/>
    <w:basedOn w:val="a8"/>
    <w:next w:val="ad"/>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
    <w:name w:val="Заголовок главы"/>
    <w:basedOn w:val="a8"/>
    <w:next w:val="affffffffffffffffffffffffe"/>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0">
    <w:name w:val="Определение термина"/>
    <w:basedOn w:val="ad"/>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1">
    <w:name w:val="База указателя"/>
    <w:basedOn w:val="a8"/>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2">
    <w:name w:val="Имя"/>
    <w:basedOn w:val="ad"/>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3">
    <w:name w:val="Название раздела"/>
    <w:basedOn w:val="affffffffffffffff1"/>
    <w:next w:val="ad"/>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4">
    <w:name w:val="База оглавления"/>
    <w:basedOn w:val="a8"/>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9"/>
    <w:rsid w:val="001E4375"/>
    <w:rPr>
      <w:color w:val="000000"/>
      <w:spacing w:val="-2"/>
      <w:sz w:val="28"/>
      <w:szCs w:val="28"/>
      <w:lang w:val="uk-UA" w:eastAsia="en-US" w:bidi="en-US"/>
    </w:rPr>
  </w:style>
  <w:style w:type="paragraph" w:customStyle="1" w:styleId="8f4">
    <w:name w:val="Обычный (веб)8"/>
    <w:basedOn w:val="a8"/>
    <w:rsid w:val="00CC2372"/>
    <w:pPr>
      <w:spacing w:after="240" w:line="240" w:lineRule="auto"/>
    </w:pPr>
    <w:rPr>
      <w:rFonts w:ascii="Times New Roman" w:eastAsia="Times New Roman" w:hAnsi="Times New Roman" w:cs="Times New Roman"/>
      <w:sz w:val="24"/>
      <w:szCs w:val="24"/>
      <w:lang w:eastAsia="ru-RU"/>
    </w:rPr>
  </w:style>
  <w:style w:type="paragraph" w:customStyle="1" w:styleId="BodyTextIndent">
    <w:name w:val="Body Text Indent"/>
    <w:basedOn w:val="a8"/>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ListParagraph">
    <w:name w:val="List Paragraph"/>
    <w:basedOn w:val="a8"/>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Normal5">
    <w:name w:val="Normal"/>
    <w:rsid w:val="00437A33"/>
    <w:pPr>
      <w:spacing w:after="0" w:line="240" w:lineRule="auto"/>
    </w:pPr>
    <w:rPr>
      <w:rFonts w:ascii="Times New Roman" w:eastAsia="MS Mincho"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042;&#1110;&#1089;&#1085;&#1080;&#1082;" TargetMode="External"/><Relationship Id="rId13" Type="http://schemas.openxmlformats.org/officeDocument/2006/relationships/hyperlink" Target="http://www.medline.ru/medsearch/head2.phtml?linka=17998175" TargetMode="External"/><Relationship Id="rId18" Type="http://schemas.openxmlformats.org/officeDocument/2006/relationships/hyperlink" Target="http://www.ncbi.nlm.nih.gov/sites/entrez?Db=pubmed&amp;Cmd=Search&amp;Term=%22B%C3%B6stman%20OM%22%5BAuthor%5D&amp;itool=EntrezSystem2.PEntrez.Pubmed.Pubmed_ResultsPanel.Pubmed_RVAbstrac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ncbi.nlm.nih.gov/sites/entrez?Db=pubmed&amp;Cmd=Search&amp;Term=%22Wu%20CC%22%5BAuthor%5D&amp;itool=EntrezSystem2.PEntrez.Pubmed.Pubmed_ResultsPanel.Pubmed_DiscoveryPanel.Pubmed_RVAbstractPlus" TargetMode="External"/><Relationship Id="rId7" Type="http://schemas.openxmlformats.org/officeDocument/2006/relationships/hyperlink" Target="http://www.mydisser.com/search.html" TargetMode="External"/><Relationship Id="rId12" Type="http://schemas.openxmlformats.org/officeDocument/2006/relationships/hyperlink" Target="http://www.medline.ru/medsearch/head2.phtml?linka=17998175" TargetMode="External"/><Relationship Id="rId17" Type="http://schemas.openxmlformats.org/officeDocument/2006/relationships/hyperlink" Target="http://www.ncbi.nlm.nih.gov/sites/entrez?Db=pubmed&amp;Cmd=Search&amp;Term=%22Salminen%20ST%22%5BAuthor%5D&amp;itool=EntrezSystem2.PEntrez.Pubmed.Pubmed_ResultsPanel.Pubmed_RVAbstract"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ncbi.nlm.nih.gov/sites/entrez?Db=pubmed&amp;Cmd=Search&amp;Term=%22Pihlajam%C3%A4ki%20HK%22%5BAuthor%5D&amp;itool=EntrezSystem2.PEntrez.Pubmed.Pubmed_ResultsPanel.Pubmed_RVAbstract" TargetMode="External"/><Relationship Id="rId20" Type="http://schemas.openxmlformats.org/officeDocument/2006/relationships/hyperlink" Target="http://www.ncbi.nlm.nih.gov/sites/entrez?Db=pubmed&amp;Cmd=Search&amp;Term=%22Wu%20CC%22%5BAuthor%5D&amp;itool=EntrezSystem2.PEntrez.Pubmed.Pubmed_ResultsPanel.Pubmed_DiscoveryPanel.Pubmed_RVAbstractPlu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AL_get(this,%20'jour',%20'J%20Orthop%20Re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cbi.nlm.nih.gov/sites/entrez?Db=pubmed&amp;Cmd=Search&amp;Term=%22Pihlajam%C3%A4ki%20HK%22%5BAuthor%5D&amp;itool=EntrezSystem2.PEntrez.Pubmed.Pubmed_ResultsPanel.Pubmed_RVAbstract" TargetMode="External"/><Relationship Id="rId23" Type="http://schemas.openxmlformats.org/officeDocument/2006/relationships/hyperlink" Target="http://www.mydisser.com/search.html" TargetMode="External"/><Relationship Id="rId28" Type="http://schemas.openxmlformats.org/officeDocument/2006/relationships/fontTable" Target="fontTable.xml"/><Relationship Id="rId10" Type="http://schemas.openxmlformats.org/officeDocument/2006/relationships/hyperlink" Target="http://www.medline.ru/medsearch/head2.phtml?linka=18722126" TargetMode="External"/><Relationship Id="rId19" Type="http://schemas.openxmlformats.org/officeDocument/2006/relationships/hyperlink" Target="javascript:AL_get(this,%20'jour',%20'J%20Orthop%20Trauma.');" TargetMode="External"/><Relationship Id="rId4" Type="http://schemas.openxmlformats.org/officeDocument/2006/relationships/webSettings" Target="webSettings.xml"/><Relationship Id="rId9" Type="http://schemas.openxmlformats.org/officeDocument/2006/relationships/hyperlink" Target="http://www.medline.ru/medsearch/head2.phtml?linka=18630566" TargetMode="External"/><Relationship Id="rId14" Type="http://schemas.openxmlformats.org/officeDocument/2006/relationships/hyperlink" Target="http://www.medscape.com/medline/abstract/16131895" TargetMode="External"/><Relationship Id="rId22" Type="http://schemas.openxmlformats.org/officeDocument/2006/relationships/hyperlink" Target="javascript:AL_get(this,%20'jour',%20'J%20Trauma.');"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1779</TotalTime>
  <Pages>36</Pages>
  <Words>7140</Words>
  <Characters>40701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831</cp:revision>
  <dcterms:created xsi:type="dcterms:W3CDTF">2015-05-26T12:20:00Z</dcterms:created>
  <dcterms:modified xsi:type="dcterms:W3CDTF">2015-06-04T07:29:00Z</dcterms:modified>
</cp:coreProperties>
</file>