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B5F8" w14:textId="77777777" w:rsidR="004A3EB6" w:rsidRDefault="004A3EB6" w:rsidP="004A3EB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Агамалиев, </w:t>
      </w:r>
      <w:proofErr w:type="spellStart"/>
      <w:r>
        <w:rPr>
          <w:rFonts w:ascii="Helvetica" w:hAnsi="Helvetica" w:cs="Helvetica"/>
          <w:b/>
          <w:bCs w:val="0"/>
          <w:color w:val="222222"/>
          <w:sz w:val="21"/>
          <w:szCs w:val="21"/>
        </w:rPr>
        <w:t>Агамали</w:t>
      </w:r>
      <w:proofErr w:type="spellEnd"/>
      <w:r>
        <w:rPr>
          <w:rFonts w:ascii="Helvetica" w:hAnsi="Helvetica" w:cs="Helvetica"/>
          <w:b/>
          <w:bCs w:val="0"/>
          <w:color w:val="222222"/>
          <w:sz w:val="21"/>
          <w:szCs w:val="21"/>
        </w:rPr>
        <w:t xml:space="preserve"> Гулу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20FBD63E" w14:textId="77777777" w:rsidR="004A3EB6" w:rsidRDefault="004A3EB6" w:rsidP="004A3EB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Необходимые условия оптимальности и теоремы существования оптимального управления в процессах, описываемых экстремально-дифференциальными </w:t>
      </w:r>
      <w:proofErr w:type="gramStart"/>
      <w:r>
        <w:rPr>
          <w:rFonts w:ascii="Helvetica" w:hAnsi="Helvetica" w:cs="Helvetica"/>
          <w:caps/>
          <w:color w:val="222222"/>
          <w:sz w:val="21"/>
          <w:szCs w:val="21"/>
        </w:rPr>
        <w:t>уравнениями :</w:t>
      </w:r>
      <w:proofErr w:type="gramEnd"/>
      <w:r>
        <w:rPr>
          <w:rFonts w:ascii="Helvetica" w:hAnsi="Helvetica" w:cs="Helvetica"/>
          <w:caps/>
          <w:color w:val="222222"/>
          <w:sz w:val="21"/>
          <w:szCs w:val="21"/>
        </w:rPr>
        <w:t xml:space="preserve"> диссертация ... кандидата физико-математических наук : 01.01.02. - Баку, 1985. - 125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856D89E" w14:textId="77777777" w:rsidR="004A3EB6" w:rsidRDefault="004A3EB6" w:rsidP="004A3EB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Агамалиев, </w:t>
      </w:r>
      <w:proofErr w:type="spellStart"/>
      <w:r>
        <w:rPr>
          <w:rFonts w:ascii="Arial" w:hAnsi="Arial" w:cs="Arial"/>
          <w:color w:val="646B71"/>
          <w:sz w:val="18"/>
          <w:szCs w:val="18"/>
        </w:rPr>
        <w:t>Агамали</w:t>
      </w:r>
      <w:proofErr w:type="spellEnd"/>
      <w:r>
        <w:rPr>
          <w:rFonts w:ascii="Arial" w:hAnsi="Arial" w:cs="Arial"/>
          <w:color w:val="646B71"/>
          <w:sz w:val="18"/>
          <w:szCs w:val="18"/>
        </w:rPr>
        <w:t xml:space="preserve"> Гулу </w:t>
      </w:r>
      <w:proofErr w:type="spellStart"/>
      <w:r>
        <w:rPr>
          <w:rFonts w:ascii="Arial" w:hAnsi="Arial" w:cs="Arial"/>
          <w:color w:val="646B71"/>
          <w:sz w:val="18"/>
          <w:szCs w:val="18"/>
        </w:rPr>
        <w:t>оглы</w:t>
      </w:r>
      <w:proofErr w:type="spellEnd"/>
    </w:p>
    <w:p w14:paraId="36C12C45"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CC2B1C"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НЕОБХОДИМЫЕ УСЛОВИЯ ОПТИМАЛЬНОСТИ В ФОРМЕ ПРИНЦИПА МАКСИМУМ ПОНТРЯГИНА В ПРОЦЕССАХ, ОПИСЫВАЕМЫХ ЭКСТРЕМАЛЬНО-ДИФФЕРЕНЦИАЛЬНЫМИ</w:t>
      </w:r>
    </w:p>
    <w:p w14:paraId="529E950E"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УРАВНЕНИЯМИ</w:t>
      </w:r>
    </w:p>
    <w:p w14:paraId="28C929A8"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и вспомогательные факты.</w:t>
      </w:r>
    </w:p>
    <w:p w14:paraId="484FD744"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Необходимые условия оптимальности для автономных и неавтономных систем с терминальным </w:t>
      </w:r>
      <w:proofErr w:type="spellStart"/>
      <w:r>
        <w:rPr>
          <w:rFonts w:ascii="Arial" w:hAnsi="Arial" w:cs="Arial"/>
          <w:color w:val="333333"/>
          <w:sz w:val="21"/>
          <w:szCs w:val="21"/>
        </w:rPr>
        <w:t>кри</w:t>
      </w:r>
      <w:proofErr w:type="spellEnd"/>
      <w:r>
        <w:rPr>
          <w:rFonts w:ascii="Arial" w:hAnsi="Arial" w:cs="Arial"/>
          <w:color w:val="333333"/>
          <w:sz w:val="21"/>
          <w:szCs w:val="21"/>
        </w:rPr>
        <w:t xml:space="preserve">-. </w:t>
      </w:r>
      <w:proofErr w:type="spellStart"/>
      <w:r>
        <w:rPr>
          <w:rFonts w:ascii="Arial" w:hAnsi="Arial" w:cs="Arial"/>
          <w:color w:val="333333"/>
          <w:sz w:val="21"/>
          <w:szCs w:val="21"/>
        </w:rPr>
        <w:t>терием</w:t>
      </w:r>
      <w:proofErr w:type="spellEnd"/>
      <w:r>
        <w:rPr>
          <w:rFonts w:ascii="Arial" w:hAnsi="Arial" w:cs="Arial"/>
          <w:color w:val="333333"/>
          <w:sz w:val="21"/>
          <w:szCs w:val="21"/>
        </w:rPr>
        <w:t xml:space="preserve"> качества типа </w:t>
      </w:r>
      <w:proofErr w:type="gramStart"/>
      <w:r>
        <w:rPr>
          <w:rFonts w:ascii="Arial" w:hAnsi="Arial" w:cs="Arial"/>
          <w:color w:val="333333"/>
          <w:sz w:val="21"/>
          <w:szCs w:val="21"/>
        </w:rPr>
        <w:t>максимума .</w:t>
      </w:r>
      <w:proofErr w:type="gramEnd"/>
      <w:r>
        <w:rPr>
          <w:rFonts w:ascii="Arial" w:hAnsi="Arial" w:cs="Arial"/>
          <w:color w:val="333333"/>
          <w:sz w:val="21"/>
          <w:szCs w:val="21"/>
        </w:rPr>
        <w:t xml:space="preserve"> 4</w:t>
      </w:r>
    </w:p>
    <w:p w14:paraId="3A021F40"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Минимизаций интегральных функционалов</w:t>
      </w:r>
    </w:p>
    <w:p w14:paraId="7E75A207"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IА Задача о </w:t>
      </w:r>
      <w:proofErr w:type="spellStart"/>
      <w:r>
        <w:rPr>
          <w:rFonts w:ascii="Arial" w:hAnsi="Arial" w:cs="Arial"/>
          <w:color w:val="333333"/>
          <w:sz w:val="21"/>
          <w:szCs w:val="21"/>
        </w:rPr>
        <w:t>мйнймуме</w:t>
      </w:r>
      <w:proofErr w:type="spellEnd"/>
      <w:r>
        <w:rPr>
          <w:rFonts w:ascii="Arial" w:hAnsi="Arial" w:cs="Arial"/>
          <w:color w:val="333333"/>
          <w:sz w:val="21"/>
          <w:szCs w:val="21"/>
        </w:rPr>
        <w:t xml:space="preserve"> максимального отклонения.</w:t>
      </w:r>
    </w:p>
    <w:p w14:paraId="01D5E733"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НЕОБХОДИМЫЕ УСЛОВИЯ ОПТИМАЛЬНОСТИ ТИПА НЕРАВЕНСТВ</w:t>
      </w:r>
    </w:p>
    <w:p w14:paraId="06133E5D"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Необходимые условия оптимальности типа неравенств для задач с терминальным функционалом типа максимума</w:t>
      </w:r>
    </w:p>
    <w:p w14:paraId="2B4C170F"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Процессы, описываемые экстремально-дифференциальными уравнениями, зависящими от параметра.</w:t>
      </w:r>
    </w:p>
    <w:p w14:paraId="211D576F"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Минимизация интегральных критериев качества</w:t>
      </w:r>
    </w:p>
    <w:p w14:paraId="7DB0025E"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2.Л Процессы, описываемые экстремально-дифференциальными уравнениями с запаздывающим аргументом</w:t>
      </w:r>
    </w:p>
    <w:p w14:paraId="6457CBD1"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СУЩЕСТВОВАНИЕ ОПТИМАЛЬНОГО УПРАВЛЕНИЯ В ПРОЦЕССАХ, ОПИСЫВАЕМЫХ ЭКСТРЕМАЛЬНО-ДИФФЕРЕНЦИ</w:t>
      </w:r>
    </w:p>
    <w:p w14:paraId="1732F64E"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АЛЬНЫМИ УРАВНЕНИЯМИ</w:t>
      </w:r>
    </w:p>
    <w:p w14:paraId="191FDEF6"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3.1 </w:t>
      </w:r>
      <w:proofErr w:type="spellStart"/>
      <w:r>
        <w:rPr>
          <w:rFonts w:ascii="Arial" w:hAnsi="Arial" w:cs="Arial"/>
          <w:color w:val="333333"/>
          <w:sz w:val="21"/>
          <w:szCs w:val="21"/>
        </w:rPr>
        <w:t>Теоремаществования</w:t>
      </w:r>
      <w:proofErr w:type="spellEnd"/>
      <w:r>
        <w:rPr>
          <w:rFonts w:ascii="Arial" w:hAnsi="Arial" w:cs="Arial"/>
          <w:color w:val="333333"/>
          <w:sz w:val="21"/>
          <w:szCs w:val="21"/>
        </w:rPr>
        <w:t xml:space="preserve"> оптимального управления в </w:t>
      </w:r>
      <w:proofErr w:type="spellStart"/>
      <w:r>
        <w:rPr>
          <w:rFonts w:ascii="Arial" w:hAnsi="Arial" w:cs="Arial"/>
          <w:color w:val="333333"/>
          <w:sz w:val="21"/>
          <w:szCs w:val="21"/>
        </w:rPr>
        <w:t>задачетерминальным</w:t>
      </w:r>
      <w:proofErr w:type="spellEnd"/>
      <w:r>
        <w:rPr>
          <w:rFonts w:ascii="Arial" w:hAnsi="Arial" w:cs="Arial"/>
          <w:color w:val="333333"/>
          <w:sz w:val="21"/>
          <w:szCs w:val="21"/>
        </w:rPr>
        <w:t xml:space="preserve"> функционалом типа максимума</w:t>
      </w:r>
    </w:p>
    <w:p w14:paraId="76B947EC"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Существование оптимального управления в процессах, описываемых экстремально-дифференциальными уравнениями с негладким критерием качества типа Больца</w:t>
      </w:r>
    </w:p>
    <w:p w14:paraId="3D0930A8" w14:textId="77777777" w:rsidR="004A3EB6" w:rsidRDefault="004A3EB6" w:rsidP="004A3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 Е РА Т У РА.</w:t>
      </w:r>
    </w:p>
    <w:p w14:paraId="4FDAD129" w14:textId="276CB006" w:rsidR="00BD642D" w:rsidRPr="004A3EB6" w:rsidRDefault="00BD642D" w:rsidP="004A3EB6"/>
    <w:sectPr w:rsidR="00BD642D" w:rsidRPr="004A3E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F5A0" w14:textId="77777777" w:rsidR="00DD0BAE" w:rsidRDefault="00DD0BAE">
      <w:pPr>
        <w:spacing w:after="0" w:line="240" w:lineRule="auto"/>
      </w:pPr>
      <w:r>
        <w:separator/>
      </w:r>
    </w:p>
  </w:endnote>
  <w:endnote w:type="continuationSeparator" w:id="0">
    <w:p w14:paraId="4BCED64C" w14:textId="77777777" w:rsidR="00DD0BAE" w:rsidRDefault="00DD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EA2B" w14:textId="77777777" w:rsidR="00DD0BAE" w:rsidRDefault="00DD0BAE"/>
    <w:p w14:paraId="71BE5241" w14:textId="77777777" w:rsidR="00DD0BAE" w:rsidRDefault="00DD0BAE"/>
    <w:p w14:paraId="2D667143" w14:textId="77777777" w:rsidR="00DD0BAE" w:rsidRDefault="00DD0BAE"/>
    <w:p w14:paraId="4E13F5AD" w14:textId="77777777" w:rsidR="00DD0BAE" w:rsidRDefault="00DD0BAE"/>
    <w:p w14:paraId="6EC4BB9F" w14:textId="77777777" w:rsidR="00DD0BAE" w:rsidRDefault="00DD0BAE"/>
    <w:p w14:paraId="0C5EB16F" w14:textId="77777777" w:rsidR="00DD0BAE" w:rsidRDefault="00DD0BAE"/>
    <w:p w14:paraId="27C9ADBE" w14:textId="77777777" w:rsidR="00DD0BAE" w:rsidRDefault="00DD0B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23DAA2" wp14:editId="038738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C32A2" w14:textId="77777777" w:rsidR="00DD0BAE" w:rsidRDefault="00DD0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3DA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0C32A2" w14:textId="77777777" w:rsidR="00DD0BAE" w:rsidRDefault="00DD0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1B1142" w14:textId="77777777" w:rsidR="00DD0BAE" w:rsidRDefault="00DD0BAE"/>
    <w:p w14:paraId="4C721CDE" w14:textId="77777777" w:rsidR="00DD0BAE" w:rsidRDefault="00DD0BAE"/>
    <w:p w14:paraId="50CA4F48" w14:textId="77777777" w:rsidR="00DD0BAE" w:rsidRDefault="00DD0B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90EF1B" wp14:editId="5431CB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3C0A" w14:textId="77777777" w:rsidR="00DD0BAE" w:rsidRDefault="00DD0BAE"/>
                          <w:p w14:paraId="33134099" w14:textId="77777777" w:rsidR="00DD0BAE" w:rsidRDefault="00DD0B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0EF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B33C0A" w14:textId="77777777" w:rsidR="00DD0BAE" w:rsidRDefault="00DD0BAE"/>
                    <w:p w14:paraId="33134099" w14:textId="77777777" w:rsidR="00DD0BAE" w:rsidRDefault="00DD0B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5066CD" w14:textId="77777777" w:rsidR="00DD0BAE" w:rsidRDefault="00DD0BAE"/>
    <w:p w14:paraId="3384CB06" w14:textId="77777777" w:rsidR="00DD0BAE" w:rsidRDefault="00DD0BAE">
      <w:pPr>
        <w:rPr>
          <w:sz w:val="2"/>
          <w:szCs w:val="2"/>
        </w:rPr>
      </w:pPr>
    </w:p>
    <w:p w14:paraId="086D6519" w14:textId="77777777" w:rsidR="00DD0BAE" w:rsidRDefault="00DD0BAE"/>
    <w:p w14:paraId="67CC213C" w14:textId="77777777" w:rsidR="00DD0BAE" w:rsidRDefault="00DD0BAE">
      <w:pPr>
        <w:spacing w:after="0" w:line="240" w:lineRule="auto"/>
      </w:pPr>
    </w:p>
  </w:footnote>
  <w:footnote w:type="continuationSeparator" w:id="0">
    <w:p w14:paraId="316E6C6C" w14:textId="77777777" w:rsidR="00DD0BAE" w:rsidRDefault="00DD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AE"/>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94870</TotalTime>
  <Pages>2</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cp:revision>
  <cp:lastPrinted>2009-02-06T05:36:00Z</cp:lastPrinted>
  <dcterms:created xsi:type="dcterms:W3CDTF">2024-01-07T13:43:00Z</dcterms:created>
  <dcterms:modified xsi:type="dcterms:W3CDTF">2025-05-16T12:25:00Z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