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7992C783" w:rsidR="00B31500" w:rsidRPr="002A153A" w:rsidRDefault="002A153A" w:rsidP="002A153A">
      <w:bookmarkStart w:id="0" w:name="_GoBack"/>
      <w:r>
        <w:rPr>
          <w:rFonts w:ascii="Verdana" w:hAnsi="Verdana"/>
          <w:b/>
          <w:bCs/>
          <w:color w:val="000000"/>
          <w:shd w:val="clear" w:color="auto" w:fill="FFFFFF"/>
        </w:rPr>
        <w:t>Петровська Світлана Анатоліївна. Урахування екологічної складової при оцінюванні інвестиційної привабливості регіону</w:t>
      </w:r>
      <w:bookmarkEnd w:id="0"/>
      <w:r>
        <w:rPr>
          <w:rFonts w:ascii="Verdana" w:hAnsi="Verdana"/>
          <w:b/>
          <w:bCs/>
          <w:color w:val="000000"/>
          <w:shd w:val="clear" w:color="auto" w:fill="FFFFFF"/>
        </w:rPr>
        <w:t>.- Дисертація канд. екон. наук: 08.00.06, Сум. держ. ун-т. - Суми, 2014.- 200 с.</w:t>
      </w:r>
    </w:p>
    <w:sectPr w:rsidR="00B31500" w:rsidRPr="002A153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51B9F" w14:textId="77777777" w:rsidR="00AD4E26" w:rsidRDefault="00AD4E26">
      <w:pPr>
        <w:spacing w:after="0" w:line="240" w:lineRule="auto"/>
      </w:pPr>
      <w:r>
        <w:separator/>
      </w:r>
    </w:p>
  </w:endnote>
  <w:endnote w:type="continuationSeparator" w:id="0">
    <w:p w14:paraId="1DB031E1" w14:textId="77777777" w:rsidR="00AD4E26" w:rsidRDefault="00AD4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B073A" w14:textId="77777777" w:rsidR="00AD4E26" w:rsidRDefault="00AD4E26">
      <w:pPr>
        <w:spacing w:after="0" w:line="240" w:lineRule="auto"/>
      </w:pPr>
      <w:r>
        <w:separator/>
      </w:r>
    </w:p>
  </w:footnote>
  <w:footnote w:type="continuationSeparator" w:id="0">
    <w:p w14:paraId="651117F0" w14:textId="77777777" w:rsidR="00AD4E26" w:rsidRDefault="00AD4E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4E26"/>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11124</TotalTime>
  <Pages>1</Pages>
  <Words>29</Words>
  <Characters>168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2415</cp:revision>
  <cp:lastPrinted>2009-02-06T05:36:00Z</cp:lastPrinted>
  <dcterms:created xsi:type="dcterms:W3CDTF">2016-09-19T15:12:00Z</dcterms:created>
  <dcterms:modified xsi:type="dcterms:W3CDTF">2017-01-13T22:54:00Z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