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0ED52EBC" w:rsidR="00F63819" w:rsidRPr="00DB0CD2" w:rsidRDefault="00DB0CD2" w:rsidP="00DB0CD2">
      <w:r>
        <w:rPr>
          <w:rFonts w:ascii="Verdana" w:hAnsi="Verdana"/>
          <w:b/>
          <w:bCs/>
          <w:color w:val="000000"/>
          <w:shd w:val="clear" w:color="auto" w:fill="FFFFFF"/>
        </w:rPr>
        <w:t>Мосійчук Станіслав Сергійович. Діагностика та хірургічне лікування продовженого росту гліальних пухлин півкуль великого мозку : Дис... канд. наук: 14.01.05 - 2010.</w:t>
      </w:r>
    </w:p>
    <w:sectPr w:rsidR="00F63819" w:rsidRPr="00DB0C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9057" w14:textId="77777777" w:rsidR="00F05899" w:rsidRDefault="00F05899">
      <w:pPr>
        <w:spacing w:after="0" w:line="240" w:lineRule="auto"/>
      </w:pPr>
      <w:r>
        <w:separator/>
      </w:r>
    </w:p>
  </w:endnote>
  <w:endnote w:type="continuationSeparator" w:id="0">
    <w:p w14:paraId="15932256" w14:textId="77777777" w:rsidR="00F05899" w:rsidRDefault="00F0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892A" w14:textId="77777777" w:rsidR="00F05899" w:rsidRDefault="00F05899">
      <w:pPr>
        <w:spacing w:after="0" w:line="240" w:lineRule="auto"/>
      </w:pPr>
      <w:r>
        <w:separator/>
      </w:r>
    </w:p>
  </w:footnote>
  <w:footnote w:type="continuationSeparator" w:id="0">
    <w:p w14:paraId="4324BF3E" w14:textId="77777777" w:rsidR="00F05899" w:rsidRDefault="00F0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8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899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124153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5021</cp:revision>
  <dcterms:created xsi:type="dcterms:W3CDTF">2024-06-20T08:51:00Z</dcterms:created>
  <dcterms:modified xsi:type="dcterms:W3CDTF">2025-01-21T18:44:00Z</dcterms:modified>
  <cp:category/>
</cp:coreProperties>
</file>